
<file path=[Content_Types].xml><?xml version="1.0" encoding="utf-8"?>
<Types xmlns="http://schemas.openxmlformats.org/package/2006/content-type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4"/>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4"/>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4"/>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9"/>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4"/>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4"/>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4"/>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4"/>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4"/>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4"/>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9"/>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4"/>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4"/>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4"/>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4"/>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4"/>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4"/>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4"/>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4"/>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4"/>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4"/>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4"/>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4"/>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4"/>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4"/>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4"/>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4"/>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4"/>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4"/>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4"/>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4"/>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4"/>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4"/>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4"/>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4"/>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4"/>
        <w:ind w:left="1440"/>
        <w:rPr>
          <w:lang w:eastAsia="zh-CN"/>
        </w:rPr>
      </w:pPr>
    </w:p>
    <w:p w14:paraId="4EF40223" w14:textId="77777777" w:rsidR="0093524C" w:rsidRDefault="0093524C" w:rsidP="0093524C">
      <w:pPr>
        <w:pStyle w:val="af4"/>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9"/>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9"/>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9"/>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9"/>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6A4FDB" w:rsidP="006A4FDB">
            <w:pPr>
              <w:spacing w:beforeLines="50" w:before="120" w:after="0"/>
              <w:rPr>
                <w:rFonts w:eastAsia="宋体" w:cs="Times New Roman"/>
                <w:sz w:val="20"/>
                <w:szCs w:val="20"/>
              </w:rPr>
            </w:pPr>
            <w:r>
              <w:rPr>
                <w:rFonts w:eastAsia="宋体"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8pt;height:94.55pt" o:ole="">
                  <v:imagedata r:id="rId13" o:title=""/>
                </v:shape>
                <o:OLEObject Type="Embed" ProgID="Visio.Drawing.15" ShapeID="_x0000_i1025" DrawAspect="Content" ObjectID="_1707339114"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宋体" w:cs="Times New Roman"/>
                <w:sz w:val="20"/>
                <w:szCs w:val="20"/>
              </w:rPr>
              <w:object w:dxaOrig="5835" w:dyaOrig="2295" w14:anchorId="6D007B16">
                <v:shape id="_x0000_i1026" type="#_x0000_t75" style="width:273.6pt;height:107.05pt" o:ole="">
                  <v:imagedata r:id="rId15" o:title=""/>
                </v:shape>
                <o:OLEObject Type="Embed" ProgID="Visio.Drawing.15" ShapeID="_x0000_i1026" DrawAspect="Content" ObjectID="_1707339115"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4"/>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4"/>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4"/>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4"/>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9"/>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e"/>
                <w:i/>
                <w:iCs/>
                <w:lang w:eastAsia="zh-CN"/>
              </w:rPr>
            </w:pPr>
            <w:r>
              <w:rPr>
                <w:color w:val="0070C0"/>
              </w:rPr>
              <w:t xml:space="preserve">Actually based on the other agreed conclusion by email: </w:t>
            </w:r>
            <w:r>
              <w:rPr>
                <w:color w:val="0070C0"/>
              </w:rPr>
              <w:br/>
            </w:r>
            <w:r w:rsidRPr="00F35B23">
              <w:rPr>
                <w:rStyle w:val="afe"/>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4"/>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4"/>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4"/>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9"/>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4"/>
        <w:jc w:val="both"/>
        <w:rPr>
          <w:sz w:val="22"/>
          <w:lang w:eastAsia="zh-CN"/>
        </w:rPr>
      </w:pPr>
    </w:p>
    <w:p w14:paraId="5B0EE9FA" w14:textId="77777777" w:rsidR="00384A8B" w:rsidRPr="008E6CEE" w:rsidRDefault="00384A8B" w:rsidP="00384A8B">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45pt;height:119.25pt" o:ole="">
                  <v:imagedata r:id="rId18" o:title=""/>
                </v:shape>
                <o:OLEObject Type="Embed" ProgID="Visio.Drawing.15" ShapeID="_x0000_i1027" DrawAspect="Content" ObjectID="_1707339116"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6"/>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f"/>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f"/>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f"/>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f"/>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f"/>
                <w:sz w:val="22"/>
                <w:szCs w:val="22"/>
              </w:rPr>
              <w:t>SPS-PUCCH-AN-List</w:t>
            </w:r>
            <w:r w:rsidRPr="00643289">
              <w:rPr>
                <w:sz w:val="22"/>
                <w:szCs w:val="22"/>
              </w:rPr>
              <w:t> or </w:t>
            </w:r>
            <w:r w:rsidRPr="00643289">
              <w:rPr>
                <w:rStyle w:val="aff"/>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f"/>
                <w:color w:val="FF0000"/>
              </w:rPr>
              <w:t> SPS-PUCCH-AN-List</w:t>
            </w:r>
            <w:r w:rsidRPr="00D91544">
              <w:rPr>
                <w:b/>
                <w:bCs/>
                <w:color w:val="FF0000"/>
              </w:rPr>
              <w:t> or </w:t>
            </w:r>
            <w:r w:rsidRPr="00D91544">
              <w:rPr>
                <w:rStyle w:val="aff"/>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5.85pt;height:118.65pt" o:ole="">
                  <v:imagedata r:id="rId18" o:title=""/>
                </v:shape>
                <o:OLEObject Type="Embed" ProgID="Visio.Drawing.15" ShapeID="_x0000_i1028" DrawAspect="Content" ObjectID="_1707339117"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w:t>
            </w:r>
            <w:r w:rsidRPr="002D6399">
              <w:rPr>
                <w:rFonts w:eastAsia="Batang"/>
                <w:lang w:eastAsia="zh-CN"/>
              </w:rPr>
              <w:lastRenderedPageBreak/>
              <w:t xml:space="preserve">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w:t>
            </w:r>
            <w:r>
              <w:rPr>
                <w:rFonts w:eastAsia="Malgun Gothic"/>
                <w:kern w:val="2"/>
                <w:lang w:eastAsia="ko-KR"/>
              </w:rPr>
              <w:lastRenderedPageBreak/>
              <w:t xml:space="preserve">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w:t>
            </w:r>
            <w:r>
              <w:rPr>
                <w:kern w:val="2"/>
                <w:lang w:eastAsia="zh-CN"/>
              </w:rPr>
              <w:lastRenderedPageBreak/>
              <w:t xml:space="preserve">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4"/>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4"/>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4"/>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4"/>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9"/>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9"/>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9"/>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270A70">
      <w:pPr>
        <w:keepNext/>
        <w:keepLines/>
        <w:overflowPunct w:val="0"/>
        <w:autoSpaceDE w:val="0"/>
        <w:autoSpaceDN w:val="0"/>
        <w:adjustRightInd w:val="0"/>
        <w:spacing w:before="180"/>
        <w:textAlignment w:val="baseline"/>
        <w:outlineLvl w:val="1"/>
        <w:rPr>
          <w:rFonts w:ascii="Arial" w:hAnsi="Arial"/>
          <w:sz w:val="32"/>
        </w:rPr>
      </w:pPr>
      <w:bookmarkStart w:id="4" w:name="_GoBack"/>
      <w:bookmarkEnd w:id="4"/>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77777777"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H</w:t>
            </w:r>
            <w:r w:rsidRPr="00270A70">
              <w:rPr>
                <w:iCs/>
                <w:kern w:val="2"/>
                <w:lang w:eastAsia="zh-CN"/>
              </w:rPr>
              <w:t xml:space="preserve">uawei/Hisi (in principle), 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77777777" w:rsidR="00270A70" w:rsidRPr="00270A70" w:rsidRDefault="00270A70" w:rsidP="00270A70">
            <w:pPr>
              <w:spacing w:beforeLines="50" w:before="120"/>
              <w:rPr>
                <w:kern w:val="2"/>
                <w:lang w:eastAsia="zh-CN"/>
              </w:rPr>
            </w:pP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4E2B16A" w14:textId="77777777" w:rsidR="00270A70" w:rsidRPr="00270A70" w:rsidRDefault="00270A70" w:rsidP="00270A70">
            <w:pPr>
              <w:spacing w:beforeLines="50" w:before="120"/>
              <w:rPr>
                <w:iCs/>
                <w:kern w:val="2"/>
                <w:sz w:val="20"/>
                <w:lang w:eastAsia="zh-CN"/>
              </w:rPr>
            </w:pPr>
          </w:p>
        </w:tc>
      </w:tr>
      <w:tr w:rsidR="00270A70"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68757B89" w14:textId="77777777" w:rsidR="00270A70" w:rsidRPr="00270A70" w:rsidRDefault="00270A70" w:rsidP="00270A70">
            <w:pPr>
              <w:spacing w:beforeLines="50" w:before="120"/>
              <w:rPr>
                <w:kern w:val="2"/>
                <w:sz w:val="20"/>
                <w:lang w:eastAsia="zh-CN"/>
              </w:rPr>
            </w:pPr>
          </w:p>
        </w:tc>
      </w:tr>
      <w:tr w:rsidR="00270A70"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6BFFC815" w14:textId="77777777" w:rsidR="00270A70" w:rsidRPr="00270A70" w:rsidRDefault="00270A70" w:rsidP="00270A70">
            <w:pPr>
              <w:spacing w:beforeLines="50" w:before="120"/>
              <w:rPr>
                <w:kern w:val="2"/>
                <w:sz w:val="20"/>
                <w:lang w:eastAsia="zh-CN"/>
              </w:rPr>
            </w:pPr>
          </w:p>
        </w:tc>
      </w:tr>
      <w:tr w:rsidR="00270A70"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7B17D48" w14:textId="77777777" w:rsidR="00270A70" w:rsidRPr="00270A70" w:rsidRDefault="00270A70" w:rsidP="00270A70">
            <w:pPr>
              <w:spacing w:beforeLines="50" w:before="120"/>
              <w:jc w:val="both"/>
              <w:rPr>
                <w:iCs/>
                <w:kern w:val="2"/>
                <w:sz w:val="20"/>
                <w:lang w:eastAsia="zh-CN"/>
              </w:rPr>
            </w:pP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77777777"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76C4F71A" w:rsidR="00270A70" w:rsidRPr="00270A70" w:rsidRDefault="00270A70" w:rsidP="00270A70">
            <w:pPr>
              <w:spacing w:beforeLines="50" w:before="120"/>
              <w:rPr>
                <w:iCs/>
                <w:kern w:val="2"/>
                <w:sz w:val="20"/>
                <w:lang w:eastAsia="zh-CN"/>
              </w:rPr>
            </w:pPr>
            <w:r>
              <w:rPr>
                <w:iCs/>
                <w:kern w:val="2"/>
                <w:sz w:val="20"/>
                <w:lang w:eastAsia="zh-CN"/>
              </w:rPr>
              <w:t xml:space="preserve">Nokia/NSB, </w:t>
            </w:r>
            <w:r w:rsidR="001C49B3">
              <w:rPr>
                <w:iCs/>
                <w:kern w:val="2"/>
                <w:sz w:val="20"/>
                <w:lang w:eastAsia="zh-CN"/>
              </w:rPr>
              <w:t>vivo</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1811F36" w14:textId="77777777" w:rsidR="00270A70" w:rsidRPr="00270A70" w:rsidRDefault="00270A70" w:rsidP="00270A70">
            <w:pPr>
              <w:spacing w:beforeLines="50" w:before="120"/>
              <w:rPr>
                <w:iCs/>
                <w:kern w:val="2"/>
                <w:sz w:val="20"/>
                <w:lang w:eastAsia="zh-CN"/>
              </w:rPr>
            </w:pP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lastRenderedPageBreak/>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lastRenderedPageBreak/>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4"/>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4"/>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4"/>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4"/>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lastRenderedPageBreak/>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4"/>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4"/>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4"/>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4"/>
        <w:numPr>
          <w:ilvl w:val="0"/>
          <w:numId w:val="27"/>
        </w:numPr>
        <w:rPr>
          <w:lang w:val="en-US" w:eastAsia="zh-CN"/>
        </w:rPr>
      </w:pPr>
      <w:bookmarkStart w:id="5"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5"/>
    <w:p w14:paraId="07605B42" w14:textId="7AE304BB" w:rsidR="005A4A20" w:rsidRDefault="005A4A20" w:rsidP="00DC38B6">
      <w:pPr>
        <w:pStyle w:val="af4"/>
        <w:numPr>
          <w:ilvl w:val="0"/>
          <w:numId w:val="27"/>
        </w:numPr>
        <w:rPr>
          <w:lang w:val="en-US" w:eastAsia="zh-CN"/>
        </w:rPr>
      </w:pPr>
      <w:r>
        <w:rPr>
          <w:lang w:val="en-US" w:eastAsia="zh-CN"/>
        </w:rPr>
        <w:t xml:space="preserve">OPPO [7]: </w:t>
      </w:r>
      <w:bookmarkStart w:id="6"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6"/>
      <w:r w:rsidRPr="005A4A20">
        <w:rPr>
          <w:lang w:val="en-US" w:eastAsia="zh-CN"/>
        </w:rPr>
        <w:t>.</w:t>
      </w:r>
    </w:p>
    <w:p w14:paraId="72397304" w14:textId="39791B85" w:rsidR="005A4A20" w:rsidRDefault="005A4A20" w:rsidP="00DC38B6">
      <w:pPr>
        <w:pStyle w:val="af4"/>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4"/>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4"/>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4"/>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7"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4"/>
        <w:numPr>
          <w:ilvl w:val="0"/>
          <w:numId w:val="73"/>
        </w:numPr>
        <w:jc w:val="both"/>
        <w:rPr>
          <w:szCs w:val="18"/>
          <w:lang w:val="en-US" w:eastAsia="zh-CN"/>
        </w:rPr>
      </w:pPr>
      <w:bookmarkStart w:id="8" w:name="_Hlk95926415"/>
      <w:bookmarkEnd w:id="7"/>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8"/>
    <w:p w14:paraId="504D90C2" w14:textId="77777777" w:rsidR="00FC5B5C" w:rsidRDefault="00FC5B5C" w:rsidP="00FC5B5C">
      <w:pPr>
        <w:pStyle w:val="af4"/>
        <w:ind w:left="2160"/>
        <w:jc w:val="both"/>
        <w:rPr>
          <w:szCs w:val="18"/>
          <w:lang w:val="en-US" w:eastAsia="zh-CN"/>
        </w:rPr>
      </w:pPr>
    </w:p>
    <w:tbl>
      <w:tblPr>
        <w:tblStyle w:val="af9"/>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9"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lastRenderedPageBreak/>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lastRenderedPageBreak/>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9"/>
    <w:p w14:paraId="489DE50C" w14:textId="77777777" w:rsidR="006B7F4C" w:rsidRPr="006B7F4C" w:rsidRDefault="006B7F4C" w:rsidP="00476334">
      <w:pPr>
        <w:pStyle w:val="af4"/>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4"/>
        <w:jc w:val="both"/>
        <w:rPr>
          <w:sz w:val="22"/>
          <w:lang w:val="en-US" w:eastAsia="zh-CN"/>
        </w:rPr>
      </w:pPr>
    </w:p>
    <w:p w14:paraId="5054C6C9" w14:textId="339DBAB1" w:rsidR="00B30932" w:rsidRDefault="00B30932" w:rsidP="00E049BB">
      <w:pPr>
        <w:jc w:val="both"/>
        <w:rPr>
          <w:b/>
          <w:bCs/>
          <w:sz w:val="24"/>
          <w:szCs w:val="22"/>
          <w:lang w:val="en-US" w:eastAsia="zh-CN"/>
        </w:rPr>
      </w:pPr>
      <w:bookmarkStart w:id="10"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0"/>
    <w:p w14:paraId="51D49028" w14:textId="5BC2CB03" w:rsidR="00B30932" w:rsidRPr="00016DFF" w:rsidRDefault="00B30932" w:rsidP="00E67C01">
      <w:pPr>
        <w:pStyle w:val="af4"/>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4"/>
        <w:numPr>
          <w:ilvl w:val="1"/>
          <w:numId w:val="73"/>
        </w:numPr>
        <w:jc w:val="both"/>
        <w:rPr>
          <w:i/>
          <w:iCs/>
          <w:szCs w:val="18"/>
          <w:lang w:val="en-US" w:eastAsia="zh-CN"/>
        </w:rPr>
      </w:pPr>
      <w:bookmarkStart w:id="11"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1"/>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2" w:name="_Hlk95923914"/>
      <w:r w:rsidRPr="005F7309">
        <w:rPr>
          <w:b/>
          <w:bCs/>
          <w:sz w:val="24"/>
          <w:szCs w:val="22"/>
          <w:lang w:val="it-IT" w:eastAsia="zh-CN"/>
        </w:rPr>
        <w:t xml:space="preserve">Multi-DCI configuration in  M-TRP: </w:t>
      </w:r>
    </w:p>
    <w:bookmarkEnd w:id="12"/>
    <w:p w14:paraId="06136EB0" w14:textId="331A171C" w:rsidR="00016DFF" w:rsidRPr="00016DFF" w:rsidRDefault="00F3425D" w:rsidP="00E67C01">
      <w:pPr>
        <w:pStyle w:val="af4"/>
        <w:numPr>
          <w:ilvl w:val="0"/>
          <w:numId w:val="73"/>
        </w:numPr>
        <w:jc w:val="both"/>
        <w:rPr>
          <w:szCs w:val="18"/>
          <w:lang w:val="en-US" w:eastAsia="zh-CN"/>
        </w:rPr>
      </w:pPr>
      <w:r>
        <w:rPr>
          <w:szCs w:val="18"/>
          <w:lang w:val="en-US" w:eastAsia="zh-CN"/>
        </w:rPr>
        <w:t xml:space="preserve">QC [19]: </w:t>
      </w:r>
      <w:bookmarkStart w:id="13"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3"/>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4"/>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4"/>
        <w:numPr>
          <w:ilvl w:val="0"/>
          <w:numId w:val="30"/>
        </w:numPr>
        <w:rPr>
          <w:lang w:val="en-US" w:eastAsia="zh-CN"/>
        </w:rPr>
      </w:pPr>
      <w:bookmarkStart w:id="14"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4"/>
      <w:r>
        <w:rPr>
          <w:lang w:val="en-US" w:eastAsia="zh-CN"/>
        </w:rPr>
        <w:t>: QC [19]</w:t>
      </w:r>
    </w:p>
    <w:p w14:paraId="78A62D4F" w14:textId="698DD560" w:rsidR="00B60693" w:rsidRDefault="00016DFF" w:rsidP="00DC38B6">
      <w:pPr>
        <w:pStyle w:val="af4"/>
        <w:numPr>
          <w:ilvl w:val="0"/>
          <w:numId w:val="30"/>
        </w:numPr>
        <w:rPr>
          <w:lang w:val="en-US" w:eastAsia="zh-CN"/>
        </w:rPr>
      </w:pPr>
      <w:bookmarkStart w:id="15" w:name="_Hlk95921348"/>
      <w:r w:rsidRPr="00016DFF">
        <w:rPr>
          <w:lang w:val="en-US" w:eastAsia="zh-CN"/>
        </w:rPr>
        <w:t>The CRC of the DCI triggering HARQ CB retransmission is not scrambled with CS-RNTI</w:t>
      </w:r>
      <w:bookmarkEnd w:id="15"/>
      <w:r>
        <w:rPr>
          <w:lang w:val="en-US" w:eastAsia="zh-CN"/>
        </w:rPr>
        <w:t>:  QC [19]</w:t>
      </w:r>
    </w:p>
    <w:p w14:paraId="4CD66D29" w14:textId="4B3984BD" w:rsidR="00163BFF" w:rsidRDefault="00163BFF" w:rsidP="00DC38B6">
      <w:pPr>
        <w:pStyle w:val="af4"/>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4"/>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4"/>
        <w:numPr>
          <w:ilvl w:val="2"/>
          <w:numId w:val="30"/>
        </w:numPr>
        <w:rPr>
          <w:lang w:val="en-US" w:eastAsia="zh-CN"/>
        </w:rPr>
      </w:pPr>
      <w:r w:rsidRPr="00163BFF">
        <w:rPr>
          <w:lang w:val="en-US" w:eastAsia="zh-CN"/>
        </w:rPr>
        <w:lastRenderedPageBreak/>
        <w:t xml:space="preserve">gNB would be able to trigger one-shot HARQ-ACK retransmission for one of latest X scheduled HARQ-ACK codebooks. </w:t>
      </w:r>
    </w:p>
    <w:p w14:paraId="354027B6" w14:textId="77777777" w:rsidR="00463104" w:rsidRDefault="00163BFF" w:rsidP="00DC38B6">
      <w:pPr>
        <w:pStyle w:val="af4"/>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4"/>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4"/>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4"/>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6"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6"/>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4"/>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4"/>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4"/>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w:t>
            </w:r>
            <w:r>
              <w:rPr>
                <w:kern w:val="2"/>
                <w:lang w:eastAsia="zh-CN"/>
              </w:rPr>
              <w:lastRenderedPageBreak/>
              <w:t>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4"/>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4"/>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4"/>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4"/>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4"/>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4"/>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7"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to the same PHY priority of the </w:t>
      </w:r>
      <w:r w:rsidRPr="002D6399">
        <w:rPr>
          <w:rFonts w:eastAsia="Calibri"/>
          <w:b/>
          <w:bCs/>
          <w:sz w:val="22"/>
          <w:szCs w:val="22"/>
          <w:lang w:eastAsia="zh-CN"/>
        </w:rPr>
        <w:lastRenderedPageBreak/>
        <w:t>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w:t>
            </w:r>
            <w:r w:rsidRPr="0022640E">
              <w:rPr>
                <w:b/>
                <w:bCs/>
                <w:color w:val="FF0000"/>
                <w:lang w:eastAsia="zh-CN"/>
              </w:rPr>
              <w:lastRenderedPageBreak/>
              <w:t>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9"/>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8" w:name="_Toc12021466"/>
                  <w:bookmarkStart w:id="19" w:name="_Toc20311578"/>
                  <w:bookmarkStart w:id="20" w:name="_Toc26719403"/>
                  <w:bookmarkStart w:id="21" w:name="_Toc29894836"/>
                  <w:bookmarkStart w:id="22" w:name="_Toc29899135"/>
                  <w:bookmarkStart w:id="23" w:name="_Toc29899553"/>
                  <w:bookmarkStart w:id="24" w:name="_Toc29917290"/>
                  <w:bookmarkStart w:id="25" w:name="_Toc36498164"/>
                  <w:bookmarkStart w:id="26" w:name="_Toc45699190"/>
                  <w:bookmarkStart w:id="27" w:name="_Toc83289662"/>
                  <w:r w:rsidRPr="00B916EC">
                    <w:t>9</w:t>
                  </w:r>
                  <w:r w:rsidRPr="00B916EC">
                    <w:rPr>
                      <w:rFonts w:hint="eastAsia"/>
                    </w:rPr>
                    <w:tab/>
                  </w:r>
                  <w:r w:rsidRPr="00B916EC">
                    <w:rPr>
                      <w:rFonts w:cs="Arial"/>
                      <w:szCs w:val="36"/>
                    </w:rPr>
                    <w:t>UE procedure for reporting control information</w:t>
                  </w:r>
                  <w:bookmarkEnd w:id="18"/>
                  <w:bookmarkEnd w:id="19"/>
                  <w:bookmarkEnd w:id="20"/>
                  <w:bookmarkEnd w:id="21"/>
                  <w:bookmarkEnd w:id="22"/>
                  <w:bookmarkEnd w:id="23"/>
                  <w:bookmarkEnd w:id="24"/>
                  <w:bookmarkEnd w:id="25"/>
                  <w:bookmarkEnd w:id="26"/>
                  <w:bookmarkEnd w:id="27"/>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8" w:name="_Toc29894846"/>
                  <w:bookmarkStart w:id="29" w:name="_Toc29899145"/>
                  <w:bookmarkStart w:id="30" w:name="_Toc29899563"/>
                  <w:bookmarkStart w:id="31" w:name="_Toc29917300"/>
                  <w:bookmarkStart w:id="32" w:name="_Toc36498174"/>
                  <w:bookmarkStart w:id="33" w:name="_Toc45699200"/>
                  <w:bookmarkStart w:id="34" w:name="_Toc83289672"/>
                  <w:r>
                    <w:t>9.1.4</w:t>
                  </w:r>
                  <w:r w:rsidRPr="00B916EC">
                    <w:tab/>
                  </w:r>
                  <w:r>
                    <w:t>Type-3</w:t>
                  </w:r>
                  <w:r w:rsidRPr="00B916EC">
                    <w:t xml:space="preserve"> HARQ-ACK codebook</w:t>
                  </w:r>
                  <w:r w:rsidRPr="00B916EC">
                    <w:rPr>
                      <w:rFonts w:hint="eastAsia"/>
                    </w:rPr>
                    <w:t xml:space="preserve"> </w:t>
                  </w:r>
                  <w:r w:rsidRPr="00B916EC">
                    <w:t>determination</w:t>
                  </w:r>
                  <w:bookmarkEnd w:id="28"/>
                  <w:bookmarkEnd w:id="29"/>
                  <w:bookmarkEnd w:id="30"/>
                  <w:bookmarkEnd w:id="31"/>
                  <w:bookmarkEnd w:id="32"/>
                  <w:bookmarkEnd w:id="33"/>
                  <w:bookmarkEnd w:id="34"/>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lastRenderedPageBreak/>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4"/>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a"/>
              <w:spacing w:before="120"/>
              <w:ind w:left="23"/>
              <w:jc w:val="center"/>
            </w:pPr>
            <w:r w:rsidRPr="001F18D7">
              <w:rPr>
                <w:rFonts w:cs="Times New Roman"/>
                <w:iCs/>
                <w:kern w:val="2"/>
                <w:sz w:val="20"/>
                <w:szCs w:val="20"/>
              </w:rPr>
              <w:object w:dxaOrig="5520" w:dyaOrig="1836" w14:anchorId="03FEBEA6">
                <v:shape id="_x0000_i1029" type="#_x0000_t75" style="width:182.8pt;height:61.05pt" o:ole="">
                  <v:imagedata r:id="rId22" o:title=""/>
                </v:shape>
                <o:OLEObject Type="Embed" ProgID="Visio.Drawing.15" ShapeID="_x0000_i1029" DrawAspect="Content" ObjectID="_1707339118" r:id="rId23"/>
              </w:object>
            </w:r>
            <w:r>
              <w:object w:dxaOrig="5520" w:dyaOrig="1585" w14:anchorId="5EE4918A">
                <v:shape id="_x0000_i1030" type="#_x0000_t75" style="width:200.35pt;height:57.6pt" o:ole="">
                  <v:imagedata r:id="rId24" o:title=""/>
                </v:shape>
                <o:OLEObject Type="Embed" ProgID="Visio.Drawing.15" ShapeID="_x0000_i1030" DrawAspect="Content" ObjectID="_1707339119" r:id="rId25"/>
              </w:object>
            </w:r>
          </w:p>
          <w:p w14:paraId="75359D07" w14:textId="77777777" w:rsidR="006A4FDB" w:rsidRPr="001F18D7" w:rsidRDefault="006A4FDB" w:rsidP="006A4FDB">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a"/>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lastRenderedPageBreak/>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lastRenderedPageBreak/>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4"/>
        <w:numPr>
          <w:ilvl w:val="0"/>
          <w:numId w:val="21"/>
        </w:numPr>
      </w:pPr>
      <w:r>
        <w:t>@DOCOMO / OPPO: as DOCOMO noted, there seems to be some similarity of Alt. 2 and Alt. 4!?</w:t>
      </w:r>
    </w:p>
    <w:p w14:paraId="0AFF4A3E" w14:textId="77777777" w:rsidR="00AC440F" w:rsidRDefault="00AC440F" w:rsidP="00AC440F">
      <w:pPr>
        <w:pStyle w:val="af4"/>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w:t>
      </w:r>
      <w:r w:rsidRPr="002D6399">
        <w:rPr>
          <w:rFonts w:eastAsia="Calibri"/>
          <w:b/>
          <w:bCs/>
          <w:sz w:val="22"/>
          <w:szCs w:val="22"/>
          <w:lang w:eastAsia="zh-CN"/>
        </w:rPr>
        <w:lastRenderedPageBreak/>
        <w:t>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9"/>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9"/>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9"/>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9"/>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a"/>
              <w:spacing w:before="120"/>
              <w:ind w:left="23"/>
              <w:jc w:val="center"/>
            </w:pPr>
            <w:r w:rsidRPr="001F18D7">
              <w:rPr>
                <w:rFonts w:cs="Times New Roman"/>
                <w:iCs/>
                <w:kern w:val="2"/>
                <w:sz w:val="20"/>
                <w:szCs w:val="20"/>
              </w:rPr>
              <w:object w:dxaOrig="5520" w:dyaOrig="1836" w14:anchorId="15DD65C3">
                <v:shape id="_x0000_i1031" type="#_x0000_t75" style="width:179.7pt;height:66.7pt" o:ole="">
                  <v:imagedata r:id="rId22" o:title=""/>
                </v:shape>
                <o:OLEObject Type="Embed" ProgID="Visio.Drawing.15" ShapeID="_x0000_i1031" DrawAspect="Content" ObjectID="_1707339120" r:id="rId26"/>
              </w:object>
            </w:r>
            <w:r>
              <w:object w:dxaOrig="5520" w:dyaOrig="1585" w14:anchorId="6995A10F">
                <v:shape id="_x0000_i1032" type="#_x0000_t75" style="width:200.35pt;height:56.35pt" o:ole="">
                  <v:imagedata r:id="rId24" o:title=""/>
                </v:shape>
                <o:OLEObject Type="Embed" ProgID="Visio.Drawing.15" ShapeID="_x0000_i1032" DrawAspect="Content" ObjectID="_1707339121" r:id="rId27"/>
              </w:object>
            </w:r>
          </w:p>
          <w:p w14:paraId="63AB4052" w14:textId="77777777" w:rsidR="001D0578" w:rsidRPr="001F18D7" w:rsidRDefault="001D0578" w:rsidP="001D0578">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0.35pt;height:56.35pt" o:ole="">
                  <v:imagedata r:id="rId24" o:title=""/>
                </v:shape>
                <o:OLEObject Type="Embed" ProgID="Visio.Drawing.15" ShapeID="_x0000_i1033" DrawAspect="Content" ObjectID="_1707339122"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Rel-16 Type3 CB, as all the HARQ-ACK information is already included in the Type 3 HARQ-ACK CB, there would not be any HP PUCCH overlapping with HARQ-ACK information only that could </w:t>
            </w:r>
            <w:r w:rsidRPr="002D6399">
              <w:rPr>
                <w:rFonts w:eastAsia="Calibri"/>
                <w:b/>
                <w:bCs/>
                <w:sz w:val="22"/>
                <w:szCs w:val="22"/>
                <w:lang w:eastAsia="zh-CN"/>
              </w:rPr>
              <w:lastRenderedPageBreak/>
              <w:t>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5"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lastRenderedPageBreak/>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5"/>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9"/>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9"/>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lastRenderedPageBreak/>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w:t>
            </w:r>
            <w:r w:rsidR="006745DA">
              <w:rPr>
                <w:rFonts w:eastAsiaTheme="minorEastAsia"/>
                <w:kern w:val="2"/>
                <w:lang w:eastAsia="zh-CN"/>
              </w:rPr>
              <w:lastRenderedPageBreak/>
              <w:t xml:space="preserve">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lastRenderedPageBreak/>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lastRenderedPageBreak/>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lastRenderedPageBreak/>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7777777" w:rsidR="00A81AB5" w:rsidRPr="00226179" w:rsidRDefault="00A81AB5" w:rsidP="00A81AB5">
            <w:pPr>
              <w:spacing w:beforeLines="50" w:before="120" w:after="0"/>
              <w:rPr>
                <w:kern w:val="2"/>
                <w:lang w:eastAsia="zh-CN"/>
              </w:rPr>
            </w:pP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bl>
    <w:p w14:paraId="01CA26CE" w14:textId="77777777" w:rsidR="00226179" w:rsidRPr="00A81AB5" w:rsidRDefault="00226179" w:rsidP="00226179">
      <w:pPr>
        <w:jc w:val="both"/>
        <w:rPr>
          <w:lang w:eastAsia="zh-CN"/>
        </w:rPr>
      </w:pPr>
    </w:p>
    <w:bookmarkEnd w:id="17"/>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4"/>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4"/>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lastRenderedPageBreak/>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4"/>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4"/>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4"/>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4"/>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4"/>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4"/>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4"/>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4"/>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4"/>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4"/>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4"/>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4"/>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4"/>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4"/>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4"/>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4"/>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9"/>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4"/>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4"/>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4"/>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4"/>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lastRenderedPageBreak/>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9"/>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lastRenderedPageBreak/>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4"/>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4"/>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4"/>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4"/>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4"/>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4"/>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4"/>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4"/>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4"/>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6"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6"/>
      <w:r w:rsidRPr="0083123F">
        <w:rPr>
          <w:b/>
          <w:bCs/>
          <w:lang w:val="en-US" w:eastAsia="zh-CN"/>
        </w:rPr>
        <w:t xml:space="preserve">[15]: </w:t>
      </w:r>
    </w:p>
    <w:p w14:paraId="68C8D3A9" w14:textId="77777777" w:rsidR="0083123F" w:rsidRPr="0083123F" w:rsidRDefault="0083123F" w:rsidP="00E67C01">
      <w:pPr>
        <w:pStyle w:val="af4"/>
        <w:numPr>
          <w:ilvl w:val="0"/>
          <w:numId w:val="113"/>
        </w:numPr>
        <w:rPr>
          <w:lang w:val="en-US" w:eastAsia="zh-CN"/>
        </w:rPr>
      </w:pPr>
      <w:bookmarkStart w:id="37" w:name="_Hlk95927189"/>
      <w:r w:rsidRPr="0083123F">
        <w:rPr>
          <w:lang w:val="en-US" w:eastAsia="zh-CN"/>
        </w:rPr>
        <w:lastRenderedPageBreak/>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4"/>
        <w:numPr>
          <w:ilvl w:val="0"/>
          <w:numId w:val="113"/>
        </w:numPr>
        <w:rPr>
          <w:lang w:val="en-US" w:eastAsia="zh-CN"/>
        </w:rPr>
      </w:pPr>
      <w:bookmarkStart w:id="38" w:name="_Hlk95927304"/>
      <w:bookmarkEnd w:id="37"/>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8"/>
    <w:p w14:paraId="3F336E62" w14:textId="77777777" w:rsidR="0083123F" w:rsidRPr="0083123F" w:rsidRDefault="0083123F" w:rsidP="0083123F">
      <w:pPr>
        <w:pStyle w:val="af4"/>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4"/>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9"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4"/>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4"/>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4"/>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4"/>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4"/>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4"/>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4"/>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4"/>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4"/>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4"/>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4"/>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4"/>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4"/>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4"/>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af4"/>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4"/>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4"/>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9"/>
    <w:p w14:paraId="0019C191" w14:textId="77777777" w:rsidR="006D7707" w:rsidRPr="006D7707" w:rsidRDefault="006D7707" w:rsidP="006D7707">
      <w:pPr>
        <w:pStyle w:val="af4"/>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4"/>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0"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0"/>
    <w:p w14:paraId="1A90A7E5" w14:textId="4A09A55E" w:rsidR="00D40948" w:rsidRDefault="00D40948" w:rsidP="00DC38B6">
      <w:pPr>
        <w:pStyle w:val="af4"/>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4"/>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4"/>
        <w:numPr>
          <w:ilvl w:val="0"/>
          <w:numId w:val="27"/>
        </w:numPr>
        <w:rPr>
          <w:lang w:val="en-US" w:eastAsia="zh-CN"/>
        </w:rPr>
      </w:pPr>
      <w:r w:rsidRPr="00B30932">
        <w:rPr>
          <w:lang w:val="en-US" w:eastAsia="zh-CN"/>
        </w:rPr>
        <w:t xml:space="preserve">vivo [5]: Clarify that </w:t>
      </w:r>
      <w:bookmarkStart w:id="41" w:name="_Hlk95930959"/>
      <w:r w:rsidRPr="00B30932">
        <w:rPr>
          <w:lang w:val="en-US" w:eastAsia="zh-CN"/>
        </w:rPr>
        <w:t xml:space="preserve">SR resource configuration(s) and/or CSI report configuration(s) </w:t>
      </w:r>
      <w:bookmarkEnd w:id="41"/>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4"/>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4"/>
        <w:numPr>
          <w:ilvl w:val="1"/>
          <w:numId w:val="27"/>
        </w:numPr>
        <w:rPr>
          <w:lang w:val="en-US" w:eastAsia="zh-CN"/>
        </w:rPr>
      </w:pPr>
      <w:bookmarkStart w:id="42"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4"/>
        <w:numPr>
          <w:ilvl w:val="1"/>
          <w:numId w:val="27"/>
        </w:numPr>
        <w:rPr>
          <w:lang w:val="en-US" w:eastAsia="zh-CN"/>
        </w:rPr>
      </w:pPr>
      <w:r w:rsidRPr="00716D36">
        <w:rPr>
          <w:lang w:val="en-US" w:eastAsia="zh-CN"/>
        </w:rPr>
        <w:t>Clarify that for different priority UCI, any PUCCH resource before multiplexing/prioritization is considered</w:t>
      </w:r>
    </w:p>
    <w:bookmarkEnd w:id="42"/>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4"/>
        <w:numPr>
          <w:ilvl w:val="0"/>
          <w:numId w:val="28"/>
        </w:numPr>
        <w:rPr>
          <w:b/>
          <w:bCs/>
          <w:sz w:val="22"/>
          <w:szCs w:val="22"/>
          <w:lang w:val="en-US" w:eastAsia="zh-CN"/>
        </w:rPr>
      </w:pPr>
      <w:r w:rsidRPr="00387E1D">
        <w:rPr>
          <w:b/>
          <w:bCs/>
          <w:sz w:val="22"/>
          <w:szCs w:val="22"/>
          <w:lang w:val="en-US" w:eastAsia="zh-CN"/>
        </w:rPr>
        <w:t xml:space="preserve">Alt. 1: </w:t>
      </w:r>
      <w:bookmarkStart w:id="43"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3"/>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4"/>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4"/>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4"/>
        <w:numPr>
          <w:ilvl w:val="2"/>
          <w:numId w:val="28"/>
        </w:numPr>
        <w:rPr>
          <w:lang w:val="en-US" w:eastAsia="zh-CN"/>
        </w:rPr>
      </w:pPr>
      <w:r>
        <w:rPr>
          <w:lang w:val="en-US" w:eastAsia="zh-CN"/>
        </w:rPr>
        <w:t>ZTE [6]</w:t>
      </w:r>
    </w:p>
    <w:p w14:paraId="266B5BC6" w14:textId="65A064A6" w:rsidR="007911F0" w:rsidRDefault="007911F0" w:rsidP="00DC38B6">
      <w:pPr>
        <w:pStyle w:val="af4"/>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4"/>
        <w:numPr>
          <w:ilvl w:val="3"/>
          <w:numId w:val="28"/>
        </w:numPr>
        <w:rPr>
          <w:lang w:val="en-US" w:eastAsia="zh-CN"/>
        </w:rPr>
      </w:pPr>
      <w:bookmarkStart w:id="44"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4"/>
        <w:numPr>
          <w:ilvl w:val="3"/>
          <w:numId w:val="28"/>
        </w:numPr>
        <w:rPr>
          <w:lang w:val="en-US" w:eastAsia="zh-CN"/>
        </w:rPr>
      </w:pPr>
      <w:bookmarkStart w:id="45" w:name="_Hlk95933930"/>
      <w:bookmarkEnd w:id="44"/>
      <w:r w:rsidRPr="007911F0">
        <w:rPr>
          <w:lang w:val="en-US" w:eastAsia="zh-CN"/>
        </w:rPr>
        <w:t>UE expects that PUCCH resources from PCell/SPCell/PUCCH SCell and PUCCH sScell have the same number of symbols for each PUCCH repetition.</w:t>
      </w:r>
    </w:p>
    <w:bookmarkEnd w:id="45"/>
    <w:p w14:paraId="510570F7" w14:textId="48CB1168" w:rsidR="00EB28C1" w:rsidRDefault="00B12050" w:rsidP="00DC38B6">
      <w:pPr>
        <w:pStyle w:val="af4"/>
        <w:numPr>
          <w:ilvl w:val="2"/>
          <w:numId w:val="28"/>
        </w:numPr>
        <w:rPr>
          <w:lang w:val="en-US" w:eastAsia="zh-CN"/>
        </w:rPr>
      </w:pPr>
      <w:r>
        <w:rPr>
          <w:lang w:val="en-US" w:eastAsia="zh-CN"/>
        </w:rPr>
        <w:t xml:space="preserve">Panasonic [13]: </w:t>
      </w:r>
    </w:p>
    <w:p w14:paraId="15A0D917" w14:textId="77777777" w:rsidR="00EB28C1" w:rsidRDefault="00B12050" w:rsidP="00DC38B6">
      <w:pPr>
        <w:pStyle w:val="af4"/>
        <w:numPr>
          <w:ilvl w:val="3"/>
          <w:numId w:val="28"/>
        </w:numPr>
        <w:rPr>
          <w:lang w:val="en-US" w:eastAsia="zh-CN"/>
        </w:rPr>
      </w:pPr>
      <w:bookmarkStart w:id="46"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4"/>
        <w:numPr>
          <w:ilvl w:val="3"/>
          <w:numId w:val="28"/>
        </w:numPr>
        <w:rPr>
          <w:lang w:val="en-US" w:eastAsia="zh-CN"/>
        </w:rPr>
      </w:pPr>
      <w:bookmarkStart w:id="47" w:name="_Hlk95933819"/>
      <w:bookmarkEnd w:id="46"/>
      <w:r w:rsidRPr="00B12050">
        <w:rPr>
          <w:lang w:val="en-US" w:eastAsia="zh-CN"/>
        </w:rPr>
        <w:t>For the other cell, the effective PUCCH transmission is counted towards the required number of repetitions.</w:t>
      </w:r>
    </w:p>
    <w:bookmarkEnd w:id="47"/>
    <w:p w14:paraId="68BB7520" w14:textId="1E77DE52" w:rsidR="00B12050" w:rsidRDefault="00EB28C1" w:rsidP="00DC38B6">
      <w:pPr>
        <w:pStyle w:val="af4"/>
        <w:numPr>
          <w:ilvl w:val="2"/>
          <w:numId w:val="28"/>
        </w:numPr>
        <w:rPr>
          <w:lang w:val="en-US" w:eastAsia="zh-CN"/>
        </w:rPr>
      </w:pPr>
      <w:r>
        <w:rPr>
          <w:lang w:val="en-US" w:eastAsia="zh-CN"/>
        </w:rPr>
        <w:t xml:space="preserve">NEC [17]: </w:t>
      </w:r>
    </w:p>
    <w:p w14:paraId="7798A2F6" w14:textId="56B50EC3" w:rsidR="00EB28C1" w:rsidRDefault="00EB28C1" w:rsidP="00DC38B6">
      <w:pPr>
        <w:pStyle w:val="af4"/>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4"/>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4"/>
        <w:numPr>
          <w:ilvl w:val="2"/>
          <w:numId w:val="28"/>
        </w:numPr>
        <w:rPr>
          <w:lang w:val="en-US" w:eastAsia="zh-CN"/>
        </w:rPr>
      </w:pPr>
      <w:r>
        <w:rPr>
          <w:lang w:val="en-US" w:eastAsia="zh-CN"/>
        </w:rPr>
        <w:t>Samsung [18]</w:t>
      </w:r>
    </w:p>
    <w:p w14:paraId="6E019595" w14:textId="2D922EE8" w:rsidR="005836EF" w:rsidRDefault="005836EF" w:rsidP="00DC38B6">
      <w:pPr>
        <w:pStyle w:val="af4"/>
        <w:numPr>
          <w:ilvl w:val="3"/>
          <w:numId w:val="28"/>
        </w:numPr>
        <w:rPr>
          <w:lang w:val="en-US" w:eastAsia="zh-CN"/>
        </w:rPr>
      </w:pPr>
      <w:bookmarkStart w:id="48" w:name="_Hlk95933755"/>
      <w:r w:rsidRPr="005836EF">
        <w:rPr>
          <w:lang w:val="en-US" w:eastAsia="zh-CN"/>
        </w:rPr>
        <w:t xml:space="preserve">If more than one slot on the PUCCH-sSCell overlaps with a slot on the PCell, all slots where the PUCCH can be transmitted on the PUCCH-sSCell are used.  </w:t>
      </w:r>
    </w:p>
    <w:bookmarkEnd w:id="48"/>
    <w:p w14:paraId="5C1E3300" w14:textId="667E56AE" w:rsidR="00016DFF" w:rsidRDefault="00016DFF" w:rsidP="00DC38B6">
      <w:pPr>
        <w:pStyle w:val="af4"/>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4"/>
        <w:numPr>
          <w:ilvl w:val="3"/>
          <w:numId w:val="28"/>
        </w:numPr>
        <w:rPr>
          <w:lang w:val="en-US" w:eastAsia="zh-CN"/>
        </w:rPr>
      </w:pPr>
      <w:bookmarkStart w:id="49" w:name="_Hlk95933846"/>
      <w:r w:rsidRPr="00016DFF">
        <w:rPr>
          <w:lang w:val="en-US" w:eastAsia="zh-CN"/>
        </w:rPr>
        <w:t>A UE does not expect different number of REs in the PUCCH resources to transmit the repetition</w:t>
      </w:r>
      <w:bookmarkEnd w:id="49"/>
      <w:r w:rsidRPr="00016DFF">
        <w:rPr>
          <w:lang w:val="en-US" w:eastAsia="zh-CN"/>
        </w:rPr>
        <w:t xml:space="preserve">s. </w:t>
      </w:r>
    </w:p>
    <w:p w14:paraId="63969D0C" w14:textId="77777777" w:rsidR="00016DFF" w:rsidRPr="00EB28C1" w:rsidRDefault="00016DFF" w:rsidP="00016DFF">
      <w:pPr>
        <w:pStyle w:val="af4"/>
        <w:ind w:left="2880"/>
        <w:rPr>
          <w:lang w:val="en-US" w:eastAsia="zh-CN"/>
        </w:rPr>
      </w:pPr>
    </w:p>
    <w:p w14:paraId="10079285" w14:textId="77777777" w:rsidR="00B12050" w:rsidRPr="0053427B" w:rsidRDefault="00B12050" w:rsidP="00B12050">
      <w:pPr>
        <w:pStyle w:val="af4"/>
        <w:ind w:left="2880"/>
        <w:rPr>
          <w:lang w:val="en-US" w:eastAsia="zh-CN"/>
        </w:rPr>
      </w:pPr>
    </w:p>
    <w:p w14:paraId="2F8985C3" w14:textId="0B0D411B" w:rsidR="00987F45" w:rsidRDefault="00124AC1" w:rsidP="00DC38B6">
      <w:pPr>
        <w:pStyle w:val="af4"/>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4"/>
        <w:numPr>
          <w:ilvl w:val="1"/>
          <w:numId w:val="28"/>
        </w:numPr>
        <w:spacing w:after="0"/>
        <w:jc w:val="both"/>
        <w:rPr>
          <w:rFonts w:eastAsia="Batang"/>
          <w:b/>
          <w:sz w:val="22"/>
          <w:szCs w:val="22"/>
        </w:rPr>
      </w:pPr>
      <w:bookmarkStart w:id="50"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0"/>
      <w:r>
        <w:rPr>
          <w:rFonts w:eastAsia="Batang"/>
          <w:b/>
          <w:i/>
          <w:sz w:val="22"/>
          <w:szCs w:val="22"/>
          <w:lang w:eastAsia="x-none"/>
        </w:rPr>
        <w:t>.</w:t>
      </w:r>
    </w:p>
    <w:p w14:paraId="796BE0F0" w14:textId="16E94D9D" w:rsidR="006670FA" w:rsidRPr="00B12050" w:rsidRDefault="00987F45" w:rsidP="00E67C01">
      <w:pPr>
        <w:pStyle w:val="af4"/>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4"/>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4"/>
        <w:numPr>
          <w:ilvl w:val="1"/>
          <w:numId w:val="28"/>
        </w:numPr>
        <w:spacing w:after="0"/>
        <w:jc w:val="both"/>
        <w:rPr>
          <w:b/>
          <w:bCs/>
          <w:i/>
          <w:iCs/>
          <w:sz w:val="22"/>
          <w:szCs w:val="22"/>
          <w:lang w:val="en-US" w:eastAsia="zh-CN"/>
        </w:rPr>
      </w:pPr>
      <w:bookmarkStart w:id="51"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1"/>
      <w:r w:rsidRPr="00B12050">
        <w:rPr>
          <w:b/>
          <w:bCs/>
          <w:i/>
          <w:iCs/>
          <w:sz w:val="22"/>
          <w:szCs w:val="22"/>
          <w:lang w:val="en-US" w:eastAsia="zh-CN"/>
        </w:rPr>
        <w:t>.</w:t>
      </w:r>
    </w:p>
    <w:p w14:paraId="49F96CED" w14:textId="05DAD878" w:rsidR="0083123F" w:rsidRPr="0083123F" w:rsidRDefault="00B12050" w:rsidP="00E67C01">
      <w:pPr>
        <w:pStyle w:val="af4"/>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4"/>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4"/>
        <w:numPr>
          <w:ilvl w:val="1"/>
          <w:numId w:val="28"/>
        </w:numPr>
        <w:spacing w:after="0"/>
        <w:jc w:val="both"/>
        <w:rPr>
          <w:b/>
          <w:bCs/>
          <w:i/>
          <w:iCs/>
          <w:sz w:val="22"/>
          <w:szCs w:val="22"/>
          <w:lang w:val="en-US" w:eastAsia="zh-CN"/>
        </w:rPr>
      </w:pPr>
      <w:bookmarkStart w:id="52"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2"/>
    </w:p>
    <w:p w14:paraId="33F14D35" w14:textId="7C8139E1" w:rsidR="0083123F" w:rsidRPr="0083123F" w:rsidRDefault="0083123F" w:rsidP="00DC38B6">
      <w:pPr>
        <w:pStyle w:val="af4"/>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3"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4"/>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4"/>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4"/>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3"/>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4"/>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4"/>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4"/>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4"/>
        <w:numPr>
          <w:ilvl w:val="1"/>
          <w:numId w:val="68"/>
        </w:numPr>
        <w:rPr>
          <w:lang w:val="en-US" w:eastAsia="zh-CN"/>
        </w:rPr>
      </w:pPr>
      <w:bookmarkStart w:id="54" w:name="_Hlk95935447"/>
      <w:r w:rsidRPr="00576168">
        <w:rPr>
          <w:lang w:val="en-US" w:eastAsia="zh-CN"/>
        </w:rPr>
        <w:t xml:space="preserve">When CSI reporting on PUCCH is configured on both the PCell/PSCell/PUCCH-SCell and the PUCCH sSCell, </w:t>
      </w:r>
      <w:bookmarkStart w:id="55" w:name="_Hlk95935506"/>
      <w:bookmarkEnd w:id="54"/>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4"/>
        <w:numPr>
          <w:ilvl w:val="0"/>
          <w:numId w:val="68"/>
        </w:numPr>
        <w:rPr>
          <w:lang w:val="en-US" w:eastAsia="zh-CN"/>
        </w:rPr>
      </w:pPr>
      <w:bookmarkStart w:id="56" w:name="_Hlk95935581"/>
      <w:bookmarkEnd w:id="55"/>
      <w:r w:rsidRPr="00576168">
        <w:rPr>
          <w:lang w:val="en-US" w:eastAsia="zh-CN"/>
        </w:rPr>
        <w:t>When an SR configuration is triggered, PUCCH resource(s) of the associated SR resource configuration(s) on corresponding PUCCH cell(s) will be validated based on the time domain pattern: vivo [5]</w:t>
      </w:r>
    </w:p>
    <w:bookmarkEnd w:id="56"/>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7"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4"/>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7"/>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4"/>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4"/>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4"/>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4"/>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4"/>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4"/>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4"/>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4"/>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4"/>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4"/>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4"/>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4"/>
        <w:ind w:left="1440"/>
        <w:rPr>
          <w:i/>
          <w:iCs/>
          <w:lang w:val="en-US" w:eastAsia="zh-CN"/>
        </w:rPr>
      </w:pPr>
    </w:p>
    <w:p w14:paraId="6FE81D63" w14:textId="77777777" w:rsidR="00D72839" w:rsidRPr="00FC5B5C" w:rsidRDefault="00D72839" w:rsidP="00D20479">
      <w:pPr>
        <w:pStyle w:val="af4"/>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4"/>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9"/>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4"/>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9"/>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4"/>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9"/>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8"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9"/>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8"/>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9"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9"/>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9"/>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9"/>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0"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1" w:name="_Hlk95928919"/>
            <w:r w:rsidRPr="00B75A43">
              <w:rPr>
                <w:lang w:eastAsia="zh-CN"/>
              </w:rPr>
              <w:t>PCell/PSCell/PUCCH-SCell</w:t>
            </w:r>
            <w:bookmarkEnd w:id="61"/>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0"/>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4"/>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4"/>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4"/>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4"/>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4"/>
        <w:numPr>
          <w:ilvl w:val="0"/>
          <w:numId w:val="124"/>
        </w:numPr>
        <w:spacing w:after="160" w:line="259" w:lineRule="auto"/>
      </w:pPr>
      <w:r w:rsidRPr="00EA0140">
        <w:t>On ‘alignment’ of PUCCH resources:</w:t>
      </w:r>
    </w:p>
    <w:p w14:paraId="385DBB9D" w14:textId="77777777" w:rsidR="00B75A43" w:rsidRPr="00EA0140" w:rsidRDefault="00B75A43" w:rsidP="00E67C01">
      <w:pPr>
        <w:pStyle w:val="af4"/>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4"/>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9"/>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2"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9"/>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3" w:name="_Hlk95986385"/>
            <w:bookmarkEnd w:id="62"/>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4"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3"/>
    <w:bookmarkEnd w:id="64"/>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9"/>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9"/>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9"/>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9"/>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9"/>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9"/>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4"/>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4"/>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4"/>
      </w:pPr>
    </w:p>
    <w:p w14:paraId="6BAAE8FC" w14:textId="16B8F2E0" w:rsidR="009E0702" w:rsidRDefault="009E0702" w:rsidP="009E0702">
      <w:pPr>
        <w:pStyle w:val="af4"/>
      </w:pPr>
    </w:p>
    <w:tbl>
      <w:tblPr>
        <w:tblStyle w:val="af9"/>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4"/>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5"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5"/>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4"/>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4"/>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4"/>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9"/>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9"/>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4"/>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4"/>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6D6A3F" w:rsidRDefault="002924EF" w:rsidP="00226179">
            <w:pPr>
              <w:spacing w:after="0"/>
              <w:jc w:val="both"/>
              <w:rPr>
                <w:rFonts w:eastAsiaTheme="minorEastAsia"/>
                <w:lang w:val="de-DE" w:eastAsia="zh-CN"/>
              </w:rPr>
            </w:pPr>
            <w:r w:rsidRPr="006D6A3F">
              <w:rPr>
                <w:rFonts w:eastAsiaTheme="minorEastAsia" w:hint="eastAsia"/>
                <w:lang w:val="de-DE" w:eastAsia="zh-CN"/>
              </w:rPr>
              <w:t>N</w:t>
            </w:r>
            <w:r w:rsidRPr="006D6A3F">
              <w:rPr>
                <w:rFonts w:eastAsiaTheme="minorEastAsia"/>
                <w:lang w:val="de-DE" w:eastAsia="zh-CN"/>
              </w:rPr>
              <w:t>EC</w:t>
            </w:r>
            <w:r w:rsidR="00180306" w:rsidRPr="006D6A3F">
              <w:rPr>
                <w:rFonts w:eastAsiaTheme="minorEastAsia"/>
                <w:lang w:val="de-DE" w:eastAsia="zh-CN"/>
              </w:rPr>
              <w:t>, [Samsung]</w:t>
            </w:r>
            <w:r w:rsidR="00D16513" w:rsidRPr="006D6A3F">
              <w:rPr>
                <w:rFonts w:hint="eastAsia"/>
                <w:iCs/>
                <w:kern w:val="2"/>
                <w:lang w:val="de-DE" w:eastAsia="zh-CN"/>
              </w:rPr>
              <w:t xml:space="preserve"> H</w:t>
            </w:r>
            <w:r w:rsidR="00D16513" w:rsidRPr="006D6A3F">
              <w:rPr>
                <w:iCs/>
                <w:kern w:val="2"/>
                <w:lang w:val="de-DE" w:eastAsia="zh-CN"/>
              </w:rPr>
              <w:t>uawei/Hisi</w:t>
            </w:r>
            <w:r w:rsidR="009D5DEA" w:rsidRPr="006D6A3F">
              <w:rPr>
                <w:iCs/>
                <w:kern w:val="2"/>
                <w:lang w:val="de-DE" w:eastAsia="zh-CN"/>
              </w:rPr>
              <w:t>, Intel</w:t>
            </w:r>
            <w:r w:rsidR="009C26D2">
              <w:rPr>
                <w:iCs/>
                <w:kern w:val="2"/>
                <w:lang w:val="de-DE" w:eastAsia="zh-CN"/>
              </w:rPr>
              <w:t>, New H3C</w:t>
            </w:r>
            <w:r w:rsidR="00056B1E" w:rsidRPr="001F0B8E">
              <w:rPr>
                <w:iCs/>
                <w:kern w:val="2"/>
                <w:lang w:val="de-DE" w:eastAsia="zh-CN"/>
              </w:rPr>
              <w:t>, ZTE</w:t>
            </w:r>
            <w:r w:rsidR="00DD0C5E">
              <w:rPr>
                <w:iCs/>
                <w:kern w:val="2"/>
                <w:lang w:val="de-DE" w:eastAsia="zh-CN"/>
              </w:rPr>
              <w:t>, QC</w:t>
            </w:r>
          </w:p>
        </w:tc>
      </w:tr>
      <w:tr w:rsidR="00226179" w:rsidRPr="00226179" w14:paraId="69FB5330" w14:textId="77777777" w:rsidTr="00A81AB5">
        <w:tc>
          <w:tcPr>
            <w:tcW w:w="1624" w:type="dxa"/>
            <w:vMerge/>
          </w:tcPr>
          <w:p w14:paraId="4FE92F34" w14:textId="77777777" w:rsidR="00226179" w:rsidRPr="006D6A3F" w:rsidRDefault="00226179" w:rsidP="00226179">
            <w:pPr>
              <w:spacing w:after="0"/>
              <w:jc w:val="both"/>
              <w:rPr>
                <w:lang w:val="de-DE"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1F0B8E"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9"/>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4"/>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6"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77777777"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77777777" w:rsidR="00270A70" w:rsidRPr="00270A70" w:rsidRDefault="00270A70" w:rsidP="00270A70">
            <w:pPr>
              <w:spacing w:beforeLines="50" w:before="120" w:after="0"/>
              <w:rPr>
                <w:kern w:val="2"/>
                <w:sz w:val="20"/>
                <w:lang w:eastAsia="zh-CN"/>
              </w:rPr>
            </w:pP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77777777" w:rsidR="00270A70" w:rsidRPr="00270A70" w:rsidRDefault="00270A70" w:rsidP="00270A70">
            <w:pPr>
              <w:spacing w:beforeLines="50" w:before="120" w:after="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C202414" w14:textId="77777777" w:rsidR="00270A70" w:rsidRPr="00270A70" w:rsidRDefault="00270A70" w:rsidP="00270A70">
            <w:pPr>
              <w:spacing w:beforeLines="50" w:before="120" w:after="0"/>
              <w:rPr>
                <w:iCs/>
                <w:kern w:val="2"/>
                <w:sz w:val="20"/>
                <w:lang w:eastAsia="zh-CN"/>
              </w:rPr>
            </w:pPr>
          </w:p>
        </w:tc>
      </w:tr>
      <w:tr w:rsidR="00270A70"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77777777" w:rsidR="00270A70" w:rsidRPr="00270A70" w:rsidRDefault="00270A70" w:rsidP="00270A70">
            <w:pPr>
              <w:spacing w:beforeLines="50" w:before="120" w:after="0"/>
              <w:rPr>
                <w:color w:val="0070C0"/>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188D818" w14:textId="77777777" w:rsidR="00270A70" w:rsidRPr="00270A70" w:rsidRDefault="00270A70" w:rsidP="00270A70">
            <w:pPr>
              <w:spacing w:beforeLines="50" w:before="120" w:after="0"/>
              <w:rPr>
                <w:color w:val="0070C0"/>
                <w:kern w:val="2"/>
                <w:sz w:val="20"/>
                <w:lang w:eastAsia="zh-CN"/>
              </w:rPr>
            </w:pPr>
          </w:p>
        </w:tc>
      </w:tr>
      <w:tr w:rsidR="00270A70"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5F5E6AB5" w14:textId="77777777" w:rsidR="00270A70" w:rsidRPr="00270A70" w:rsidRDefault="00270A70" w:rsidP="00270A70">
            <w:pPr>
              <w:spacing w:beforeLines="50" w:before="120" w:after="0"/>
              <w:rPr>
                <w:kern w:val="2"/>
                <w:sz w:val="20"/>
                <w:lang w:eastAsia="zh-CN"/>
              </w:rPr>
            </w:pPr>
          </w:p>
        </w:tc>
      </w:tr>
      <w:tr w:rsidR="00270A70"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D0B70DF" w14:textId="77777777" w:rsidR="00270A70" w:rsidRPr="00270A70" w:rsidRDefault="00270A70" w:rsidP="00270A70">
            <w:pPr>
              <w:spacing w:beforeLines="50" w:before="120" w:after="0"/>
              <w:jc w:val="both"/>
              <w:rPr>
                <w:iCs/>
                <w:kern w:val="2"/>
                <w:sz w:val="20"/>
                <w:lang w:eastAsia="zh-CN"/>
              </w:rPr>
            </w:pP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6B885A2C" w:rsidR="00270A70" w:rsidRPr="001C49B3" w:rsidRDefault="001C49B3" w:rsidP="00270A70">
            <w:pPr>
              <w:spacing w:beforeLines="50" w:before="120" w:after="0"/>
              <w:rPr>
                <w:rFonts w:eastAsiaTheme="minorEastAsia" w:hint="eastAsia"/>
                <w:iCs/>
                <w:kern w:val="2"/>
                <w:sz w:val="20"/>
                <w:lang w:eastAsia="zh-CN"/>
              </w:rPr>
            </w:pPr>
            <w:r>
              <w:rPr>
                <w:rFonts w:eastAsiaTheme="minorEastAsia" w:hint="eastAsia"/>
                <w:iCs/>
                <w:kern w:val="2"/>
                <w:sz w:val="20"/>
                <w:lang w:eastAsia="zh-CN"/>
              </w:rPr>
              <w:t>v</w:t>
            </w:r>
            <w:r>
              <w:rPr>
                <w:rFonts w:eastAsiaTheme="minorEastAsia"/>
                <w:iCs/>
                <w:kern w:val="2"/>
                <w:sz w:val="20"/>
                <w:lang w:eastAsia="zh-CN"/>
              </w:rPr>
              <w:t>ivo</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77777777" w:rsidR="00270A70" w:rsidRPr="00270A70" w:rsidRDefault="00270A70" w:rsidP="00270A70">
            <w:pPr>
              <w:spacing w:beforeLines="50" w:before="120" w:after="0"/>
              <w:rPr>
                <w:kern w:val="2"/>
                <w:sz w:val="20"/>
                <w:lang w:eastAsia="zh-CN"/>
              </w:rPr>
            </w:pP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7777777" w:rsidR="00270A70" w:rsidRPr="00270A70" w:rsidRDefault="00270A70" w:rsidP="00270A70">
            <w:pPr>
              <w:spacing w:beforeLines="50" w:before="120" w:after="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A1EA453" w14:textId="77777777" w:rsidR="00270A70" w:rsidRPr="00270A70" w:rsidRDefault="00270A70" w:rsidP="00270A70">
            <w:pPr>
              <w:spacing w:beforeLines="50" w:before="120" w:after="0"/>
              <w:rPr>
                <w:iCs/>
                <w:kern w:val="2"/>
                <w:sz w:val="20"/>
                <w:lang w:eastAsia="zh-CN"/>
              </w:rPr>
            </w:pPr>
          </w:p>
        </w:tc>
      </w:tr>
      <w:tr w:rsidR="00270A70"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77777777" w:rsidR="00270A70" w:rsidRPr="00270A70" w:rsidRDefault="00270A70" w:rsidP="00270A70">
            <w:pPr>
              <w:spacing w:beforeLines="50" w:before="120" w:after="0"/>
              <w:rPr>
                <w:color w:val="0070C0"/>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C9CD730" w14:textId="77777777" w:rsidR="00270A70" w:rsidRPr="00270A70" w:rsidRDefault="00270A70" w:rsidP="00270A70">
            <w:pPr>
              <w:spacing w:beforeLines="50" w:before="120" w:after="0"/>
              <w:rPr>
                <w:color w:val="0070C0"/>
                <w:kern w:val="2"/>
                <w:sz w:val="20"/>
                <w:lang w:eastAsia="zh-CN"/>
              </w:rPr>
            </w:pPr>
          </w:p>
        </w:tc>
      </w:tr>
      <w:tr w:rsidR="00270A70"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3A42D009" w14:textId="77777777" w:rsidR="00270A70" w:rsidRPr="00270A70" w:rsidRDefault="00270A70" w:rsidP="00270A70">
            <w:pPr>
              <w:spacing w:beforeLines="50" w:before="120" w:after="0"/>
              <w:rPr>
                <w:kern w:val="2"/>
                <w:sz w:val="20"/>
                <w:lang w:eastAsia="zh-CN"/>
              </w:rPr>
            </w:pPr>
          </w:p>
        </w:tc>
      </w:tr>
      <w:tr w:rsidR="00270A70"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2EEB0D8" w14:textId="77777777" w:rsidR="00270A70" w:rsidRPr="00270A70" w:rsidRDefault="00270A70" w:rsidP="00270A70">
            <w:pPr>
              <w:spacing w:beforeLines="50" w:before="120" w:after="0"/>
              <w:jc w:val="both"/>
              <w:rPr>
                <w:iCs/>
                <w:kern w:val="2"/>
                <w:sz w:val="20"/>
                <w:lang w:eastAsia="zh-CN"/>
              </w:rPr>
            </w:pP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lastRenderedPageBreak/>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7777777" w:rsidR="00270A70" w:rsidRPr="00270A70" w:rsidRDefault="00270A70" w:rsidP="00270A70">
            <w:pPr>
              <w:spacing w:beforeLines="50" w:before="120" w:after="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33307ECC" w14:textId="77777777" w:rsidR="00270A70" w:rsidRPr="00270A70" w:rsidRDefault="00270A70" w:rsidP="00270A70">
            <w:pPr>
              <w:spacing w:beforeLines="50" w:before="120" w:after="0"/>
              <w:rPr>
                <w:iCs/>
                <w:kern w:val="2"/>
                <w:sz w:val="20"/>
                <w:lang w:eastAsia="zh-CN"/>
              </w:rPr>
            </w:pPr>
          </w:p>
        </w:tc>
      </w:tr>
      <w:tr w:rsidR="00270A70"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77777777" w:rsidR="00270A70" w:rsidRPr="00270A70" w:rsidRDefault="00270A70" w:rsidP="00270A70">
            <w:pPr>
              <w:spacing w:beforeLines="50" w:before="120" w:after="0"/>
              <w:rPr>
                <w:color w:val="0070C0"/>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22881C4" w14:textId="77777777" w:rsidR="00270A70" w:rsidRPr="00270A70" w:rsidRDefault="00270A70" w:rsidP="00270A70">
            <w:pPr>
              <w:spacing w:beforeLines="50" w:before="120" w:after="0"/>
              <w:rPr>
                <w:color w:val="0070C0"/>
                <w:kern w:val="2"/>
                <w:sz w:val="20"/>
                <w:lang w:eastAsia="zh-CN"/>
              </w:rPr>
            </w:pPr>
          </w:p>
        </w:tc>
      </w:tr>
      <w:tr w:rsidR="00270A70"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9F444D1" w14:textId="77777777" w:rsidR="00270A70" w:rsidRPr="00270A70" w:rsidRDefault="00270A70" w:rsidP="00270A70">
            <w:pPr>
              <w:spacing w:beforeLines="50" w:before="120" w:after="0"/>
              <w:rPr>
                <w:kern w:val="2"/>
                <w:sz w:val="20"/>
                <w:lang w:eastAsia="zh-CN"/>
              </w:rPr>
            </w:pPr>
          </w:p>
        </w:tc>
      </w:tr>
      <w:tr w:rsidR="00270A70"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FEA20A3" w14:textId="77777777" w:rsidR="00270A70" w:rsidRPr="00270A70" w:rsidRDefault="00270A70" w:rsidP="00270A70">
            <w:pPr>
              <w:spacing w:beforeLines="50" w:before="120" w:after="0"/>
              <w:jc w:val="both"/>
              <w:rPr>
                <w:iCs/>
                <w:kern w:val="2"/>
                <w:sz w:val="20"/>
                <w:lang w:eastAsia="zh-CN"/>
              </w:rPr>
            </w:pP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3A82EAC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HARQ-ACK handling: Based on the moderator understanding, actually for HARQ-ACK within a slot there is no checking of the PUCCH resource for each of the HARQ-ACK bits individually but only for the total </w:t>
      </w:r>
      <w:r w:rsidRPr="00270A70">
        <w:rPr>
          <w:rFonts w:eastAsia="Calibri"/>
          <w:lang w:eastAsia="zh-CN"/>
        </w:rPr>
        <w:lastRenderedPageBreak/>
        <w:t>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67" w:name="_Hlk96684296"/>
      <w:r w:rsidRPr="00270A70">
        <w:rPr>
          <w:rFonts w:eastAsia="Calibri"/>
          <w:lang w:eastAsia="zh-CN"/>
        </w:rPr>
        <w:t>determined for each slot and each of the two PUCCH cell separately for dynamic PUCCH cell switching</w:t>
      </w:r>
    </w:p>
    <w:bookmarkEnd w:id="67"/>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77777777" w:rsidR="00270A70" w:rsidRPr="00270A70" w:rsidRDefault="00270A70" w:rsidP="00270A70">
            <w:pPr>
              <w:jc w:val="both"/>
              <w:rPr>
                <w:lang w:val="es-ES" w:eastAsia="zh-CN"/>
              </w:rPr>
            </w:pPr>
          </w:p>
        </w:tc>
      </w:tr>
      <w:tr w:rsidR="00270A70" w:rsidRPr="00270A70"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7777777" w:rsidR="00270A70" w:rsidRPr="00270A70" w:rsidRDefault="00270A70" w:rsidP="00270A70">
            <w:pPr>
              <w:jc w:val="both"/>
              <w:rPr>
                <w:lang w:eastAsia="zh-CN"/>
              </w:rPr>
            </w:pP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777777" w:rsidR="00270A70" w:rsidRPr="00270A70" w:rsidRDefault="00270A70" w:rsidP="00270A70">
            <w:pPr>
              <w:jc w:val="both"/>
              <w:rPr>
                <w:lang w:eastAsia="zh-CN"/>
              </w:rPr>
            </w:pP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77777777" w:rsidR="00270A70" w:rsidRPr="00270A70" w:rsidRDefault="00270A70" w:rsidP="00270A7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D3EBA" w14:textId="77777777" w:rsidR="00270A70" w:rsidRPr="00270A70" w:rsidRDefault="00270A70" w:rsidP="00270A70">
            <w:pPr>
              <w:spacing w:beforeLines="50" w:before="120"/>
              <w:rPr>
                <w:iCs/>
                <w:kern w:val="2"/>
                <w:lang w:eastAsia="zh-CN"/>
              </w:rPr>
            </w:pPr>
          </w:p>
        </w:tc>
      </w:tr>
      <w:tr w:rsidR="00270A70"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77777777" w:rsidR="00270A70" w:rsidRPr="00270A70" w:rsidRDefault="00270A70" w:rsidP="00270A70">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033C1" w14:textId="77777777" w:rsidR="00270A70" w:rsidRPr="00270A70" w:rsidRDefault="00270A70" w:rsidP="00270A70">
            <w:pPr>
              <w:spacing w:beforeLines="50" w:before="120"/>
              <w:rPr>
                <w:kern w:val="2"/>
                <w:lang w:eastAsia="zh-CN"/>
              </w:rPr>
            </w:pPr>
          </w:p>
        </w:tc>
      </w:tr>
      <w:tr w:rsidR="00270A70"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77777777" w:rsidR="00270A70" w:rsidRPr="00270A70" w:rsidRDefault="00270A70" w:rsidP="00270A70">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78B997" w14:textId="77777777" w:rsidR="00270A70" w:rsidRPr="00270A70" w:rsidRDefault="00270A70" w:rsidP="00270A70">
            <w:pPr>
              <w:spacing w:beforeLines="50" w:before="120"/>
              <w:rPr>
                <w:kern w:val="2"/>
                <w:lang w:eastAsia="zh-CN"/>
              </w:rPr>
            </w:pPr>
          </w:p>
        </w:tc>
      </w:tr>
      <w:tr w:rsidR="00270A70"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77777777" w:rsidR="00270A70" w:rsidRPr="00270A70" w:rsidRDefault="00270A70" w:rsidP="00270A70">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7CA645" w14:textId="77777777" w:rsidR="00270A70" w:rsidRPr="00270A70" w:rsidRDefault="00270A70" w:rsidP="00270A70">
            <w:pPr>
              <w:spacing w:beforeLines="50" w:before="120"/>
              <w:jc w:val="both"/>
              <w:rPr>
                <w:iCs/>
                <w:kern w:val="2"/>
                <w:lang w:eastAsia="zh-CN"/>
              </w:rPr>
            </w:pP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634" w:type="dxa"/>
        <w:tblLook w:val="04A0" w:firstRow="1" w:lastRow="0" w:firstColumn="1" w:lastColumn="0" w:noHBand="0" w:noVBand="1"/>
      </w:tblPr>
      <w:tblGrid>
        <w:gridCol w:w="1529"/>
        <w:gridCol w:w="8105"/>
      </w:tblGrid>
      <w:tr w:rsidR="00270A70" w:rsidRPr="00270A70" w14:paraId="371DADA0"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56112218" w14:textId="77777777" w:rsidTr="00270A70">
        <w:tc>
          <w:tcPr>
            <w:tcW w:w="1529" w:type="dxa"/>
            <w:tcBorders>
              <w:top w:val="single" w:sz="4" w:space="0" w:color="auto"/>
              <w:left w:val="single" w:sz="4" w:space="0" w:color="auto"/>
              <w:bottom w:val="single" w:sz="4" w:space="0" w:color="auto"/>
              <w:right w:val="single" w:sz="4" w:space="0" w:color="auto"/>
            </w:tcBorders>
          </w:tcPr>
          <w:p w14:paraId="089A9836" w14:textId="77777777" w:rsidR="00270A70" w:rsidRPr="00270A70" w:rsidRDefault="00270A70" w:rsidP="00270A7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CE153A" w14:textId="77777777" w:rsidR="00270A70" w:rsidRPr="00270A70" w:rsidRDefault="00270A70" w:rsidP="00270A70">
            <w:pPr>
              <w:spacing w:beforeLines="50" w:before="120"/>
              <w:rPr>
                <w:iCs/>
                <w:kern w:val="2"/>
                <w:lang w:eastAsia="zh-CN"/>
              </w:rPr>
            </w:pPr>
          </w:p>
        </w:tc>
      </w:tr>
      <w:tr w:rsidR="00270A70" w:rsidRPr="00270A70" w14:paraId="5BCF1496" w14:textId="77777777" w:rsidTr="00270A70">
        <w:tc>
          <w:tcPr>
            <w:tcW w:w="1529" w:type="dxa"/>
            <w:tcBorders>
              <w:top w:val="single" w:sz="4" w:space="0" w:color="auto"/>
              <w:left w:val="single" w:sz="4" w:space="0" w:color="auto"/>
              <w:bottom w:val="single" w:sz="4" w:space="0" w:color="auto"/>
              <w:right w:val="single" w:sz="4" w:space="0" w:color="auto"/>
            </w:tcBorders>
          </w:tcPr>
          <w:p w14:paraId="6A55CC41" w14:textId="77777777" w:rsidR="00270A70" w:rsidRPr="00270A70" w:rsidRDefault="00270A70" w:rsidP="00270A70">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89DC23" w14:textId="77777777" w:rsidR="00270A70" w:rsidRPr="00270A70" w:rsidRDefault="00270A70" w:rsidP="00270A70">
            <w:pPr>
              <w:spacing w:beforeLines="50" w:before="120"/>
              <w:rPr>
                <w:kern w:val="2"/>
                <w:lang w:eastAsia="zh-CN"/>
              </w:rPr>
            </w:pPr>
          </w:p>
        </w:tc>
      </w:tr>
      <w:tr w:rsidR="00270A70" w:rsidRPr="00270A70" w14:paraId="75E2B7A7" w14:textId="77777777" w:rsidTr="00270A70">
        <w:tc>
          <w:tcPr>
            <w:tcW w:w="1529" w:type="dxa"/>
            <w:tcBorders>
              <w:top w:val="single" w:sz="4" w:space="0" w:color="auto"/>
              <w:left w:val="single" w:sz="4" w:space="0" w:color="auto"/>
              <w:bottom w:val="single" w:sz="4" w:space="0" w:color="auto"/>
              <w:right w:val="single" w:sz="4" w:space="0" w:color="auto"/>
            </w:tcBorders>
          </w:tcPr>
          <w:p w14:paraId="3255B1A8" w14:textId="77777777" w:rsidR="00270A70" w:rsidRPr="00270A70" w:rsidRDefault="00270A70" w:rsidP="00270A70">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8D5AD7" w14:textId="77777777" w:rsidR="00270A70" w:rsidRPr="00270A70" w:rsidRDefault="00270A70" w:rsidP="00270A70">
            <w:pPr>
              <w:spacing w:beforeLines="50" w:before="120"/>
              <w:rPr>
                <w:kern w:val="2"/>
                <w:lang w:eastAsia="zh-CN"/>
              </w:rPr>
            </w:pPr>
          </w:p>
        </w:tc>
      </w:tr>
      <w:tr w:rsidR="00270A70" w:rsidRPr="00270A70" w14:paraId="08487DD1" w14:textId="77777777" w:rsidTr="00270A70">
        <w:tc>
          <w:tcPr>
            <w:tcW w:w="1529" w:type="dxa"/>
            <w:tcBorders>
              <w:top w:val="single" w:sz="4" w:space="0" w:color="auto"/>
              <w:left w:val="single" w:sz="4" w:space="0" w:color="auto"/>
              <w:bottom w:val="single" w:sz="4" w:space="0" w:color="auto"/>
              <w:right w:val="single" w:sz="4" w:space="0" w:color="auto"/>
            </w:tcBorders>
          </w:tcPr>
          <w:p w14:paraId="15AC81CC" w14:textId="77777777" w:rsidR="00270A70" w:rsidRPr="00270A70" w:rsidRDefault="00270A70" w:rsidP="00270A70">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FC39F7" w14:textId="77777777" w:rsidR="00270A70" w:rsidRPr="00270A70" w:rsidRDefault="00270A70" w:rsidP="00270A70">
            <w:pPr>
              <w:spacing w:beforeLines="50" w:before="120"/>
              <w:jc w:val="both"/>
              <w:rPr>
                <w:iCs/>
                <w:kern w:val="2"/>
                <w:lang w:eastAsia="zh-CN"/>
              </w:rPr>
            </w:pPr>
          </w:p>
        </w:tc>
      </w:tr>
      <w:tr w:rsidR="00270A70" w:rsidRPr="00270A70" w14:paraId="46DD6049" w14:textId="77777777" w:rsidTr="00270A70">
        <w:tc>
          <w:tcPr>
            <w:tcW w:w="1529" w:type="dxa"/>
          </w:tcPr>
          <w:p w14:paraId="600F8088" w14:textId="77777777" w:rsidR="00270A70" w:rsidRPr="00270A70" w:rsidRDefault="00270A70" w:rsidP="00270A70">
            <w:pPr>
              <w:spacing w:beforeLines="50" w:before="120"/>
              <w:rPr>
                <w:iCs/>
                <w:kern w:val="2"/>
                <w:lang w:eastAsia="zh-CN"/>
              </w:rPr>
            </w:pPr>
          </w:p>
        </w:tc>
        <w:tc>
          <w:tcPr>
            <w:tcW w:w="8105" w:type="dxa"/>
          </w:tcPr>
          <w:p w14:paraId="4DC2D7CB" w14:textId="77777777" w:rsidR="00270A70" w:rsidRPr="00270A70" w:rsidRDefault="00270A70" w:rsidP="00270A70">
            <w:pPr>
              <w:spacing w:beforeLines="50" w:before="120"/>
              <w:rPr>
                <w:iCs/>
                <w:kern w:val="2"/>
                <w:lang w:eastAsia="zh-CN"/>
              </w:rPr>
            </w:pPr>
          </w:p>
        </w:tc>
      </w:tr>
    </w:tbl>
    <w:p w14:paraId="35C3ACAF" w14:textId="77777777" w:rsidR="00270A70" w:rsidRPr="00270A70" w:rsidRDefault="00270A70" w:rsidP="00270A70">
      <w:pPr>
        <w:rPr>
          <w:b/>
          <w:bCs/>
          <w:lang w:eastAsia="zh-CN"/>
        </w:rPr>
      </w:pPr>
    </w:p>
    <w:bookmarkEnd w:id="66"/>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lastRenderedPageBreak/>
        <w:t>Support joint operation of Rel-17 Intra-UE multiplexing and SPS HARQ deferral</w:t>
      </w:r>
    </w:p>
    <w:p w14:paraId="376E91A5" w14:textId="49B1EA09" w:rsidR="00A83B39" w:rsidRDefault="00A83B39" w:rsidP="00E67C01">
      <w:pPr>
        <w:pStyle w:val="af4"/>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4"/>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4"/>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4"/>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4"/>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4"/>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4"/>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4"/>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4"/>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4"/>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4"/>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4"/>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4"/>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4"/>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4"/>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4"/>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4"/>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4"/>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4"/>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4"/>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4"/>
        <w:numPr>
          <w:ilvl w:val="3"/>
          <w:numId w:val="89"/>
        </w:numPr>
        <w:rPr>
          <w:lang w:eastAsia="zh-CN"/>
        </w:rPr>
      </w:pPr>
      <w:r w:rsidRPr="00EE7090">
        <w:rPr>
          <w:lang w:eastAsia="zh-CN"/>
        </w:rPr>
        <w:lastRenderedPageBreak/>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4"/>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4"/>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4"/>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4"/>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4"/>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4"/>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4"/>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4"/>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4"/>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4"/>
        <w:numPr>
          <w:ilvl w:val="1"/>
          <w:numId w:val="77"/>
        </w:numPr>
        <w:rPr>
          <w:lang w:val="en-US" w:eastAsia="zh-CN"/>
        </w:rPr>
      </w:pPr>
      <w:r>
        <w:rPr>
          <w:lang w:val="en-US" w:eastAsia="zh-CN"/>
        </w:rPr>
        <w:t xml:space="preserve">No: </w:t>
      </w:r>
    </w:p>
    <w:p w14:paraId="48A4F479" w14:textId="2447F21E" w:rsidR="00A83B39" w:rsidRDefault="00A83B39" w:rsidP="00E67C01">
      <w:pPr>
        <w:pStyle w:val="af4"/>
        <w:numPr>
          <w:ilvl w:val="1"/>
          <w:numId w:val="77"/>
        </w:numPr>
        <w:rPr>
          <w:lang w:val="en-US" w:eastAsia="zh-CN"/>
        </w:rPr>
      </w:pPr>
      <w:r>
        <w:rPr>
          <w:lang w:val="en-US" w:eastAsia="zh-CN"/>
        </w:rPr>
        <w:t xml:space="preserve">FFS: </w:t>
      </w:r>
    </w:p>
    <w:p w14:paraId="7B43B479" w14:textId="77777777" w:rsidR="00A83B39" w:rsidRDefault="00A83B39" w:rsidP="00E67C01">
      <w:pPr>
        <w:pStyle w:val="af4"/>
        <w:numPr>
          <w:ilvl w:val="1"/>
          <w:numId w:val="77"/>
        </w:numPr>
        <w:rPr>
          <w:lang w:val="en-US" w:eastAsia="zh-CN"/>
        </w:rPr>
      </w:pPr>
      <w:r>
        <w:rPr>
          <w:lang w:val="en-US" w:eastAsia="zh-CN"/>
        </w:rPr>
        <w:t xml:space="preserve">Details: </w:t>
      </w:r>
    </w:p>
    <w:p w14:paraId="41950A05" w14:textId="74B6AD68" w:rsidR="00393270" w:rsidRDefault="00393270" w:rsidP="00E67C01">
      <w:pPr>
        <w:pStyle w:val="af4"/>
        <w:numPr>
          <w:ilvl w:val="2"/>
          <w:numId w:val="77"/>
        </w:numPr>
        <w:rPr>
          <w:lang w:val="en-US" w:eastAsia="zh-CN"/>
        </w:rPr>
      </w:pPr>
      <w:r>
        <w:rPr>
          <w:lang w:val="en-US" w:eastAsia="zh-CN"/>
        </w:rPr>
        <w:t xml:space="preserve">HW/HiSi [1]: </w:t>
      </w:r>
    </w:p>
    <w:p w14:paraId="1F276C37" w14:textId="3BD00E51" w:rsidR="00393270" w:rsidRDefault="00393270" w:rsidP="00E67C01">
      <w:pPr>
        <w:pStyle w:val="af4"/>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4"/>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4"/>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4"/>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4"/>
        <w:numPr>
          <w:ilvl w:val="3"/>
          <w:numId w:val="77"/>
        </w:numPr>
        <w:spacing w:after="0"/>
        <w:jc w:val="both"/>
      </w:pPr>
      <w:r w:rsidRPr="00987F45">
        <w:lastRenderedPageBreak/>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4"/>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4"/>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4"/>
        <w:numPr>
          <w:ilvl w:val="2"/>
          <w:numId w:val="77"/>
        </w:numPr>
        <w:spacing w:after="0"/>
        <w:jc w:val="both"/>
        <w:rPr>
          <w:i/>
          <w:iCs/>
        </w:rPr>
      </w:pPr>
      <w:r w:rsidRPr="00806263">
        <w:t xml:space="preserve">Vivo [5]: </w:t>
      </w:r>
    </w:p>
    <w:p w14:paraId="1DD90ADD" w14:textId="65BC4ABD" w:rsidR="00806263" w:rsidRPr="00806263" w:rsidRDefault="00806263" w:rsidP="00E67C01">
      <w:pPr>
        <w:pStyle w:val="af4"/>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4"/>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4"/>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4"/>
        <w:numPr>
          <w:ilvl w:val="2"/>
          <w:numId w:val="77"/>
        </w:numPr>
        <w:rPr>
          <w:lang w:eastAsia="zh-CN"/>
        </w:rPr>
      </w:pPr>
      <w:r>
        <w:rPr>
          <w:lang w:eastAsia="zh-CN"/>
        </w:rPr>
        <w:t xml:space="preserve">Intel [15]: </w:t>
      </w:r>
    </w:p>
    <w:p w14:paraId="35837794" w14:textId="6B49EFFE" w:rsidR="00183D0E" w:rsidRPr="00806263" w:rsidRDefault="00183D0E" w:rsidP="00E67C01">
      <w:pPr>
        <w:pStyle w:val="af4"/>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4"/>
        <w:numPr>
          <w:ilvl w:val="2"/>
          <w:numId w:val="77"/>
        </w:numPr>
        <w:spacing w:after="0"/>
        <w:jc w:val="both"/>
      </w:pPr>
      <w:r>
        <w:t xml:space="preserve">Apple [16]: </w:t>
      </w:r>
    </w:p>
    <w:p w14:paraId="3B569FA5" w14:textId="6EE8AE0D" w:rsidR="00522E11" w:rsidRDefault="00522E11" w:rsidP="00E67C01">
      <w:pPr>
        <w:pStyle w:val="af4"/>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4"/>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4"/>
        <w:numPr>
          <w:ilvl w:val="2"/>
          <w:numId w:val="77"/>
        </w:numPr>
        <w:spacing w:after="0"/>
        <w:jc w:val="both"/>
      </w:pPr>
      <w:r>
        <w:t>LG [20]</w:t>
      </w:r>
    </w:p>
    <w:p w14:paraId="0F645F1F" w14:textId="77777777" w:rsidR="00163BFF" w:rsidRDefault="00163BFF" w:rsidP="00E67C01">
      <w:pPr>
        <w:pStyle w:val="af4"/>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4"/>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4"/>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4"/>
        <w:jc w:val="both"/>
        <w:rPr>
          <w:lang w:eastAsia="zh-CN"/>
        </w:rPr>
      </w:pPr>
    </w:p>
    <w:p w14:paraId="6467DAF4"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4"/>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4"/>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4"/>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4"/>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4"/>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4"/>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4"/>
        <w:numPr>
          <w:ilvl w:val="3"/>
          <w:numId w:val="77"/>
        </w:numPr>
        <w:rPr>
          <w:lang w:val="en-US" w:eastAsia="zh-CN"/>
        </w:rPr>
      </w:pPr>
      <w:r w:rsidRPr="00393270">
        <w:rPr>
          <w:lang w:val="en-US" w:eastAsia="zh-CN"/>
        </w:rPr>
        <w:lastRenderedPageBreak/>
        <w:t>UE does not expect the overlapping between LP HARQ-ACK subject to Type 3 CB/enhanced Type 3 CB and HP HARQ-ACK.</w:t>
      </w:r>
    </w:p>
    <w:p w14:paraId="0CF36D61" w14:textId="3064A9DE" w:rsidR="00A83B39" w:rsidRPr="00987F45" w:rsidRDefault="00A83B39" w:rsidP="00E67C01">
      <w:pPr>
        <w:pStyle w:val="af4"/>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4"/>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4"/>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4"/>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4"/>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4"/>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4"/>
        <w:numPr>
          <w:ilvl w:val="2"/>
          <w:numId w:val="77"/>
        </w:numPr>
        <w:rPr>
          <w:lang w:val="en-US" w:eastAsia="zh-CN"/>
        </w:rPr>
      </w:pPr>
      <w:r>
        <w:rPr>
          <w:lang w:val="en-US" w:eastAsia="zh-CN"/>
        </w:rPr>
        <w:t>LG [20]</w:t>
      </w:r>
    </w:p>
    <w:p w14:paraId="61F9B5E8" w14:textId="77777777" w:rsidR="00163BFF" w:rsidRPr="00163BFF" w:rsidRDefault="00163BFF" w:rsidP="00E67C01">
      <w:pPr>
        <w:pStyle w:val="af4"/>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4"/>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4"/>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4"/>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4"/>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4"/>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4"/>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4"/>
        <w:numPr>
          <w:ilvl w:val="2"/>
          <w:numId w:val="89"/>
        </w:numPr>
        <w:rPr>
          <w:lang w:eastAsia="zh-CN"/>
        </w:rPr>
      </w:pPr>
      <w:r>
        <w:rPr>
          <w:lang w:eastAsia="zh-CN"/>
        </w:rPr>
        <w:t xml:space="preserve">Ericsson [2]: </w:t>
      </w:r>
    </w:p>
    <w:p w14:paraId="3A4549C0" w14:textId="25483C0C"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4"/>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4"/>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4"/>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4"/>
        <w:numPr>
          <w:ilvl w:val="1"/>
          <w:numId w:val="89"/>
        </w:numPr>
        <w:rPr>
          <w:b/>
          <w:bCs/>
          <w:sz w:val="22"/>
          <w:szCs w:val="22"/>
          <w:lang w:eastAsia="zh-CN"/>
        </w:rPr>
      </w:pPr>
      <w:r>
        <w:rPr>
          <w:b/>
          <w:bCs/>
          <w:sz w:val="22"/>
          <w:szCs w:val="22"/>
          <w:lang w:eastAsia="zh-CN"/>
        </w:rPr>
        <w:lastRenderedPageBreak/>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4"/>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4"/>
        <w:numPr>
          <w:ilvl w:val="2"/>
          <w:numId w:val="89"/>
        </w:numPr>
        <w:rPr>
          <w:lang w:eastAsia="zh-CN"/>
        </w:rPr>
      </w:pPr>
      <w:r>
        <w:rPr>
          <w:lang w:eastAsia="zh-CN"/>
        </w:rPr>
        <w:t xml:space="preserve">Ericsson [2]: </w:t>
      </w:r>
    </w:p>
    <w:p w14:paraId="2A968A52" w14:textId="76F483E4"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4"/>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4"/>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4"/>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4"/>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4"/>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4"/>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4"/>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4"/>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4"/>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4"/>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8"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lastRenderedPageBreak/>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8"/>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lastRenderedPageBreak/>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1F0B8E"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lastRenderedPageBreak/>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lastRenderedPageBreak/>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9"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lastRenderedPageBreak/>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9"/>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lastRenderedPageBreak/>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lastRenderedPageBreak/>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lastRenderedPageBreak/>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lastRenderedPageBreak/>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lastRenderedPageBreak/>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e"/>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e"/>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e"/>
            </w:pPr>
            <w:r>
              <w:t xml:space="preserve">If we go with joint determination, it seems more feasible to always treat deferred LP and HP as one UCI, e.g., as HP UCI. </w:t>
            </w:r>
          </w:p>
          <w:p w14:paraId="56C4E328" w14:textId="77777777" w:rsidR="00090109" w:rsidRDefault="00090109" w:rsidP="00090109">
            <w:pPr>
              <w:pStyle w:val="ae"/>
            </w:pPr>
            <w:r>
              <w:t xml:space="preserve">Or, target slot is separaetey determined for each priority, but not necessarily in certain order. </w:t>
            </w:r>
          </w:p>
          <w:p w14:paraId="5A4B4E9F" w14:textId="77777777" w:rsidR="00090109" w:rsidRDefault="00090109" w:rsidP="00090109">
            <w:pPr>
              <w:pStyle w:val="ae"/>
            </w:pPr>
            <w:r>
              <w:t xml:space="preserve">Figures below provide examples for separate determination. </w:t>
            </w:r>
          </w:p>
          <w:p w14:paraId="1614027B" w14:textId="77777777" w:rsidR="00090109" w:rsidRDefault="00090109" w:rsidP="00090109">
            <w:pPr>
              <w:pStyle w:val="ae"/>
            </w:pPr>
            <w:r w:rsidRPr="00912160">
              <w:rPr>
                <w:rFonts w:eastAsia="宋体" w:cs="Times New Roman"/>
                <w:color w:val="FF0000"/>
                <w:sz w:val="20"/>
                <w:szCs w:val="20"/>
              </w:rPr>
              <w:object w:dxaOrig="16421" w:dyaOrig="4183" w14:anchorId="7C4E580D">
                <v:shape id="_x0000_i1034" type="#_x0000_t75" style="width:329.95pt;height:85.75pt" o:ole="">
                  <v:imagedata r:id="rId51" o:title=""/>
                </v:shape>
                <o:OLEObject Type="Embed" ProgID="Visio.Drawing.15" ShapeID="_x0000_i1034" DrawAspect="Content" ObjectID="_1707339123" r:id="rId52"/>
              </w:object>
            </w:r>
          </w:p>
          <w:p w14:paraId="18AFDE8F" w14:textId="77777777" w:rsidR="00090109" w:rsidRDefault="00090109" w:rsidP="00090109">
            <w:pPr>
              <w:pStyle w:val="ae"/>
            </w:pPr>
          </w:p>
          <w:p w14:paraId="20AD14C9" w14:textId="2DF9DE6E" w:rsidR="00090109" w:rsidRPr="000E11E7" w:rsidRDefault="00090109" w:rsidP="00090109">
            <w:pPr>
              <w:spacing w:beforeLines="50" w:before="120" w:after="0"/>
              <w:jc w:val="both"/>
              <w:rPr>
                <w:iCs/>
                <w:kern w:val="2"/>
                <w:lang w:eastAsia="zh-CN"/>
              </w:rPr>
            </w:pPr>
            <w:r w:rsidRPr="00912160">
              <w:rPr>
                <w:rFonts w:eastAsia="宋体" w:cs="Times New Roman"/>
                <w:color w:val="FF0000"/>
                <w:sz w:val="20"/>
                <w:szCs w:val="20"/>
              </w:rPr>
              <w:object w:dxaOrig="16421" w:dyaOrig="4183" w14:anchorId="6494F603">
                <v:shape id="_x0000_i1035" type="#_x0000_t75" style="width:334pt;height:85.75pt" o:ole="">
                  <v:imagedata r:id="rId53" o:title=""/>
                </v:shape>
                <o:OLEObject Type="Embed" ProgID="Visio.Drawing.15" ShapeID="_x0000_i1035" DrawAspect="Content" ObjectID="_1707339124" r:id="rId54"/>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w:t>
            </w:r>
            <w:r w:rsidRPr="00BF6190">
              <w:rPr>
                <w:rFonts w:eastAsiaTheme="minorEastAsia"/>
                <w:color w:val="00B0F0"/>
                <w:kern w:val="2"/>
                <w:highlight w:val="yellow"/>
                <w:lang w:eastAsia="zh-CN"/>
              </w:rPr>
              <w:lastRenderedPageBreak/>
              <w:t xml:space="preserve">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lastRenderedPageBreak/>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lastRenderedPageBreak/>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e"/>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e"/>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e"/>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ae"/>
            </w:pPr>
            <w:r w:rsidRPr="00912160">
              <w:rPr>
                <w:rFonts w:eastAsia="宋体" w:cs="Times New Roman"/>
                <w:color w:val="FF0000"/>
                <w:sz w:val="20"/>
                <w:szCs w:val="20"/>
              </w:rPr>
              <w:object w:dxaOrig="16421" w:dyaOrig="4183" w14:anchorId="2AABA2D9">
                <v:shape id="_x0000_i1036" type="#_x0000_t75" style="width:298pt;height:77.3pt" o:ole="">
                  <v:imagedata r:id="rId55" o:title=""/>
                </v:shape>
                <o:OLEObject Type="Embed" ProgID="Visio.Drawing.15" ShapeID="_x0000_i1036" DrawAspect="Content" ObjectID="_1707339125" r:id="rId56"/>
              </w:object>
            </w:r>
          </w:p>
          <w:p w14:paraId="69975410" w14:textId="77777777" w:rsidR="00AF710F" w:rsidRDefault="00AF710F" w:rsidP="00AF710F">
            <w:pPr>
              <w:pStyle w:val="ae"/>
              <w:rPr>
                <w:color w:val="FF0000"/>
              </w:rPr>
            </w:pPr>
            <w:r w:rsidRPr="00912160">
              <w:rPr>
                <w:rFonts w:eastAsia="宋体" w:cs="Times New Roman"/>
                <w:color w:val="FF0000"/>
                <w:sz w:val="20"/>
                <w:szCs w:val="20"/>
              </w:rPr>
              <w:object w:dxaOrig="16421" w:dyaOrig="4183" w14:anchorId="15931588">
                <v:shape id="_x0000_i1037" type="#_x0000_t75" style="width:298pt;height:77.3pt" o:ole="">
                  <v:imagedata r:id="rId57" o:title=""/>
                </v:shape>
                <o:OLEObject Type="Embed" ProgID="Visio.Drawing.15" ShapeID="_x0000_i1037" DrawAspect="Content" ObjectID="_1707339126" r:id="rId58"/>
              </w:object>
            </w:r>
          </w:p>
          <w:p w14:paraId="6D80E6CB" w14:textId="77777777" w:rsidR="00AF710F" w:rsidRDefault="00AF710F" w:rsidP="00AF710F">
            <w:pPr>
              <w:spacing w:beforeLines="50" w:before="120" w:after="0"/>
            </w:pPr>
            <w:r>
              <w:rPr>
                <w:rFonts w:eastAsia="宋体" w:cs="Times New Roman"/>
                <w:sz w:val="20"/>
                <w:szCs w:val="20"/>
              </w:rPr>
              <w:object w:dxaOrig="28981" w:dyaOrig="4846" w14:anchorId="46ADCCCF">
                <v:shape id="_x0000_i1038" type="#_x0000_t75" style="width:415.7pt;height:1in" o:ole="">
                  <v:imagedata r:id="rId59" o:title=""/>
                </v:shape>
                <o:OLEObject Type="Embed" ProgID="Visio.Drawing.15" ShapeID="_x0000_i1038" DrawAspect="Content" ObjectID="_1707339127" r:id="rId60"/>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e"/>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4"/>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4"/>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4"/>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4"/>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lastRenderedPageBreak/>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lastRenderedPageBreak/>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70"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lastRenderedPageBreak/>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w:t>
            </w:r>
            <w:r>
              <w:rPr>
                <w:iCs/>
                <w:kern w:val="2"/>
                <w:lang w:eastAsia="zh-CN"/>
              </w:rPr>
              <w:lastRenderedPageBreak/>
              <w:t xml:space="preserve">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宋体" w:cs="Times New Roman"/>
                <w:sz w:val="20"/>
                <w:szCs w:val="20"/>
              </w:rPr>
              <w:object w:dxaOrig="6089" w:dyaOrig="2436" w14:anchorId="07DC96F3">
                <v:shape id="_x0000_i1039" type="#_x0000_t75" style="width:236.35pt;height:92.35pt" o:ole="">
                  <v:imagedata r:id="rId61" o:title=""/>
                </v:shape>
                <o:OLEObject Type="Embed" ProgID="Visio.Drawing.11" ShapeID="_x0000_i1039" DrawAspect="Content" ObjectID="_1707339128" r:id="rId62"/>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4"/>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w:t>
      </w:r>
      <w:r w:rsidRPr="00F24B17">
        <w:rPr>
          <w:rFonts w:eastAsia="Batang"/>
          <w:b/>
          <w:i/>
          <w:iCs/>
          <w:color w:val="FF0000"/>
          <w:sz w:val="22"/>
          <w:szCs w:val="22"/>
        </w:rPr>
        <w:lastRenderedPageBreak/>
        <w:t xml:space="preserve">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9"/>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lastRenderedPageBreak/>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lastRenderedPageBreak/>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4"/>
        <w:numPr>
          <w:ilvl w:val="0"/>
          <w:numId w:val="151"/>
        </w:numPr>
        <w:spacing w:after="0" w:line="259" w:lineRule="auto"/>
        <w:rPr>
          <w:rFonts w:eastAsia="Calibri"/>
          <w:b/>
          <w:bCs/>
          <w:sz w:val="22"/>
          <w:szCs w:val="22"/>
        </w:rPr>
      </w:pPr>
      <w:r>
        <w:rPr>
          <w:b/>
          <w:bCs/>
          <w:sz w:val="22"/>
          <w:szCs w:val="22"/>
        </w:rPr>
        <w:lastRenderedPageBreak/>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1F0B8E" w:rsidRDefault="00E430E1" w:rsidP="00A81AB5">
            <w:pPr>
              <w:widowControl w:val="0"/>
              <w:spacing w:beforeLines="50" w:before="120" w:after="0"/>
              <w:rPr>
                <w:rFonts w:eastAsiaTheme="minorEastAsia"/>
                <w:kern w:val="2"/>
                <w:lang w:val="de-DE" w:eastAsia="zh-CN"/>
              </w:rPr>
            </w:pPr>
            <w:r w:rsidRPr="001F0B8E">
              <w:rPr>
                <w:rFonts w:eastAsiaTheme="minorHAnsi"/>
                <w:kern w:val="2"/>
                <w:lang w:val="de-DE" w:eastAsia="zh-CN"/>
              </w:rPr>
              <w:t>Samsung</w:t>
            </w:r>
            <w:r w:rsidR="009D5DEA" w:rsidRPr="001F0B8E">
              <w:rPr>
                <w:rFonts w:eastAsiaTheme="minorHAnsi"/>
                <w:kern w:val="2"/>
                <w:lang w:val="de-DE" w:eastAsia="zh-CN"/>
              </w:rPr>
              <w:t>, Intel</w:t>
            </w:r>
            <w:r w:rsidR="00366199" w:rsidRPr="001F0B8E">
              <w:rPr>
                <w:rFonts w:eastAsiaTheme="minorHAnsi"/>
                <w:kern w:val="2"/>
                <w:lang w:val="de-DE" w:eastAsia="zh-CN"/>
              </w:rPr>
              <w:t>, Sony</w:t>
            </w:r>
            <w:r w:rsidR="00056B1E" w:rsidRPr="001F0B8E">
              <w:rPr>
                <w:rFonts w:eastAsiaTheme="minorHAnsi"/>
                <w:kern w:val="2"/>
                <w:lang w:val="de-DE" w:eastAsia="zh-CN"/>
              </w:rPr>
              <w:t>, ZTE</w:t>
            </w:r>
            <w:r w:rsidR="00EB4179" w:rsidRPr="001F0B8E">
              <w:rPr>
                <w:rFonts w:eastAsiaTheme="minorEastAsia" w:hint="eastAsia"/>
                <w:kern w:val="2"/>
                <w:lang w:val="de-DE" w:eastAsia="zh-CN"/>
              </w:rPr>
              <w:t>, CATT</w:t>
            </w:r>
            <w:r w:rsidR="00B5724F">
              <w:rPr>
                <w:rFonts w:eastAsiaTheme="minorEastAsia"/>
                <w:kern w:val="2"/>
                <w:lang w:val="de-DE" w:eastAsia="zh-CN"/>
              </w:rPr>
              <w:t>, QC</w:t>
            </w:r>
            <w:r w:rsidR="003C069B">
              <w:rPr>
                <w:rFonts w:eastAsiaTheme="minorEastAsia"/>
                <w:kern w:val="2"/>
                <w:lang w:val="de-DE" w:eastAsia="zh-CN"/>
              </w:rPr>
              <w:t>, Nokia/NSB</w:t>
            </w:r>
            <w:r w:rsidR="004F6D8A">
              <w:rPr>
                <w:rFonts w:eastAsiaTheme="minorEastAsia"/>
                <w:kern w:val="2"/>
                <w:lang w:val="de-DE" w:eastAsia="zh-CN"/>
              </w:rPr>
              <w:t>, LG</w:t>
            </w:r>
          </w:p>
        </w:tc>
      </w:tr>
    </w:tbl>
    <w:p w14:paraId="58C8EA3C" w14:textId="77777777" w:rsidR="00F24B17" w:rsidRPr="001F0B8E" w:rsidRDefault="00F24B17" w:rsidP="00F24B17">
      <w:pPr>
        <w:jc w:val="both"/>
        <w:rPr>
          <w:lang w:val="de-DE" w:eastAsia="zh-CN"/>
        </w:rPr>
      </w:pPr>
    </w:p>
    <w:p w14:paraId="2ECEF5E3" w14:textId="77777777" w:rsidR="00F24B17" w:rsidRPr="001F0B8E" w:rsidRDefault="00F24B17" w:rsidP="00F24B17">
      <w:pPr>
        <w:jc w:val="both"/>
        <w:rPr>
          <w:lang w:val="de-DE"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0530D760"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08FD72C" w:rsidR="00F24B17" w:rsidRPr="00EA0140" w:rsidRDefault="00E430E1" w:rsidP="008F13E7">
            <w:pPr>
              <w:jc w:val="both"/>
              <w:rPr>
                <w:lang w:eastAsia="zh-CN"/>
              </w:rPr>
            </w:pPr>
            <w:r>
              <w:rPr>
                <w:lang w:eastAsia="zh-CN"/>
              </w:rPr>
              <w:t>Samsung</w:t>
            </w:r>
            <w:r w:rsidR="00366199">
              <w:rPr>
                <w:lang w:eastAsia="zh-CN"/>
              </w:rPr>
              <w:t>, Sony</w:t>
            </w:r>
            <w:r w:rsidR="00CC7C69">
              <w:rPr>
                <w:lang w:eastAsia="zh-CN"/>
              </w:rPr>
              <w:t>, 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529"/>
        <w:gridCol w:w="8105"/>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A81AB5">
        <w:tc>
          <w:tcPr>
            <w:tcW w:w="1529"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A81AB5">
        <w:tc>
          <w:tcPr>
            <w:tcW w:w="1529"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lastRenderedPageBreak/>
              <w:t>CATT</w:t>
            </w:r>
          </w:p>
        </w:tc>
        <w:tc>
          <w:tcPr>
            <w:tcW w:w="8105"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B5724F">
        <w:tc>
          <w:tcPr>
            <w:tcW w:w="1529"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105"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B5724F">
        <w:tc>
          <w:tcPr>
            <w:tcW w:w="1529"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105"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B5724F">
        <w:tc>
          <w:tcPr>
            <w:tcW w:w="1529"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B5724F">
        <w:tc>
          <w:tcPr>
            <w:tcW w:w="1529"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6C16BB">
        <w:tc>
          <w:tcPr>
            <w:tcW w:w="1529"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105"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D7230B">
        <w:tc>
          <w:tcPr>
            <w:tcW w:w="1529"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105"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6C16BB">
        <w:tc>
          <w:tcPr>
            <w:tcW w:w="1529" w:type="dxa"/>
          </w:tcPr>
          <w:p w14:paraId="1C916B5B" w14:textId="77777777" w:rsidR="00B95A0A" w:rsidRDefault="00B95A0A" w:rsidP="00822BD6">
            <w:pPr>
              <w:spacing w:beforeLines="50" w:before="120"/>
              <w:rPr>
                <w:iCs/>
                <w:kern w:val="2"/>
                <w:lang w:eastAsia="zh-CN"/>
              </w:rPr>
            </w:pPr>
          </w:p>
        </w:tc>
        <w:tc>
          <w:tcPr>
            <w:tcW w:w="8105" w:type="dxa"/>
          </w:tcPr>
          <w:p w14:paraId="11D03444" w14:textId="77777777" w:rsidR="00B95A0A" w:rsidRPr="006C16BB" w:rsidRDefault="00B95A0A" w:rsidP="00822BD6">
            <w:pPr>
              <w:widowControl w:val="0"/>
              <w:spacing w:beforeLines="50" w:before="120"/>
              <w:rPr>
                <w:b/>
                <w:bCs/>
                <w:kern w:val="2"/>
                <w:lang w:eastAsia="zh-CN"/>
              </w:rPr>
            </w:pPr>
          </w:p>
        </w:tc>
      </w:tr>
      <w:tr w:rsidR="00B95A0A" w14:paraId="4DCBD546" w14:textId="77777777" w:rsidTr="006C16BB">
        <w:tc>
          <w:tcPr>
            <w:tcW w:w="1529" w:type="dxa"/>
          </w:tcPr>
          <w:p w14:paraId="555EB24C" w14:textId="77777777" w:rsidR="00B95A0A" w:rsidRDefault="00B95A0A" w:rsidP="00822BD6">
            <w:pPr>
              <w:spacing w:beforeLines="50" w:before="120"/>
              <w:rPr>
                <w:iCs/>
                <w:kern w:val="2"/>
                <w:lang w:eastAsia="zh-CN"/>
              </w:rPr>
            </w:pPr>
          </w:p>
        </w:tc>
        <w:tc>
          <w:tcPr>
            <w:tcW w:w="8105" w:type="dxa"/>
          </w:tcPr>
          <w:p w14:paraId="2CEAFBD5" w14:textId="77777777" w:rsidR="00B95A0A" w:rsidRPr="006C16BB" w:rsidRDefault="00B95A0A" w:rsidP="00822BD6">
            <w:pPr>
              <w:widowControl w:val="0"/>
              <w:spacing w:beforeLines="50" w:before="120"/>
              <w:rPr>
                <w:b/>
                <w:bCs/>
                <w:kern w:val="2"/>
                <w:lang w:eastAsia="zh-CN"/>
              </w:rPr>
            </w:pPr>
          </w:p>
        </w:tc>
      </w:tr>
      <w:tr w:rsidR="00B95A0A" w14:paraId="49FF5CF3" w14:textId="77777777" w:rsidTr="006C16BB">
        <w:tc>
          <w:tcPr>
            <w:tcW w:w="1529" w:type="dxa"/>
          </w:tcPr>
          <w:p w14:paraId="1FC1AF6E" w14:textId="77777777" w:rsidR="00B95A0A" w:rsidRDefault="00B95A0A" w:rsidP="00822BD6">
            <w:pPr>
              <w:spacing w:beforeLines="50" w:before="120"/>
              <w:rPr>
                <w:iCs/>
                <w:kern w:val="2"/>
                <w:lang w:eastAsia="zh-CN"/>
              </w:rPr>
            </w:pPr>
          </w:p>
        </w:tc>
        <w:tc>
          <w:tcPr>
            <w:tcW w:w="8105" w:type="dxa"/>
          </w:tcPr>
          <w:p w14:paraId="6473CFFF" w14:textId="77777777" w:rsidR="00B95A0A" w:rsidRPr="006C16BB" w:rsidRDefault="00B95A0A" w:rsidP="00822BD6">
            <w:pPr>
              <w:widowControl w:val="0"/>
              <w:spacing w:beforeLines="50" w:before="120"/>
              <w:rPr>
                <w:b/>
                <w:b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lastRenderedPageBreak/>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00F07015" w:rsidR="00F24B17" w:rsidRPr="006D6A3F" w:rsidRDefault="00B34270" w:rsidP="00A81AB5">
            <w:pPr>
              <w:jc w:val="both"/>
              <w:rPr>
                <w:lang w:val="de-DE" w:eastAsia="zh-CN"/>
              </w:rPr>
            </w:pPr>
            <w:r w:rsidRPr="006D6A3F">
              <w:rPr>
                <w:rFonts w:eastAsiaTheme="minorEastAsia" w:hint="eastAsia"/>
                <w:iCs/>
                <w:kern w:val="2"/>
                <w:lang w:val="de-DE" w:eastAsia="zh-CN"/>
              </w:rPr>
              <w:t>H</w:t>
            </w:r>
            <w:r w:rsidRPr="006D6A3F">
              <w:rPr>
                <w:rFonts w:eastAsiaTheme="minorEastAsia"/>
                <w:iCs/>
                <w:kern w:val="2"/>
                <w:lang w:val="de-DE" w:eastAsia="zh-CN"/>
              </w:rPr>
              <w:t>uawei/Hisi(2</w:t>
            </w:r>
            <w:r w:rsidRPr="006D6A3F">
              <w:rPr>
                <w:rFonts w:eastAsiaTheme="minorEastAsia"/>
                <w:iCs/>
                <w:kern w:val="2"/>
                <w:vertAlign w:val="superscript"/>
                <w:lang w:val="de-DE" w:eastAsia="zh-CN"/>
              </w:rPr>
              <w:t>nd</w:t>
            </w:r>
            <w:r w:rsidRPr="006D6A3F">
              <w:rPr>
                <w:rFonts w:eastAsiaTheme="minorEastAsia"/>
                <w:iCs/>
                <w:kern w:val="2"/>
                <w:lang w:val="de-DE" w:eastAsia="zh-CN"/>
              </w:rPr>
              <w:t>)</w:t>
            </w:r>
            <w:r w:rsidR="009D5DEA" w:rsidRPr="006D6A3F">
              <w:rPr>
                <w:rFonts w:eastAsiaTheme="minorEastAsia"/>
                <w:iCs/>
                <w:kern w:val="2"/>
                <w:lang w:val="de-DE" w:eastAsia="zh-CN"/>
              </w:rPr>
              <w:t>, Intel (2</w:t>
            </w:r>
            <w:r w:rsidR="009D5DEA" w:rsidRPr="006D6A3F">
              <w:rPr>
                <w:rFonts w:eastAsiaTheme="minorEastAsia"/>
                <w:iCs/>
                <w:kern w:val="2"/>
                <w:vertAlign w:val="superscript"/>
                <w:lang w:val="de-DE" w:eastAsia="zh-CN"/>
              </w:rPr>
              <w:t>nd</w:t>
            </w:r>
            <w:r w:rsidR="009D5DEA" w:rsidRPr="006D6A3F">
              <w:rPr>
                <w:rFonts w:eastAsiaTheme="minorEastAsia"/>
                <w:iCs/>
                <w:kern w:val="2"/>
                <w:lang w:val="de-DE" w:eastAsia="zh-CN"/>
              </w:rPr>
              <w:t>)</w:t>
            </w:r>
            <w:r w:rsidR="00B5724F">
              <w:rPr>
                <w:rFonts w:eastAsiaTheme="minorEastAsia"/>
                <w:iCs/>
                <w:kern w:val="2"/>
                <w:lang w:val="de-DE" w:eastAsia="zh-CN"/>
              </w:rPr>
              <w:t>, QC</w:t>
            </w:r>
            <w:r w:rsidR="00CE7309">
              <w:rPr>
                <w:rFonts w:eastAsiaTheme="minorEastAsia"/>
                <w:iCs/>
                <w:kern w:val="2"/>
                <w:lang w:val="de-DE" w:eastAsia="zh-CN"/>
              </w:rPr>
              <w:t>, DOCOMO</w:t>
            </w:r>
            <w:r w:rsidR="009C58CB">
              <w:rPr>
                <w:rFonts w:eastAsiaTheme="minorEastAsia"/>
                <w:iCs/>
                <w:kern w:val="2"/>
                <w:lang w:val="de-DE" w:eastAsia="zh-CN"/>
              </w:rPr>
              <w:t>, LG</w:t>
            </w:r>
          </w:p>
        </w:tc>
      </w:tr>
      <w:tr w:rsidR="00F24B17" w:rsidRPr="00EA0140" w14:paraId="4434C96D" w14:textId="77777777" w:rsidTr="00A81AB5">
        <w:tc>
          <w:tcPr>
            <w:tcW w:w="1674" w:type="dxa"/>
            <w:vMerge/>
          </w:tcPr>
          <w:p w14:paraId="589D02DB" w14:textId="77777777" w:rsidR="00F24B17" w:rsidRPr="006D6A3F" w:rsidRDefault="00F24B17" w:rsidP="00A81AB5">
            <w:pPr>
              <w:jc w:val="both"/>
              <w:rPr>
                <w:b/>
                <w:bCs/>
                <w:lang w:val="de-DE"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 xml:space="preserve">As a clarification question, for the two subbullets of Alt.3 they seem to address the similar meaning (the first subbullet applies to single priority, while the second subbullet applies to cross </w:t>
            </w:r>
            <w:r>
              <w:rPr>
                <w:iCs/>
                <w:kern w:val="2"/>
                <w:lang w:eastAsia="zh-CN"/>
              </w:rPr>
              <w:lastRenderedPageBreak/>
              <w:t>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A81AB5">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A81AB5">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A81AB5">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A81AB5">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bl>
    <w:p w14:paraId="08FD17E8" w14:textId="56E0F6E8" w:rsidR="00F24B17" w:rsidRDefault="00F24B17" w:rsidP="000E11E7">
      <w:pPr>
        <w:rPr>
          <w:lang w:val="en-US" w:eastAsia="zh-CN"/>
        </w:rPr>
      </w:pPr>
    </w:p>
    <w:p w14:paraId="70E6208B" w14:textId="77777777" w:rsidR="00270A70" w:rsidRPr="00270A70" w:rsidRDefault="00270A70" w:rsidP="00270A70">
      <w:pPr>
        <w:rPr>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lastRenderedPageBreak/>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lastRenderedPageBreak/>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270A70"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lastRenderedPageBreak/>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lastRenderedPageBreak/>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4"/>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4"/>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4"/>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4"/>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4"/>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4"/>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4"/>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4"/>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4"/>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4"/>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4"/>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4"/>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4"/>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4"/>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4"/>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4"/>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4"/>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4"/>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4"/>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4"/>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4"/>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4"/>
        <w:numPr>
          <w:ilvl w:val="0"/>
          <w:numId w:val="5"/>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4"/>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4"/>
        <w:numPr>
          <w:ilvl w:val="0"/>
          <w:numId w:val="6"/>
        </w:numPr>
        <w:spacing w:after="0"/>
      </w:pPr>
      <w:r w:rsidRPr="0091423F">
        <w:t>SPS HARQ skipping for ‘skipped’ SPS PDSCH</w:t>
      </w:r>
    </w:p>
    <w:p w14:paraId="5439D477" w14:textId="77777777" w:rsidR="0091423F" w:rsidRPr="0091423F" w:rsidRDefault="0091423F" w:rsidP="00DC38B6">
      <w:pPr>
        <w:pStyle w:val="af4"/>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4"/>
        <w:numPr>
          <w:ilvl w:val="0"/>
          <w:numId w:val="6"/>
        </w:numPr>
        <w:spacing w:after="0"/>
      </w:pPr>
      <w:r w:rsidRPr="0091423F">
        <w:t>Retransmission of cancelled HARQ</w:t>
      </w:r>
    </w:p>
    <w:p w14:paraId="03765B91" w14:textId="77777777" w:rsidR="0091423F" w:rsidRPr="0091423F" w:rsidRDefault="0091423F" w:rsidP="00DC38B6">
      <w:pPr>
        <w:pStyle w:val="af4"/>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4"/>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4"/>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lastRenderedPageBreak/>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5"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4"/>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4"/>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4"/>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4"/>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4"/>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4"/>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4"/>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4"/>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4"/>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4"/>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4"/>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4"/>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6"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4"/>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4"/>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4"/>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4"/>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4"/>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4"/>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4"/>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4"/>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4"/>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4"/>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4"/>
        <w:ind w:left="0"/>
        <w:jc w:val="both"/>
        <w:rPr>
          <w:b/>
          <w:bCs/>
          <w:szCs w:val="22"/>
          <w:lang w:eastAsia="zh-CN"/>
        </w:rPr>
      </w:pPr>
    </w:p>
    <w:p w14:paraId="5FDC414D" w14:textId="77777777" w:rsidR="00A0741A" w:rsidRPr="00D93C17" w:rsidRDefault="00A0741A" w:rsidP="00A0741A">
      <w:pPr>
        <w:pStyle w:val="af4"/>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4"/>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4"/>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4"/>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4"/>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4"/>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4"/>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4"/>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4"/>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4"/>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4"/>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9"/>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4"/>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4"/>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4"/>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4"/>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c"/>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c"/>
            <w:rFonts w:cs="Arial"/>
            <w:noProof/>
          </w:rPr>
          <w:t>Observation 1</w:t>
        </w:r>
        <w:r>
          <w:rPr>
            <w:rFonts w:asciiTheme="minorHAnsi" w:hAnsiTheme="minorHAnsi"/>
            <w:b w:val="0"/>
            <w:noProof/>
          </w:rPr>
          <w:tab/>
        </w:r>
        <w:r w:rsidRPr="005B1CB1">
          <w:rPr>
            <w:rStyle w:val="ac"/>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1C49B3" w:rsidP="00393270">
      <w:pPr>
        <w:pStyle w:val="afc"/>
        <w:tabs>
          <w:tab w:val="right" w:leader="dot" w:pos="9629"/>
        </w:tabs>
        <w:rPr>
          <w:rFonts w:asciiTheme="minorHAnsi" w:hAnsiTheme="minorHAnsi"/>
          <w:b w:val="0"/>
          <w:noProof/>
        </w:rPr>
      </w:pPr>
      <w:hyperlink w:anchor="_Toc94824673" w:history="1">
        <w:r w:rsidR="00393270" w:rsidRPr="005B1CB1">
          <w:rPr>
            <w:rStyle w:val="ac"/>
            <w:rFonts w:cs="Arial"/>
            <w:noProof/>
          </w:rPr>
          <w:t>Observation 2</w:t>
        </w:r>
        <w:r w:rsidR="00393270">
          <w:rPr>
            <w:rFonts w:asciiTheme="minorHAnsi" w:hAnsiTheme="minorHAnsi"/>
            <w:b w:val="0"/>
            <w:noProof/>
          </w:rPr>
          <w:tab/>
        </w:r>
        <w:r w:rsidR="00393270" w:rsidRPr="005B1CB1">
          <w:rPr>
            <w:rStyle w:val="ac"/>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1C49B3" w:rsidP="00393270">
      <w:pPr>
        <w:pStyle w:val="afc"/>
        <w:tabs>
          <w:tab w:val="right" w:leader="dot" w:pos="9629"/>
        </w:tabs>
        <w:rPr>
          <w:rFonts w:asciiTheme="minorHAnsi" w:hAnsiTheme="minorHAnsi"/>
          <w:b w:val="0"/>
          <w:noProof/>
        </w:rPr>
      </w:pPr>
      <w:hyperlink w:anchor="_Toc94824674" w:history="1">
        <w:r w:rsidR="00393270" w:rsidRPr="005B1CB1">
          <w:rPr>
            <w:rStyle w:val="ac"/>
            <w:noProof/>
          </w:rPr>
          <w:t>Observation 3</w:t>
        </w:r>
        <w:r w:rsidR="00393270">
          <w:rPr>
            <w:rFonts w:asciiTheme="minorHAnsi" w:hAnsiTheme="minorHAnsi"/>
            <w:b w:val="0"/>
            <w:noProof/>
          </w:rPr>
          <w:tab/>
        </w:r>
        <w:r w:rsidR="00393270" w:rsidRPr="005B1CB1">
          <w:rPr>
            <w:rStyle w:val="ac"/>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a"/>
        <w:rPr>
          <w:b/>
          <w:sz w:val="20"/>
          <w:szCs w:val="20"/>
        </w:rPr>
      </w:pPr>
      <w:r w:rsidRPr="005152FF">
        <w:rPr>
          <w:b/>
          <w:bCs/>
          <w:sz w:val="20"/>
          <w:szCs w:val="20"/>
        </w:rPr>
        <w:fldChar w:fldCharType="end"/>
      </w:r>
    </w:p>
    <w:p w14:paraId="620F5344" w14:textId="77777777" w:rsidR="00393270" w:rsidRPr="00CD1732" w:rsidRDefault="00393270" w:rsidP="00393270">
      <w:pPr>
        <w:pStyle w:val="afa"/>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c"/>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c"/>
            <w:rFonts w:cs="Arial"/>
            <w:noProof/>
          </w:rPr>
          <w:t>Proposal 1</w:t>
        </w:r>
        <w:r>
          <w:rPr>
            <w:rFonts w:asciiTheme="minorHAnsi" w:hAnsiTheme="minorHAnsi"/>
            <w:b w:val="0"/>
            <w:noProof/>
          </w:rPr>
          <w:tab/>
        </w:r>
        <w:r w:rsidRPr="00AF2BA1">
          <w:rPr>
            <w:rStyle w:val="ac"/>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1C49B3" w:rsidP="00393270">
      <w:pPr>
        <w:pStyle w:val="afc"/>
        <w:tabs>
          <w:tab w:val="right" w:leader="dot" w:pos="9629"/>
        </w:tabs>
        <w:rPr>
          <w:rFonts w:asciiTheme="minorHAnsi" w:hAnsiTheme="minorHAnsi"/>
          <w:b w:val="0"/>
          <w:noProof/>
        </w:rPr>
      </w:pPr>
      <w:hyperlink w:anchor="_Toc94824676" w:history="1">
        <w:r w:rsidR="00393270" w:rsidRPr="00AF2BA1">
          <w:rPr>
            <w:rStyle w:val="ac"/>
            <w:rFonts w:cs="Arial"/>
            <w:noProof/>
          </w:rPr>
          <w:t>Proposal 2</w:t>
        </w:r>
        <w:r w:rsidR="00393270">
          <w:rPr>
            <w:rFonts w:asciiTheme="minorHAnsi" w:hAnsiTheme="minorHAnsi"/>
            <w:b w:val="0"/>
            <w:noProof/>
          </w:rPr>
          <w:tab/>
        </w:r>
        <w:r w:rsidR="00393270" w:rsidRPr="00AF2BA1">
          <w:rPr>
            <w:rStyle w:val="ac"/>
            <w:noProof/>
            <w:lang w:eastAsia="ja-JP"/>
          </w:rPr>
          <w:t>SPS HARQ-ACK of different PHY priorities can be separately deferred with the target PUCCHs separately determined according to their respective PHY priorities. T</w:t>
        </w:r>
        <w:r w:rsidR="00393270" w:rsidRPr="00AF2BA1">
          <w:rPr>
            <w:rStyle w:val="ac"/>
            <w:rFonts w:cs="Arial"/>
            <w:noProof/>
            <w:lang w:eastAsia="ja-JP"/>
          </w:rPr>
          <w:t>hen depending on where the target slot(s) is/are located, Rel-17 intra UE multiplexing can be applied when applicable.</w:t>
        </w:r>
      </w:hyperlink>
    </w:p>
    <w:p w14:paraId="5302E11C" w14:textId="77777777" w:rsidR="00393270" w:rsidRDefault="001C49B3" w:rsidP="00393270">
      <w:pPr>
        <w:pStyle w:val="afc"/>
        <w:tabs>
          <w:tab w:val="right" w:leader="dot" w:pos="9629"/>
        </w:tabs>
        <w:rPr>
          <w:rFonts w:asciiTheme="minorHAnsi" w:hAnsiTheme="minorHAnsi"/>
          <w:b w:val="0"/>
          <w:noProof/>
        </w:rPr>
      </w:pPr>
      <w:hyperlink w:anchor="_Toc94824677" w:history="1">
        <w:r w:rsidR="00393270" w:rsidRPr="00AF2BA1">
          <w:rPr>
            <w:rStyle w:val="ac"/>
            <w:rFonts w:cs="Arial"/>
            <w:noProof/>
          </w:rPr>
          <w:t>Proposal 3</w:t>
        </w:r>
        <w:r w:rsidR="00393270">
          <w:rPr>
            <w:rFonts w:asciiTheme="minorHAnsi" w:hAnsiTheme="minorHAnsi"/>
            <w:b w:val="0"/>
            <w:noProof/>
          </w:rPr>
          <w:tab/>
        </w:r>
        <w:r w:rsidR="00393270" w:rsidRPr="00AF2BA1">
          <w:rPr>
            <w:rStyle w:val="ac"/>
            <w:noProof/>
          </w:rPr>
          <w:t>Joint configuration of dynamic/semi-static PUCCH cell switching and Rel-16/Rel-17 intra-UE multiplexing is supported.</w:t>
        </w:r>
      </w:hyperlink>
    </w:p>
    <w:p w14:paraId="3082CEBF" w14:textId="77777777" w:rsidR="00393270" w:rsidRDefault="001C49B3" w:rsidP="00393270">
      <w:pPr>
        <w:pStyle w:val="afc"/>
        <w:tabs>
          <w:tab w:val="right" w:leader="dot" w:pos="9629"/>
        </w:tabs>
        <w:rPr>
          <w:rFonts w:asciiTheme="minorHAnsi" w:hAnsiTheme="minorHAnsi"/>
          <w:b w:val="0"/>
          <w:noProof/>
        </w:rPr>
      </w:pPr>
      <w:hyperlink w:anchor="_Toc94824678" w:history="1">
        <w:r w:rsidR="00393270" w:rsidRPr="00AF2BA1">
          <w:rPr>
            <w:rStyle w:val="ac"/>
            <w:rFonts w:cs="Arial"/>
            <w:noProof/>
          </w:rPr>
          <w:t>Proposal 4</w:t>
        </w:r>
        <w:r w:rsidR="00393270">
          <w:rPr>
            <w:rFonts w:asciiTheme="minorHAnsi" w:hAnsiTheme="minorHAnsi"/>
            <w:b w:val="0"/>
            <w:noProof/>
          </w:rPr>
          <w:tab/>
        </w:r>
        <w:r w:rsidR="00393270" w:rsidRPr="00AF2BA1">
          <w:rPr>
            <w:rStyle w:val="ac"/>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4"/>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4"/>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4"/>
        <w:rPr>
          <w:b/>
          <w:bCs/>
          <w:sz w:val="22"/>
          <w:szCs w:val="22"/>
        </w:rPr>
      </w:pPr>
    </w:p>
    <w:p w14:paraId="722611B9" w14:textId="77777777" w:rsidR="00175EE0" w:rsidRPr="0000574B" w:rsidRDefault="00175EE0" w:rsidP="00E67C01">
      <w:pPr>
        <w:pStyle w:val="af4"/>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4"/>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4"/>
        <w:rPr>
          <w:b/>
          <w:bCs/>
          <w:i/>
          <w:iCs/>
          <w:sz w:val="22"/>
          <w:szCs w:val="22"/>
        </w:rPr>
      </w:pPr>
    </w:p>
    <w:p w14:paraId="2D5C6C04"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4"/>
        <w:rPr>
          <w:sz w:val="22"/>
          <w:szCs w:val="22"/>
        </w:rPr>
      </w:pPr>
    </w:p>
    <w:p w14:paraId="57C78B0B"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4"/>
        <w:rPr>
          <w:sz w:val="22"/>
          <w:szCs w:val="22"/>
        </w:rPr>
      </w:pPr>
    </w:p>
    <w:p w14:paraId="09709F97"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4"/>
        <w:rPr>
          <w:sz w:val="22"/>
          <w:szCs w:val="22"/>
        </w:rPr>
      </w:pPr>
    </w:p>
    <w:p w14:paraId="64343530"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4"/>
        <w:rPr>
          <w:sz w:val="22"/>
          <w:szCs w:val="22"/>
        </w:rPr>
      </w:pPr>
    </w:p>
    <w:p w14:paraId="31E5E603"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4"/>
        <w:rPr>
          <w:sz w:val="22"/>
          <w:szCs w:val="22"/>
        </w:rPr>
      </w:pPr>
    </w:p>
    <w:p w14:paraId="6A01751D"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4"/>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4"/>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4"/>
        <w:ind w:left="823"/>
        <w:rPr>
          <w:b/>
          <w:sz w:val="22"/>
          <w:szCs w:val="22"/>
        </w:rPr>
      </w:pPr>
    </w:p>
    <w:p w14:paraId="5747CB05"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4"/>
        <w:rPr>
          <w:b/>
          <w:bCs/>
          <w:i/>
          <w:iCs/>
          <w:sz w:val="22"/>
          <w:szCs w:val="22"/>
        </w:rPr>
      </w:pPr>
    </w:p>
    <w:p w14:paraId="73853A1F" w14:textId="77777777" w:rsidR="00175EE0" w:rsidRPr="0000574B" w:rsidRDefault="00175EE0" w:rsidP="00E67C01">
      <w:pPr>
        <w:pStyle w:val="af4"/>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4"/>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4"/>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4"/>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4"/>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4"/>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4"/>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4"/>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4"/>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4"/>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4"/>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4"/>
        <w:rPr>
          <w:b/>
          <w:bCs/>
          <w:sz w:val="22"/>
          <w:szCs w:val="22"/>
        </w:rPr>
      </w:pPr>
    </w:p>
    <w:p w14:paraId="00B5380E" w14:textId="77777777" w:rsidR="00175EE0" w:rsidRPr="0000574B" w:rsidRDefault="00175EE0" w:rsidP="00E67C01">
      <w:pPr>
        <w:pStyle w:val="af4"/>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9"/>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9"/>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4"/>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4"/>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4"/>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4"/>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4"/>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4"/>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9"/>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a"/>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a"/>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a"/>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4"/>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9"/>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4"/>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a"/>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a"/>
        <w:rPr>
          <w:rFonts w:ascii="Times New Roman" w:hAnsi="Times New Roman" w:cs="Times New Roman"/>
          <w:b/>
          <w:i/>
          <w:sz w:val="20"/>
          <w:szCs w:val="20"/>
        </w:rPr>
      </w:pPr>
    </w:p>
    <w:p w14:paraId="693FDF27" w14:textId="15F75D53"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a"/>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4"/>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4"/>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4"/>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4"/>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4"/>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4"/>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4"/>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4"/>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71"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72" w:name="_Hlk95924839"/>
      <w:bookmarkEnd w:id="71"/>
      <w:r w:rsidRPr="00C55485">
        <w:rPr>
          <w:rFonts w:ascii="Times New Roman" w:hAnsi="Times New Roman"/>
          <w:i/>
          <w:iCs/>
          <w:lang w:val="en-US"/>
        </w:rPr>
        <w:t>LP PUCCH is dropped according to Release 16 procedures</w:t>
      </w:r>
    </w:p>
    <w:bookmarkEnd w:id="72"/>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4"/>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4"/>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4"/>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9"/>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4"/>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4"/>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4"/>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4"/>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8"/>
      <w:footerReference w:type="default" r:id="rId69"/>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B9739E" w14:textId="77777777" w:rsidR="002A2452" w:rsidRDefault="002A2452">
      <w:r>
        <w:separator/>
      </w:r>
    </w:p>
  </w:endnote>
  <w:endnote w:type="continuationSeparator" w:id="0">
    <w:p w14:paraId="036088EF" w14:textId="77777777" w:rsidR="002A2452" w:rsidRDefault="002A2452">
      <w:r>
        <w:continuationSeparator/>
      </w:r>
    </w:p>
  </w:endnote>
  <w:endnote w:type="continuationNotice" w:id="1">
    <w:p w14:paraId="136BED2C" w14:textId="77777777" w:rsidR="002A2452" w:rsidRDefault="002A245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Arial"/>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Content>
      <w:p w14:paraId="42F76C3F" w14:textId="51B3BFC1" w:rsidR="001C49B3" w:rsidRDefault="001C49B3">
        <w:pPr>
          <w:pStyle w:val="aa"/>
        </w:pPr>
        <w:r>
          <w:fldChar w:fldCharType="begin"/>
        </w:r>
        <w:r>
          <w:instrText>PAGE   \* MERGEFORMAT</w:instrText>
        </w:r>
        <w:r>
          <w:fldChar w:fldCharType="separate"/>
        </w:r>
        <w:r w:rsidR="00E00EB9" w:rsidRPr="00E00EB9">
          <w:rPr>
            <w:lang w:val="zh-CN" w:eastAsia="zh-CN"/>
          </w:rPr>
          <w:t>50</w:t>
        </w:r>
        <w:r>
          <w:fldChar w:fldCharType="end"/>
        </w:r>
      </w:p>
    </w:sdtContent>
  </w:sdt>
  <w:p w14:paraId="00A820FC" w14:textId="77777777" w:rsidR="001C49B3" w:rsidRDefault="001C49B3">
    <w:pPr>
      <w:pStyle w:val="aa"/>
    </w:pPr>
  </w:p>
  <w:p w14:paraId="4A48D3F3" w14:textId="77777777" w:rsidR="001C49B3" w:rsidRDefault="001C49B3"/>
  <w:p w14:paraId="46E31D82" w14:textId="77777777" w:rsidR="001C49B3" w:rsidRDefault="001C49B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89E80F" w14:textId="77777777" w:rsidR="002A2452" w:rsidRDefault="002A2452">
      <w:r>
        <w:separator/>
      </w:r>
    </w:p>
  </w:footnote>
  <w:footnote w:type="continuationSeparator" w:id="0">
    <w:p w14:paraId="43B729A3" w14:textId="77777777" w:rsidR="002A2452" w:rsidRDefault="002A2452">
      <w:r>
        <w:continuationSeparator/>
      </w:r>
    </w:p>
  </w:footnote>
  <w:footnote w:type="continuationNotice" w:id="1">
    <w:p w14:paraId="7AFB8978" w14:textId="77777777" w:rsidR="002A2452" w:rsidRDefault="002A2452">
      <w:pPr>
        <w:spacing w:after="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1C49B3" w:rsidRDefault="001C49B3">
    <w:pPr>
      <w:pStyle w:val="a4"/>
      <w:tabs>
        <w:tab w:val="right" w:pos="9639"/>
      </w:tabs>
    </w:pPr>
    <w:r>
      <w:tab/>
    </w:r>
  </w:p>
  <w:p w14:paraId="246D48EC" w14:textId="77777777" w:rsidR="001C49B3" w:rsidRDefault="001C49B3"/>
  <w:p w14:paraId="4F6F578E" w14:textId="77777777" w:rsidR="001C49B3" w:rsidRDefault="001C49B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0"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3"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4"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5"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6"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8"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2"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9"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4"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7"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8"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1"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2"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6"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2"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9"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1"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3"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7"/>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4"/>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5"/>
  </w:num>
  <w:num w:numId="13">
    <w:abstractNumId w:val="76"/>
  </w:num>
  <w:num w:numId="14">
    <w:abstractNumId w:val="66"/>
  </w:num>
  <w:num w:numId="15">
    <w:abstractNumId w:val="40"/>
  </w:num>
  <w:num w:numId="16">
    <w:abstractNumId w:val="73"/>
  </w:num>
  <w:num w:numId="17">
    <w:abstractNumId w:val="118"/>
  </w:num>
  <w:num w:numId="18">
    <w:abstractNumId w:val="146"/>
  </w:num>
  <w:num w:numId="19">
    <w:abstractNumId w:val="99"/>
  </w:num>
  <w:num w:numId="20">
    <w:abstractNumId w:val="67"/>
  </w:num>
  <w:num w:numId="21">
    <w:abstractNumId w:val="22"/>
  </w:num>
  <w:num w:numId="22">
    <w:abstractNumId w:val="12"/>
  </w:num>
  <w:num w:numId="23">
    <w:abstractNumId w:val="48"/>
  </w:num>
  <w:num w:numId="24">
    <w:abstractNumId w:val="127"/>
  </w:num>
  <w:num w:numId="25">
    <w:abstractNumId w:val="32"/>
  </w:num>
  <w:num w:numId="26">
    <w:abstractNumId w:val="141"/>
  </w:num>
  <w:num w:numId="27">
    <w:abstractNumId w:val="130"/>
  </w:num>
  <w:num w:numId="28">
    <w:abstractNumId w:val="143"/>
  </w:num>
  <w:num w:numId="29">
    <w:abstractNumId w:val="10"/>
  </w:num>
  <w:num w:numId="30">
    <w:abstractNumId w:val="111"/>
  </w:num>
  <w:num w:numId="31">
    <w:abstractNumId w:val="20"/>
  </w:num>
  <w:num w:numId="32">
    <w:abstractNumId w:val="84"/>
  </w:num>
  <w:num w:numId="33">
    <w:abstractNumId w:val="21"/>
  </w:num>
  <w:num w:numId="34">
    <w:abstractNumId w:val="83"/>
  </w:num>
  <w:num w:numId="35">
    <w:abstractNumId w:val="19"/>
  </w:num>
  <w:num w:numId="36">
    <w:abstractNumId w:val="131"/>
  </w:num>
  <w:num w:numId="37">
    <w:abstractNumId w:val="103"/>
  </w:num>
  <w:num w:numId="38">
    <w:abstractNumId w:val="142"/>
  </w:num>
  <w:num w:numId="39">
    <w:abstractNumId w:val="86"/>
  </w:num>
  <w:num w:numId="40">
    <w:abstractNumId w:val="74"/>
  </w:num>
  <w:num w:numId="41">
    <w:abstractNumId w:val="70"/>
  </w:num>
  <w:num w:numId="42">
    <w:abstractNumId w:val="100"/>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9"/>
  </w:num>
  <w:num w:numId="52">
    <w:abstractNumId w:val="104"/>
  </w:num>
  <w:num w:numId="53">
    <w:abstractNumId w:val="43"/>
  </w:num>
  <w:num w:numId="54">
    <w:abstractNumId w:val="50"/>
  </w:num>
  <w:num w:numId="55">
    <w:abstractNumId w:val="38"/>
  </w:num>
  <w:num w:numId="56">
    <w:abstractNumId w:val="122"/>
  </w:num>
  <w:num w:numId="57">
    <w:abstractNumId w:val="24"/>
  </w:num>
  <w:num w:numId="58">
    <w:abstractNumId w:val="33"/>
  </w:num>
  <w:num w:numId="59">
    <w:abstractNumId w:val="90"/>
  </w:num>
  <w:num w:numId="60">
    <w:abstractNumId w:val="98"/>
  </w:num>
  <w:num w:numId="61">
    <w:abstractNumId w:val="65"/>
  </w:num>
  <w:num w:numId="62">
    <w:abstractNumId w:val="54"/>
  </w:num>
  <w:num w:numId="63">
    <w:abstractNumId w:val="101"/>
  </w:num>
  <w:num w:numId="64">
    <w:abstractNumId w:val="27"/>
  </w:num>
  <w:num w:numId="65">
    <w:abstractNumId w:val="144"/>
  </w:num>
  <w:num w:numId="66">
    <w:abstractNumId w:val="3"/>
  </w:num>
  <w:num w:numId="67">
    <w:abstractNumId w:val="6"/>
  </w:num>
  <w:num w:numId="68">
    <w:abstractNumId w:val="28"/>
  </w:num>
  <w:num w:numId="69">
    <w:abstractNumId w:val="63"/>
  </w:num>
  <w:num w:numId="70">
    <w:abstractNumId w:val="108"/>
  </w:num>
  <w:num w:numId="71">
    <w:abstractNumId w:val="121"/>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5"/>
  </w:num>
  <w:num w:numId="77">
    <w:abstractNumId w:val="140"/>
  </w:num>
  <w:num w:numId="78">
    <w:abstractNumId w:val="96"/>
  </w:num>
  <w:num w:numId="79">
    <w:abstractNumId w:val="113"/>
  </w:num>
  <w:num w:numId="80">
    <w:abstractNumId w:val="132"/>
  </w:num>
  <w:num w:numId="81">
    <w:abstractNumId w:val="42"/>
  </w:num>
  <w:num w:numId="82">
    <w:abstractNumId w:val="112"/>
  </w:num>
  <w:num w:numId="83">
    <w:abstractNumId w:val="126"/>
  </w:num>
  <w:num w:numId="84">
    <w:abstractNumId w:val="134"/>
  </w:num>
  <w:num w:numId="85">
    <w:abstractNumId w:val="45"/>
  </w:num>
  <w:num w:numId="86">
    <w:abstractNumId w:val="14"/>
  </w:num>
  <w:num w:numId="87">
    <w:abstractNumId w:val="56"/>
  </w:num>
  <w:num w:numId="88">
    <w:abstractNumId w:val="46"/>
  </w:num>
  <w:num w:numId="89">
    <w:abstractNumId w:val="128"/>
  </w:num>
  <w:num w:numId="90">
    <w:abstractNumId w:val="42"/>
  </w:num>
  <w:num w:numId="91">
    <w:abstractNumId w:val="97"/>
  </w:num>
  <w:num w:numId="92">
    <w:abstractNumId w:val="136"/>
  </w:num>
  <w:num w:numId="93">
    <w:abstractNumId w:val="145"/>
  </w:num>
  <w:num w:numId="94">
    <w:abstractNumId w:val="133"/>
  </w:num>
  <w:num w:numId="95">
    <w:abstractNumId w:val="31"/>
  </w:num>
  <w:num w:numId="96">
    <w:abstractNumId w:val="39"/>
  </w:num>
  <w:num w:numId="97">
    <w:abstractNumId w:val="75"/>
  </w:num>
  <w:num w:numId="98">
    <w:abstractNumId w:val="88"/>
  </w:num>
  <w:num w:numId="99">
    <w:abstractNumId w:val="95"/>
  </w:num>
  <w:num w:numId="100">
    <w:abstractNumId w:val="1"/>
  </w:num>
  <w:num w:numId="101">
    <w:abstractNumId w:val="2"/>
  </w:num>
  <w:num w:numId="102">
    <w:abstractNumId w:val="0"/>
  </w:num>
  <w:num w:numId="103">
    <w:abstractNumId w:val="117"/>
  </w:num>
  <w:num w:numId="104">
    <w:abstractNumId w:val="78"/>
  </w:num>
  <w:num w:numId="105">
    <w:abstractNumId w:val="139"/>
  </w:num>
  <w:num w:numId="106">
    <w:abstractNumId w:val="16"/>
  </w:num>
  <w:num w:numId="107">
    <w:abstractNumId w:val="91"/>
  </w:num>
  <w:num w:numId="108">
    <w:abstractNumId w:val="138"/>
  </w:num>
  <w:num w:numId="109">
    <w:abstractNumId w:val="94"/>
  </w:num>
  <w:num w:numId="110">
    <w:abstractNumId w:val="13"/>
  </w:num>
  <w:num w:numId="111">
    <w:abstractNumId w:val="69"/>
  </w:num>
  <w:num w:numId="112">
    <w:abstractNumId w:val="57"/>
  </w:num>
  <w:num w:numId="113">
    <w:abstractNumId w:val="59"/>
  </w:num>
  <w:num w:numId="114">
    <w:abstractNumId w:val="47"/>
  </w:num>
  <w:num w:numId="115">
    <w:abstractNumId w:val="93"/>
  </w:num>
  <w:num w:numId="116">
    <w:abstractNumId w:val="116"/>
  </w:num>
  <w:num w:numId="117">
    <w:abstractNumId w:val="51"/>
  </w:num>
  <w:num w:numId="118">
    <w:abstractNumId w:val="109"/>
  </w:num>
  <w:num w:numId="119">
    <w:abstractNumId w:val="64"/>
  </w:num>
  <w:num w:numId="120">
    <w:abstractNumId w:val="102"/>
  </w:num>
  <w:num w:numId="121">
    <w:abstractNumId w:val="110"/>
  </w:num>
  <w:num w:numId="122">
    <w:abstractNumId w:val="71"/>
  </w:num>
  <w:num w:numId="123">
    <w:abstractNumId w:val="123"/>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29"/>
  </w:num>
  <w:num w:numId="135">
    <w:abstractNumId w:val="114"/>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5"/>
  </w:num>
  <w:num w:numId="145">
    <w:abstractNumId w:val="106"/>
  </w:num>
  <w:num w:numId="146">
    <w:abstractNumId w:val="15"/>
  </w:num>
  <w:num w:numId="147">
    <w:abstractNumId w:val="44"/>
  </w:num>
  <w:num w:numId="148">
    <w:abstractNumId w:val="92"/>
  </w:num>
  <w:num w:numId="149">
    <w:abstractNumId w:val="18"/>
  </w:num>
  <w:num w:numId="150">
    <w:abstractNumId w:val="23"/>
  </w:num>
  <w:num w:numId="151">
    <w:abstractNumId w:val="11"/>
  </w:num>
  <w:num w:numId="152">
    <w:abstractNumId w:val="107"/>
  </w:num>
  <w:num w:numId="153">
    <w:abstractNumId w:val="37"/>
  </w:num>
  <w:num w:numId="154">
    <w:abstractNumId w:val="120"/>
  </w:num>
  <w:num w:numId="155">
    <w:abstractNumId w:val="89"/>
  </w:num>
  <w:numIdMacAtCleanup w:val="15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en-GB" w:vendorID="64" w:dllVersion="131078" w:nlCheck="1" w:checkStyle="0"/>
  <w:activeWritingStyle w:appName="MSWord" w:lang="en-U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B11"/>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BD6"/>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B6459DEA-C1E8-4437-9D78-03022B2CF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0A70"/>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link w:val="30"/>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1"/>
    <w:semiHidden/>
    <w:rsid w:val="000B7FED"/>
    <w:pPr>
      <w:ind w:left="1418" w:hanging="1418"/>
    </w:pPr>
  </w:style>
  <w:style w:type="paragraph" w:styleId="31">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2">
    <w:name w:val="List Bullet 3"/>
    <w:basedOn w:val="24"/>
    <w:rsid w:val="000B7FED"/>
    <w:pPr>
      <w:ind w:left="1135"/>
    </w:pPr>
  </w:style>
  <w:style w:type="paragraph" w:styleId="a3">
    <w:name w:val="List Number"/>
    <w:basedOn w:val="a9"/>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5"/>
    <w:rsid w:val="000B7FED"/>
    <w:pPr>
      <w:ind w:left="1135"/>
    </w:pPr>
  </w:style>
  <w:style w:type="paragraph" w:styleId="42">
    <w:name w:val="List 4"/>
    <w:basedOn w:val="33"/>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2"/>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3"/>
    <w:link w:val="B3Char"/>
    <w:qFormat/>
    <w:rsid w:val="000B7FED"/>
  </w:style>
  <w:style w:type="paragraph" w:customStyle="1" w:styleId="B4">
    <w:name w:val="B4"/>
    <w:basedOn w:val="42"/>
    <w:link w:val="B4Char"/>
    <w:qFormat/>
    <w:rsid w:val="000B7FED"/>
  </w:style>
  <w:style w:type="paragraph" w:customStyle="1" w:styleId="B5">
    <w:name w:val="B5"/>
    <w:basedOn w:val="51"/>
    <w:link w:val="B5Char"/>
    <w:qFormat/>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4">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0">
    <w:name w:val="标题 3 字符"/>
    <w:basedOn w:val="a0"/>
    <w:link w:val="3"/>
    <w:rsid w:val="003C69BE"/>
    <w:rPr>
      <w:rFonts w:ascii="Arial" w:hAnsi="Arial"/>
      <w:sz w:val="28"/>
      <w:lang w:val="en-US" w:eastAsia="en-US"/>
    </w:rPr>
  </w:style>
  <w:style w:type="character" w:customStyle="1" w:styleId="14">
    <w:name w:val="未处理的提及1"/>
    <w:basedOn w:val="a0"/>
    <w:uiPriority w:val="99"/>
    <w:unhideWhenUsed/>
    <w:rsid w:val="00E9725F"/>
    <w:rPr>
      <w:color w:val="605E5C"/>
      <w:shd w:val="clear" w:color="auto" w:fill="E1DFDD"/>
    </w:rPr>
  </w:style>
  <w:style w:type="character" w:customStyle="1" w:styleId="15">
    <w:name w:val="@他1"/>
    <w:basedOn w:val="a0"/>
    <w:uiPriority w:val="99"/>
    <w:unhideWhenUsed/>
    <w:rsid w:val="00E9725F"/>
    <w:rPr>
      <w:color w:val="2B579A"/>
      <w:shd w:val="clear" w:color="auto" w:fill="E1DFDD"/>
    </w:rPr>
  </w:style>
  <w:style w:type="table" w:customStyle="1" w:styleId="TableGrid10">
    <w:name w:val="TableGrid1"/>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9"/>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9"/>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9"/>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9"/>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9"/>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vsdx"/><Relationship Id="rId21" Type="http://schemas.openxmlformats.org/officeDocument/2006/relationships/package" Target="embeddings/Microsoft_Visio___3.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image" Target="media/image36.png"/><Relationship Id="rId68" Type="http://schemas.openxmlformats.org/officeDocument/2006/relationships/header" Target="header1.xml"/><Relationship Id="rId7" Type="http://schemas.openxmlformats.org/officeDocument/2006/relationships/numbering" Target="numbering.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package" Target="embeddings/Microsoft_Visio___1.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emf"/><Relationship Id="rId58" Type="http://schemas.openxmlformats.org/officeDocument/2006/relationships/package" Target="embeddings/Microsoft_Visio___12.vsdx"/><Relationship Id="rId66" Type="http://schemas.openxmlformats.org/officeDocument/2006/relationships/hyperlink" Target="https://www.3gpp.org/ftp/TSG_RAN/TSG_RAN/TSGR_92e/Docs/RP-211569.zip" TargetMode="External"/><Relationship Id="rId5" Type="http://schemas.openxmlformats.org/officeDocument/2006/relationships/customXml" Target="../customXml/item5.xml"/><Relationship Id="rId61" Type="http://schemas.openxmlformats.org/officeDocument/2006/relationships/image" Target="media/image35.emf"/><Relationship Id="rId19" Type="http://schemas.openxmlformats.org/officeDocument/2006/relationships/package" Target="embeddings/Microsoft_Visio___2.vsdx"/><Relationship Id="rId14" Type="http://schemas.openxmlformats.org/officeDocument/2006/relationships/package" Target="embeddings/Microsoft_Visio___.vsdx"/><Relationship Id="rId22" Type="http://schemas.openxmlformats.org/officeDocument/2006/relationships/image" Target="media/image6.emf"/><Relationship Id="rId27" Type="http://schemas.openxmlformats.org/officeDocument/2006/relationships/package" Target="embeddings/Microsoft_Visio___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package" Target="embeddings/Microsoft_Visio___11.vsdx"/><Relationship Id="rId64" Type="http://schemas.openxmlformats.org/officeDocument/2006/relationships/image" Target="media/image37.png"/><Relationship Id="rId69" Type="http://schemas.openxmlformats.org/officeDocument/2006/relationships/footer" Target="footer1.xml"/><Relationship Id="rId8" Type="http://schemas.openxmlformats.org/officeDocument/2006/relationships/styles" Target="styles.xml"/><Relationship Id="rId51" Type="http://schemas.openxmlformats.org/officeDocument/2006/relationships/image" Target="media/image30.emf"/><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4.emf"/><Relationship Id="rId67" Type="http://schemas.openxmlformats.org/officeDocument/2006/relationships/image" Target="media/image38.emf"/><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package" Target="embeddings/Microsoft_Visio___10.vsdx"/><Relationship Id="rId62" Type="http://schemas.openxmlformats.org/officeDocument/2006/relationships/oleObject" Target="embeddings/Microsoft_Visio_2003-2010___.vsd"/><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vsdx"/><Relationship Id="rId28" Type="http://schemas.openxmlformats.org/officeDocument/2006/relationships/package" Target="embeddings/Microsoft_Visio___8.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image" Target="media/image33.emf"/><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package" Target="embeddings/Microsoft_Visio___9.vsdx"/><Relationship Id="rId60" Type="http://schemas.openxmlformats.org/officeDocument/2006/relationships/package" Target="embeddings/Microsoft_Visio___13.vsdx"/><Relationship Id="rId65"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image" Target="media/image29.png"/><Relationship Id="rId55" Type="http://schemas.openxmlformats.org/officeDocument/2006/relationships/image" Target="media/image3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578B9F10-83FB-4BD9-BDC6-4A31DB405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22</TotalTime>
  <Pages>1</Pages>
  <Words>77200</Words>
  <Characters>440044</Characters>
  <Application>Microsoft Office Word</Application>
  <DocSecurity>0</DocSecurity>
  <Lines>3667</Lines>
  <Paragraphs>1032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516212</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Lihui</cp:lastModifiedBy>
  <cp:revision>7</cp:revision>
  <cp:lastPrinted>1901-01-02T03:00:00Z</cp:lastPrinted>
  <dcterms:created xsi:type="dcterms:W3CDTF">2022-02-25T14:55:00Z</dcterms:created>
  <dcterms:modified xsi:type="dcterms:W3CDTF">2022-02-25T16:05:00Z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1645407420</vt:lpwstr>
  </property>
</Properties>
</file>