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sps-config</w:t>
            </w:r>
            <w:proofErr w:type="spellEnd"/>
            <w:r w:rsidRPr="00B45F00">
              <w:rPr>
                <w:rFonts w:ascii="Times" w:eastAsia="Batang"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 xml:space="preserve">procedures for Type-1 CB constructions. The overhead reduction is only a side effect. If majority view is not willing to </w:t>
            </w:r>
            <w:proofErr w:type="spellStart"/>
            <w:r>
              <w:rPr>
                <w:kern w:val="2"/>
                <w:lang w:eastAsia="zh-CN"/>
              </w:rPr>
              <w:t>rediscuss</w:t>
            </w:r>
            <w:proofErr w:type="spellEnd"/>
            <w:r>
              <w:rPr>
                <w:kern w:val="2"/>
                <w:lang w:eastAsia="zh-CN"/>
              </w:rPr>
              <w:t xml:space="preserve">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 xml:space="preserve">It would be </w:t>
            </w:r>
            <w:proofErr w:type="spellStart"/>
            <w:r>
              <w:rPr>
                <w:iCs/>
                <w:kern w:val="2"/>
                <w:lang w:eastAsia="zh-CN"/>
              </w:rPr>
              <w:t>preferrable</w:t>
            </w:r>
            <w:proofErr w:type="spellEnd"/>
            <w:r>
              <w:rPr>
                <w:iCs/>
                <w:kern w:val="2"/>
                <w:lang w:eastAsia="zh-CN"/>
              </w:rPr>
              <w:t xml:space="preserv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4.8pt" o:ole="">
                  <v:imagedata r:id="rId13" o:title=""/>
                </v:shape>
                <o:OLEObject Type="Embed" ProgID="Visio.Drawing.15" ShapeID="_x0000_i1025" DrawAspect="Content" ObjectID="_1707307207"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3.85pt;height:107.1pt" o:ole="">
                  <v:imagedata r:id="rId15" o:title=""/>
                </v:shape>
                <o:OLEObject Type="Embed" ProgID="Visio.Drawing.15" ShapeID="_x0000_i1026" DrawAspect="Content" ObjectID="_1707307208"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5pt;height:118.95pt" o:ole="">
                  <v:imagedata r:id="rId18" o:title=""/>
                </v:shape>
                <o:OLEObject Type="Embed" ProgID="Visio.Drawing.15" ShapeID="_x0000_i1027" DrawAspect="Content" ObjectID="_1707307209"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65pt;height:118.5pt" o:ole="">
                  <v:imagedata r:id="rId18" o:title=""/>
                </v:shape>
                <o:OLEObject Type="Embed" ProgID="Visio.Drawing.15" ShapeID="_x0000_i1028" DrawAspect="Content" ObjectID="_1707307210"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11F7CA3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C9896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B45F00">
              <w:rPr>
                <w:rFonts w:ascii="Times" w:eastAsia="Batang" w:hAnsi="Times" w:cs="Times"/>
                <w:bCs/>
                <w:lang w:eastAsia="x-none"/>
              </w:rPr>
              <w:lastRenderedPageBreak/>
              <w:t>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lastRenderedPageBreak/>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2pt;height:61.05pt" o:ole="">
                  <v:imagedata r:id="rId22" o:title=""/>
                </v:shape>
                <o:OLEObject Type="Embed" ProgID="Visio.Drawing.15" ShapeID="_x0000_i1029" DrawAspect="Content" ObjectID="_1707307211" r:id="rId23"/>
              </w:object>
            </w:r>
            <w:r>
              <w:object w:dxaOrig="5520" w:dyaOrig="1585" w14:anchorId="5EE4918A">
                <v:shape id="_x0000_i1030" type="#_x0000_t75" style="width:200.05pt;height:57.85pt" o:ole="">
                  <v:imagedata r:id="rId24" o:title=""/>
                </v:shape>
                <o:OLEObject Type="Embed" ProgID="Visio.Drawing.15" ShapeID="_x0000_i1030" DrawAspect="Content" ObjectID="_1707307212"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55pt;height:66.55pt" o:ole="">
                  <v:imagedata r:id="rId22" o:title=""/>
                </v:shape>
                <o:OLEObject Type="Embed" ProgID="Visio.Drawing.15" ShapeID="_x0000_i1031" DrawAspect="Content" ObjectID="_1707307213" r:id="rId26"/>
              </w:object>
            </w:r>
            <w:r>
              <w:object w:dxaOrig="5520" w:dyaOrig="1585" w14:anchorId="6995A10F">
                <v:shape id="_x0000_i1032" type="#_x0000_t75" style="width:200.5pt;height:56.05pt" o:ole="">
                  <v:imagedata r:id="rId24" o:title=""/>
                </v:shape>
                <o:OLEObject Type="Embed" ProgID="Visio.Drawing.15" ShapeID="_x0000_i1032" DrawAspect="Content" ObjectID="_1707307214"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5pt;height:56.05pt" o:ole="">
                  <v:imagedata r:id="rId24" o:title=""/>
                </v:shape>
                <o:OLEObject Type="Embed" ProgID="Visio.Drawing.15" ShapeID="_x0000_i1033" DrawAspect="Content" ObjectID="_1707307215"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w:t>
            </w:r>
            <w:r w:rsidRPr="00226179">
              <w:rPr>
                <w:color w:val="FF0000"/>
                <w:u w:val="single"/>
                <w:lang w:eastAsia="fr-FR"/>
              </w:rPr>
              <w:lastRenderedPageBreak/>
              <w:t xml:space="preserve">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lastRenderedPageBreak/>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lastRenderedPageBreak/>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hint="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hint="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 xml:space="preserve">this need more </w:t>
            </w:r>
            <w:bookmarkStart w:id="35" w:name="_GoBack"/>
            <w:bookmarkEnd w:id="35"/>
            <w:r w:rsidR="00D14AE0">
              <w:rPr>
                <w:rFonts w:eastAsiaTheme="minorEastAsia"/>
                <w:kern w:val="2"/>
                <w:lang w:eastAsia="zh-CN"/>
              </w:rPr>
              <w:t>check.</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lastRenderedPageBreak/>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lastRenderedPageBreak/>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lastRenderedPageBreak/>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lastRenderedPageBreak/>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w:t>
      </w:r>
      <w:r w:rsidR="00593EF7">
        <w:rPr>
          <w:color w:val="000000" w:themeColor="text1"/>
        </w:rPr>
        <w:lastRenderedPageBreak/>
        <w:t xml:space="preserve">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lastRenderedPageBreak/>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5" w:name="_Hlk95933930"/>
      <w:bookmarkEnd w:id="44"/>
      <w:r w:rsidRPr="007911F0">
        <w:rPr>
          <w:lang w:val="en-US" w:eastAsia="zh-CN"/>
        </w:rPr>
        <w:lastRenderedPageBreak/>
        <w:t>UE expects that PUCCH resources from PCell/SPCell/PUCCH SCell and PUCCH sScell have the same number of symbols for each PUCCH repetition.</w:t>
      </w:r>
    </w:p>
    <w:bookmarkEnd w:id="45"/>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lastRenderedPageBreak/>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lastRenderedPageBreak/>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lastRenderedPageBreak/>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lastRenderedPageBreak/>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lastRenderedPageBreak/>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lastRenderedPageBreak/>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lastRenderedPageBreak/>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lastRenderedPageBreak/>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PCell and SCell, respectively, at the same PUCCH slot. If the UCI, </w:t>
            </w:r>
            <w:r>
              <w:rPr>
                <w:rFonts w:eastAsiaTheme="minorEastAsia"/>
                <w:iCs/>
                <w:kern w:val="2"/>
                <w:lang w:eastAsia="zh-CN"/>
              </w:rPr>
              <w:lastRenderedPageBreak/>
              <w:t>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lastRenderedPageBreak/>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 xml:space="preserve">If after the inter-priority multiplexing operation, and if the UE would be transmitting the SPS HARQ-ACK of hybrid priorities on SPS PUCCH, and the SPS PUCCH is not valid </w:t>
      </w:r>
      <w:r w:rsidRPr="00EE7090">
        <w:rPr>
          <w:lang w:eastAsia="zh-CN"/>
        </w:rPr>
        <w:lastRenderedPageBreak/>
        <w:t>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lastRenderedPageBreak/>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lastRenderedPageBreak/>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6"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lastRenderedPageBreak/>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6"/>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w:t>
            </w:r>
            <w:r>
              <w:rPr>
                <w:iCs/>
                <w:kern w:val="2"/>
                <w:lang w:eastAsia="zh-CN"/>
              </w:rPr>
              <w:lastRenderedPageBreak/>
              <w:t xml:space="preserve">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lastRenderedPageBreak/>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7"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w:t>
      </w:r>
      <w:r w:rsidRPr="000E11E7">
        <w:rPr>
          <w:rFonts w:eastAsia="Calibri"/>
          <w:b/>
          <w:bCs/>
          <w:i/>
          <w:iCs/>
          <w:color w:val="FF0000"/>
          <w:sz w:val="22"/>
          <w:szCs w:val="22"/>
        </w:rPr>
        <w:lastRenderedPageBreak/>
        <w:t xml:space="preserve">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7"/>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w:t>
            </w:r>
            <w:r>
              <w:rPr>
                <w:rFonts w:eastAsia="Malgun Gothic"/>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w:t>
      </w:r>
      <w:r w:rsidRPr="000E11E7">
        <w:rPr>
          <w:rFonts w:ascii="Times" w:eastAsia="Batang" w:hAnsi="Times" w:cs="Arial"/>
          <w:b/>
          <w:i/>
          <w:iCs/>
          <w:sz w:val="22"/>
          <w:szCs w:val="22"/>
        </w:rPr>
        <w:lastRenderedPageBreak/>
        <w:t xml:space="preserve">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4" type="#_x0000_t75" style="width:329.9pt;height:86.15pt" o:ole="">
                  <v:imagedata r:id="rId50" o:title=""/>
                </v:shape>
                <o:OLEObject Type="Embed" ProgID="Visio.Drawing.15" ShapeID="_x0000_i1034" DrawAspect="Content" ObjectID="_1707307216" r:id="rId5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05pt;height:86.6pt" o:ole="">
                  <v:imagedata r:id="rId52" o:title=""/>
                </v:shape>
                <o:OLEObject Type="Embed" ProgID="Visio.Drawing.15" ShapeID="_x0000_i1035" DrawAspect="Content" ObjectID="_1707307217"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r>
              <w:rPr>
                <w:bCs/>
                <w:iCs/>
              </w:rPr>
              <w:lastRenderedPageBreak/>
              <w:t xml:space="preserve">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6" type="#_x0000_t75" style="width:298.05pt;height:77pt" o:ole="">
                  <v:imagedata r:id="rId54" o:title=""/>
                </v:shape>
                <o:OLEObject Type="Embed" ProgID="Visio.Drawing.15" ShapeID="_x0000_i1036" DrawAspect="Content" ObjectID="_1707307218" r:id="rId55"/>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7" type="#_x0000_t75" style="width:298.05pt;height:77pt" o:ole="">
                  <v:imagedata r:id="rId56" o:title=""/>
                </v:shape>
                <o:OLEObject Type="Embed" ProgID="Visio.Drawing.15" ShapeID="_x0000_i1037" DrawAspect="Content" ObjectID="_1707307219"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6.05pt;height:1in" o:ole="">
                  <v:imagedata r:id="rId58" o:title=""/>
                </v:shape>
                <o:OLEObject Type="Embed" ProgID="Visio.Drawing.15" ShapeID="_x0000_i1038" DrawAspect="Content" ObjectID="_1707307220"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lastRenderedPageBreak/>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8"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lastRenderedPageBreak/>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6.05pt;height:92.5pt" o:ole="">
                  <v:imagedata r:id="rId60" o:title=""/>
                </v:shape>
                <o:OLEObject Type="Embed" ProgID="Visio.Drawing.11" ShapeID="_x0000_i1039" DrawAspect="Content" ObjectID="_1707307221"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8093F5B"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570A0ADE"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r w:rsidR="003768BA">
              <w:rPr>
                <w:lang w:eastAsia="zh-CN"/>
              </w:rPr>
              <w:t>, vivo</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5D2E0CF8" w:rsidR="00F24B17" w:rsidRPr="00EA0140" w:rsidRDefault="00366199" w:rsidP="00A81AB5">
            <w:pPr>
              <w:jc w:val="both"/>
              <w:rPr>
                <w:lang w:eastAsia="zh-CN"/>
              </w:rPr>
            </w:pPr>
            <w:r>
              <w:rPr>
                <w:lang w:eastAsia="zh-CN"/>
              </w:rPr>
              <w:t>Sony (needs clarification)</w:t>
            </w:r>
            <w:r w:rsidR="00B5724F">
              <w:rPr>
                <w:lang w:eastAsia="zh-CN"/>
              </w:rPr>
              <w:t>, QC</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lastRenderedPageBreak/>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lastRenderedPageBreak/>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bl>
    <w:p w14:paraId="3D082C0F" w14:textId="7777777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3F905C03"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3A2EA803"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lastRenderedPageBreak/>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lastRenderedPageBreak/>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441F293D"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lastRenderedPageBreak/>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386B11"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386B11"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386B11"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386B11"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386B11"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6DB86" w14:textId="77777777" w:rsidR="00A33035" w:rsidRDefault="00A33035">
      <w:r>
        <w:separator/>
      </w:r>
    </w:p>
  </w:endnote>
  <w:endnote w:type="continuationSeparator" w:id="0">
    <w:p w14:paraId="1D95BD1C" w14:textId="77777777" w:rsidR="00A33035" w:rsidRDefault="00A33035">
      <w:r>
        <w:continuationSeparator/>
      </w:r>
    </w:p>
  </w:endnote>
  <w:endnote w:type="continuationNotice" w:id="1">
    <w:p w14:paraId="3DFC60FC" w14:textId="77777777" w:rsidR="00A33035" w:rsidRDefault="00A330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79494BAB" w:rsidR="00386B11" w:rsidRDefault="00386B11">
        <w:pPr>
          <w:pStyle w:val="a9"/>
        </w:pPr>
        <w:r>
          <w:fldChar w:fldCharType="begin"/>
        </w:r>
        <w:r>
          <w:instrText>PAGE   \* MERGEFORMAT</w:instrText>
        </w:r>
        <w:r>
          <w:fldChar w:fldCharType="separate"/>
        </w:r>
        <w:r w:rsidR="00D14AE0" w:rsidRPr="00D14AE0">
          <w:rPr>
            <w:lang w:val="zh-CN" w:eastAsia="zh-CN"/>
          </w:rPr>
          <w:t>79</w:t>
        </w:r>
        <w:r>
          <w:fldChar w:fldCharType="end"/>
        </w:r>
      </w:p>
    </w:sdtContent>
  </w:sdt>
  <w:p w14:paraId="00A820FC" w14:textId="77777777" w:rsidR="00386B11" w:rsidRDefault="00386B11">
    <w:pPr>
      <w:pStyle w:val="a9"/>
    </w:pPr>
  </w:p>
  <w:p w14:paraId="4A48D3F3" w14:textId="77777777" w:rsidR="00386B11" w:rsidRDefault="00386B11"/>
  <w:p w14:paraId="46E31D82" w14:textId="77777777" w:rsidR="00386B11" w:rsidRDefault="00386B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8777D" w14:textId="77777777" w:rsidR="00A33035" w:rsidRDefault="00A33035">
      <w:r>
        <w:separator/>
      </w:r>
    </w:p>
  </w:footnote>
  <w:footnote w:type="continuationSeparator" w:id="0">
    <w:p w14:paraId="7B664DD0" w14:textId="77777777" w:rsidR="00A33035" w:rsidRDefault="00A33035">
      <w:r>
        <w:continuationSeparator/>
      </w:r>
    </w:p>
  </w:footnote>
  <w:footnote w:type="continuationNotice" w:id="1">
    <w:p w14:paraId="655329EB" w14:textId="77777777" w:rsidR="00A33035" w:rsidRDefault="00A3303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386B11" w:rsidRDefault="00386B11">
    <w:pPr>
      <w:pStyle w:val="a4"/>
      <w:tabs>
        <w:tab w:val="right" w:pos="9639"/>
      </w:tabs>
    </w:pPr>
    <w:r>
      <w:tab/>
    </w:r>
  </w:p>
  <w:p w14:paraId="246D48EC" w14:textId="77777777" w:rsidR="00386B11" w:rsidRDefault="00386B11"/>
  <w:p w14:paraId="4F6F578E" w14:textId="77777777" w:rsidR="00386B11" w:rsidRDefault="00386B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4"/>
    <w:qFormat/>
    <w:rsid w:val="00B75A43"/>
    <w:rPr>
      <w:rFonts w:ascii="Malgun Gothic" w:eastAsia="Malgun Gothic" w:hAnsi="Malgun Gothic"/>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basedOn w:val="a1"/>
    <w:next w:val="af4"/>
    <w:qFormat/>
    <w:rsid w:val="00B75A4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basedOn w:val="a1"/>
    <w:next w:val="af4"/>
    <w:uiPriority w:val="39"/>
    <w:qFormat/>
    <w:rsid w:val="00226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basedOn w:val="a1"/>
    <w:next w:val="af4"/>
    <w:qFormat/>
    <w:rsid w:val="0022617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7.vsdx"/><Relationship Id="rId21" Type="http://schemas.openxmlformats.org/officeDocument/2006/relationships/package" Target="embeddings/Microsoft_Visio_Drawing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11.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Microsoft_Visio_2003-2010_Drawing1.vsd"/><Relationship Id="rId19" Type="http://schemas.openxmlformats.org/officeDocument/2006/relationships/package" Target="embeddings/Microsoft_Visio_Drawing23.vsdx"/><Relationship Id="rId14" Type="http://schemas.openxmlformats.org/officeDocument/2006/relationships/package" Target="embeddings/Microsoft_Visio_Drawing1.vsdx"/><Relationship Id="rId22" Type="http://schemas.openxmlformats.org/officeDocument/2006/relationships/image" Target="media/image6.emf"/><Relationship Id="rId27" Type="http://schemas.openxmlformats.org/officeDocument/2006/relationships/package" Target="embeddings/Microsoft_Visio_Drawing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9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14.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5.vsdx"/><Relationship Id="rId28" Type="http://schemas.openxmlformats.org/officeDocument/2006/relationships/package" Target="embeddings/Microsoft_Visio_Drawing8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13.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Drawing11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3C18AAD-523C-4FF0-A40B-105D2EA37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188</Pages>
  <Words>73831</Words>
  <Characters>420839</Characters>
  <Application>Microsoft Office Word</Application>
  <DocSecurity>0</DocSecurity>
  <Lines>3506</Lines>
  <Paragraphs>987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493683</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ZTE</cp:lastModifiedBy>
  <cp:revision>6</cp:revision>
  <cp:lastPrinted>1901-01-02T03:00:00Z</cp:lastPrinted>
  <dcterms:created xsi:type="dcterms:W3CDTF">2022-02-25T06:05:00Z</dcterms:created>
  <dcterms:modified xsi:type="dcterms:W3CDTF">2022-02-25T07:08:00Z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