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94.55pt" o:ole="">
                  <v:imagedata r:id="rId13" o:title=""/>
                </v:shape>
                <o:OLEObject Type="Embed" ProgID="Visio.Drawing.15" ShapeID="_x0000_i1025" DrawAspect="Content" ObjectID="_1707303486"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05pt;height:106.95pt" o:ole="">
                  <v:imagedata r:id="rId15" o:title=""/>
                </v:shape>
                <o:OLEObject Type="Embed" ProgID="Visio.Drawing.15" ShapeID="_x0000_i1026" DrawAspect="Content" ObjectID="_1707303487"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pt;height:118.75pt" o:ole="">
                  <v:imagedata r:id="rId18" o:title=""/>
                </v:shape>
                <o:OLEObject Type="Embed" ProgID="Visio.Drawing.15" ShapeID="_x0000_i1027" DrawAspect="Content" ObjectID="_1707303488"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2"/>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9"/>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9"/>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9"/>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9"/>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lastRenderedPageBreak/>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6pt;height:118.2pt" o:ole="">
                  <v:imagedata r:id="rId18" o:title=""/>
                </v:shape>
                <o:OLEObject Type="Embed" ProgID="Visio.Drawing.15" ShapeID="_x0000_i1028" DrawAspect="Content" ObjectID="_1707303489"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w:t>
            </w:r>
            <w:r>
              <w:rPr>
                <w:kern w:val="2"/>
                <w:lang w:eastAsia="zh-CN"/>
              </w:rPr>
              <w:lastRenderedPageBreak/>
              <w:t>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t>
            </w:r>
            <w:r>
              <w:rPr>
                <w:kern w:val="2"/>
                <w:lang w:eastAsia="zh-CN"/>
              </w:rPr>
              <w:lastRenderedPageBreak/>
              <w:t xml:space="preserve">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586EEA">
        <w:tc>
          <w:tcPr>
            <w:tcW w:w="1529" w:type="dxa"/>
          </w:tcPr>
          <w:p w14:paraId="288E95E2" w14:textId="77777777" w:rsidR="00CC32C2" w:rsidRDefault="00CC32C2" w:rsidP="00586EEA">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586EEA">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586EEA">
        <w:tc>
          <w:tcPr>
            <w:tcW w:w="1529" w:type="dxa"/>
          </w:tcPr>
          <w:p w14:paraId="280EF77B" w14:textId="5493B26E" w:rsidR="00244F71" w:rsidRDefault="00244F71" w:rsidP="00244F71">
            <w:pPr>
              <w:widowControl w:val="0"/>
              <w:spacing w:beforeLines="50" w:before="120"/>
              <w:rPr>
                <w:rFonts w:hint="eastAsia"/>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rFonts w:hint="eastAsia"/>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w:t>
      </w:r>
      <w:r w:rsidRPr="00F55530">
        <w:rPr>
          <w:i/>
          <w:iCs/>
        </w:rPr>
        <w:lastRenderedPageBreak/>
        <w:t xml:space="preserve">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72C20A4F"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34CD57A0"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FFC2ED0"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586EEA">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586EEA">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586EEA">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77777777" w:rsidR="00CC32C2" w:rsidRPr="00CC32C2" w:rsidRDefault="00CC32C2" w:rsidP="00625423">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50180E6" w14:textId="77777777" w:rsidR="00CC32C2" w:rsidRDefault="00CC32C2" w:rsidP="00625423">
            <w:pPr>
              <w:widowControl w:val="0"/>
              <w:spacing w:beforeLines="50" w:before="120" w:after="0"/>
              <w:rPr>
                <w:rFonts w:eastAsiaTheme="minorHAnsi"/>
                <w:iCs/>
                <w:kern w:val="2"/>
                <w:sz w:val="22"/>
                <w:szCs w:val="22"/>
                <w:lang w:eastAsia="zh-CN"/>
              </w:rPr>
            </w:pP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lastRenderedPageBreak/>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lastRenderedPageBreak/>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lastRenderedPageBreak/>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w:t>
            </w:r>
            <w:r w:rsidRPr="00AE0421">
              <w:rPr>
                <w:color w:val="FF0000"/>
                <w:u w:val="single"/>
              </w:rPr>
              <w:lastRenderedPageBreak/>
              <w:t>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lastRenderedPageBreak/>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reTx” in case of multi-DCI configuration in multi-TRP, and for multiple HARQ CBs in the same slot, the UE identifies the requested HARQ CB for retransmission through the TRP from which the </w:t>
      </w:r>
      <w:r w:rsidR="00016DFF" w:rsidRPr="00016DFF">
        <w:rPr>
          <w:szCs w:val="18"/>
          <w:lang w:val="en-US" w:eastAsia="zh-CN"/>
        </w:rPr>
        <w:lastRenderedPageBreak/>
        <w:t>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2pt;height:61.25pt" o:ole="">
                  <v:imagedata r:id="rId22" o:title=""/>
                </v:shape>
                <o:OLEObject Type="Embed" ProgID="Visio.Drawing.15" ShapeID="_x0000_i1029" DrawAspect="Content" ObjectID="_1707303490" r:id="rId23"/>
              </w:object>
            </w:r>
            <w:r>
              <w:object w:dxaOrig="5520" w:dyaOrig="1585" w14:anchorId="5EE4918A">
                <v:shape id="_x0000_i1030" type="#_x0000_t75" style="width:199.9pt;height:58.05pt" o:ole="">
                  <v:imagedata r:id="rId24" o:title=""/>
                </v:shape>
                <o:OLEObject Type="Embed" ProgID="Visio.Drawing.15" ShapeID="_x0000_i1030" DrawAspect="Content" ObjectID="_1707303491"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45pt;height:64.5pt" o:ole="">
                  <v:imagedata r:id="rId22" o:title=""/>
                </v:shape>
                <o:OLEObject Type="Embed" ProgID="Visio.Drawing.15" ShapeID="_x0000_i1031" DrawAspect="Content" ObjectID="_1707303492" r:id="rId26"/>
              </w:object>
            </w:r>
            <w:r>
              <w:object w:dxaOrig="5520" w:dyaOrig="1585" w14:anchorId="6995A10F">
                <v:shape id="_x0000_i1032" type="#_x0000_t75" style="width:201.5pt;height:58.05pt" o:ole="">
                  <v:imagedata r:id="rId24" o:title=""/>
                </v:shape>
                <o:OLEObject Type="Embed" ProgID="Visio.Drawing.15" ShapeID="_x0000_i1032" DrawAspect="Content" ObjectID="_1707303493"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5pt;height:58.05pt" o:ole="">
                  <v:imagedata r:id="rId24" o:title=""/>
                </v:shape>
                <o:OLEObject Type="Embed" ProgID="Visio.Drawing.15" ShapeID="_x0000_i1033" DrawAspect="Content" ObjectID="_1707303494"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23139A72"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Either Alt.3 or Alt.4 can work, but we prefer the Alt.4 as it is more inline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hint="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w:t>
            </w:r>
            <w:r w:rsidRPr="00226179">
              <w:rPr>
                <w:lang w:eastAsia="fr-FR"/>
              </w:rPr>
              <w:lastRenderedPageBreak/>
              <w:t xml:space="preserve">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w:lastRenderedPageBreak/>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lastRenderedPageBreak/>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lastRenderedPageBreak/>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lastRenderedPageBreak/>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lastRenderedPageBreak/>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w:t>
      </w:r>
      <w:r w:rsidR="00593EF7">
        <w:rPr>
          <w:color w:val="000000" w:themeColor="text1"/>
        </w:rPr>
        <w:lastRenderedPageBreak/>
        <w:t xml:space="preserve">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lastRenderedPageBreak/>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lastRenderedPageBreak/>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lastRenderedPageBreak/>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lastRenderedPageBreak/>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w:t>
            </w:r>
            <w:r w:rsidRPr="006F7B76">
              <w:rPr>
                <w:iCs/>
                <w:strike/>
                <w:kern w:val="2"/>
                <w:sz w:val="20"/>
                <w:lang w:eastAsia="zh-CN"/>
              </w:rPr>
              <w:t xml:space="preserve"> 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586EE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586EEA">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586EEA">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586EEA">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586EEA">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586EEA">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bl>
    <w:p w14:paraId="5CCFAE37" w14:textId="77777777" w:rsidR="00226179" w:rsidRPr="00CC32C2"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lastRenderedPageBreak/>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3AD732F1"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6D6A3F"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6CCA2582"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20DE3E4"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t>
            </w:r>
            <w:r>
              <w:rPr>
                <w:rFonts w:eastAsiaTheme="minorEastAsia"/>
                <w:iCs/>
                <w:kern w:val="2"/>
                <w:lang w:eastAsia="zh-CN"/>
              </w:rPr>
              <w:lastRenderedPageBreak/>
              <w:t>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586EE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586EEA">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r w:rsidR="009D5DEA">
              <w:rPr>
                <w:rFonts w:eastAsia="Malgun Gothic"/>
                <w:iCs/>
                <w:kern w:val="2"/>
                <w:lang w:eastAsia="ko-KR"/>
              </w:rPr>
              <w:t>, Intel</w:t>
            </w:r>
            <w:r w:rsidR="00F973BC">
              <w:rPr>
                <w:rFonts w:eastAsia="Malgun Gothic"/>
                <w:iCs/>
                <w:kern w:val="2"/>
                <w:lang w:eastAsia="ko-KR"/>
              </w:rPr>
              <w:t>, Nokia/NSB</w:t>
            </w:r>
            <w:r w:rsidR="007F7CFE">
              <w:rPr>
                <w:rFonts w:eastAsia="Malgun Gothic"/>
                <w:iCs/>
                <w:kern w:val="2"/>
                <w:lang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D1EA20F"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586EEA">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586EEA">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586EEA">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bl>
    <w:p w14:paraId="473E5EBF" w14:textId="6F813FA3"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lastRenderedPageBreak/>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lastRenderedPageBreak/>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w:t>
      </w:r>
      <w:r w:rsidRPr="00806263">
        <w:lastRenderedPageBreak/>
        <w:t>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lastRenderedPageBreak/>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lastRenderedPageBreak/>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 xml:space="preserve">s, including LP </w:t>
      </w:r>
      <w:r w:rsidRPr="009948B6">
        <w:rPr>
          <w:b/>
          <w:bCs/>
          <w:color w:val="FF0000"/>
          <w:sz w:val="22"/>
          <w:szCs w:val="22"/>
        </w:rPr>
        <w:lastRenderedPageBreak/>
        <w:t>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D6A3F"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w:t>
      </w:r>
      <w:r w:rsidRPr="000E11E7">
        <w:rPr>
          <w:rFonts w:eastAsia="Calibri"/>
        </w:rPr>
        <w:lastRenderedPageBreak/>
        <w:t xml:space="preserve">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lastRenderedPageBreak/>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4" type="#_x0000_t75" style="width:329.9pt;height:85.95pt" o:ole="">
                  <v:imagedata r:id="rId50" o:title=""/>
                </v:shape>
                <o:OLEObject Type="Embed" ProgID="Visio.Drawing.15" ShapeID="_x0000_i1034" DrawAspect="Content" ObjectID="_1707303495" r:id="rId5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2pt;height:87.05pt" o:ole="">
                  <v:imagedata r:id="rId52" o:title=""/>
                </v:shape>
                <o:OLEObject Type="Embed" ProgID="Visio.Drawing.15" ShapeID="_x0000_i1035" DrawAspect="Content" ObjectID="_1707303496"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6" type="#_x0000_t75" style="width:298.2pt;height:76.3pt" o:ole="">
                  <v:imagedata r:id="rId54" o:title=""/>
                </v:shape>
                <o:OLEObject Type="Embed" ProgID="Visio.Drawing.15" ShapeID="_x0000_i1036" DrawAspect="Content" ObjectID="_1707303497" r:id="rId55"/>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7" type="#_x0000_t75" style="width:298.2pt;height:76.3pt" o:ole="">
                  <v:imagedata r:id="rId56" o:title=""/>
                </v:shape>
                <o:OLEObject Type="Embed" ProgID="Visio.Drawing.15" ShapeID="_x0000_i1037" DrawAspect="Content" ObjectID="_1707303498"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4.25pt;height:69.85pt" o:ole="">
                  <v:imagedata r:id="rId58" o:title=""/>
                </v:shape>
                <o:OLEObject Type="Embed" ProgID="Visio.Drawing.15" ShapeID="_x0000_i1038" DrawAspect="Content" ObjectID="_1707303499"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4.8pt;height:94.55pt" o:ole="">
                  <v:imagedata r:id="rId60" o:title=""/>
                </v:shape>
                <o:OLEObject Type="Embed" ProgID="Visio.Drawing.11" ShapeID="_x0000_i1039" DrawAspect="Content" ObjectID="_1707303500"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1E16980E"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BEB15F1" w:rsidR="00F24B17" w:rsidRPr="00EA0140" w:rsidRDefault="009D5DEA" w:rsidP="00A81AB5">
            <w:pPr>
              <w:jc w:val="both"/>
              <w:rPr>
                <w:lang w:eastAsia="zh-CN"/>
              </w:rPr>
            </w:pPr>
            <w:r>
              <w:rPr>
                <w:lang w:eastAsia="zh-CN"/>
              </w:rPr>
              <w:t>Intel</w:t>
            </w:r>
            <w:r w:rsidR="00393C71">
              <w:rPr>
                <w:lang w:eastAsia="zh-CN"/>
              </w:rPr>
              <w:t>, Panasonic</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618676B"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745722C"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w:t>
            </w:r>
            <w:r w:rsidR="0000772A">
              <w:rPr>
                <w:lang w:eastAsia="zh-CN"/>
              </w:rPr>
              <w:t>Huawei/Hisi</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04E0D818" w:rsidR="00F24B17" w:rsidRPr="00EA0140" w:rsidRDefault="00366199" w:rsidP="00A81AB5">
            <w:pPr>
              <w:jc w:val="both"/>
              <w:rPr>
                <w:lang w:eastAsia="zh-CN"/>
              </w:rPr>
            </w:pPr>
            <w:r>
              <w:rPr>
                <w:lang w:eastAsia="zh-CN"/>
              </w:rPr>
              <w:t>Sony (needs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34584A52" w:rsidR="00F24B17" w:rsidRPr="00A5046C" w:rsidRDefault="00366199" w:rsidP="00A81AB5">
            <w:pPr>
              <w:jc w:val="both"/>
              <w:rPr>
                <w:lang w:eastAsia="zh-CN"/>
              </w:rPr>
            </w:pPr>
            <w:r>
              <w:rPr>
                <w:lang w:eastAsia="zh-CN"/>
              </w:rPr>
              <w:t>Sony (needs clarification)</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6F562EAC"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r w:rsidR="009D5DEA">
              <w:rPr>
                <w:rFonts w:eastAsiaTheme="minorHAnsi"/>
                <w:kern w:val="2"/>
                <w:lang w:eastAsia="zh-CN"/>
              </w:rPr>
              <w:t>, Intel</w:t>
            </w:r>
            <w:r w:rsidR="00366199">
              <w:rPr>
                <w:rFonts w:eastAsiaTheme="minorHAnsi"/>
                <w:kern w:val="2"/>
                <w:lang w:eastAsia="zh-CN"/>
              </w:rPr>
              <w:t>, Sony</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AD3C1A7"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w:t>
            </w:r>
            <w:r>
              <w:rPr>
                <w:iCs/>
                <w:kern w:val="2"/>
                <w:lang w:eastAsia="zh-CN"/>
              </w:rPr>
              <w:lastRenderedPageBreak/>
              <w:t>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bookmarkStart w:id="68" w:name="_GoBack" w:colFirst="0" w:colLast="0"/>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bookmarkEnd w:id="68"/>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6D6A3F"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1F0624"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1F0624"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1F0624"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1F0624"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1F0624"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5B015" w14:textId="77777777" w:rsidR="001F0624" w:rsidRDefault="001F0624">
      <w:r>
        <w:separator/>
      </w:r>
    </w:p>
  </w:endnote>
  <w:endnote w:type="continuationSeparator" w:id="0">
    <w:p w14:paraId="1518C6BD" w14:textId="77777777" w:rsidR="001F0624" w:rsidRDefault="001F0624">
      <w:r>
        <w:continuationSeparator/>
      </w:r>
    </w:p>
  </w:endnote>
  <w:endnote w:type="continuationNotice" w:id="1">
    <w:p w14:paraId="23EC1AFC" w14:textId="77777777" w:rsidR="001F0624" w:rsidRDefault="001F06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2F8DFBBC" w:rsidR="009C26D2" w:rsidRDefault="009C26D2">
        <w:pPr>
          <w:pStyle w:val="a9"/>
        </w:pPr>
        <w:r>
          <w:fldChar w:fldCharType="begin"/>
        </w:r>
        <w:r>
          <w:instrText>PAGE   \* MERGEFORMAT</w:instrText>
        </w:r>
        <w:r>
          <w:fldChar w:fldCharType="separate"/>
        </w:r>
        <w:r w:rsidR="00E93AA6" w:rsidRPr="00E93AA6">
          <w:rPr>
            <w:lang w:val="zh-CN" w:eastAsia="zh-CN"/>
          </w:rPr>
          <w:t>144</w:t>
        </w:r>
        <w:r>
          <w:fldChar w:fldCharType="end"/>
        </w:r>
      </w:p>
    </w:sdtContent>
  </w:sdt>
  <w:p w14:paraId="00A820FC" w14:textId="77777777" w:rsidR="009C26D2" w:rsidRDefault="009C26D2">
    <w:pPr>
      <w:pStyle w:val="a9"/>
    </w:pPr>
  </w:p>
  <w:p w14:paraId="4A48D3F3" w14:textId="77777777" w:rsidR="009C26D2" w:rsidRDefault="009C26D2"/>
  <w:p w14:paraId="46E31D82" w14:textId="77777777" w:rsidR="009C26D2" w:rsidRDefault="009C26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C3CEA" w14:textId="77777777" w:rsidR="001F0624" w:rsidRDefault="001F0624">
      <w:r>
        <w:separator/>
      </w:r>
    </w:p>
  </w:footnote>
  <w:footnote w:type="continuationSeparator" w:id="0">
    <w:p w14:paraId="1A5BA0FF" w14:textId="77777777" w:rsidR="001F0624" w:rsidRDefault="001F0624">
      <w:r>
        <w:continuationSeparator/>
      </w:r>
    </w:p>
  </w:footnote>
  <w:footnote w:type="continuationNotice" w:id="1">
    <w:p w14:paraId="42069016" w14:textId="77777777" w:rsidR="001F0624" w:rsidRDefault="001F062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C26D2" w:rsidRDefault="009C26D2">
    <w:pPr>
      <w:pStyle w:val="a4"/>
      <w:tabs>
        <w:tab w:val="right" w:pos="9639"/>
      </w:tabs>
    </w:pPr>
    <w:r>
      <w:tab/>
    </w:r>
  </w:p>
  <w:p w14:paraId="246D48EC" w14:textId="77777777" w:rsidR="009C26D2" w:rsidRDefault="009C26D2"/>
  <w:p w14:paraId="4F6F578E" w14:textId="77777777" w:rsidR="009C26D2" w:rsidRDefault="009C26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vsdx"/><Relationship Id="rId21" Type="http://schemas.openxmlformats.org/officeDocument/2006/relationships/package" Target="embeddings/Microsoft_Visio___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1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11.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Microsoft_Visio_2003-2010___1.vsd"/><Relationship Id="rId19" Type="http://schemas.openxmlformats.org/officeDocument/2006/relationships/package" Target="embeddings/Microsoft_Visio___23.vsdx"/><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9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14.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13.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__11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AEF2CF8F-B75B-4D31-8134-77B8690FA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185</Pages>
  <Words>72531</Words>
  <Characters>413432</Characters>
  <Application>Microsoft Office Word</Application>
  <DocSecurity>0</DocSecurity>
  <Lines>3445</Lines>
  <Paragraphs>969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484994</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 Yuan</cp:lastModifiedBy>
  <cp:revision>21</cp:revision>
  <cp:lastPrinted>1901-01-02T03:00:00Z</cp:lastPrinted>
  <dcterms:created xsi:type="dcterms:W3CDTF">2022-02-25T03:12:00Z</dcterms:created>
  <dcterms:modified xsi:type="dcterms:W3CDTF">2022-02-25T04:09:00Z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