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Header"/>
        <w:rPr>
          <w:bCs/>
          <w:noProof w:val="0"/>
          <w:sz w:val="24"/>
          <w:szCs w:val="24"/>
        </w:rPr>
      </w:pPr>
      <w:r w:rsidRPr="002778BD">
        <w:rPr>
          <w:bCs/>
          <w:noProof w:val="0"/>
          <w:sz w:val="24"/>
          <w:szCs w:val="24"/>
        </w:rPr>
        <w:t xml:space="preserve">e-Meeting,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URLLC/IIoT</w:t>
      </w:r>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Heading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ListParagraph"/>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ListParagraph"/>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ListParagraph"/>
        <w:numPr>
          <w:ilvl w:val="0"/>
          <w:numId w:val="4"/>
        </w:numPr>
        <w:jc w:val="both"/>
        <w:rPr>
          <w:b/>
          <w:bCs/>
          <w:lang w:val="en-US" w:eastAsia="zh-CN"/>
        </w:rPr>
      </w:pPr>
      <w:r w:rsidRPr="003E5DAC">
        <w:rPr>
          <w:lang w:val="en-US" w:eastAsia="zh-CN"/>
        </w:rPr>
        <w:t xml:space="preserve">There are two appendices, Appendix A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Heading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TableGrid"/>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(Oct./Nov. 2021)</w:t>
      </w:r>
    </w:p>
    <w:tbl>
      <w:tblPr>
        <w:tblStyle w:val="TableGrid"/>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 xml:space="preserve">FFS: Details including the definition of a next (e.g,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lastRenderedPageBreak/>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TableGrid"/>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ListParagraph"/>
              <w:numPr>
                <w:ilvl w:val="1"/>
                <w:numId w:val="8"/>
              </w:numPr>
              <w:spacing w:after="0"/>
              <w:ind w:left="1156"/>
              <w:jc w:val="both"/>
              <w:rPr>
                <w:rFonts w:ascii="Calibri" w:hAnsi="Calibri" w:cs="Calibri"/>
              </w:rPr>
            </w:pPr>
            <w:r w:rsidRPr="00B45F00">
              <w:t>FFS: Details (including possible conditions for such a deferring, whether or not to consider semi-statically configured flexible symbols for PUCCH availability, etc.)</w:t>
            </w:r>
          </w:p>
          <w:p w14:paraId="13A53DC1" w14:textId="77777777" w:rsidR="00A83B39" w:rsidRPr="00B45F00" w:rsidRDefault="00A83B39" w:rsidP="00DC38B6">
            <w:pPr>
              <w:pStyle w:val="ListParagraph"/>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ListParagraph"/>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ListParagraph"/>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ListParagraph"/>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ListParagraph"/>
              <w:numPr>
                <w:ilvl w:val="1"/>
                <w:numId w:val="16"/>
              </w:numPr>
              <w:jc w:val="both"/>
              <w:rPr>
                <w:i/>
                <w:iCs/>
              </w:rPr>
            </w:pPr>
            <w:r w:rsidRPr="00B45F00">
              <w:rPr>
                <w:i/>
                <w:iCs/>
              </w:rPr>
              <w:t>Note: part of sps-config,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Rel-16 UCI multiplexing  /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xml:space="preserve">, the UE will check the validity of a target slot/sub-slot evaluating from one slot/sub-slot to the next sub/sub-slot (i.e.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TableGrid"/>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r w:rsidRPr="00B45F00">
              <w:rPr>
                <w:i/>
                <w:iCs/>
                <w:color w:val="000000"/>
                <w:vertAlign w:val="subscript"/>
                <w:lang w:eastAsia="ko-KR"/>
              </w:rPr>
              <w:t xml:space="preserve">def  </w:t>
            </w:r>
            <w:r w:rsidRPr="00B45F00">
              <w:rPr>
                <w:color w:val="000000"/>
                <w:lang w:eastAsia="ko-KR"/>
              </w:rPr>
              <w:t xml:space="preserve">or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(e.g.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lastRenderedPageBreak/>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Batang" w:hAnsi="Times"/>
                <w:b/>
                <w:bCs/>
                <w:highlight w:val="green"/>
                <w:lang w:eastAsia="zh-CN"/>
              </w:rPr>
            </w:pPr>
            <w:r w:rsidRPr="00B45F00">
              <w:rPr>
                <w:rFonts w:ascii="Times" w:eastAsia="Batang" w:hAnsi="Times"/>
                <w:b/>
                <w:bCs/>
                <w:highlight w:val="green"/>
                <w:lang w:eastAsia="zh-CN"/>
              </w:rPr>
              <w:t>Agreement</w:t>
            </w:r>
          </w:p>
          <w:p w14:paraId="09E06D2B" w14:textId="77777777" w:rsidR="00A83B39" w:rsidRPr="00B45F00" w:rsidRDefault="00A83B39" w:rsidP="006670FA">
            <w:pPr>
              <w:spacing w:after="0"/>
              <w:jc w:val="both"/>
              <w:rPr>
                <w:rFonts w:ascii="Times" w:eastAsia="Batang" w:hAnsi="Times"/>
              </w:rPr>
            </w:pPr>
            <w:r w:rsidRPr="00B45F00">
              <w:rPr>
                <w:rFonts w:ascii="Times" w:eastAsia="Batang"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Batang" w:hAnsi="Times"/>
                <w:lang w:eastAsia="x-none"/>
              </w:rPr>
            </w:pPr>
            <w:r w:rsidRPr="00B45F00">
              <w:rPr>
                <w:rFonts w:ascii="Times" w:eastAsia="Batang" w:hAnsi="Times"/>
                <w:lang w:eastAsia="x-none"/>
              </w:rPr>
              <w:t>Note: part of sps-config, only HARQ-ACK of SPS PDSCH configurations enabled for deferral is in principle subject to deferral</w:t>
            </w:r>
          </w:p>
          <w:p w14:paraId="0EE0C35C" w14:textId="77777777" w:rsidR="00A83B39" w:rsidRPr="00B45F00" w:rsidRDefault="00A83B39" w:rsidP="006670FA">
            <w:pPr>
              <w:spacing w:after="0"/>
              <w:rPr>
                <w:rFonts w:ascii="Times" w:eastAsia="Batang" w:hAnsi="Times"/>
                <w:lang w:eastAsia="x-none"/>
              </w:rPr>
            </w:pPr>
          </w:p>
          <w:p w14:paraId="5FB34F1A"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7CEE8F81" w14:textId="77777777" w:rsidR="00A83B39" w:rsidRPr="00B45F00" w:rsidRDefault="00A83B39" w:rsidP="006670FA">
            <w:pPr>
              <w:spacing w:after="0"/>
              <w:rPr>
                <w:rFonts w:ascii="Times" w:eastAsia="Batang" w:hAnsi="Times"/>
                <w:lang w:eastAsia="zh-CN"/>
              </w:rPr>
            </w:pPr>
            <w:r w:rsidRPr="00B45F00">
              <w:rPr>
                <w:rFonts w:ascii="Times" w:eastAsia="Batang"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Malgun Gothic" w:hAnsi="Times"/>
                <w:lang w:eastAsia="zh-CN"/>
              </w:rPr>
            </w:pPr>
            <w:r w:rsidRPr="00B45F00">
              <w:rPr>
                <w:rFonts w:ascii="Times" w:eastAsia="Malgun Gothic" w:hAnsi="Times"/>
                <w:iCs/>
                <w:lang w:eastAsia="zh-CN"/>
              </w:rPr>
              <w:t>Alt1: Deferral only, if the SPS HARQ-ACK in the initial slot/sub-slot cannot be transmitted as the resulting PUCCH resource for transmission using the PUCCH by</w:t>
            </w:r>
            <w:r w:rsidRPr="00B45F00">
              <w:rPr>
                <w:rFonts w:ascii="Times" w:eastAsia="Malgun Gothic" w:hAnsi="Times"/>
                <w:lang w:eastAsia="zh-CN"/>
              </w:rPr>
              <w:t xml:space="preserve"> SPS-PUCCH-AN-List-r16 </w:t>
            </w:r>
            <w:r w:rsidRPr="00B45F00">
              <w:rPr>
                <w:rFonts w:ascii="Times" w:eastAsia="Malgun Gothic" w:hAnsi="Times"/>
                <w:iCs/>
                <w:lang w:eastAsia="zh-CN"/>
              </w:rPr>
              <w:t>or</w:t>
            </w:r>
            <w:r w:rsidRPr="00B45F00">
              <w:rPr>
                <w:rFonts w:ascii="Times" w:eastAsia="Malgun Gothic" w:hAnsi="Times"/>
                <w:lang w:eastAsia="zh-CN"/>
              </w:rPr>
              <w:t xml:space="preserve"> n1PUCCH-AN </w:t>
            </w:r>
            <w:r w:rsidRPr="00B45F00">
              <w:rPr>
                <w:rFonts w:ascii="Times" w:eastAsia="Malgun Gothic" w:hAnsi="Times"/>
                <w:iCs/>
                <w:lang w:eastAsia="zh-CN"/>
              </w:rPr>
              <w:t>is not valid</w:t>
            </w:r>
          </w:p>
          <w:p w14:paraId="28287E8D" w14:textId="77777777" w:rsidR="00A83B39" w:rsidRPr="00B45F00" w:rsidRDefault="00A83B39" w:rsidP="006670FA">
            <w:pPr>
              <w:spacing w:after="0"/>
              <w:rPr>
                <w:rFonts w:ascii="Times" w:eastAsia="Batang" w:hAnsi="Times"/>
                <w:lang w:eastAsia="x-none"/>
              </w:rPr>
            </w:pPr>
          </w:p>
          <w:p w14:paraId="348BAE1B" w14:textId="77777777" w:rsidR="00A83B39" w:rsidRPr="00B45F00" w:rsidRDefault="00A83B39" w:rsidP="006670FA">
            <w:pPr>
              <w:spacing w:after="0"/>
              <w:jc w:val="both"/>
              <w:rPr>
                <w:rFonts w:ascii="Times" w:eastAsia="Malgun Gothic"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DA31534"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the maximum deferral value in terms of k1+k1</w:t>
            </w:r>
            <w:r w:rsidRPr="00B45F00">
              <w:rPr>
                <w:rFonts w:ascii="Times" w:eastAsia="Batang" w:hAnsi="Times" w:cs="Times"/>
                <w:bCs/>
                <w:vertAlign w:val="subscript"/>
                <w:lang w:eastAsia="zh-CN"/>
              </w:rPr>
              <w:t xml:space="preserve">def </w:t>
            </w:r>
            <w:r w:rsidRPr="00B45F00">
              <w:rPr>
                <w:rFonts w:ascii="Times" w:eastAsia="Batang" w:hAnsi="Times" w:cs="Times"/>
                <w:bCs/>
                <w:lang w:eastAsia="zh-CN"/>
              </w:rPr>
              <w:t>is RRC configured per SPS configuration.</w:t>
            </w:r>
          </w:p>
          <w:p w14:paraId="24714C1A" w14:textId="77777777" w:rsidR="00A83B39" w:rsidRPr="00B45F00" w:rsidRDefault="00A83B39" w:rsidP="006670FA">
            <w:pPr>
              <w:spacing w:after="0"/>
              <w:jc w:val="both"/>
              <w:rPr>
                <w:rFonts w:ascii="Times" w:eastAsia="Batang"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p>
          <w:p w14:paraId="5E258467"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Batang" w:hAnsi="Times" w:cs="Times"/>
                <w:color w:val="000000"/>
                <w:lang w:eastAsia="ko-KR"/>
              </w:rPr>
            </w:pPr>
          </w:p>
          <w:p w14:paraId="4423FBBB"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37D0E2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5F8B3D8" w14:textId="77777777" w:rsidR="00A83B39" w:rsidRPr="00B45F00" w:rsidRDefault="00A83B39" w:rsidP="006670FA">
            <w:pPr>
              <w:spacing w:after="0"/>
              <w:rPr>
                <w:rFonts w:ascii="Times" w:eastAsia="Batang" w:hAnsi="Times"/>
                <w:szCs w:val="24"/>
              </w:rPr>
            </w:pPr>
            <w:r w:rsidRPr="00B45F00">
              <w:rPr>
                <w:rFonts w:ascii="Times" w:eastAsia="Batang" w:hAnsi="Times"/>
                <w:szCs w:val="24"/>
              </w:rPr>
              <w:t>For SPS HARQ-ACK deferral, the target PUCCH slot is defined as the next PUCCH slot where</w:t>
            </w:r>
            <w:r w:rsidRPr="00B45F00">
              <w:rPr>
                <w:rFonts w:ascii="Times" w:eastAsia="Batang" w:hAnsi="Times"/>
                <w:i/>
                <w:iCs/>
                <w:szCs w:val="24"/>
              </w:rPr>
              <w:t xml:space="preserve"> sps-PUCCH-AN-List-r16</w:t>
            </w:r>
            <w:r w:rsidRPr="00B45F00">
              <w:rPr>
                <w:rFonts w:ascii="Times" w:eastAsia="Batang" w:hAnsi="Times"/>
                <w:szCs w:val="24"/>
              </w:rPr>
              <w:t> or</w:t>
            </w:r>
            <w:r w:rsidRPr="00B45F00">
              <w:rPr>
                <w:rFonts w:ascii="Times" w:eastAsia="Batang" w:hAnsi="Times"/>
                <w:i/>
                <w:iCs/>
                <w:szCs w:val="24"/>
              </w:rPr>
              <w:t> n1PUCCH-AN</w:t>
            </w:r>
            <w:r w:rsidRPr="00B45F00">
              <w:rPr>
                <w:rFonts w:ascii="Times" w:eastAsia="Batang" w:hAnsi="Times"/>
                <w:szCs w:val="24"/>
              </w:rPr>
              <w:t> PUCCH resource is regarded as valid</w:t>
            </w:r>
            <w:r w:rsidRPr="00B45F00">
              <w:rPr>
                <w:rFonts w:ascii="Times" w:eastAsia="Batang" w:hAnsi="Times"/>
                <w:i/>
                <w:iCs/>
                <w:szCs w:val="24"/>
              </w:rPr>
              <w:t>, </w:t>
            </w:r>
            <w:r w:rsidRPr="00B45F00">
              <w:rPr>
                <w:rFonts w:ascii="Times" w:eastAsia="Batang" w:hAnsi="Times"/>
                <w:szCs w:val="24"/>
              </w:rPr>
              <w:t>or a PUCCH resource</w:t>
            </w:r>
            <w:r w:rsidRPr="00B45F00">
              <w:rPr>
                <w:rFonts w:ascii="Times" w:eastAsia="Batang" w:hAnsi="Times"/>
                <w:i/>
                <w:iCs/>
                <w:szCs w:val="24"/>
              </w:rPr>
              <w:t> (from PUCCH-ResourceSet, i.e. DG PDSCH HARQ multiplexed</w:t>
            </w:r>
            <w:r w:rsidRPr="00B45F00">
              <w:rPr>
                <w:rFonts w:ascii="Times" w:eastAsia="Batang"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Batang" w:hAnsi="Times"/>
                <w:b/>
                <w:bCs/>
                <w:highlight w:val="green"/>
                <w:lang w:eastAsia="x-none"/>
              </w:rPr>
            </w:pPr>
          </w:p>
          <w:p w14:paraId="6B441656"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E19D083"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Batang" w:hAnsi="Times"/>
                <w:lang w:eastAsia="x-none"/>
              </w:rPr>
            </w:pPr>
          </w:p>
          <w:p w14:paraId="377F1DF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2AD4EE5"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x-none"/>
              </w:rPr>
              <w:lastRenderedPageBreak/>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Batang" w:hAnsi="Times" w:cs="Times"/>
                <w:bCs/>
                <w:szCs w:val="22"/>
                <w:lang w:eastAsia="zh-CN"/>
              </w:rPr>
              <w:t xml:space="preserve">For SPS HARQ-ACK deferral, confirm the RAN1#104b-e working assumption with the following updates in </w:t>
            </w:r>
            <w:r w:rsidRPr="00B45F00">
              <w:rPr>
                <w:rFonts w:ascii="Times" w:eastAsia="Batang" w:hAnsi="Times" w:cs="Times"/>
                <w:bCs/>
                <w:color w:val="FF0000"/>
                <w:szCs w:val="22"/>
                <w:lang w:eastAsia="zh-CN"/>
              </w:rPr>
              <w:t>RED</w:t>
            </w:r>
            <w:r w:rsidRPr="00B45F00">
              <w:rPr>
                <w:rFonts w:ascii="Times" w:eastAsia="Batang" w:hAnsi="Times" w:cs="Times"/>
                <w:bCs/>
                <w:szCs w:val="22"/>
                <w:lang w:eastAsia="zh-CN"/>
              </w:rPr>
              <w:t>:</w:t>
            </w:r>
          </w:p>
          <w:p w14:paraId="50E2D129" w14:textId="77777777" w:rsidR="00A83B39" w:rsidRPr="00B45F00" w:rsidRDefault="00A83B39" w:rsidP="006670FA">
            <w:pPr>
              <w:spacing w:after="0"/>
              <w:jc w:val="both"/>
              <w:rPr>
                <w:rFonts w:ascii="Times" w:eastAsia="Batang" w:hAnsi="Times" w:cs="Times"/>
                <w:bCs/>
                <w:szCs w:val="22"/>
                <w:lang w:eastAsia="ja-JP"/>
              </w:rPr>
            </w:pPr>
            <w:r w:rsidRPr="00B45F00">
              <w:rPr>
                <w:rFonts w:ascii="Times" w:eastAsia="Batang" w:hAnsi="Times" w:cs="Times"/>
                <w:bCs/>
                <w:szCs w:val="22"/>
              </w:rPr>
              <w:t xml:space="preserve">(working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In case the UE is </w:t>
            </w:r>
            <w:r w:rsidRPr="00B45F00">
              <w:rPr>
                <w:rFonts w:ascii="Times" w:eastAsia="Batang" w:hAnsi="Times" w:cs="Times"/>
                <w:bCs/>
                <w:color w:val="FF0000"/>
                <w:szCs w:val="22"/>
                <w:lang w:eastAsia="zh-CN"/>
              </w:rPr>
              <w:t xml:space="preserve">expected to </w:t>
            </w:r>
            <w:proofErr w:type="gramStart"/>
            <w:r w:rsidRPr="00B45F00">
              <w:rPr>
                <w:rFonts w:ascii="Times" w:eastAsia="Batang" w:hAnsi="Times" w:cs="Times"/>
                <w:bCs/>
                <w:szCs w:val="22"/>
                <w:lang w:eastAsia="zh-CN"/>
              </w:rPr>
              <w:t>receive</w:t>
            </w:r>
            <w:r w:rsidRPr="00B45F00">
              <w:rPr>
                <w:rFonts w:ascii="Times" w:eastAsia="Batang" w:hAnsi="Times" w:cs="Times"/>
                <w:bCs/>
                <w:strike/>
                <w:color w:val="FF0000"/>
                <w:szCs w:val="22"/>
                <w:lang w:eastAsia="zh-CN"/>
              </w:rPr>
              <w:t>s</w:t>
            </w:r>
            <w:proofErr w:type="gramEnd"/>
            <w:r w:rsidRPr="00B45F00">
              <w:rPr>
                <w:rFonts w:ascii="Times" w:eastAsia="Batang" w:hAnsi="Times" w:cs="Times"/>
                <w:bCs/>
                <w:szCs w:val="22"/>
                <w:lang w:eastAsia="zh-CN"/>
              </w:rPr>
              <w:t xml:space="preserve"> PDSCH of a certain HARQ Process ID </w:t>
            </w:r>
            <w:r w:rsidRPr="00B45F00">
              <w:rPr>
                <w:rFonts w:ascii="Times" w:eastAsia="Batang" w:hAnsi="Times" w:cs="Times"/>
                <w:bCs/>
                <w:color w:val="FF0000"/>
                <w:szCs w:val="22"/>
                <w:lang w:eastAsia="zh-CN"/>
              </w:rPr>
              <w:t>according to TS 38.214 Sec. 5.1</w:t>
            </w:r>
            <w:r w:rsidRPr="00B45F00">
              <w:rPr>
                <w:rFonts w:ascii="Times" w:eastAsia="Batang"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Batang" w:hAnsi="Times" w:cs="Times"/>
                <w:bCs/>
                <w:iCs/>
                <w:color w:val="FF0000"/>
                <w:szCs w:val="22"/>
                <w:lang w:eastAsia="zh-CN"/>
              </w:rPr>
            </w:pPr>
            <w:r w:rsidRPr="00B45F00">
              <w:rPr>
                <w:rFonts w:ascii="Times" w:eastAsia="Batang" w:hAnsi="Times" w:cs="Times"/>
                <w:iCs/>
                <w:color w:val="FF0000"/>
                <w:szCs w:val="22"/>
                <w:lang w:eastAsia="ko-KR"/>
              </w:rPr>
              <w:t>Note: there is no further discussion on specific handling for the case of DG PDSCH</w:t>
            </w:r>
            <w:r w:rsidRPr="00B45F00">
              <w:rPr>
                <w:rFonts w:ascii="Times" w:eastAsia="Batang"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Malgun Gothic"/>
                <w:szCs w:val="24"/>
                <w:lang w:eastAsia="ko-KR"/>
              </w:rPr>
            </w:pPr>
            <w:r w:rsidRPr="00B45F00">
              <w:rPr>
                <w:rFonts w:ascii="Times" w:eastAsia="Batang" w:hAnsi="Times"/>
                <w:b/>
                <w:bCs/>
                <w:lang w:eastAsia="zh-CN"/>
              </w:rPr>
              <w:t>Conclusion</w:t>
            </w:r>
          </w:p>
          <w:p w14:paraId="052DB1AE" w14:textId="77777777" w:rsidR="00A83B39" w:rsidRPr="00B45F00" w:rsidRDefault="00A83B39" w:rsidP="006670FA">
            <w:pPr>
              <w:spacing w:after="0"/>
              <w:rPr>
                <w:rFonts w:ascii="Times" w:eastAsia="Batang" w:hAnsi="Times"/>
                <w:b/>
                <w:szCs w:val="24"/>
              </w:rPr>
            </w:pPr>
            <w:r w:rsidRPr="00B45F00">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Batang" w:hAnsi="Times"/>
                <w:b/>
                <w:lang w:eastAsia="zh-CN"/>
              </w:rPr>
              <w:t xml:space="preserve"> </w:t>
            </w:r>
          </w:p>
          <w:p w14:paraId="450622F9" w14:textId="77777777" w:rsidR="00A83B39" w:rsidRPr="00B45F00" w:rsidRDefault="00A83B39" w:rsidP="006670FA">
            <w:pPr>
              <w:spacing w:after="0"/>
              <w:jc w:val="both"/>
              <w:rPr>
                <w:rFonts w:ascii="Times" w:eastAsia="Batang" w:hAnsi="Times" w:cs="Times"/>
                <w:b/>
                <w:bCs/>
                <w:highlight w:val="green"/>
                <w:lang w:eastAsia="zh-CN"/>
              </w:rPr>
            </w:pPr>
          </w:p>
          <w:p w14:paraId="17787E3B" w14:textId="77777777" w:rsidR="00A83B39" w:rsidRPr="00B45F00" w:rsidRDefault="00A83B39" w:rsidP="006670FA">
            <w:pPr>
              <w:spacing w:after="0"/>
              <w:jc w:val="both"/>
              <w:rPr>
                <w:rFonts w:ascii="Times" w:eastAsia="Batang" w:hAnsi="Times" w:cs="Times"/>
                <w:b/>
                <w:bCs/>
                <w:highlight w:val="green"/>
                <w:lang w:eastAsia="zh-CN"/>
              </w:rPr>
            </w:pPr>
          </w:p>
          <w:p w14:paraId="048F53C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98D0768" w14:textId="77777777" w:rsidR="00A83B39" w:rsidRPr="00B45F00" w:rsidRDefault="00A83B39" w:rsidP="006670FA">
            <w:pPr>
              <w:spacing w:after="0"/>
              <w:rPr>
                <w:rFonts w:eastAsia="Batang"/>
                <w:bCs/>
                <w:lang w:eastAsia="zh-CN"/>
              </w:rPr>
            </w:pPr>
            <w:r w:rsidRPr="00B45F00">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Batang" w:hAnsi="Times" w:cs="Times"/>
                <w:b/>
                <w:bCs/>
                <w:lang w:eastAsia="ko-KR"/>
              </w:rPr>
            </w:pPr>
            <w:r w:rsidRPr="00B45F00">
              <w:rPr>
                <w:rFonts w:ascii="Times" w:eastAsia="Batang" w:hAnsi="Times" w:cs="Times"/>
                <w:b/>
                <w:bCs/>
                <w:lang w:eastAsia="ko-KR"/>
              </w:rPr>
              <w:t>Conclusion</w:t>
            </w:r>
          </w:p>
          <w:p w14:paraId="686313F1"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0D233D2B" w14:textId="77777777" w:rsidR="00A83B39" w:rsidRPr="00B45F00" w:rsidRDefault="00A83B39" w:rsidP="006670FA">
            <w:pPr>
              <w:spacing w:after="0"/>
              <w:contextualSpacing/>
              <w:jc w:val="both"/>
              <w:rPr>
                <w:rFonts w:ascii="Times" w:eastAsia="Batang" w:hAnsi="Times" w:cs="Times"/>
                <w:bCs/>
                <w:lang w:eastAsia="zh-CN"/>
              </w:rPr>
            </w:pPr>
          </w:p>
          <w:p w14:paraId="1BEE5F0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2C08987" w14:textId="77777777" w:rsidR="00A83B39" w:rsidRPr="00B45F00" w:rsidRDefault="00A83B39" w:rsidP="006670FA">
            <w:pPr>
              <w:spacing w:after="0"/>
              <w:rPr>
                <w:rFonts w:ascii="Times" w:eastAsia="Batang" w:hAnsi="Times"/>
                <w:bCs/>
                <w:lang w:eastAsia="zh-CN"/>
              </w:rPr>
            </w:pPr>
            <w:r w:rsidRPr="00B45F00">
              <w:rPr>
                <w:rFonts w:ascii="Times" w:eastAsia="Batang" w:hAnsi="Times"/>
                <w:bCs/>
                <w:lang w:eastAsia="zh-CN"/>
              </w:rPr>
              <w:t xml:space="preserve">The RAN1#106-e agreement on the target slot definition is updated as follows (in </w:t>
            </w:r>
            <w:r w:rsidRPr="00B45F00">
              <w:rPr>
                <w:rFonts w:ascii="Times" w:eastAsia="Batang" w:hAnsi="Times"/>
                <w:bCs/>
                <w:color w:val="FF0000"/>
                <w:lang w:eastAsia="zh-CN"/>
              </w:rPr>
              <w:t>RED</w:t>
            </w:r>
            <w:r w:rsidRPr="00B45F00">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Batang" w:hAnsi="Times"/>
                      <w:b/>
                      <w:bCs/>
                      <w:lang w:eastAsia="x-none"/>
                    </w:rPr>
                  </w:pPr>
                  <w:r w:rsidRPr="00B45F00">
                    <w:rPr>
                      <w:rFonts w:ascii="Times" w:eastAsia="Batang" w:hAnsi="Times"/>
                      <w:b/>
                      <w:bCs/>
                      <w:lang w:eastAsia="x-none"/>
                    </w:rPr>
                    <w:t>Agreement (from RAN1#106-e)</w:t>
                  </w:r>
                </w:p>
                <w:p w14:paraId="02D217EB" w14:textId="77777777" w:rsidR="00A83B39" w:rsidRPr="00B45F00" w:rsidRDefault="00A83B39" w:rsidP="006670FA">
                  <w:pPr>
                    <w:spacing w:after="0"/>
                    <w:ind w:left="568"/>
                    <w:rPr>
                      <w:rFonts w:ascii="Times" w:eastAsia="Batang" w:hAnsi="Times"/>
                      <w:strike/>
                      <w:color w:val="FF0000"/>
                    </w:rPr>
                  </w:pPr>
                  <w:r w:rsidRPr="00B45F00">
                    <w:rPr>
                      <w:rFonts w:ascii="Times" w:eastAsia="Batang" w:hAnsi="Times"/>
                      <w:bCs/>
                    </w:rPr>
                    <w:t>For SPS HARQ-ACK deferral, the target PUCCH slot is defined as the next PUCCH slot</w:t>
                  </w:r>
                  <w:r w:rsidRPr="00B45F00">
                    <w:rPr>
                      <w:rFonts w:ascii="Times" w:eastAsia="Batang" w:hAnsi="Times"/>
                      <w:bCs/>
                      <w:color w:val="FF0000"/>
                    </w:rPr>
                    <w:t>,</w:t>
                  </w:r>
                  <w:r w:rsidRPr="00B45F00">
                    <w:rPr>
                      <w:rFonts w:ascii="Times" w:eastAsia="Batang" w:hAnsi="Times"/>
                      <w:bCs/>
                    </w:rPr>
                    <w:t xml:space="preserve"> where </w:t>
                  </w:r>
                  <w:r w:rsidRPr="00B45F00">
                    <w:rPr>
                      <w:rFonts w:ascii="Times" w:eastAsia="Batang" w:hAnsi="Times"/>
                      <w:bCs/>
                      <w:color w:val="FF0000"/>
                    </w:rPr>
                    <w:t xml:space="preserve">after performing the (Rel-16) UCI multiplexing operation into a PUCCH or PUSCH if any, </w:t>
                  </w:r>
                  <w:r w:rsidRPr="00B45F00">
                    <w:rPr>
                      <w:rFonts w:ascii="Times" w:eastAsia="Batang" w:hAnsi="Times"/>
                      <w:bCs/>
                      <w:color w:val="FF0000"/>
                      <w:lang w:eastAsia="zh-CN"/>
                    </w:rPr>
                    <w:t xml:space="preserve">the UE would be either (i) transmitting HARQ-ACK using a PUCCH/PUSCH other than the PUCCH determined from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or (ii)  would be transmitting HARQ-ACK using a PUCCH resource configured in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being regarded as valid.</w:t>
                  </w:r>
                  <w:r w:rsidRPr="00B45F00">
                    <w:rPr>
                      <w:rFonts w:ascii="Times" w:eastAsia="Batang" w:hAnsi="Times"/>
                      <w:bCs/>
                      <w:lang w:eastAsia="zh-CN"/>
                    </w:rPr>
                    <w:t xml:space="preserve"> </w:t>
                  </w:r>
                  <w:r w:rsidRPr="00B45F00">
                    <w:rPr>
                      <w:rFonts w:ascii="Times" w:eastAsia="Batang" w:hAnsi="Times"/>
                      <w:i/>
                      <w:iCs/>
                      <w:strike/>
                      <w:color w:val="FF0000"/>
                    </w:rPr>
                    <w:t xml:space="preserve"> sps-PUCCH-AN-List-r16</w:t>
                  </w:r>
                  <w:r w:rsidRPr="00B45F00">
                    <w:rPr>
                      <w:rFonts w:ascii="Times" w:eastAsia="Batang" w:hAnsi="Times"/>
                      <w:strike/>
                      <w:color w:val="FF0000"/>
                    </w:rPr>
                    <w:t> or</w:t>
                  </w:r>
                  <w:r w:rsidRPr="00B45F00">
                    <w:rPr>
                      <w:rFonts w:ascii="Times" w:eastAsia="Batang" w:hAnsi="Times"/>
                      <w:i/>
                      <w:iCs/>
                      <w:strike/>
                      <w:color w:val="FF0000"/>
                    </w:rPr>
                    <w:t> n1PUCCH-AN</w:t>
                  </w:r>
                  <w:r w:rsidRPr="00B45F00">
                    <w:rPr>
                      <w:rFonts w:ascii="Times" w:eastAsia="Batang" w:hAnsi="Times"/>
                      <w:strike/>
                      <w:color w:val="FF0000"/>
                    </w:rPr>
                    <w:t> PUCCH resource is regarded as valid</w:t>
                  </w:r>
                  <w:r w:rsidRPr="00B45F00">
                    <w:rPr>
                      <w:rFonts w:ascii="Times" w:eastAsia="Batang" w:hAnsi="Times"/>
                      <w:i/>
                      <w:iCs/>
                      <w:strike/>
                      <w:color w:val="FF0000"/>
                    </w:rPr>
                    <w:t>, </w:t>
                  </w:r>
                  <w:r w:rsidRPr="00B45F00">
                    <w:rPr>
                      <w:rFonts w:ascii="Times" w:eastAsia="Batang" w:hAnsi="Times"/>
                      <w:strike/>
                      <w:color w:val="FF0000"/>
                    </w:rPr>
                    <w:t>or a PUCCH resource</w:t>
                  </w:r>
                  <w:r w:rsidRPr="00B45F00">
                    <w:rPr>
                      <w:rFonts w:ascii="Times" w:eastAsia="Batang" w:hAnsi="Times"/>
                      <w:i/>
                      <w:iCs/>
                      <w:strike/>
                      <w:color w:val="FF0000"/>
                    </w:rPr>
                    <w:t> (from PUCCH-ResourceSet, i.e. DG PDSCH HARQ multiplexed</w:t>
                  </w:r>
                  <w:r w:rsidRPr="00B45F00">
                    <w:rPr>
                      <w:rFonts w:ascii="Times" w:eastAsia="Batang"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Batang" w:hAnsi="Arial" w:cs="Arial"/>
                <w:color w:val="1F497D"/>
                <w:lang w:eastAsia="ko-KR"/>
              </w:rPr>
            </w:pPr>
          </w:p>
          <w:p w14:paraId="7EF3D4E3" w14:textId="77777777" w:rsidR="00A83B39" w:rsidRPr="00B45F00" w:rsidRDefault="00A83B39" w:rsidP="006670FA">
            <w:pPr>
              <w:spacing w:after="0"/>
              <w:contextualSpacing/>
              <w:jc w:val="both"/>
              <w:rPr>
                <w:rFonts w:ascii="Times" w:eastAsia="Batang"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Batang" w:hAnsi="Times" w:cs="Times"/>
                <w:b/>
                <w:bCs/>
                <w:lang w:eastAsia="zh-CN"/>
              </w:rPr>
              <w:t>Conclusion</w:t>
            </w:r>
          </w:p>
          <w:p w14:paraId="5191E7D6"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577CDE3" w14:textId="77777777" w:rsidR="00A83B39" w:rsidRPr="00B45F00" w:rsidRDefault="00A83B39" w:rsidP="00DC38B6">
            <w:pPr>
              <w:numPr>
                <w:ilvl w:val="0"/>
                <w:numId w:val="61"/>
              </w:numPr>
              <w:spacing w:after="0"/>
              <w:contextualSpacing/>
              <w:rPr>
                <w:rFonts w:ascii="Times" w:eastAsia="Batang" w:hAnsi="Times" w:cs="Times"/>
                <w:bCs/>
                <w:iCs/>
                <w:lang w:eastAsia="zh-CN"/>
              </w:rPr>
            </w:pPr>
            <w:r w:rsidRPr="00B45F00">
              <w:rPr>
                <w:rFonts w:ascii="Times" w:eastAsia="Batang" w:hAnsi="Times" w:cs="Times"/>
                <w:bCs/>
                <w:iCs/>
                <w:lang w:eastAsia="zh-CN"/>
              </w:rPr>
              <w:lastRenderedPageBreak/>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Batang"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In step 1, k is increased on PCell/PScell/PUCCH-Scell. “The next PUCCH slot” represents the slot on the PUCCH cell based on PUCCH cell pattern, which is mapped from the PCell/PScell/PUCCH-Scell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The maximum deferral limitation checking is based on the effective k + k</w:t>
            </w:r>
            <w:r w:rsidRPr="003E1039">
              <w:rPr>
                <w:rFonts w:eastAsia="Times New Roman" w:cs="Times"/>
                <w:vertAlign w:val="subscript"/>
                <w:lang w:val="en-US" w:eastAsia="ko-KR"/>
              </w:rPr>
              <w:t>def</w:t>
            </w:r>
            <w:r w:rsidRPr="003E1039">
              <w:rPr>
                <w:rFonts w:eastAsia="Times New Roman" w:cs="Times"/>
                <w:lang w:val="en-US" w:eastAsia="ko-KR"/>
              </w:rPr>
              <w:t> value based on the granularity of PCell / PScell/PUSCCH-Scell</w:t>
            </w:r>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Malgun Gothic"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Batang" w:hAnsi="Times"/>
                <w:b/>
                <w:bCs/>
              </w:rPr>
            </w:pPr>
            <w:r w:rsidRPr="001E4375">
              <w:rPr>
                <w:rFonts w:ascii="Times" w:eastAsia="Batang" w:hAnsi="Times"/>
                <w:b/>
                <w:bCs/>
              </w:rPr>
              <w:t xml:space="preserve">Conclusion </w:t>
            </w:r>
          </w:p>
          <w:p w14:paraId="074A533D" w14:textId="77777777" w:rsidR="00A83B39" w:rsidRPr="001E4375" w:rsidRDefault="00A83B39" w:rsidP="006670FA">
            <w:pPr>
              <w:spacing w:after="0"/>
              <w:rPr>
                <w:rFonts w:ascii="Times" w:eastAsia="Batang" w:hAnsi="Times"/>
              </w:rPr>
            </w:pPr>
            <w:r w:rsidRPr="001E4375">
              <w:rPr>
                <w:rFonts w:ascii="Times" w:eastAsia="Batang" w:hAnsi="Times"/>
                <w:bCs/>
              </w:rPr>
              <w:t xml:space="preserve">There is no consensus to support </w:t>
            </w:r>
            <w:r w:rsidRPr="001E4375">
              <w:rPr>
                <w:rFonts w:ascii="Times" w:eastAsia="Batang" w:hAnsi="Times"/>
                <w:bCs/>
                <w:lang w:eastAsia="zh-CN"/>
              </w:rPr>
              <w:t>SPS HARQ-ACK deferral for half-duplex CA UEs</w:t>
            </w:r>
            <w:r w:rsidRPr="001E4375">
              <w:rPr>
                <w:rFonts w:ascii="Times" w:eastAsia="Batang" w:hAnsi="Times"/>
                <w:bCs/>
              </w:rPr>
              <w:t xml:space="preserve"> in Rel-17.</w:t>
            </w:r>
            <w:r w:rsidRPr="001E4375">
              <w:rPr>
                <w:rFonts w:ascii="Times" w:eastAsia="Batang"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7B922DBF" w14:textId="77777777" w:rsidR="00A83B39" w:rsidRPr="001E4375" w:rsidRDefault="00A83B39" w:rsidP="006670FA">
            <w:pPr>
              <w:spacing w:after="0"/>
              <w:rPr>
                <w:rFonts w:ascii="Times" w:eastAsia="Batang" w:hAnsi="Times"/>
                <w:bCs/>
                <w:szCs w:val="22"/>
              </w:rPr>
            </w:pPr>
            <w:r w:rsidRPr="001E4375">
              <w:rPr>
                <w:rFonts w:ascii="Times" w:eastAsia="Batang" w:hAnsi="Times"/>
                <w:bCs/>
                <w:szCs w:val="22"/>
              </w:rPr>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Batang"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Batang" w:hAnsi="Times" w:cs="Times"/>
                <w:lang w:eastAsia="x-none"/>
              </w:rPr>
            </w:pPr>
          </w:p>
          <w:p w14:paraId="55857E3E" w14:textId="77777777" w:rsidR="00A83B39" w:rsidRPr="001E4375" w:rsidRDefault="00A83B39" w:rsidP="006670FA">
            <w:pPr>
              <w:spacing w:after="0"/>
              <w:rPr>
                <w:rFonts w:ascii="Times" w:eastAsia="Batang" w:hAnsi="Times" w:cs="Times"/>
                <w:b/>
                <w:bCs/>
              </w:rPr>
            </w:pPr>
            <w:r w:rsidRPr="001E4375">
              <w:rPr>
                <w:rFonts w:ascii="Times" w:eastAsia="Batang" w:hAnsi="Times" w:cs="Times"/>
                <w:b/>
                <w:bCs/>
              </w:rPr>
              <w:t>Conclusion</w:t>
            </w:r>
          </w:p>
          <w:p w14:paraId="7D48E26B" w14:textId="77777777" w:rsidR="00A83B39" w:rsidRPr="001E4375" w:rsidRDefault="00A83B39" w:rsidP="006670FA">
            <w:pPr>
              <w:spacing w:after="0"/>
              <w:rPr>
                <w:rFonts w:ascii="Times" w:eastAsia="Batang" w:hAnsi="Times" w:cs="Times"/>
              </w:rPr>
            </w:pPr>
            <w:r w:rsidRPr="001E4375">
              <w:rPr>
                <w:rFonts w:ascii="Times" w:eastAsia="Batang"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Batang" w:hAnsi="Times" w:cs="Times"/>
                <w:lang w:eastAsia="x-none"/>
              </w:rPr>
            </w:pPr>
          </w:p>
          <w:p w14:paraId="0C56607D" w14:textId="77777777" w:rsidR="00A83B39" w:rsidRPr="001E4375" w:rsidRDefault="00A83B39" w:rsidP="006670FA">
            <w:pPr>
              <w:spacing w:after="0"/>
              <w:rPr>
                <w:rFonts w:ascii="Times" w:eastAsia="Batang"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Batang"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Batang" w:hAnsi="Times" w:cs="Times"/>
                <w:lang w:eastAsia="zh-CN"/>
              </w:rPr>
            </w:pPr>
            <w:r w:rsidRPr="001E4375">
              <w:rPr>
                <w:rFonts w:ascii="Times" w:eastAsia="Batang"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Batang" w:hAnsi="Arial" w:cs="Arial"/>
                      <w:sz w:val="24"/>
                      <w:szCs w:val="24"/>
                      <w:lang w:val="en-US" w:eastAsia="fr-FR"/>
                    </w:rPr>
                  </w:pPr>
                  <w:r w:rsidRPr="0049197F">
                    <w:rPr>
                      <w:rFonts w:ascii="Arial" w:eastAsia="Batang"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Batang"/>
                      <w:lang w:val="en-US" w:eastAsia="zh-CN"/>
                    </w:rPr>
                  </w:pPr>
                </w:p>
                <w:p w14:paraId="26E1578E" w14:textId="77777777" w:rsidR="00A83B39" w:rsidRPr="0049197F" w:rsidRDefault="00A83B39" w:rsidP="006670FA">
                  <w:pPr>
                    <w:spacing w:after="0"/>
                    <w:rPr>
                      <w:rFonts w:eastAsia="Batang"/>
                      <w:lang w:val="en-US" w:eastAsia="zh-CN"/>
                    </w:rPr>
                  </w:pPr>
                  <w:r w:rsidRPr="0049197F">
                    <w:rPr>
                      <w:rFonts w:eastAsia="Batang"/>
                      <w:lang w:val="en-US" w:eastAsia="zh-CN"/>
                    </w:rPr>
                    <w:t xml:space="preserve">If a UE is provided </w:t>
                  </w:r>
                  <w:r w:rsidRPr="0049197F">
                    <w:rPr>
                      <w:rFonts w:eastAsia="Batang"/>
                      <w:i/>
                      <w:iCs/>
                      <w:lang w:val="en-US" w:eastAsia="zh-CN"/>
                    </w:rPr>
                    <w:t>spsHARQdeferral</w:t>
                  </w:r>
                  <w:r w:rsidRPr="0049197F">
                    <w:rPr>
                      <w:rFonts w:eastAsia="Batang"/>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is provided by </w:t>
                  </w:r>
                  <w:r w:rsidRPr="0049197F">
                    <w:rPr>
                      <w:rFonts w:eastAsia="Batang"/>
                      <w:i/>
                      <w:iCs/>
                      <w:lang w:val="en-US" w:eastAsia="fr-FR"/>
                    </w:rPr>
                    <w:t>SPS-PUCCH-AN-List</w:t>
                  </w:r>
                  <w:r w:rsidRPr="0049197F">
                    <w:rPr>
                      <w:rFonts w:eastAsia="Batang"/>
                      <w:lang w:val="en-US" w:eastAsia="fr-FR"/>
                    </w:rPr>
                    <w:t xml:space="preserve"> as described </w:t>
                  </w:r>
                  <w:r w:rsidRPr="0049197F">
                    <w:rPr>
                      <w:rFonts w:eastAsia="Batang"/>
                      <w:lang w:val="en-US" w:eastAsia="zh-CN"/>
                    </w:rPr>
                    <w:t>in</w:t>
                  </w:r>
                  <w:r w:rsidRPr="0049197F">
                    <w:rPr>
                      <w:rFonts w:eastAsia="Batang"/>
                      <w:lang w:val="en-US" w:eastAsia="fr-FR"/>
                    </w:rPr>
                    <w:t xml:space="preserve"> clause 9.2.1, or by </w:t>
                  </w:r>
                  <w:r w:rsidRPr="0049197F">
                    <w:rPr>
                      <w:rFonts w:eastAsia="Batang"/>
                      <w:i/>
                      <w:iCs/>
                      <w:lang w:val="en-US" w:eastAsia="fr-FR"/>
                    </w:rPr>
                    <w:t>n1PUCCH-AN</w:t>
                  </w:r>
                  <w:r w:rsidRPr="0049197F">
                    <w:rPr>
                      <w:rFonts w:eastAsia="Batang"/>
                      <w:lang w:val="en-US" w:eastAsia="fr-FR"/>
                    </w:rPr>
                    <w:t xml:space="preserve"> if </w:t>
                  </w:r>
                  <w:r w:rsidRPr="0049197F">
                    <w:rPr>
                      <w:rFonts w:eastAsia="Batang"/>
                      <w:i/>
                      <w:iCs/>
                      <w:lang w:val="en-US" w:eastAsia="fr-FR"/>
                    </w:rPr>
                    <w:t>SPS-PUCCH-AN-List</w:t>
                  </w:r>
                  <w:r w:rsidRPr="0049197F">
                    <w:rPr>
                      <w:rFonts w:eastAsia="Batang"/>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overlaps with a symbol indicated as downlink by </w:t>
                  </w:r>
                  <w:r w:rsidRPr="0049197F">
                    <w:rPr>
                      <w:rFonts w:eastAsia="Batang"/>
                      <w:i/>
                      <w:iCs/>
                      <w:lang w:val="en-US" w:eastAsia="fr-FR"/>
                    </w:rPr>
                    <w:t>tdd-UL-DL-ConfigurationCommon</w:t>
                  </w:r>
                  <w:r w:rsidRPr="0049197F">
                    <w:rPr>
                      <w:rFonts w:eastAsia="Batang"/>
                      <w:lang w:val="en-US" w:eastAsia="fr-FR"/>
                    </w:rPr>
                    <w:t xml:space="preserve"> or </w:t>
                  </w:r>
                  <w:r w:rsidRPr="0049197F">
                    <w:rPr>
                      <w:rFonts w:eastAsia="Batang"/>
                      <w:i/>
                      <w:iCs/>
                      <w:lang w:val="en-US" w:eastAsia="fr-FR"/>
                    </w:rPr>
                    <w:t>tdd-UL-DL-ConfigDedicated</w:t>
                  </w:r>
                  <w:r w:rsidRPr="0049197F">
                    <w:rPr>
                      <w:rFonts w:eastAsia="Batang"/>
                      <w:lang w:val="en-US" w:eastAsia="fr-FR"/>
                    </w:rPr>
                    <w:t xml:space="preserve">, or indicated for a SS/PBCH block by </w:t>
                  </w:r>
                  <w:r w:rsidRPr="0049197F">
                    <w:rPr>
                      <w:rFonts w:eastAsia="Batang"/>
                      <w:i/>
                      <w:iCs/>
                      <w:lang w:val="en-US" w:eastAsia="fr-FR"/>
                    </w:rPr>
                    <w:t>ssb-PositionsInBurst</w:t>
                  </w:r>
                  <w:r w:rsidRPr="0049197F">
                    <w:rPr>
                      <w:rFonts w:eastAsia="Batang"/>
                      <w:lang w:val="en-US" w:eastAsia="fr-FR"/>
                    </w:rPr>
                    <w:t>, or belonging to a CORESET associated with a Type0-PDCCH CSS set</w:t>
                  </w:r>
                </w:p>
                <w:p w14:paraId="28068441" w14:textId="77777777" w:rsidR="00A83B39" w:rsidRPr="001E4375" w:rsidRDefault="00A83B39" w:rsidP="006670FA">
                  <w:pPr>
                    <w:spacing w:after="0"/>
                    <w:rPr>
                      <w:rFonts w:eastAsia="Batang"/>
                      <w:lang w:val="fr-FR" w:eastAsia="fr-FR"/>
                    </w:rPr>
                  </w:pPr>
                  <w:r w:rsidRPr="001E4375">
                    <w:rPr>
                      <w:rFonts w:eastAsia="Batang"/>
                      <w:lang w:val="fr-FR" w:eastAsia="fr-FR"/>
                    </w:rPr>
                    <w:t xml:space="preserve">the UE </w:t>
                  </w:r>
                </w:p>
                <w:p w14:paraId="1D0C83F6"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determines an earliest second slot and, after performing </w:t>
                  </w:r>
                  <w:r w:rsidRPr="0049197F">
                    <w:rPr>
                      <w:rFonts w:eastAsia="Batang"/>
                      <w:lang w:val="en-US" w:eastAsia="zh-CN"/>
                    </w:rPr>
                    <w:t>the procedures in clauses 9 and 9.2.5 to resolve overlapping among PUCCHs and PUSCHs,</w:t>
                  </w:r>
                  <w:r w:rsidRPr="0049197F">
                    <w:rPr>
                      <w:rFonts w:eastAsia="Batang"/>
                      <w:lang w:val="en-US" w:eastAsia="fr-FR"/>
                    </w:rPr>
                    <w:t xml:space="preserve"> </w:t>
                  </w:r>
                  <w:r w:rsidRPr="0049197F">
                    <w:rPr>
                      <w:rFonts w:eastAsia="Batang"/>
                      <w:lang w:val="en-US" w:eastAsia="zh-CN"/>
                    </w:rPr>
                    <w:t xml:space="preserve">a PUSCH or a PUCCH in </w:t>
                  </w:r>
                  <w:r w:rsidRPr="0049197F">
                    <w:rPr>
                      <w:rFonts w:eastAsia="Batang"/>
                      <w:lang w:val="en-US" w:eastAsia="fr-FR"/>
                    </w:rPr>
                    <w:t xml:space="preserve">the earliest second slot </w:t>
                  </w:r>
                  <w:r w:rsidRPr="0049197F">
                    <w:rPr>
                      <w:rFonts w:eastAsia="Batang"/>
                      <w:lang w:val="en-US" w:eastAsia="zh-CN"/>
                    </w:rPr>
                    <w:t xml:space="preserve">to multiplex HARQ-ACK information bits that include </w:t>
                  </w:r>
                  <w:r w:rsidRPr="0049197F">
                    <w:rPr>
                      <w:rFonts w:eastAsia="Batang"/>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Batang"/>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is provided a periodic cell switching pattern for PUCCH transmissions by </w:t>
                  </w:r>
                  <w:r w:rsidRPr="0049197F">
                    <w:rPr>
                      <w:rFonts w:eastAsia="Batang"/>
                      <w:i/>
                      <w:iCs/>
                      <w:lang w:val="en-US" w:eastAsia="fr-FR"/>
                    </w:rPr>
                    <w:t>pucch-sSCellPattern</w:t>
                  </w:r>
                  <w:r w:rsidRPr="0049197F">
                    <w:rPr>
                      <w:rFonts w:eastAsia="Batang"/>
                      <w:lang w:val="en-US" w:eastAsia="fr-FR"/>
                    </w:rPr>
                    <w:t>, the UE determines the earliest second slot and a corresponding cell based on the periodic cell switching pattern as described in clause 9.A</w:t>
                  </w:r>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0283D722" w14:textId="77777777" w:rsidR="00A83B39" w:rsidRPr="00BA03E3" w:rsidRDefault="00A83B39" w:rsidP="006670FA">
            <w:pPr>
              <w:spacing w:after="0"/>
              <w:jc w:val="both"/>
              <w:rPr>
                <w:rFonts w:ascii="Times" w:eastAsia="Batang" w:hAnsi="Times"/>
                <w:bCs/>
                <w:szCs w:val="22"/>
              </w:rPr>
            </w:pPr>
            <w:r w:rsidRPr="00BA03E3">
              <w:rPr>
                <w:rFonts w:ascii="Times" w:eastAsia="Batang"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val="en-US" w:eastAsia="zh-CN"/>
              </w:rPr>
              <w:t xml:space="preserve">If the PUCCH slot indicated by the </w:t>
            </w:r>
            <w:r w:rsidRPr="00BA03E3">
              <w:rPr>
                <w:rFonts w:ascii="Times" w:eastAsia="Batang" w:hAnsi="Times"/>
                <w:bCs/>
                <w:i/>
                <w:iCs/>
                <w:szCs w:val="22"/>
                <w:lang w:val="en-US" w:eastAsia="zh-CN"/>
              </w:rPr>
              <w:t>HARQ_retx_offset</w:t>
            </w:r>
            <w:r w:rsidRPr="00BA03E3">
              <w:rPr>
                <w:rFonts w:ascii="Times" w:eastAsia="Batang"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Batang" w:hAnsi="Times"/>
                <w:bCs/>
                <w:szCs w:val="22"/>
                <w:lang w:val="en-US" w:eastAsia="zh-CN"/>
              </w:rPr>
            </w:pPr>
            <w:r w:rsidRPr="00BA03E3">
              <w:rPr>
                <w:rFonts w:ascii="Times" w:eastAsia="Batang"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Batang" w:hAnsi="Times"/>
                <w:bCs/>
                <w:szCs w:val="22"/>
                <w:lang w:val="en-US" w:eastAsia="zh-CN"/>
              </w:rPr>
            </w:pPr>
            <w:r w:rsidRPr="00BA03E3">
              <w:rPr>
                <w:rFonts w:ascii="Times" w:eastAsia="Batang"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ListParagraph"/>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ListParagraph"/>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ListParagraph"/>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ListParagraph"/>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ListParagraph"/>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ListParagraph"/>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ListParagraph"/>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ListParagraph"/>
        <w:numPr>
          <w:ilvl w:val="2"/>
          <w:numId w:val="76"/>
        </w:numPr>
        <w:rPr>
          <w:lang w:eastAsia="zh-CN"/>
        </w:rPr>
      </w:pPr>
      <w:r>
        <w:rPr>
          <w:lang w:eastAsia="zh-CN"/>
        </w:rPr>
        <w:t>If the later PDSCH and the target PUCCH/PUSCH satisfy Rel-15 multiplexing timeline, the deferred SPS HARQ-ACK is dropped;</w:t>
      </w:r>
    </w:p>
    <w:p w14:paraId="17083D93" w14:textId="77777777" w:rsidR="00AE32FF" w:rsidRDefault="00AE32FF" w:rsidP="00E67C01">
      <w:pPr>
        <w:pStyle w:val="ListParagraph"/>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ListParagraph"/>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(e.g. multicast broadcast, sidelink, non-terrestrial network, etc can be considered)</w:t>
      </w:r>
    </w:p>
    <w:p w14:paraId="63F7EBA6" w14:textId="68211FEA" w:rsidR="00156706" w:rsidRPr="00156706" w:rsidRDefault="00156706" w:rsidP="00E67C01">
      <w:pPr>
        <w:pStyle w:val="ListParagraph"/>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ListParagraph"/>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ListParagraph"/>
        <w:numPr>
          <w:ilvl w:val="1"/>
          <w:numId w:val="79"/>
        </w:numPr>
        <w:spacing w:after="0"/>
        <w:rPr>
          <w:lang w:eastAsia="zh-CN"/>
        </w:rPr>
      </w:pPr>
      <w:r w:rsidRPr="007911F0">
        <w:rPr>
          <w:lang w:eastAsia="zh-CN"/>
        </w:rPr>
        <w:t>For the initial slot in PCell, if the UE performs UCI multiplexing to determine whether the SPS HARQ-ACK is deferred, it should consider multiplexing the SPS HARQ-ACK to the overlapping PUCCH</w:t>
      </w:r>
      <w:r>
        <w:rPr>
          <w:lang w:eastAsia="zh-CN"/>
        </w:rPr>
        <w:t xml:space="preserve"> slot of the Scell based on the PUCCH cell switching pattern. </w:t>
      </w:r>
    </w:p>
    <w:p w14:paraId="4F43E8AC" w14:textId="04155A54" w:rsidR="007911F0" w:rsidRDefault="007911F0" w:rsidP="00E67C01">
      <w:pPr>
        <w:pStyle w:val="ListParagraph"/>
        <w:numPr>
          <w:ilvl w:val="2"/>
          <w:numId w:val="79"/>
        </w:numPr>
        <w:spacing w:after="0"/>
        <w:rPr>
          <w:lang w:eastAsia="zh-CN"/>
        </w:rPr>
      </w:pPr>
      <w:r>
        <w:rPr>
          <w:lang w:eastAsia="zh-CN"/>
        </w:rPr>
        <w:t>If the multiplexed PUCCH is valid in Scell slot, the SPS HARQ-ACK is transmitted in the multiplexed PUCCH slot; otherwise, the SPS HARQ-ACK is deferred.</w:t>
      </w:r>
    </w:p>
    <w:p w14:paraId="4236E98F" w14:textId="39BF356B" w:rsidR="007911F0" w:rsidRPr="007911F0" w:rsidRDefault="007911F0" w:rsidP="00E67C01">
      <w:pPr>
        <w:pStyle w:val="ListParagraph"/>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ListParagraph"/>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ListParagraph"/>
        <w:numPr>
          <w:ilvl w:val="1"/>
          <w:numId w:val="117"/>
        </w:numPr>
        <w:rPr>
          <w:lang w:eastAsia="zh-CN"/>
        </w:rPr>
      </w:pPr>
      <w:r w:rsidRPr="001D79D1">
        <w:rPr>
          <w:lang w:eastAsia="zh-CN"/>
        </w:rPr>
        <w:t>In case of joint SPS HARQ Deferral and Rel. 17 Type 3 HARQ CB and after the Rel. 17 Type 3 HARQ CB transmission, the UE</w:t>
      </w:r>
    </w:p>
    <w:p w14:paraId="117A8177" w14:textId="77777777" w:rsidR="001D79D1" w:rsidRPr="001D79D1" w:rsidRDefault="001D79D1" w:rsidP="00E67C01">
      <w:pPr>
        <w:pStyle w:val="ListParagraph"/>
        <w:numPr>
          <w:ilvl w:val="2"/>
          <w:numId w:val="117"/>
        </w:numPr>
        <w:rPr>
          <w:lang w:eastAsia="zh-CN"/>
        </w:rPr>
      </w:pPr>
      <w:r w:rsidRPr="001D79D1">
        <w:rPr>
          <w:lang w:eastAsia="zh-CN"/>
        </w:rPr>
        <w:lastRenderedPageBreak/>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ListParagraph"/>
        <w:numPr>
          <w:ilvl w:val="2"/>
          <w:numId w:val="117"/>
        </w:numPr>
        <w:rPr>
          <w:lang w:eastAsia="zh-CN"/>
        </w:rPr>
      </w:pPr>
      <w:r w:rsidRPr="001D79D1">
        <w:rPr>
          <w:lang w:eastAsia="zh-CN"/>
        </w:rPr>
        <w:t xml:space="preserve">transmits the SPS HARQ bits to be deferred at the first available uplink resource after the Rel. 17 Type 3 HARQ CB </w:t>
      </w:r>
      <w:proofErr w:type="gramStart"/>
      <w:r w:rsidRPr="001D79D1">
        <w:rPr>
          <w:lang w:eastAsia="zh-CN"/>
        </w:rPr>
        <w:t>transmission, if</w:t>
      </w:r>
      <w:proofErr w:type="gramEnd"/>
      <w:r w:rsidRPr="001D79D1">
        <w:rPr>
          <w:lang w:eastAsia="zh-CN"/>
        </w:rPr>
        <w:t xml:space="preserve"> none of the deferred SPS HARQ bits is transmitted via Rel. 17 Type 3 HARQ CB.</w:t>
      </w:r>
    </w:p>
    <w:p w14:paraId="6967F0BA" w14:textId="1AFF3495" w:rsidR="001D79D1" w:rsidRPr="001D79D1" w:rsidRDefault="001D79D1" w:rsidP="00E67C01">
      <w:pPr>
        <w:pStyle w:val="ListParagraph"/>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ListParagraph"/>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Tproc,2.</w:t>
      </w:r>
    </w:p>
    <w:p w14:paraId="6E6E0D76" w14:textId="4923E7AA" w:rsidR="001D79D1" w:rsidRDefault="001D79D1" w:rsidP="00E67C01">
      <w:pPr>
        <w:pStyle w:val="ListParagraph"/>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So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ListParagraph"/>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ListParagraph"/>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ListParagraph"/>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ListParagraph"/>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(i.e. there would not be any deferral or maximum deferral value anyhow applicable, as such configuration is not expected)?</w:t>
      </w:r>
    </w:p>
    <w:p w14:paraId="5625E2C7" w14:textId="77777777" w:rsidR="00CE11E7" w:rsidRPr="001D79D1" w:rsidRDefault="00CE11E7" w:rsidP="00CE11E7">
      <w:pPr>
        <w:pStyle w:val="ListParagraph"/>
        <w:ind w:left="1440"/>
        <w:rPr>
          <w:lang w:eastAsia="zh-CN"/>
        </w:rPr>
      </w:pPr>
    </w:p>
    <w:p w14:paraId="4EF40223" w14:textId="77777777" w:rsidR="0093524C" w:rsidRDefault="0093524C" w:rsidP="0093524C">
      <w:pPr>
        <w:pStyle w:val="ListParagraph"/>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re-tx:</w:t>
      </w:r>
    </w:p>
    <w:tbl>
      <w:tblPr>
        <w:tblStyle w:val="TableGrid"/>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Heading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TableGrid"/>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Heading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TableGrid"/>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Batang"/>
                <w:bCs/>
                <w:highlight w:val="green"/>
                <w:lang w:eastAsia="x-none"/>
              </w:rPr>
            </w:pPr>
            <w:r w:rsidRPr="002D6399">
              <w:rPr>
                <w:rFonts w:eastAsia="Batang"/>
                <w:bCs/>
                <w:highlight w:val="green"/>
                <w:lang w:eastAsia="x-none"/>
              </w:rPr>
              <w:t>Agreement</w:t>
            </w:r>
          </w:p>
          <w:p w14:paraId="3B586D01" w14:textId="77777777" w:rsidR="002D6399" w:rsidRPr="002D6399" w:rsidRDefault="002D6399" w:rsidP="002D6399">
            <w:pPr>
              <w:spacing w:after="0"/>
              <w:rPr>
                <w:rFonts w:eastAsia="Batang"/>
                <w:bCs/>
                <w:lang w:eastAsia="x-none"/>
              </w:rPr>
            </w:pPr>
            <w:r w:rsidRPr="002D6399">
              <w:rPr>
                <w:rFonts w:eastAsia="Batang"/>
                <w:bCs/>
                <w:lang w:eastAsia="x-none"/>
              </w:rPr>
              <w:t xml:space="preserve">For SPS HARQ-ACK deferral, in the target PUCCH slot the deferred SPS HARQ-ACK bits are appended to the initial HARQ bits </w:t>
            </w:r>
            <w:r w:rsidRPr="002D6399">
              <w:rPr>
                <w:rFonts w:eastAsia="Batang"/>
                <w:bCs/>
                <w:color w:val="FF0000"/>
                <w:lang w:eastAsia="x-none"/>
              </w:rPr>
              <w:t xml:space="preserve">of a </w:t>
            </w:r>
            <w:r w:rsidRPr="002D6399">
              <w:rPr>
                <w:rFonts w:eastAsia="Batang"/>
                <w:bCs/>
                <w:strike/>
                <w:color w:val="FF0000"/>
                <w:lang w:eastAsia="x-none"/>
              </w:rPr>
              <w:t>/ Type 1 or</w:t>
            </w:r>
            <w:r w:rsidRPr="002D6399">
              <w:rPr>
                <w:rFonts w:eastAsia="Batang"/>
                <w:bCs/>
                <w:color w:val="FF0000"/>
                <w:lang w:eastAsia="x-none"/>
              </w:rPr>
              <w:t xml:space="preserve"> </w:t>
            </w:r>
            <w:r w:rsidRPr="002D6399">
              <w:rPr>
                <w:rFonts w:eastAsia="Batang"/>
                <w:bCs/>
                <w:lang w:eastAsia="x-none"/>
              </w:rPr>
              <w:t>Type 2 codebook.</w:t>
            </w:r>
          </w:p>
          <w:p w14:paraId="4A5A953B" w14:textId="77777777" w:rsidR="002D6399" w:rsidRPr="002D6399" w:rsidRDefault="002D6399" w:rsidP="002D6399">
            <w:pPr>
              <w:spacing w:after="0"/>
              <w:rPr>
                <w:rFonts w:eastAsia="Batang"/>
                <w:bCs/>
                <w:color w:val="FF0000"/>
                <w:lang w:eastAsia="x-none"/>
              </w:rPr>
            </w:pPr>
            <w:r w:rsidRPr="002D6399">
              <w:rPr>
                <w:rFonts w:eastAsia="Batang"/>
                <w:bCs/>
                <w:color w:val="FF0000"/>
                <w:lang w:eastAsia="x-none"/>
              </w:rPr>
              <w:t>For SPS HARQ-ACK deferral, in the target PUCCH slot the deferred SPS HARQ-ACK bits are appended to a Type 1 codebook, if the deferred SPS HARQ-ACK are not already included in the Type 1 codebook.</w:t>
            </w:r>
          </w:p>
          <w:p w14:paraId="101BD86C" w14:textId="77777777" w:rsidR="002D6399" w:rsidRPr="002D6399" w:rsidRDefault="002D6399" w:rsidP="002D6399">
            <w:pPr>
              <w:spacing w:after="0"/>
              <w:rPr>
                <w:rFonts w:eastAsia="Batang"/>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uawei/Hisi</w:t>
            </w:r>
            <w:r w:rsidR="00BF2FE1">
              <w:rPr>
                <w:rFonts w:eastAsiaTheme="minorEastAsia"/>
                <w:kern w:val="2"/>
                <w:lang w:eastAsia="zh-CN"/>
              </w:rPr>
              <w:t>, New H3C</w:t>
            </w:r>
            <w:r w:rsidR="00611A34">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es to resue existing procedures for Type-1 CB constructions involding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less complications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 xml:space="preserve">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w:t>
            </w:r>
            <w:proofErr w:type="gramStart"/>
            <w:r>
              <w:rPr>
                <w:kern w:val="2"/>
                <w:lang w:eastAsia="zh-CN"/>
              </w:rPr>
              <w:t>implementable</w:t>
            </w:r>
            <w:proofErr w:type="gramEnd"/>
            <w:r>
              <w:rPr>
                <w:kern w:val="2"/>
                <w:lang w:eastAsia="zh-CN"/>
              </w:rPr>
              <w:t xml:space="preserv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have discussed this issue in 106-</w:t>
            </w:r>
            <w:proofErr w:type="gramStart"/>
            <w:r>
              <w:rPr>
                <w:rFonts w:eastAsiaTheme="minorEastAsia"/>
                <w:iCs/>
                <w:kern w:val="2"/>
                <w:lang w:eastAsia="zh-CN"/>
              </w:rPr>
              <w:t>e, and</w:t>
            </w:r>
            <w:proofErr w:type="gramEnd"/>
            <w:r>
              <w:rPr>
                <w:rFonts w:eastAsiaTheme="minorEastAsia"/>
                <w:iCs/>
                <w:kern w:val="2"/>
                <w:lang w:eastAsia="zh-CN"/>
              </w:rPr>
              <w:t xml:space="preserve">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TableGrid"/>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Batang" w:hAnsi="Times"/>
                      <w:b/>
                      <w:bCs/>
                      <w:highlight w:val="green"/>
                      <w:lang w:eastAsia="x-none"/>
                    </w:rPr>
                  </w:pPr>
                  <w:r w:rsidRPr="00B45F00">
                    <w:rPr>
                      <w:rFonts w:ascii="Times" w:eastAsia="Batang" w:hAnsi="Times"/>
                      <w:b/>
                      <w:bCs/>
                      <w:highlight w:val="green"/>
                      <w:lang w:eastAsia="x-none"/>
                    </w:rPr>
                    <w:t>Agreement</w:t>
                  </w:r>
                  <w:r>
                    <w:rPr>
                      <w:rFonts w:ascii="Times" w:eastAsia="Batang"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Batang" w:hAnsi="Times"/>
                      <w:lang w:eastAsia="x-none"/>
                    </w:rPr>
                    <w:t xml:space="preserve">For SPS HARQ-ACK deferral, in the target PUCCH slot the deferred SPS HARQ-ACK bits are appended to the initial HARQ bits / </w:t>
                  </w:r>
                  <w:r w:rsidRPr="00DF1120">
                    <w:rPr>
                      <w:rFonts w:ascii="Times" w:eastAsia="Batang" w:hAnsi="Times"/>
                      <w:highlight w:val="yellow"/>
                      <w:lang w:eastAsia="x-none"/>
                    </w:rPr>
                    <w:t>Type 1</w:t>
                  </w:r>
                  <w:r w:rsidRPr="00B45F00">
                    <w:rPr>
                      <w:rFonts w:ascii="Times" w:eastAsia="Batang"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existing </w:t>
            </w:r>
            <w:r>
              <w:rPr>
                <w:rFonts w:eastAsiaTheme="minorEastAsia"/>
                <w:iCs/>
                <w:kern w:val="2"/>
                <w:lang w:eastAsia="zh-CN"/>
              </w:rPr>
              <w:lastRenderedPageBreak/>
              <w:t>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Malgun Gothic" w:hint="eastAsia"/>
                <w:iCs/>
                <w:kern w:val="2"/>
                <w:lang w:eastAsia="ko-KR"/>
              </w:rPr>
              <w:t xml:space="preserve">We think </w:t>
            </w:r>
            <w:r>
              <w:rPr>
                <w:rFonts w:eastAsia="Malgun Gothic"/>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Malgun Gothic"/>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procedures for Type-1 CB constructions. The overhead reduction is only a side effect. If majority view is not willing to rediscuss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intention of the proposal for Type-1 HARQ-ACK codebook optimization, we are aslo fine with no optimaztion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Malgun Gothic"/>
                <w:iCs/>
                <w:kern w:val="2"/>
                <w:lang w:eastAsia="ko-KR"/>
              </w:rPr>
              <w:t>The current agreement already captures this behavior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 xml:space="preserve">Also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Malgun Gothic"/>
                <w:iCs/>
                <w:kern w:val="2"/>
                <w:lang w:eastAsia="ko-KR"/>
              </w:rPr>
              <w:t>There is no meaningful benefit from further optimization for Type-1 &amp; HARQ-ACK deferring as the considered situation is atypical. Also, the proposal from ZTE increases UE implementation complexity since a UE needs to check whether or not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Batang"/>
                <w:bCs/>
                <w:sz w:val="20"/>
                <w:highlight w:val="green"/>
                <w:lang w:eastAsia="x-none"/>
              </w:rPr>
            </w:pPr>
            <w:r w:rsidRPr="002D6399">
              <w:rPr>
                <w:rFonts w:eastAsia="Batang"/>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Batang"/>
                <w:bCs/>
                <w:sz w:val="20"/>
                <w:lang w:eastAsia="zh-CN"/>
              </w:rPr>
              <w:t xml:space="preserve">For SPS HARQ-ACK deferral, confirm the RAN1#104b-e working assumption with the following updates in </w:t>
            </w:r>
            <w:r w:rsidRPr="002D6399">
              <w:rPr>
                <w:rFonts w:eastAsia="Batang"/>
                <w:bCs/>
                <w:color w:val="FF0000"/>
                <w:sz w:val="20"/>
                <w:lang w:eastAsia="zh-CN"/>
              </w:rPr>
              <w:t>RED</w:t>
            </w:r>
            <w:r w:rsidRPr="002D6399">
              <w:rPr>
                <w:rFonts w:eastAsia="Batang"/>
                <w:bCs/>
                <w:sz w:val="20"/>
                <w:lang w:eastAsia="zh-CN"/>
              </w:rPr>
              <w:t>:</w:t>
            </w:r>
          </w:p>
          <w:p w14:paraId="501BBBB4" w14:textId="77777777" w:rsidR="002D6399" w:rsidRPr="002D6399" w:rsidRDefault="002D6399" w:rsidP="002D6399">
            <w:pPr>
              <w:spacing w:after="0"/>
              <w:jc w:val="both"/>
              <w:rPr>
                <w:rFonts w:eastAsia="Batang"/>
                <w:bCs/>
                <w:sz w:val="20"/>
                <w:lang w:eastAsia="ja-JP"/>
              </w:rPr>
            </w:pPr>
            <w:r w:rsidRPr="002D6399">
              <w:rPr>
                <w:rFonts w:eastAsia="Batang"/>
                <w:bCs/>
                <w:sz w:val="20"/>
              </w:rPr>
              <w:t xml:space="preserve">(working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Batang"/>
                <w:bCs/>
                <w:sz w:val="20"/>
                <w:lang w:eastAsia="zh-CN"/>
              </w:rPr>
            </w:pPr>
            <w:r w:rsidRPr="002D6399">
              <w:rPr>
                <w:rFonts w:eastAsia="Batang"/>
                <w:bCs/>
                <w:sz w:val="20"/>
                <w:lang w:eastAsia="zh-CN"/>
              </w:rPr>
              <w:t xml:space="preserve">In case the UE is </w:t>
            </w:r>
            <w:r w:rsidRPr="002D6399">
              <w:rPr>
                <w:rFonts w:eastAsia="Batang"/>
                <w:bCs/>
                <w:color w:val="FF0000"/>
                <w:sz w:val="20"/>
                <w:lang w:eastAsia="zh-CN"/>
              </w:rPr>
              <w:t xml:space="preserve">expected to </w:t>
            </w:r>
            <w:proofErr w:type="gramStart"/>
            <w:r w:rsidRPr="002D6399">
              <w:rPr>
                <w:rFonts w:eastAsia="Batang"/>
                <w:bCs/>
                <w:sz w:val="20"/>
                <w:lang w:eastAsia="zh-CN"/>
              </w:rPr>
              <w:t>receive</w:t>
            </w:r>
            <w:r w:rsidRPr="002D6399">
              <w:rPr>
                <w:rFonts w:eastAsia="Batang"/>
                <w:bCs/>
                <w:strike/>
                <w:color w:val="FF0000"/>
                <w:sz w:val="20"/>
                <w:lang w:eastAsia="zh-CN"/>
              </w:rPr>
              <w:t>s</w:t>
            </w:r>
            <w:proofErr w:type="gramEnd"/>
            <w:r w:rsidRPr="002D6399">
              <w:rPr>
                <w:rFonts w:eastAsia="Batang"/>
                <w:bCs/>
                <w:sz w:val="20"/>
                <w:lang w:eastAsia="zh-CN"/>
              </w:rPr>
              <w:t xml:space="preserve"> PDSCH of a certain HARQ Process ID </w:t>
            </w:r>
            <w:r w:rsidRPr="002D6399">
              <w:rPr>
                <w:rFonts w:eastAsia="Batang"/>
                <w:bCs/>
                <w:color w:val="FF0000"/>
                <w:sz w:val="20"/>
                <w:lang w:eastAsia="zh-CN"/>
              </w:rPr>
              <w:t>according to TS 38.214 Sec. 5.1</w:t>
            </w:r>
            <w:r w:rsidRPr="002D6399">
              <w:rPr>
                <w:rFonts w:eastAsia="Batang"/>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Batang"/>
                <w:bCs/>
                <w:iCs/>
                <w:color w:val="FF0000"/>
                <w:sz w:val="20"/>
                <w:lang w:eastAsia="zh-CN"/>
              </w:rPr>
            </w:pPr>
            <w:r w:rsidRPr="002D6399">
              <w:rPr>
                <w:rFonts w:eastAsia="Batang"/>
                <w:iCs/>
                <w:color w:val="FF0000"/>
                <w:sz w:val="20"/>
                <w:lang w:eastAsia="ko-KR"/>
              </w:rPr>
              <w:t>Note: there is no further discussion on specific handling for the case of DG PDSCH</w:t>
            </w:r>
            <w:r w:rsidRPr="002D6399">
              <w:rPr>
                <w:rFonts w:eastAsia="Batang"/>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lastRenderedPageBreak/>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7AC6C050" w14:textId="77777777" w:rsidR="002D6399" w:rsidRPr="002D6399" w:rsidRDefault="002D6399" w:rsidP="002D639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Huawei/Hisi</w:t>
            </w:r>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It would be preferrable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We are also wondering what happens if the multiplexing timeline is not met: is it an error case,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Especially, since this is the last Rel. 17 meeting of this agenda item, a polite request even now not to waste the group’s time with features/mechanisms addressing problems of extremily low likelihoo.</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Huawei/Hisi</w:t>
            </w:r>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The R15 timeline is specified for the gNB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Batang" w:hAnsi="Times"/>
                <w:szCs w:val="20"/>
              </w:rPr>
            </w:pPr>
            <w:r>
              <w:rPr>
                <w:rFonts w:ascii="Times" w:eastAsia="Batang"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Batang" w:hAnsi="Times"/>
                <w:szCs w:val="20"/>
              </w:rPr>
              <w:t>number</w:t>
            </w:r>
            <w:r>
              <w:rPr>
                <w:rFonts w:ascii="Times" w:eastAsiaTheme="minorEastAsia" w:hAnsi="Times"/>
                <w:szCs w:val="20"/>
                <w:lang w:eastAsia="zh-CN"/>
              </w:rPr>
              <w:t xml:space="preserve"> is </w:t>
            </w:r>
            <w:r>
              <w:rPr>
                <w:rFonts w:ascii="Times" w:eastAsia="Batang"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Batang" w:hAnsi="Times"/>
                <w:szCs w:val="20"/>
              </w:rPr>
              <w:t>reconstruct</w:t>
            </w:r>
            <w:r>
              <w:rPr>
                <w:rFonts w:ascii="Times" w:eastAsia="Batang" w:hAnsi="Times"/>
                <w:szCs w:val="20"/>
              </w:rPr>
              <w:t xml:space="preserve"> the HARQ-ACK codebook to be transmitted in slot n+3. So the timeline restriction is necessary for SPS HARQ-ACK dropping. Accurately, the timeline refers to HARQ-ACK codebook reconstruction and even PUCCH preparation, however, it is not feasible to define new timeline value at this stage. </w:t>
            </w:r>
            <w:proofErr w:type="gramStart"/>
            <w:r>
              <w:rPr>
                <w:rFonts w:ascii="Times" w:eastAsia="Batang" w:hAnsi="Times"/>
                <w:szCs w:val="20"/>
              </w:rPr>
              <w:t>So</w:t>
            </w:r>
            <w:proofErr w:type="gramEnd"/>
            <w:r>
              <w:rPr>
                <w:rFonts w:ascii="Times" w:eastAsia="Batang" w:hAnsi="Times"/>
                <w:szCs w:val="20"/>
              </w:rPr>
              <w:t xml:space="preserve"> we suggest to reuse R15 multiplexing timeline, i.e. Tproc,1, to restrict gap between the ending of latter PDSCH triggering SPS HARQ-ACK dropping and the the starting of PUCCH which would carry the dropping SPS HARQ-ACK.</w:t>
            </w:r>
          </w:p>
          <w:p w14:paraId="5ACF7F15" w14:textId="77777777" w:rsidR="006A4FDB" w:rsidRDefault="006A4FDB" w:rsidP="006A4FDB">
            <w:pPr>
              <w:spacing w:beforeLines="50" w:before="120" w:after="0"/>
              <w:rPr>
                <w:rFonts w:eastAsia="SimSun" w:cs="Times New Roman"/>
                <w:sz w:val="20"/>
                <w:szCs w:val="20"/>
              </w:rPr>
            </w:pPr>
            <w:r>
              <w:rPr>
                <w:rFonts w:eastAsia="SimSun" w:cs="Times New Roman"/>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15pt;height:94.45pt" o:ole="">
                  <v:imagedata r:id="rId13" o:title=""/>
                </v:shape>
                <o:OLEObject Type="Embed" ProgID="Visio.Drawing.15" ShapeID="_x0000_i1025" DrawAspect="Content" ObjectID="_1707235039" r:id="rId14"/>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Batang" w:hAnsi="Times"/>
                <w:szCs w:val="20"/>
              </w:rPr>
            </w:pPr>
            <w:r>
              <w:rPr>
                <w:rFonts w:eastAsiaTheme="minorEastAsia" w:hint="eastAsia"/>
                <w:kern w:val="2"/>
                <w:lang w:eastAsia="zh-CN"/>
              </w:rPr>
              <w:t>@</w:t>
            </w:r>
            <w:r>
              <w:rPr>
                <w:rFonts w:eastAsiaTheme="minorEastAsia"/>
                <w:kern w:val="2"/>
                <w:lang w:eastAsia="zh-CN"/>
              </w:rPr>
              <w:t>Intel , QC,</w:t>
            </w:r>
            <w:r>
              <w:rPr>
                <w:kern w:val="2"/>
                <w:lang w:eastAsia="zh-CN"/>
              </w:rPr>
              <w:t xml:space="preserve"> Huawei/Hisi</w:t>
            </w:r>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Batang" w:hAnsi="Times"/>
                <w:szCs w:val="20"/>
              </w:rPr>
              <w:t xml:space="preserve"> i.e. Tproc,1,</w:t>
            </w:r>
            <w:r>
              <w:rPr>
                <w:iCs/>
                <w:kern w:val="2"/>
                <w:lang w:eastAsia="zh-CN"/>
              </w:rPr>
              <w:t xml:space="preserve"> </w:t>
            </w:r>
            <w:r>
              <w:rPr>
                <w:rFonts w:eastAsiaTheme="minorEastAsia"/>
                <w:kern w:val="2"/>
                <w:lang w:eastAsia="zh-CN"/>
              </w:rPr>
              <w:t xml:space="preserve">covering HARQ-ACK codebook contruction and PUCCH preparation, </w:t>
            </w:r>
            <w:r>
              <w:rPr>
                <w:iCs/>
                <w:kern w:val="2"/>
                <w:lang w:eastAsia="zh-CN"/>
              </w:rPr>
              <w:t xml:space="preserve">to restrict gap between </w:t>
            </w:r>
            <w:r>
              <w:rPr>
                <w:rFonts w:ascii="Times" w:eastAsia="Batang" w:hAnsi="Times"/>
                <w:szCs w:val="20"/>
              </w:rPr>
              <w:t>the ending of latter PDSCH triggering SPS HARQ-ACK dropping and the the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r>
              <w:rPr>
                <w:rFonts w:ascii="Times" w:eastAsia="Batang" w:hAnsi="Times"/>
                <w:szCs w:val="20"/>
              </w:rPr>
              <w:t>i.e. Tproc,1,</w:t>
            </w:r>
            <w:r>
              <w:rPr>
                <w:rFonts w:eastAsiaTheme="minorEastAsia"/>
                <w:kern w:val="2"/>
                <w:lang w:eastAsia="zh-CN"/>
              </w:rPr>
              <w:t xml:space="preserve"> covering HARQ-ACK codebook contruction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Batang"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Batang" w:hAnsi="Times"/>
                <w:lang w:eastAsia="ko-KR"/>
              </w:rPr>
              <w:t>T</w:t>
            </w:r>
            <w:r>
              <w:rPr>
                <w:rFonts w:ascii="Times" w:eastAsia="Batang" w:hAnsi="Times" w:hint="eastAsia"/>
                <w:lang w:eastAsia="ko-KR"/>
              </w:rPr>
              <w:t xml:space="preserve">he </w:t>
            </w:r>
            <w:r>
              <w:rPr>
                <w:rFonts w:ascii="Times" w:eastAsia="Batang" w:hAnsi="Times"/>
                <w:lang w:eastAsia="ko-KR"/>
              </w:rPr>
              <w:t xml:space="preserve">agreement is to handle HARQ process collision in the same way in Rel-15. We are not sure that this case could be a part of cancelation handling. It is almost similar to CGtimer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Batang"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 xml:space="preserve">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w:t>
            </w:r>
            <w:proofErr w:type="gramStart"/>
            <w:r>
              <w:rPr>
                <w:rFonts w:eastAsiaTheme="minorEastAsia"/>
                <w:iCs/>
                <w:kern w:val="2"/>
                <w:lang w:eastAsia="zh-CN"/>
              </w:rPr>
              <w:t>gNB, but</w:t>
            </w:r>
            <w:proofErr w:type="gramEnd"/>
            <w:r>
              <w:rPr>
                <w:rFonts w:eastAsiaTheme="minorEastAsia"/>
                <w:iCs/>
                <w:kern w:val="2"/>
                <w:lang w:eastAsia="zh-CN"/>
              </w:rPr>
              <w:t xml:space="preserve"> can update its information up to implementation (gNB only reads the updated HARQ information at PUCCH2).</w:t>
            </w:r>
          </w:p>
          <w:p w14:paraId="0CF0E786" w14:textId="77777777" w:rsidR="004B021D" w:rsidRPr="002D6399" w:rsidRDefault="004B021D" w:rsidP="004B021D">
            <w:pPr>
              <w:numPr>
                <w:ilvl w:val="0"/>
                <w:numId w:val="21"/>
              </w:numPr>
              <w:spacing w:after="0"/>
              <w:contextualSpacing/>
              <w:rPr>
                <w:rFonts w:eastAsia="Batang"/>
                <w:lang w:eastAsia="zh-CN"/>
              </w:rPr>
            </w:pPr>
            <w:r w:rsidRPr="002D6399">
              <w:rPr>
                <w:rFonts w:eastAsia="Batang"/>
                <w:lang w:eastAsia="zh-CN"/>
              </w:rPr>
              <w:t>In case the UE is expected to receive PDSCH of a certain HARQ Process ID according to TS 38.214 Sec. 5.1, the deferred SPS HARQ bit(s) for this HARQ Process ID are dropped</w:t>
            </w:r>
            <w:r>
              <w:rPr>
                <w:rFonts w:eastAsia="Batang"/>
                <w:lang w:eastAsia="zh-CN"/>
              </w:rPr>
              <w:t xml:space="preserve"> </w:t>
            </w:r>
            <w:r w:rsidRPr="00C24EE6">
              <w:rPr>
                <w:rFonts w:eastAsia="Batang"/>
                <w:color w:val="FF0000"/>
                <w:lang w:eastAsia="zh-CN"/>
              </w:rPr>
              <w:t xml:space="preserve">at the PUCCH/PUSCH that </w:t>
            </w:r>
            <w:r>
              <w:rPr>
                <w:rFonts w:eastAsia="Batang"/>
                <w:color w:val="FF0000"/>
                <w:lang w:eastAsia="zh-CN"/>
              </w:rPr>
              <w:t xml:space="preserve">would </w:t>
            </w:r>
            <w:r w:rsidRPr="00C24EE6">
              <w:rPr>
                <w:rFonts w:eastAsia="Batang"/>
                <w:color w:val="FF0000"/>
                <w:lang w:eastAsia="zh-CN"/>
              </w:rPr>
              <w:t>carr</w:t>
            </w:r>
            <w:r>
              <w:rPr>
                <w:rFonts w:eastAsia="Batang"/>
                <w:color w:val="FF0000"/>
                <w:lang w:eastAsia="zh-CN"/>
              </w:rPr>
              <w:t>y</w:t>
            </w:r>
            <w:r w:rsidRPr="00C24EE6">
              <w:rPr>
                <w:rFonts w:eastAsia="Batang"/>
                <w:color w:val="FF0000"/>
                <w:lang w:eastAsia="zh-CN"/>
              </w:rPr>
              <w:t xml:space="preserve"> the HARQ-ACK associated with the PDSCH</w:t>
            </w:r>
            <w:r>
              <w:rPr>
                <w:rFonts w:eastAsia="Batang"/>
                <w:color w:val="FF0000"/>
                <w:lang w:eastAsia="zh-CN"/>
              </w:rPr>
              <w:t xml:space="preserve"> expected to be received</w:t>
            </w:r>
            <w:r w:rsidRPr="00C24EE6">
              <w:rPr>
                <w:rFonts w:eastAsia="Batang"/>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p w14:paraId="67A0CAEE" w14:textId="791A4028" w:rsidR="004B021D" w:rsidRDefault="004B021D" w:rsidP="00DE2DFF">
            <w:pPr>
              <w:tabs>
                <w:tab w:val="left" w:pos="5935"/>
              </w:tabs>
              <w:spacing w:beforeLines="50" w:before="120" w:after="0"/>
              <w:jc w:val="both"/>
              <w:rPr>
                <w:bCs/>
              </w:rPr>
            </w:pPr>
            <w:r>
              <w:rPr>
                <w:rFonts w:eastAsia="SimSun" w:cs="Times New Roman"/>
                <w:sz w:val="20"/>
                <w:szCs w:val="20"/>
              </w:rPr>
              <w:object w:dxaOrig="5835" w:dyaOrig="2295" w14:anchorId="6D007B16">
                <v:shape id="_x0000_i1026" type="#_x0000_t75" style="width:274.75pt;height:107.15pt" o:ole="">
                  <v:imagedata r:id="rId15" o:title=""/>
                </v:shape>
                <o:OLEObject Type="Embed" ProgID="Visio.Drawing.15" ShapeID="_x0000_i1026" DrawAspect="Content" ObjectID="_1707235040" r:id="rId16"/>
              </w:object>
            </w:r>
            <w:r w:rsidR="00DE2DFF">
              <w:rPr>
                <w:rFonts w:eastAsia="SimSun"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Malgun Gothic"/>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Batang" w:hAnsi="Times"/>
                <w:lang w:eastAsia="ko-KR"/>
              </w:rPr>
            </w:pPr>
            <w:r>
              <w:t xml:space="preserve">We support this argument for a need of processing </w:t>
            </w:r>
            <w:proofErr w:type="gramStart"/>
            <w:r>
              <w:t>time</w:t>
            </w:r>
            <w:proofErr w:type="gramEnd"/>
            <w:r>
              <w:t xml:space="preserv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Malgun Gothic"/>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w:t>
      </w:r>
      <w:proofErr w:type="gramStart"/>
      <w:r w:rsidRPr="00384A8B">
        <w:rPr>
          <w:rFonts w:eastAsia="Calibri"/>
          <w:lang w:eastAsia="zh-CN"/>
        </w:rPr>
        <w:t>also still clarify the behaviour</w:t>
      </w:r>
      <w:proofErr w:type="gramEnd"/>
      <w:r w:rsidRPr="00384A8B">
        <w:rPr>
          <w:rFonts w:eastAsia="Calibri"/>
          <w:lang w:eastAsia="zh-CN"/>
        </w:rPr>
        <w:t xml:space="preserve">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(i.e.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Batang"/>
          <w:b/>
          <w:sz w:val="22"/>
          <w:szCs w:val="22"/>
          <w:lang w:eastAsia="zh-CN"/>
        </w:rPr>
      </w:pPr>
      <w:r w:rsidRPr="00384A8B">
        <w:rPr>
          <w:rFonts w:eastAsia="Batang"/>
          <w:b/>
          <w:sz w:val="22"/>
          <w:szCs w:val="22"/>
          <w:lang w:eastAsia="zh-CN"/>
        </w:rPr>
        <w:t xml:space="preserve">The UE performs first the (Rel-16) UCI multiplexing operation </w:t>
      </w:r>
      <w:r w:rsidRPr="00384A8B">
        <w:rPr>
          <w:rFonts w:eastAsia="Batang"/>
          <w:b/>
          <w:color w:val="FF0000"/>
          <w:sz w:val="22"/>
          <w:szCs w:val="22"/>
          <w:lang w:eastAsia="zh-CN"/>
        </w:rPr>
        <w:t>based on the determined target PUCCH cell using the semi-static time domain pattern</w:t>
      </w:r>
      <w:r w:rsidRPr="00384A8B">
        <w:rPr>
          <w:rFonts w:eastAsia="Batang"/>
          <w:b/>
          <w:sz w:val="22"/>
          <w:szCs w:val="22"/>
          <w:lang w:eastAsia="zh-CN"/>
        </w:rPr>
        <w:t>. If after the UCI multiplexing operation into a PUCCH or PUSCH if any, and if the UE would be transmitting SPS HARQ-ACK using the PUCCH SPS-PUCCH-AN-List-r16 or n1PUCCH-AN which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Batang"/>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 xml:space="preserve">We are wondering what </w:t>
            </w:r>
            <w:proofErr w:type="gramStart"/>
            <w:r>
              <w:rPr>
                <w:iCs/>
                <w:kern w:val="2"/>
                <w:lang w:eastAsia="zh-CN"/>
              </w:rPr>
              <w:t>would be the other interpretation</w:t>
            </w:r>
            <w:proofErr w:type="gramEnd"/>
            <w:r>
              <w:rPr>
                <w:iCs/>
                <w:kern w:val="2"/>
                <w:lang w:eastAsia="zh-CN"/>
              </w:rPr>
              <w:t xml:space="preserve"> if this part is not clarified?</w:t>
            </w:r>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The proposal can not be accepted since it goes against the goal of both i) SPS HARQ deferral and ii) PUCCH cell switching. Both of these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ListParagraph"/>
              <w:numPr>
                <w:ilvl w:val="0"/>
                <w:numId w:val="39"/>
              </w:numPr>
              <w:spacing w:beforeLines="50" w:before="120" w:after="0"/>
              <w:rPr>
                <w:iCs/>
                <w:kern w:val="2"/>
                <w:lang w:eastAsia="zh-CN"/>
              </w:rPr>
            </w:pPr>
            <w:r w:rsidRPr="006D1E98">
              <w:rPr>
                <w:iCs/>
                <w:kern w:val="2"/>
                <w:lang w:eastAsia="zh-CN"/>
              </w:rPr>
              <w:t xml:space="preserve">first available PUCCH resource in Pcell </w:t>
            </w:r>
            <w:r>
              <w:rPr>
                <w:iCs/>
                <w:kern w:val="2"/>
                <w:lang w:eastAsia="zh-CN"/>
              </w:rPr>
              <w:t>in</w:t>
            </w:r>
            <w:r w:rsidRPr="006D1E98">
              <w:rPr>
                <w:iCs/>
                <w:kern w:val="2"/>
                <w:lang w:eastAsia="zh-CN"/>
              </w:rPr>
              <w:t xml:space="preserve"> slot N</w:t>
            </w:r>
          </w:p>
          <w:p w14:paraId="0FF12492"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first available PUCCH resource in Scell in slot N-1; PUCCH resource enough to accommodate new SPS HARQ or new DG HARQ CBs and deferred SPS HARQ CB</w:t>
            </w:r>
          </w:p>
          <w:p w14:paraId="3114A96A"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SPS HARQ Collision with DL in Pcell in slot N – K in Pcell; PUCCH resource not sufficient for the total HARQ payload (new and deferred HARQ CBs)</w:t>
            </w:r>
          </w:p>
          <w:p w14:paraId="00B42014"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UE tries to find the target slot in Pcell</w:t>
            </w:r>
          </w:p>
          <w:p w14:paraId="193F4735"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UE switches PUCCH transmission to Scell according to the semi-static PUCCH cell switching pattern</w:t>
            </w:r>
          </w:p>
          <w:p w14:paraId="2B9B689D"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UE tries to transmit in slot N – 1 in Scell. The UE does not find PUCCH resource for all HARQ bits. The UE defers further the transmission of deferred HARQ bits to slot N + 1 or N + 2.</w:t>
            </w:r>
          </w:p>
          <w:p w14:paraId="04092266"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 xml:space="preserve">The UE could have transmitted new and deferred HARQ bits in slot N in </w:t>
            </w:r>
            <w:proofErr w:type="gramStart"/>
            <w:r>
              <w:rPr>
                <w:iCs/>
                <w:kern w:val="2"/>
                <w:lang w:eastAsia="zh-CN"/>
              </w:rPr>
              <w:t>Pcell, if</w:t>
            </w:r>
            <w:proofErr w:type="gramEnd"/>
            <w:r>
              <w:rPr>
                <w:iCs/>
                <w:kern w:val="2"/>
                <w:lang w:eastAsia="zh-CN"/>
              </w:rPr>
              <w:t xml:space="preserve">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Batang" w:hAnsi="Times"/>
                <w:b/>
                <w:bCs/>
                <w:highlight w:val="green"/>
                <w:lang w:eastAsia="x-none"/>
              </w:rPr>
            </w:pPr>
          </w:p>
          <w:p w14:paraId="65A0EE8C" w14:textId="77777777" w:rsidR="008071F4" w:rsidRPr="00B45F00" w:rsidRDefault="008071F4" w:rsidP="008071F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ine with </w:t>
            </w:r>
            <w:proofErr w:type="gramStart"/>
            <w:r>
              <w:rPr>
                <w:rFonts w:eastAsiaTheme="minorEastAsia"/>
                <w:kern w:val="2"/>
                <w:lang w:eastAsia="zh-CN"/>
              </w:rPr>
              <w:t>clarification, but</w:t>
            </w:r>
            <w:proofErr w:type="gramEnd"/>
            <w:r>
              <w:rPr>
                <w:rFonts w:eastAsiaTheme="minorEastAsia"/>
                <w:kern w:val="2"/>
                <w:lang w:eastAsia="zh-CN"/>
              </w:rPr>
              <w:t xml:space="preserve">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TableGrid"/>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s question, we have a different understanding. Our understanding is that the proposal address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Malgun Gothic"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I</w:t>
            </w:r>
            <w:r>
              <w:rPr>
                <w:rFonts w:eastAsia="Malgun Gothic" w:hint="eastAsia"/>
                <w:kern w:val="2"/>
                <w:lang w:eastAsia="ko-KR"/>
              </w:rPr>
              <w:t xml:space="preserve">t </w:t>
            </w:r>
            <w:r>
              <w:rPr>
                <w:rFonts w:eastAsia="Malgun Gothic"/>
                <w:kern w:val="2"/>
                <w:lang w:eastAsia="ko-KR"/>
              </w:rPr>
              <w:t xml:space="preserve">would be good to clarify, however, we have similar view to intel’s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Malgun Gothic"/>
                <w:kern w:val="2"/>
                <w:lang w:eastAsia="ko-KR"/>
              </w:rPr>
              <w:lastRenderedPageBreak/>
              <w:t>We had same understanding as Moderator. Our understanding is that ‘initial slot handling’ means determining whether to perform deferral rather than slot itself.</w:t>
            </w:r>
            <w:r>
              <w:rPr>
                <w:rFonts w:eastAsia="Malgun Gothic" w:hint="eastAsia"/>
                <w:kern w:val="2"/>
                <w:lang w:eastAsia="ko-KR"/>
              </w:rPr>
              <w:t xml:space="preserve"> Please correct us if we misses </w:t>
            </w:r>
            <w:r>
              <w:rPr>
                <w:rFonts w:eastAsia="Malgun Gothic"/>
                <w:kern w:val="2"/>
                <w:lang w:eastAsia="ko-KR"/>
              </w:rPr>
              <w:t>something</w:t>
            </w:r>
            <w:r>
              <w:rPr>
                <w:rFonts w:eastAsia="Malgun Gothic" w:hint="eastAsia"/>
                <w:kern w:val="2"/>
                <w:lang w:eastAsia="ko-KR"/>
              </w:rPr>
              <w:t>.</w:t>
            </w:r>
            <w:r>
              <w:rPr>
                <w:rFonts w:eastAsia="Malgun Gothic"/>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Malgun Gothic"/>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From CATT’s comment, it seems the target slot has supporte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@Intel @QC, I try to clarify the motivation matching the intention of PUCCH cell switch t reduce the latency of HARQ-ACK.</w:t>
            </w:r>
          </w:p>
          <w:p w14:paraId="463DC472" w14:textId="77777777" w:rsidR="00F17EA9" w:rsidRDefault="00F17EA9" w:rsidP="00F17EA9">
            <w:pPr>
              <w:numPr>
                <w:ilvl w:val="255"/>
                <w:numId w:val="0"/>
              </w:numPr>
              <w:snapToGrid w:val="0"/>
              <w:spacing w:afterLines="50" w:after="120"/>
              <w:rPr>
                <w:rFonts w:eastAsia="SimSun"/>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zh-CN"/>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SimSun"/>
                <w:lang w:val="en-US" w:eastAsia="zh-CN"/>
              </w:rPr>
            </w:pPr>
            <w:r>
              <w:rPr>
                <w:rFonts w:eastAsia="SimSun"/>
                <w:lang w:val="en-US" w:eastAsia="zh-CN"/>
              </w:rPr>
              <w:t>I</w:t>
            </w:r>
            <w:r>
              <w:rPr>
                <w:rFonts w:eastAsia="SimSun" w:hint="eastAsia"/>
                <w:lang w:val="en-US" w:eastAsia="zh-CN"/>
              </w:rPr>
              <w:t xml:space="preserve">n </w:t>
            </w:r>
            <w:r>
              <w:rPr>
                <w:rFonts w:eastAsia="SimSun"/>
                <w:lang w:val="en-US" w:eastAsia="zh-CN"/>
              </w:rPr>
              <w:t xml:space="preserve">above </w:t>
            </w:r>
            <w:r>
              <w:rPr>
                <w:rFonts w:eastAsia="SimSun" w:hint="eastAsia"/>
                <w:lang w:val="en-US" w:eastAsia="zh-CN"/>
              </w:rPr>
              <w:t>Figure, a semi-static PUCCH cell switching is configured between the P</w:t>
            </w:r>
            <w:r>
              <w:rPr>
                <w:rFonts w:eastAsia="SimSun"/>
                <w:lang w:val="en-US" w:eastAsia="zh-CN"/>
              </w:rPr>
              <w:t>C</w:t>
            </w:r>
            <w:r>
              <w:rPr>
                <w:rFonts w:eastAsia="SimSun" w:hint="eastAsia"/>
                <w:lang w:val="en-US" w:eastAsia="zh-CN"/>
              </w:rPr>
              <w:t>ell and the SCell, and the PUCCH slot is marked in Figure based on the PUCCH cell switching pattern. For the initial slot n in the P</w:t>
            </w:r>
            <w:r>
              <w:rPr>
                <w:rFonts w:eastAsia="SimSun"/>
                <w:lang w:val="en-US" w:eastAsia="zh-CN"/>
              </w:rPr>
              <w:t>C</w:t>
            </w:r>
            <w:r>
              <w:rPr>
                <w:rFonts w:eastAsia="SimSun" w:hint="eastAsia"/>
                <w:lang w:val="en-US" w:eastAsia="zh-CN"/>
              </w:rPr>
              <w:t xml:space="preserve">ell, when the UE performs UCI multiplexing to determine whether the SPS HARQ-ACK is </w:t>
            </w:r>
            <w:r>
              <w:rPr>
                <w:rFonts w:eastAsia="SimSun"/>
                <w:lang w:val="en-US" w:eastAsia="zh-CN"/>
              </w:rPr>
              <w:t>deferred</w:t>
            </w:r>
            <w:r>
              <w:rPr>
                <w:rFonts w:eastAsia="SimSun" w:hint="eastAsia"/>
                <w:lang w:val="en-US" w:eastAsia="zh-CN"/>
              </w:rPr>
              <w:t xml:space="preserve">, it </w:t>
            </w:r>
            <w:r>
              <w:rPr>
                <w:rFonts w:eastAsia="SimSun"/>
                <w:lang w:val="en-US" w:eastAsia="zh-CN"/>
              </w:rPr>
              <w:t>is supported to</w:t>
            </w:r>
            <w:r>
              <w:rPr>
                <w:rFonts w:eastAsia="SimSun" w:hint="eastAsia"/>
                <w:lang w:val="en-US" w:eastAsia="zh-CN"/>
              </w:rPr>
              <w:t xml:space="preserve"> multiplex the SPS HARQ-ACK</w:t>
            </w:r>
            <w:r>
              <w:rPr>
                <w:rFonts w:eastAsia="SimSun"/>
                <w:lang w:val="en-US" w:eastAsia="zh-CN"/>
              </w:rPr>
              <w:t xml:space="preserve"> in PCell</w:t>
            </w:r>
            <w:r>
              <w:rPr>
                <w:rFonts w:eastAsia="SimSun" w:hint="eastAsia"/>
                <w:lang w:val="en-US" w:eastAsia="zh-CN"/>
              </w:rPr>
              <w:t xml:space="preserve"> </w:t>
            </w:r>
            <w:r>
              <w:rPr>
                <w:rFonts w:eastAsia="SimSun"/>
                <w:lang w:val="en-US" w:eastAsia="zh-CN"/>
              </w:rPr>
              <w:t>in</w:t>
            </w:r>
            <w:r>
              <w:rPr>
                <w:rFonts w:eastAsia="SimSun" w:hint="eastAsia"/>
                <w:lang w:val="en-US" w:eastAsia="zh-CN"/>
              </w:rPr>
              <w:t xml:space="preserve">to the </w:t>
            </w:r>
            <w:r>
              <w:rPr>
                <w:rFonts w:eastAsia="SimSun"/>
                <w:lang w:val="en-US" w:eastAsia="zh-CN"/>
              </w:rPr>
              <w:t xml:space="preserve">PUCCH </w:t>
            </w:r>
            <w:r>
              <w:rPr>
                <w:rFonts w:eastAsia="SimSun" w:hint="eastAsia"/>
                <w:lang w:val="en-US" w:eastAsia="zh-CN"/>
              </w:rPr>
              <w:t>slot m of the Scell if slot m overlapping with slot n in time domain based on the PUCCH cell switching pattern. If the multiplexing PUCCH is valid in slot m, the SPS HARQ-ACK is transmitted in the multiplex</w:t>
            </w:r>
            <w:r>
              <w:rPr>
                <w:rFonts w:eastAsia="SimSun"/>
                <w:lang w:val="en-US" w:eastAsia="zh-CN"/>
              </w:rPr>
              <w:t>ed</w:t>
            </w:r>
            <w:r>
              <w:rPr>
                <w:rFonts w:eastAsia="SimSun" w:hint="eastAsia"/>
                <w:lang w:val="en-US" w:eastAsia="zh-CN"/>
              </w:rPr>
              <w:t xml:space="preserve"> PUCCH in slot m; otherwise, the SPS HARQ-ACK </w:t>
            </w:r>
            <w:r>
              <w:rPr>
                <w:rFonts w:eastAsia="SimSun"/>
                <w:lang w:val="en-US" w:eastAsia="zh-CN"/>
              </w:rPr>
              <w:t>deferral is determined</w:t>
            </w:r>
            <w:r>
              <w:rPr>
                <w:rFonts w:eastAsia="SimSun" w:hint="eastAsia"/>
                <w:lang w:val="en-US" w:eastAsia="zh-CN"/>
              </w:rPr>
              <w:t>.</w:t>
            </w:r>
          </w:p>
          <w:p w14:paraId="58192E99" w14:textId="77777777" w:rsidR="00F17EA9" w:rsidRDefault="00F17EA9" w:rsidP="00F17EA9">
            <w:pPr>
              <w:spacing w:beforeLines="50" w:before="120" w:after="0"/>
              <w:jc w:val="both"/>
              <w:rPr>
                <w:rFonts w:eastAsia="SimSun"/>
                <w:lang w:val="en-US" w:eastAsia="zh-CN"/>
              </w:rPr>
            </w:pPr>
            <w:r>
              <w:rPr>
                <w:rFonts w:eastAsia="SimSun" w:hint="eastAsia"/>
                <w:lang w:val="en-US" w:eastAsia="zh-CN"/>
              </w:rPr>
              <w:t xml:space="preserve">This </w:t>
            </w:r>
            <w:r>
              <w:rPr>
                <w:rFonts w:eastAsia="SimSun"/>
                <w:lang w:val="en-US" w:eastAsia="zh-CN"/>
              </w:rPr>
              <w:t>procedure is valid according to the agreement of supporting the joint processing bwtween semi-static PUCCH cell switching and the SPS HARQ deferral determination.</w:t>
            </w:r>
          </w:p>
          <w:p w14:paraId="3C454AA6" w14:textId="591D764D" w:rsidR="00F17EA9" w:rsidRDefault="00F17EA9" w:rsidP="00F17EA9">
            <w:pPr>
              <w:spacing w:beforeLines="50" w:before="120" w:after="0"/>
              <w:jc w:val="both"/>
              <w:rPr>
                <w:rFonts w:eastAsia="Malgun Gothic"/>
                <w:kern w:val="2"/>
                <w:lang w:eastAsia="ko-KR"/>
              </w:rPr>
            </w:pPr>
            <w:r>
              <w:rPr>
                <w:rFonts w:eastAsia="SimSun"/>
                <w:lang w:val="en-US" w:eastAsia="zh-CN"/>
              </w:rPr>
              <w:t>If it is not clarified, the HARQ-ACK multiplexing into Scell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share the same understanding with CATT anf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hanks for Moderator and other companies’ clarifications. The intention and background is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Malgun Gothic" w:hint="eastAsia"/>
                <w:kern w:val="2"/>
                <w:lang w:eastAsia="ko-KR"/>
              </w:rPr>
              <w:t>W</w:t>
            </w:r>
            <w:r>
              <w:rPr>
                <w:rFonts w:eastAsia="Malgun Gothic"/>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r>
              <w:rPr>
                <w:rFonts w:eastAsiaTheme="minorEastAsia"/>
                <w:kern w:val="2"/>
                <w:lang w:eastAsia="zh-CN"/>
              </w:rPr>
              <w:t xml:space="preserve">Thanks ZTE for the explanation.  We think the intention is to consider whether SCell can is available for SPS HARQ-ACK transmission before deferring.  Perhaps the formulation of the agreement isn’t </w:t>
            </w:r>
            <w:proofErr w:type="gramStart"/>
            <w:r>
              <w:rPr>
                <w:rFonts w:eastAsiaTheme="minorEastAsia"/>
                <w:kern w:val="2"/>
                <w:lang w:eastAsia="zh-CN"/>
              </w:rPr>
              <w:t>clear, and</w:t>
            </w:r>
            <w:proofErr w:type="gramEnd"/>
            <w:r>
              <w:rPr>
                <w:rFonts w:eastAsiaTheme="minorEastAsia"/>
                <w:kern w:val="2"/>
                <w:lang w:eastAsia="zh-CN"/>
              </w:rPr>
              <w:t xml:space="preserve">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The group has already agreed to support joint configuration of SPS HARQ deferral and semi-static PUCCH cell switching. This agreement is respected and no intention to revert it. However, since the discussion about the modification of a previous agreement is opened up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(i.e.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Batang"/>
                <w:b/>
                <w:lang w:eastAsia="zh-CN"/>
              </w:rPr>
            </w:pPr>
            <w:r w:rsidRPr="00384A8B">
              <w:rPr>
                <w:rFonts w:eastAsia="Batang"/>
                <w:b/>
                <w:lang w:eastAsia="zh-CN"/>
              </w:rPr>
              <w:lastRenderedPageBreak/>
              <w:t xml:space="preserve">The UE performs first the (Rel-16) UCI multiplexing operation </w:t>
            </w:r>
            <w:r w:rsidRPr="00384A8B">
              <w:rPr>
                <w:rFonts w:eastAsia="Batang"/>
                <w:b/>
                <w:color w:val="FF0000"/>
                <w:lang w:eastAsia="zh-CN"/>
              </w:rPr>
              <w:t>based on the determined target PUCCH cell using the semi-static time domain pattern</w:t>
            </w:r>
            <w:r w:rsidRPr="00384A8B">
              <w:rPr>
                <w:rFonts w:eastAsia="Batang"/>
                <w:b/>
                <w:lang w:eastAsia="zh-CN"/>
              </w:rPr>
              <w:t xml:space="preserve">. If after the UCI multiplexing operation into a PUCCH or PUSCH if any, and if the UE would be transmitting SPS HARQ-ACK using the PUCCH SPS-PUCCH-AN-List-r16 or n1PUCCH-AN which is not valid, the SPS HARQ-ACK configured for deferral is </w:t>
            </w:r>
            <w:r w:rsidRPr="00F55001">
              <w:rPr>
                <w:rFonts w:eastAsia="Batang"/>
                <w:b/>
                <w:dstrike/>
                <w:lang w:eastAsia="zh-CN"/>
              </w:rPr>
              <w:t>deferred</w:t>
            </w:r>
            <w:r w:rsidRPr="00F55001">
              <w:rPr>
                <w:rFonts w:eastAsia="Batang"/>
                <w:b/>
                <w:color w:val="7030A0"/>
                <w:lang w:eastAsia="zh-CN"/>
              </w:rPr>
              <w:t>dropped</w:t>
            </w:r>
            <w:r w:rsidRPr="00384A8B">
              <w:rPr>
                <w:rFonts w:eastAsia="Batang"/>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This is the only UE behavior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Strong"/>
                <w:i/>
                <w:iCs/>
                <w:lang w:eastAsia="zh-CN"/>
              </w:rPr>
            </w:pPr>
            <w:r>
              <w:rPr>
                <w:color w:val="0070C0"/>
              </w:rPr>
              <w:t xml:space="preserve">Actually based on the other agreed conclusion by email: </w:t>
            </w:r>
            <w:r>
              <w:rPr>
                <w:color w:val="0070C0"/>
              </w:rPr>
              <w:br/>
            </w:r>
            <w:r w:rsidRPr="00F35B23">
              <w:rPr>
                <w:rStyle w:val="Strong"/>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behavior,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(e)Type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ListParagraph"/>
              <w:numPr>
                <w:ilvl w:val="0"/>
                <w:numId w:val="133"/>
              </w:numPr>
              <w:spacing w:beforeLines="50" w:before="120" w:after="0"/>
              <w:rPr>
                <w:kern w:val="2"/>
                <w:lang w:eastAsia="zh-CN"/>
              </w:rPr>
            </w:pPr>
            <w:r w:rsidRPr="001E09A8">
              <w:rPr>
                <w:kern w:val="2"/>
                <w:lang w:eastAsia="zh-CN"/>
              </w:rPr>
              <w:t>Let’s say there is trigger for eType 3 CB</w:t>
            </w:r>
            <w:r w:rsidR="001E09A8" w:rsidRPr="001E09A8">
              <w:rPr>
                <w:kern w:val="2"/>
                <w:lang w:eastAsia="zh-CN"/>
              </w:rPr>
              <w:t xml:space="preserve"> i</w:t>
            </w:r>
            <w:r w:rsidR="003066D8">
              <w:rPr>
                <w:kern w:val="2"/>
                <w:lang w:eastAsia="zh-CN"/>
              </w:rPr>
              <w:t xml:space="preserve">s configured for HARQ procees ID </w:t>
            </w:r>
            <w:r w:rsidRPr="001E09A8">
              <w:rPr>
                <w:kern w:val="2"/>
                <w:lang w:eastAsia="zh-CN"/>
              </w:rPr>
              <w:t xml:space="preserve"> </w:t>
            </w:r>
            <w:r w:rsidR="00E55CF8">
              <w:rPr>
                <w:kern w:val="2"/>
                <w:lang w:eastAsia="zh-CN"/>
              </w:rPr>
              <w:t xml:space="preserve">3,4.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3,4</w:t>
            </w:r>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1,2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 xml:space="preserve">e Type </w:t>
            </w:r>
            <w:proofErr w:type="gramStart"/>
            <w:r w:rsidR="0006040A">
              <w:rPr>
                <w:kern w:val="2"/>
                <w:lang w:eastAsia="zh-CN"/>
              </w:rPr>
              <w:t>3, and</w:t>
            </w:r>
            <w:proofErr w:type="gramEnd"/>
            <w:r w:rsidR="0006040A">
              <w:rPr>
                <w:kern w:val="2"/>
                <w:lang w:eastAsia="zh-CN"/>
              </w:rPr>
              <w:t xml:space="preserve"> continue their deferral.</w:t>
            </w:r>
            <w:r w:rsidR="00AB060F">
              <w:rPr>
                <w:kern w:val="2"/>
                <w:lang w:eastAsia="zh-CN"/>
              </w:rPr>
              <w:t xml:space="preserve"> </w:t>
            </w:r>
          </w:p>
          <w:p w14:paraId="10ECEC14" w14:textId="57A92836" w:rsidR="001F72BF" w:rsidRDefault="001F72BF" w:rsidP="009A5CAA">
            <w:pPr>
              <w:pStyle w:val="ListParagraph"/>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r w:rsidR="001F72BF">
              <w:rPr>
                <w:kern w:val="2"/>
                <w:lang w:eastAsia="zh-CN"/>
              </w:rPr>
              <w:t>clarifcations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 xml:space="preserve">Request to the moderator to really probe the understanding of companies in the previous request and avoid the pre-arranged with collaborating </w:t>
            </w:r>
            <w:proofErr w:type="gramStart"/>
            <w:r>
              <w:rPr>
                <w:kern w:val="2"/>
                <w:lang w:eastAsia="zh-CN"/>
              </w:rPr>
              <w:t>companies</w:t>
            </w:r>
            <w:proofErr w:type="gramEnd"/>
            <w:r>
              <w:rPr>
                <w:kern w:val="2"/>
                <w:lang w:eastAsia="zh-CN"/>
              </w:rPr>
              <w:t xml:space="preserve"> conclusion “There is no consensus …”.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behavior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w:t>
            </w:r>
            <w:r>
              <w:rPr>
                <w:rFonts w:eastAsiaTheme="minorEastAsia"/>
                <w:iCs/>
                <w:kern w:val="2"/>
                <w:lang w:eastAsia="zh-CN"/>
              </w:rPr>
              <w:lastRenderedPageBreak/>
              <w:t xml:space="preserve">HARQ-ACK is dropped and the derferrl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don’t think overturning previous agreements is needed. In our understanding, it is clear that “stop the deferreal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had </w:t>
            </w:r>
            <w:r>
              <w:rPr>
                <w:rFonts w:eastAsia="Malgun Gothic"/>
                <w:iCs/>
                <w:kern w:val="2"/>
                <w:lang w:eastAsia="ko-KR"/>
              </w:rPr>
              <w:t>similar</w:t>
            </w:r>
            <w:r>
              <w:rPr>
                <w:rFonts w:eastAsia="Malgun Gothic" w:hint="eastAsia"/>
                <w:iCs/>
                <w:kern w:val="2"/>
                <w:lang w:eastAsia="ko-KR"/>
              </w:rPr>
              <w:t xml:space="preserve"> </w:t>
            </w:r>
            <w:r>
              <w:rPr>
                <w:rFonts w:eastAsia="Malgun Gothic"/>
                <w:iCs/>
                <w:kern w:val="2"/>
                <w:lang w:eastAsia="ko-KR"/>
              </w:rPr>
              <w:t xml:space="preserve">concern when the agreement was made. We had been convince by the moderator’s assessment, that gNB should ensure no case (e)type-3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need further clarification. In the example from Ericsson, how to handle the </w:t>
            </w:r>
            <w:r>
              <w:rPr>
                <w:kern w:val="2"/>
                <w:lang w:eastAsia="zh-CN"/>
              </w:rPr>
              <w:t>DL SPS HARQ-ACK corresponding to 1,2 which is not coverd by eType 3 CB? Continue deferring? Dropping? Or append to the eType 3 CB? From above comments, it seems much of companies think the deferring is ending and the HARQ not coverd by eType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2B8010F1" w14:textId="61E7A59B" w:rsidR="0003539D" w:rsidRDefault="0003539D" w:rsidP="0003539D">
            <w:pPr>
              <w:spacing w:beforeLines="50" w:before="120" w:after="0"/>
              <w:rPr>
                <w:rFonts w:eastAsia="Malgun Gothic"/>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 xml:space="preserve">(e)Type 3 CB and SPS HARQ-ACK deferral is to provide HARQ-ACK feedback earlier. There is no motivation such that some HARQ(s) are still deferred or other HARQ(s) are triggered to report via (e)Type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Malgun Gothic"/>
                <w:kern w:val="2"/>
                <w:lang w:eastAsia="ko-KR"/>
              </w:rPr>
            </w:pPr>
            <w:r>
              <w:rPr>
                <w:rFonts w:eastAsia="Malgun Gothic"/>
                <w:kern w:val="2"/>
                <w:lang w:eastAsia="ko-KR"/>
              </w:rPr>
              <w:t>QC 2</w:t>
            </w:r>
          </w:p>
        </w:tc>
        <w:tc>
          <w:tcPr>
            <w:tcW w:w="8105" w:type="dxa"/>
          </w:tcPr>
          <w:p w14:paraId="08951450"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 xml:space="preserve">Unfortunate misunderstanding from the moderator who constantly changes QC’s intentions: no intention to overturn any previous agreement. The intention was to clarify the UE behavior of the ongoing SPS HARQ deferral. </w:t>
            </w:r>
          </w:p>
          <w:p w14:paraId="5A39071F"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Vivo’s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HARQ-ACK is dropped and the derferrl procedure is also stopped. So, we do not think further update the agreement is needed.”</w:t>
            </w:r>
          </w:p>
          <w:p w14:paraId="3243041C" w14:textId="77777777" w:rsidR="00F322F5" w:rsidRPr="00847B6E" w:rsidRDefault="00F322F5" w:rsidP="00F322F5">
            <w:pPr>
              <w:spacing w:beforeLines="50" w:before="120" w:after="0"/>
              <w:rPr>
                <w:rFonts w:eastAsia="Malgun Gothic"/>
                <w:iCs/>
                <w:kern w:val="2"/>
                <w:lang w:eastAsia="ko-KR"/>
              </w:rPr>
            </w:pPr>
            <w:r>
              <w:rPr>
                <w:rFonts w:eastAsia="Malgun Gothic"/>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lastRenderedPageBreak/>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 and that PUCCH slot is not considered as a potential target slot for SPS HARQ-ACK deferral anymore.</w:t>
            </w:r>
          </w:p>
          <w:p w14:paraId="0E299D15" w14:textId="77777777" w:rsidR="00F322F5" w:rsidRDefault="00F322F5" w:rsidP="00F322F5">
            <w:pPr>
              <w:spacing w:beforeLines="50" w:before="120" w:after="0"/>
              <w:rPr>
                <w:rFonts w:eastAsia="Malgun Gothic"/>
                <w:iCs/>
                <w:kern w:val="2"/>
                <w:lang w:val="en-US" w:eastAsia="ko-KR"/>
              </w:rPr>
            </w:pPr>
          </w:p>
          <w:p w14:paraId="6D7BD8F6" w14:textId="77777777" w:rsidR="00F322F5" w:rsidRDefault="00F322F5" w:rsidP="00F322F5">
            <w:pPr>
              <w:spacing w:beforeLines="50" w:before="120" w:after="0"/>
              <w:rPr>
                <w:rFonts w:eastAsia="Malgun Gothic"/>
                <w:iCs/>
                <w:kern w:val="2"/>
                <w:lang w:val="en-US" w:eastAsia="ko-KR"/>
              </w:rPr>
            </w:pPr>
            <w:r>
              <w:rPr>
                <w:rFonts w:eastAsia="Malgun Gothic"/>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Malgun Gothic"/>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hint="eastAsia"/>
                <w:iCs/>
                <w:kern w:val="2"/>
                <w:lang w:val="en-US" w:eastAsia="ko-KR"/>
              </w:rPr>
              <w:t>R</w:t>
            </w:r>
            <w:r w:rsidRPr="009436B7">
              <w:rPr>
                <w:rFonts w:eastAsia="Malgun Gothic"/>
                <w:iCs/>
                <w:kern w:val="2"/>
                <w:lang w:val="en-US" w:eastAsia="ko-KR"/>
              </w:rPr>
              <w:t xml:space="preserve">eply to QC. </w:t>
            </w:r>
          </w:p>
          <w:p w14:paraId="4A69F42F" w14:textId="77777777" w:rsidR="0025490E" w:rsidRDefault="0025490E" w:rsidP="00DE2DFF">
            <w:pPr>
              <w:spacing w:beforeLines="50" w:before="120" w:after="0"/>
              <w:jc w:val="both"/>
              <w:rPr>
                <w:rFonts w:eastAsia="Malgun Gothic"/>
                <w:iCs/>
                <w:kern w:val="2"/>
                <w:lang w:val="en-US" w:eastAsia="ko-KR"/>
              </w:rPr>
            </w:pPr>
            <w:r>
              <w:rPr>
                <w:rFonts w:eastAsia="Malgun Gothic"/>
                <w:iCs/>
                <w:kern w:val="2"/>
                <w:lang w:val="en-US" w:eastAsia="ko-KR"/>
              </w:rPr>
              <w:t xml:space="preserve">We tracked the discussion in the RAN1#107-e meeting, see FL summary in </w:t>
            </w:r>
            <w:r w:rsidRPr="009436B7">
              <w:rPr>
                <w:rFonts w:eastAsia="Malgun Gothic"/>
                <w:iCs/>
                <w:kern w:val="2"/>
                <w:lang w:val="en-US" w:eastAsia="ko-KR"/>
              </w:rPr>
              <w:t>R1-2112758</w:t>
            </w:r>
            <w:r>
              <w:rPr>
                <w:rFonts w:eastAsia="Malgun Gothic"/>
                <w:iCs/>
                <w:kern w:val="2"/>
                <w:lang w:val="en-US" w:eastAsia="ko-KR"/>
              </w:rPr>
              <w:t>.</w:t>
            </w:r>
          </w:p>
          <w:p w14:paraId="5DC982EB"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Malgun Gothic"/>
                <w:iCs/>
                <w:kern w:val="2"/>
                <w:lang w:val="en-US" w:eastAsia="ko-KR"/>
              </w:rPr>
              <w:t>R1-2112758</w:t>
            </w:r>
            <w:r>
              <w:rPr>
                <w:rFonts w:eastAsia="Malgun Gothic"/>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ListParagraph"/>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TableGrid"/>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Huawei/Hisi (</w:t>
                  </w:r>
                  <w:r w:rsidRPr="00923ED3">
                    <w:rPr>
                      <w:iCs/>
                      <w:strike/>
                      <w:color w:val="FF0000"/>
                      <w:kern w:val="2"/>
                      <w:lang w:eastAsia="zh-CN"/>
                    </w:rPr>
                    <w:t>in principle</w:t>
                  </w:r>
                  <w:r>
                    <w:rPr>
                      <w:iCs/>
                      <w:kern w:val="2"/>
                      <w:lang w:eastAsia="zh-CN"/>
                    </w:rPr>
                    <w:t>),OPPO, ZTE(with a question), Nokia/NSB, Sony, QC</w:t>
                  </w:r>
                  <w:r>
                    <w:rPr>
                      <w:rFonts w:hint="eastAsia"/>
                      <w:iCs/>
                      <w:kern w:val="2"/>
                      <w:lang w:eastAsia="zh-CN"/>
                    </w:rPr>
                    <w:t>, CATT</w:t>
                  </w:r>
                  <w:r w:rsidRPr="00C64946">
                    <w:rPr>
                      <w:iCs/>
                      <w:kern w:val="2"/>
                      <w:lang w:eastAsia="zh-CN"/>
                    </w:rPr>
                    <w:t>, Spreadtrum</w:t>
                  </w:r>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enh. Type 3 HARQ-ACK CB does not include the HARQ process(es) corresponding to the derferred SPS PDSCH, the derferred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lastRenderedPageBreak/>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tareget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ListParagraph"/>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ListParagraph"/>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r>
                    <w:rPr>
                      <w:rFonts w:hint="eastAsia"/>
                      <w:iCs/>
                      <w:kern w:val="2"/>
                      <w:lang w:eastAsia="zh-CN"/>
                    </w:rPr>
                    <w:t xml:space="preserve">Thanks moderator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So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Malgun Gothic"/>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Malgun Gothic" w:hint="eastAsia"/>
                      <w:kern w:val="2"/>
                      <w:lang w:eastAsia="ko-KR"/>
                    </w:rPr>
                    <w:t>We can live with the proposal</w:t>
                  </w:r>
                  <w:r>
                    <w:rPr>
                      <w:rFonts w:eastAsia="Malgun Gothic"/>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Malgun Gothic"/>
                      <w:kern w:val="2"/>
                      <w:lang w:eastAsia="ko-KR"/>
                    </w:rPr>
                  </w:pPr>
                  <w:r>
                    <w:rPr>
                      <w:rFonts w:hint="eastAsia"/>
                      <w:kern w:val="2"/>
                      <w:lang w:eastAsia="zh-CN"/>
                    </w:rPr>
                    <w:t>H</w:t>
                  </w:r>
                  <w:r>
                    <w:rPr>
                      <w:kern w:val="2"/>
                      <w:lang w:eastAsia="zh-CN"/>
                    </w:rPr>
                    <w:t>uawei/Hisi</w:t>
                  </w:r>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Malgun Gothic"/>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ListParagraph"/>
        <w:jc w:val="both"/>
        <w:rPr>
          <w:sz w:val="22"/>
          <w:lang w:eastAsia="zh-CN"/>
        </w:rPr>
      </w:pPr>
    </w:p>
    <w:p w14:paraId="5B0EE9FA" w14:textId="77777777" w:rsidR="00384A8B" w:rsidRPr="008E6CEE" w:rsidRDefault="00384A8B" w:rsidP="00384A8B">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3D1A2623"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lastRenderedPageBreak/>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1CF15A60"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Lenovo</w:t>
            </w:r>
            <w:r w:rsidR="006A4FDB">
              <w:rPr>
                <w:kern w:val="2"/>
                <w:lang w:eastAsia="zh-CN"/>
              </w:rPr>
              <w:t>,OPPO</w:t>
            </w:r>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actually means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slot that is larger than 1 (for semi-static PUCCH repetition) or the HARQ-ACK PUCCH resource is configured with repetition factor (for dynamic PUCCH repectition)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i.e. </w:t>
            </w:r>
            <w:r w:rsidRPr="002D6399">
              <w:rPr>
                <w:lang w:eastAsia="zh-CN"/>
              </w:rPr>
              <w:t>not allowing joint configuration of SPS HARQ Deferral and PUCCH repetitions</w:t>
            </w:r>
            <w:r>
              <w:rPr>
                <w:lang w:eastAsia="zh-CN"/>
              </w:rPr>
              <w:t xml:space="preserve"> for PUCCH resource by </w:t>
            </w:r>
            <w:r w:rsidRPr="00B45F00">
              <w:rPr>
                <w:rFonts w:ascii="Times" w:eastAsia="Malgun Gothic" w:hAnsi="Times"/>
                <w:lang w:eastAsia="zh-CN"/>
              </w:rPr>
              <w:t xml:space="preserve">SPS-PUCCH-AN-List-r16 </w:t>
            </w:r>
            <w:r w:rsidRPr="00B45F00">
              <w:rPr>
                <w:rFonts w:ascii="Times" w:eastAsia="Malgun Gothic" w:hAnsi="Times"/>
                <w:iCs/>
                <w:lang w:eastAsia="zh-CN"/>
              </w:rPr>
              <w:t>or</w:t>
            </w:r>
            <w:r w:rsidRPr="00B45F00">
              <w:rPr>
                <w:rFonts w:ascii="Times" w:eastAsia="Malgun Gothic" w:hAnsi="Times"/>
                <w:lang w:eastAsia="zh-CN"/>
              </w:rPr>
              <w:t xml:space="preserve"> n1PUCCH-AN</w:t>
            </w:r>
            <w:r>
              <w:rPr>
                <w:rFonts w:ascii="Times" w:eastAsia="Malgun Gothic"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round  email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 xml:space="preserve">Update to 2.2.2, based on the suggestion by HW/HiSi.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lastRenderedPageBreak/>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uawei/Hisi</w:t>
            </w:r>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Malgun Gothic"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TableGrid"/>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4CF0FDCA" w14:textId="284A1257" w:rsidR="00EE7317" w:rsidRPr="00DE2DFF" w:rsidRDefault="00DE2DFF" w:rsidP="00BF0C2A">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timeline, thus UE shoud drop deferred</w:t>
            </w:r>
            <w:r w:rsidR="00BF0C2A">
              <w:rPr>
                <w:rFonts w:eastAsia="Malgun Gothic"/>
                <w:iCs/>
                <w:kern w:val="2"/>
                <w:lang w:eastAsia="ko-KR"/>
              </w:rPr>
              <w:t xml:space="preserve">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380AF629" w14:textId="77777777" w:rsidR="000E0E6D" w:rsidRDefault="000E0E6D" w:rsidP="000E0E6D">
            <w:pPr>
              <w:spacing w:beforeLines="50" w:before="120"/>
              <w:jc w:val="center"/>
            </w:pPr>
            <w:r>
              <w:object w:dxaOrig="5901" w:dyaOrig="2361" w14:anchorId="3B2E0B66">
                <v:shape id="_x0000_i1027" type="#_x0000_t75" style="width:296.05pt;height:119.25pt" o:ole="">
                  <v:imagedata r:id="rId18" o:title=""/>
                </v:shape>
                <o:OLEObject Type="Embed" ProgID="Visio.Drawing.15" ShapeID="_x0000_i1027" DrawAspect="Content" ObjectID="_1707235041" r:id="rId19"/>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w:t>
            </w:r>
            <w:r>
              <w:rPr>
                <w:iCs/>
                <w:kern w:val="2"/>
                <w:lang w:eastAsia="zh-CN"/>
              </w:rPr>
              <w:lastRenderedPageBreak/>
              <w:t xml:space="preserve">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zh-CN"/>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a majority of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BB35B5" w:rsidRDefault="00E26E8C" w:rsidP="00AF710F">
            <w:pPr>
              <w:tabs>
                <w:tab w:val="left" w:pos="4665"/>
              </w:tabs>
              <w:spacing w:beforeLines="50" w:before="120"/>
              <w:rPr>
                <w:iCs/>
                <w:kern w:val="2"/>
                <w:lang w:val="es-ES" w:eastAsia="zh-CN"/>
              </w:rPr>
            </w:pPr>
            <w:r w:rsidRPr="00BB35B5">
              <w:rPr>
                <w:rFonts w:hint="eastAsia"/>
                <w:iCs/>
                <w:kern w:val="2"/>
                <w:lang w:val="es-ES" w:eastAsia="zh-CN"/>
              </w:rPr>
              <w:t>H</w:t>
            </w:r>
            <w:r w:rsidRPr="00BB35B5">
              <w:rPr>
                <w:iCs/>
                <w:kern w:val="2"/>
                <w:lang w:val="es-ES" w:eastAsia="zh-CN"/>
              </w:rPr>
              <w:t>uawei/Hisi</w:t>
            </w:r>
            <w:r w:rsidR="00085291" w:rsidRPr="00BB35B5">
              <w:rPr>
                <w:iCs/>
                <w:kern w:val="2"/>
                <w:lang w:val="es-ES" w:eastAsia="zh-CN"/>
              </w:rPr>
              <w:t>, DOCOMO</w:t>
            </w:r>
            <w:r w:rsidR="0025490E" w:rsidRPr="00BB35B5">
              <w:rPr>
                <w:iCs/>
                <w:kern w:val="2"/>
                <w:lang w:val="es-ES" w:eastAsia="zh-CN"/>
              </w:rPr>
              <w:t>, vivo</w:t>
            </w:r>
            <w:r w:rsidR="00163D7A" w:rsidRPr="00BB35B5">
              <w:rPr>
                <w:iCs/>
                <w:kern w:val="2"/>
                <w:lang w:val="es-ES"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TableGrid"/>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7E5C78E8" w14:textId="0E40705C" w:rsidR="00613BC0" w:rsidRDefault="00613BC0" w:rsidP="00613BC0">
      <w:pPr>
        <w:spacing w:after="0" w:line="259" w:lineRule="auto"/>
        <w:rPr>
          <w:rFonts w:eastAsia="Calibri"/>
          <w:b/>
          <w:bCs/>
          <w:sz w:val="22"/>
          <w:szCs w:val="22"/>
          <w:lang w:eastAsia="zh-CN"/>
        </w:rPr>
      </w:pPr>
      <w:r w:rsidRPr="00613BC0">
        <w:rPr>
          <w:rFonts w:eastAsia="Calibri"/>
          <w:b/>
          <w:bCs/>
          <w:color w:val="0070C0"/>
          <w:sz w:val="22"/>
          <w:szCs w:val="22"/>
          <w:highlight w:val="yellow"/>
          <w:lang w:eastAsia="zh-CN"/>
        </w:rPr>
        <w:lastRenderedPageBreak/>
        <w:t>Mod2</w:t>
      </w:r>
      <w:r>
        <w:rPr>
          <w:rFonts w:eastAsia="Calibri"/>
          <w:b/>
          <w:bCs/>
          <w:color w:val="00B050"/>
          <w:sz w:val="22"/>
          <w:szCs w:val="22"/>
          <w:highlight w:val="yellow"/>
          <w:lang w:eastAsia="zh-CN"/>
        </w:rPr>
        <w:t xml:space="preserve"> 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w:t>
      </w:r>
      <w:r w:rsidRPr="00613BC0">
        <w:rPr>
          <w:rFonts w:eastAsia="Calibri"/>
          <w:b/>
          <w:bCs/>
          <w:strike/>
          <w:color w:val="0070C0"/>
          <w:sz w:val="22"/>
          <w:szCs w:val="22"/>
          <w:lang w:eastAsia="zh-CN"/>
        </w:rPr>
        <w:t>any PUCCH format or associated with</w:t>
      </w:r>
      <w:r w:rsidRPr="00613BC0">
        <w:rPr>
          <w:rFonts w:eastAsia="Calibri"/>
          <w:b/>
          <w:bCs/>
          <w:color w:val="0070C0"/>
          <w:sz w:val="22"/>
          <w:szCs w:val="22"/>
          <w:lang w:eastAsia="zh-CN"/>
        </w:rPr>
        <w:t xml:space="preserve"> </w:t>
      </w:r>
      <w:r>
        <w:rPr>
          <w:rFonts w:eastAsia="Calibri"/>
          <w:b/>
          <w:bCs/>
          <w:sz w:val="22"/>
          <w:szCs w:val="22"/>
          <w:lang w:eastAsia="zh-CN"/>
        </w:rPr>
        <w:t xml:space="preserve">any PUCCH resource. </w:t>
      </w:r>
    </w:p>
    <w:p w14:paraId="2A24A076" w14:textId="77777777" w:rsidR="00613BC0" w:rsidRDefault="00613BC0" w:rsidP="00226179">
      <w:pPr>
        <w:spacing w:after="0" w:line="259" w:lineRule="auto"/>
        <w:rPr>
          <w:rFonts w:eastAsia="Calibri"/>
          <w:b/>
          <w:bCs/>
          <w:sz w:val="22"/>
          <w:szCs w:val="22"/>
          <w:lang w:eastAsia="zh-CN"/>
        </w:rPr>
      </w:pPr>
    </w:p>
    <w:p w14:paraId="064F48B5" w14:textId="77777777" w:rsidR="00226179" w:rsidRPr="002D6399" w:rsidRDefault="00226179" w:rsidP="00226179">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226179" w:rsidRPr="002E2D56" w14:paraId="3C53CF2D" w14:textId="77777777" w:rsidTr="00A81AB5">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77777777" w:rsidR="00226179" w:rsidRPr="00BB35B5" w:rsidRDefault="00226179" w:rsidP="00A81AB5">
            <w:pPr>
              <w:tabs>
                <w:tab w:val="left" w:pos="4665"/>
              </w:tabs>
              <w:spacing w:beforeLines="50" w:before="120"/>
              <w:rPr>
                <w:iCs/>
                <w:kern w:val="2"/>
                <w:lang w:val="es-ES" w:eastAsia="zh-CN"/>
              </w:rPr>
            </w:pPr>
            <w:r w:rsidRPr="00BB35B5">
              <w:rPr>
                <w:rFonts w:hint="eastAsia"/>
                <w:iCs/>
                <w:kern w:val="2"/>
                <w:lang w:val="es-ES" w:eastAsia="zh-CN"/>
              </w:rPr>
              <w:t>H</w:t>
            </w:r>
            <w:r w:rsidRPr="00BB35B5">
              <w:rPr>
                <w:iCs/>
                <w:kern w:val="2"/>
                <w:lang w:val="es-ES" w:eastAsia="zh-CN"/>
              </w:rPr>
              <w:t>uawei/Hisi, DOCOMO, vivo, LG</w:t>
            </w:r>
            <w:r>
              <w:rPr>
                <w:iCs/>
                <w:kern w:val="2"/>
                <w:lang w:eastAsia="zh-CN"/>
              </w:rPr>
              <w:t xml:space="preserve">, ZTE, </w:t>
            </w:r>
            <w:r w:rsidRPr="00AB2F68">
              <w:rPr>
                <w:iCs/>
                <w:kern w:val="2"/>
                <w:highlight w:val="yellow"/>
                <w:lang w:eastAsia="zh-CN"/>
              </w:rPr>
              <w:t>[Samsung]</w:t>
            </w:r>
            <w:r>
              <w:rPr>
                <w:iCs/>
                <w:kern w:val="2"/>
                <w:lang w:eastAsia="zh-CN"/>
              </w:rPr>
              <w:t xml:space="preserve">, Intel, NEC, Spreadtrum,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p>
        </w:tc>
      </w:tr>
      <w:tr w:rsidR="00226179" w:rsidRPr="00EA0140" w14:paraId="0CC41270" w14:textId="77777777" w:rsidTr="00A81AB5">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A81AB5">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AB2F68" w14:paraId="2D99F901"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A81AB5">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A81AB5">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A81AB5">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A81AB5">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A81AB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A81AB5">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A81AB5">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A81AB5">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A81AB5">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A81AB5">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Then UE behavior still needs to be discussed for the target slot since the target slot determination is also based on intra-UE multiplex?</w:t>
            </w:r>
          </w:p>
        </w:tc>
      </w:tr>
      <w:tr w:rsidR="00226179" w:rsidRPr="00AB2F68" w14:paraId="44F88F56" w14:textId="77777777" w:rsidTr="00A81AB5">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AB2F68" w:rsidRDefault="00226179" w:rsidP="00A81AB5">
            <w:pPr>
              <w:pStyle w:val="NormalWeb"/>
              <w:shd w:val="clear" w:color="auto" w:fill="FFFFFF"/>
              <w:spacing w:before="0" w:beforeAutospacing="0" w:after="165" w:afterAutospacing="0"/>
              <w:rPr>
                <w:rFonts w:ascii="Times New Roman" w:hAnsi="Times New Roman" w:cs="Times New Roman"/>
                <w:sz w:val="20"/>
                <w:szCs w:val="20"/>
              </w:rPr>
            </w:pPr>
            <w:r w:rsidRPr="00D91544">
              <w:rPr>
                <w:rFonts w:ascii="Times New Roman" w:hAnsi="Times New Roman" w:cs="Times New Roman"/>
                <w:sz w:val="20"/>
                <w:szCs w:val="20"/>
              </w:rPr>
              <w:t xml:space="preserve">For the proposal 2.3.1, the new part of </w:t>
            </w:r>
            <w:r w:rsidRPr="00D91544">
              <w:rPr>
                <w:rFonts w:ascii="Times New Roman" w:hAnsi="Times New Roman" w:cs="Times New Roman"/>
                <w:color w:val="FF0000"/>
                <w:sz w:val="20"/>
                <w:szCs w:val="20"/>
              </w:rPr>
              <w:t>"</w:t>
            </w:r>
            <w:r w:rsidRPr="00D91544">
              <w:rPr>
                <w:rFonts w:ascii="Times New Roman" w:hAnsi="Times New Roman" w:cs="Times New Roman"/>
                <w:b/>
                <w:bCs/>
                <w:color w:val="FF0000"/>
                <w:sz w:val="20"/>
                <w:szCs w:val="20"/>
              </w:rPr>
              <w:t>in</w:t>
            </w:r>
            <w:r w:rsidRPr="00D91544">
              <w:rPr>
                <w:rStyle w:val="Emphasis"/>
                <w:rFonts w:ascii="Times New Roman" w:hAnsi="Times New Roman" w:cs="Times New Roman"/>
                <w:color w:val="FF0000"/>
                <w:sz w:val="20"/>
                <w:szCs w:val="20"/>
              </w:rPr>
              <w:t> SPS-PUCCH-AN-List</w:t>
            </w:r>
            <w:r w:rsidRPr="00D91544">
              <w:rPr>
                <w:rFonts w:ascii="Times New Roman" w:hAnsi="Times New Roman" w:cs="Times New Roman"/>
                <w:b/>
                <w:bCs/>
                <w:color w:val="FF0000"/>
                <w:sz w:val="20"/>
                <w:szCs w:val="20"/>
              </w:rPr>
              <w:t> or </w:t>
            </w:r>
            <w:r w:rsidRPr="00D91544">
              <w:rPr>
                <w:rStyle w:val="Emphasis"/>
                <w:rFonts w:ascii="Times New Roman" w:hAnsi="Times New Roman" w:cs="Times New Roman"/>
                <w:b/>
                <w:bCs/>
                <w:color w:val="FF0000"/>
                <w:sz w:val="20"/>
                <w:szCs w:val="20"/>
              </w:rPr>
              <w:t>n1PUCCH-AN</w:t>
            </w:r>
            <w:r w:rsidRPr="00D91544">
              <w:rPr>
                <w:rFonts w:ascii="Times New Roman" w:hAnsi="Times New Roman" w:cs="Times New Roman"/>
                <w:sz w:val="20"/>
                <w:szCs w:val="20"/>
              </w:rPr>
              <w:t>" may not forbid the joint processing completely </w:t>
            </w:r>
            <w:r w:rsidRPr="00D91544">
              <w:rPr>
                <w:rFonts w:ascii="Times New Roman" w:hAnsi="Times New Roman" w:cs="Times New Roman"/>
                <w:sz w:val="20"/>
                <w:szCs w:val="20"/>
                <w:shd w:val="clear" w:color="auto" w:fill="FFFFFF"/>
              </w:rPr>
              <w:t>if there is DG PDSCH with PUCCH repetition is</w:t>
            </w:r>
            <w:r w:rsidRPr="00D91544">
              <w:rPr>
                <w:rFonts w:ascii="Times New Roman" w:hAnsi="Times New Roman" w:cs="Times New Roman"/>
                <w:sz w:val="20"/>
                <w:szCs w:val="20"/>
              </w:rPr>
              <w:t>, as you said in the response, "</w:t>
            </w:r>
            <w:r w:rsidRPr="00D91544">
              <w:rPr>
                <w:rFonts w:ascii="Times New Roman" w:hAnsi="Times New Roman" w:cs="Times New Roman"/>
                <w:color w:val="0070C0"/>
                <w:sz w:val="20"/>
                <w:szCs w:val="20"/>
              </w:rPr>
              <w:t xml:space="preserve">Restricting this to </w:t>
            </w:r>
            <w:r w:rsidRPr="00D91544">
              <w:rPr>
                <w:rStyle w:val="Emphasis"/>
                <w:rFonts w:ascii="Times New Roman" w:hAnsi="Times New Roman" w:cs="Times New Roman"/>
                <w:color w:val="0070C0"/>
                <w:sz w:val="20"/>
                <w:szCs w:val="20"/>
              </w:rPr>
              <w:t>SPS-PUCCH-AN-List</w:t>
            </w:r>
            <w:r w:rsidRPr="00D91544">
              <w:rPr>
                <w:rFonts w:ascii="Times New Roman" w:hAnsi="Times New Roman" w:cs="Times New Roman"/>
                <w:color w:val="0070C0"/>
                <w:sz w:val="20"/>
                <w:szCs w:val="20"/>
              </w:rPr>
              <w:t xml:space="preserve"> or </w:t>
            </w:r>
            <w:r w:rsidRPr="00D91544">
              <w:rPr>
                <w:rStyle w:val="Emphasis"/>
                <w:rFonts w:ascii="Times New Roman" w:hAnsi="Times New Roman" w:cs="Times New Roman"/>
                <w:color w:val="0070C0"/>
                <w:sz w:val="20"/>
                <w:szCs w:val="20"/>
              </w:rPr>
              <w:t>n1PUCCH-AN</w:t>
            </w:r>
            <w:r w:rsidRPr="00D91544">
              <w:rPr>
                <w:rFonts w:ascii="Times New Roman" w:hAnsi="Times New Roman" w:cs="Times New Roman"/>
                <w:color w:val="0070C0"/>
                <w:sz w:val="20"/>
                <w:szCs w:val="20"/>
              </w:rPr>
              <w:t xml:space="preserve"> only will again create issues to be solved. </w:t>
            </w:r>
            <w:r w:rsidRPr="00D91544">
              <w:rPr>
                <w:rFonts w:ascii="Times New Roman" w:hAnsi="Times New Roman" w:cs="Times New Roman"/>
                <w:sz w:val="20"/>
                <w:szCs w:val="20"/>
              </w:rPr>
              <w:t>". I think your comment is valid. Please all interested check the below proposal.</w:t>
            </w:r>
          </w:p>
        </w:tc>
      </w:tr>
      <w:tr w:rsidR="00226179" w:rsidRPr="00AB2F68" w14:paraId="0494FA8F" w14:textId="77777777" w:rsidTr="00A81AB5">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A81AB5">
            <w:pPr>
              <w:rPr>
                <w:rFonts w:ascii="Calibri" w:hAnsi="Calibri"/>
                <w:color w:val="1F497D"/>
                <w:sz w:val="21"/>
                <w:szCs w:val="21"/>
                <w:lang w:val="en-US"/>
              </w:rPr>
            </w:pPr>
            <w:r>
              <w:rPr>
                <w:rFonts w:ascii="Calibri" w:hAnsi="Calibri"/>
                <w:color w:val="1F497D"/>
                <w:sz w:val="21"/>
                <w:szCs w:val="21"/>
              </w:rPr>
              <w:t xml:space="preserve">For the Mod NEW Proposal 2.3.1, we echo with Junfeng that the modified wording deviate from our understanding and does not preclude the interaction between DG PUCCH repetition and  SPS deferral. We think even this limited interaction may leave the door open for further discussions. </w:t>
            </w:r>
            <w:proofErr w:type="gramStart"/>
            <w:r>
              <w:rPr>
                <w:rFonts w:ascii="Calibri" w:hAnsi="Calibri"/>
                <w:color w:val="1F497D"/>
                <w:sz w:val="21"/>
                <w:szCs w:val="21"/>
              </w:rPr>
              <w:t>Thus</w:t>
            </w:r>
            <w:proofErr w:type="gramEnd"/>
            <w:r>
              <w:rPr>
                <w:rFonts w:ascii="Calibri" w:hAnsi="Calibri"/>
                <w:color w:val="1F497D"/>
                <w:sz w:val="21"/>
                <w:szCs w:val="21"/>
              </w:rPr>
              <w:t xml:space="preserve"> we recommend to go back to the original version.</w:t>
            </w:r>
          </w:p>
        </w:tc>
      </w:tr>
      <w:tr w:rsidR="00226179" w:rsidRPr="00AB2F68" w14:paraId="7C265AF9" w14:textId="77777777" w:rsidTr="00A81AB5">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in order to avoid discussing how to handle them. For our understanding, the modified new proposal can remove issues in the initial </w:t>
            </w:r>
            <w:proofErr w:type="gramStart"/>
            <w:r w:rsidRPr="00507067">
              <w:rPr>
                <w:rFonts w:eastAsiaTheme="minorHAnsi" w:hint="eastAsia"/>
                <w:iCs/>
                <w:kern w:val="2"/>
                <w:sz w:val="22"/>
                <w:szCs w:val="22"/>
                <w:lang w:eastAsia="zh-CN"/>
              </w:rPr>
              <w:t>slot, but</w:t>
            </w:r>
            <w:proofErr w:type="gramEnd"/>
            <w:r w:rsidRPr="00507067">
              <w:rPr>
                <w:rFonts w:eastAsiaTheme="minorHAnsi" w:hint="eastAsia"/>
                <w:iCs/>
                <w:kern w:val="2"/>
                <w:sz w:val="22"/>
                <w:szCs w:val="22"/>
                <w:lang w:eastAsia="zh-CN"/>
              </w:rPr>
              <w:t xml:space="preserve"> would remain an issue on target slot handling (e.g., how to apply maximum deferral limit or target PUCCH selection). Considering that, we also suggest </w:t>
            </w:r>
            <w:proofErr w:type="gramStart"/>
            <w:r w:rsidRPr="00507067">
              <w:rPr>
                <w:rFonts w:eastAsiaTheme="minorHAnsi" w:hint="eastAsia"/>
                <w:iCs/>
                <w:kern w:val="2"/>
                <w:sz w:val="22"/>
                <w:szCs w:val="22"/>
                <w:lang w:eastAsia="zh-CN"/>
              </w:rPr>
              <w:t>to go</w:t>
            </w:r>
            <w:proofErr w:type="gramEnd"/>
            <w:r w:rsidRPr="00507067">
              <w:rPr>
                <w:rFonts w:eastAsiaTheme="minorHAnsi" w:hint="eastAsia"/>
                <w:iCs/>
                <w:kern w:val="2"/>
                <w:sz w:val="22"/>
                <w:szCs w:val="22"/>
                <w:lang w:eastAsia="zh-CN"/>
              </w:rPr>
              <w:t xml:space="preserve"> back to previous one. </w:t>
            </w:r>
          </w:p>
          <w:p w14:paraId="3AEB9E58" w14:textId="77777777" w:rsidR="00226179" w:rsidRPr="00507067" w:rsidRDefault="00226179" w:rsidP="00A81AB5">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A81AB5">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lastRenderedPageBreak/>
              <w:t>Moderator (start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@Samsung @QC</w:t>
            </w:r>
          </w:p>
          <w:p w14:paraId="11050A47"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Would you be fine with the original wording here?</w:t>
            </w:r>
          </w:p>
        </w:tc>
      </w:tr>
      <w:tr w:rsidR="00A81AB5" w:rsidRPr="00AB2F68" w14:paraId="711271D6" w14:textId="77777777" w:rsidTr="00A81AB5">
        <w:tc>
          <w:tcPr>
            <w:tcW w:w="1529" w:type="dxa"/>
            <w:tcBorders>
              <w:top w:val="single" w:sz="4" w:space="0" w:color="auto"/>
              <w:left w:val="single" w:sz="4" w:space="0" w:color="auto"/>
              <w:bottom w:val="single" w:sz="4" w:space="0" w:color="auto"/>
              <w:right w:val="single" w:sz="4" w:space="0" w:color="auto"/>
            </w:tcBorders>
          </w:tcPr>
          <w:p w14:paraId="75B2D3A6" w14:textId="58B020A1" w:rsidR="00A81AB5" w:rsidRPr="00AB2F68" w:rsidRDefault="00A81AB5" w:rsidP="00A81AB5">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86E7885" w14:textId="77E0B6CC" w:rsidR="00A81AB5" w:rsidRPr="00AB2F68" w:rsidRDefault="00A81AB5" w:rsidP="00A81AB5">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W</w:t>
            </w:r>
            <w:r>
              <w:rPr>
                <w:rFonts w:eastAsiaTheme="minorEastAsia"/>
                <w:iCs/>
                <w:kern w:val="2"/>
                <w:sz w:val="22"/>
                <w:szCs w:val="22"/>
                <w:lang w:eastAsia="zh-CN"/>
              </w:rPr>
              <w:t xml:space="preserve">e prefer original FL’s wording to avoid further discussions. </w:t>
            </w:r>
          </w:p>
        </w:tc>
      </w:tr>
      <w:tr w:rsidR="00561032" w:rsidRPr="00AB2F68" w14:paraId="12000C0E" w14:textId="77777777" w:rsidTr="00A81AB5">
        <w:tc>
          <w:tcPr>
            <w:tcW w:w="1529" w:type="dxa"/>
            <w:tcBorders>
              <w:top w:val="single" w:sz="4" w:space="0" w:color="auto"/>
              <w:left w:val="single" w:sz="4" w:space="0" w:color="auto"/>
              <w:bottom w:val="single" w:sz="4" w:space="0" w:color="auto"/>
              <w:right w:val="single" w:sz="4" w:space="0" w:color="auto"/>
            </w:tcBorders>
          </w:tcPr>
          <w:p w14:paraId="6BA611AE" w14:textId="1FEFE589" w:rsidR="00561032" w:rsidRPr="00AB2F68" w:rsidRDefault="00561032" w:rsidP="00561032">
            <w:pPr>
              <w:widowControl w:val="0"/>
              <w:spacing w:beforeLines="50" w:before="120" w:after="0"/>
              <w:rPr>
                <w:rFonts w:eastAsiaTheme="minorHAnsi"/>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4574F0" w14:textId="77777777" w:rsidR="00561032" w:rsidRDefault="00561032" w:rsidP="00561032">
            <w:pPr>
              <w:widowControl w:val="0"/>
              <w:spacing w:beforeLines="50" w:before="120" w:after="0"/>
              <w:jc w:val="both"/>
              <w:rPr>
                <w:sz w:val="22"/>
                <w:szCs w:val="22"/>
              </w:rPr>
            </w:pPr>
            <w:r w:rsidRPr="00643289">
              <w:rPr>
                <w:rFonts w:eastAsiaTheme="minorHAnsi"/>
                <w:iCs/>
                <w:kern w:val="2"/>
                <w:sz w:val="22"/>
                <w:szCs w:val="22"/>
                <w:lang w:eastAsia="zh-CN"/>
              </w:rPr>
              <w:t>Yes – the addition of “</w:t>
            </w:r>
            <w:r w:rsidRPr="00643289">
              <w:rPr>
                <w:rStyle w:val="Emphasis"/>
                <w:sz w:val="22"/>
                <w:szCs w:val="22"/>
              </w:rPr>
              <w:t>SPS-PUCCH-AN-List</w:t>
            </w:r>
            <w:r w:rsidRPr="00643289">
              <w:rPr>
                <w:sz w:val="22"/>
                <w:szCs w:val="22"/>
              </w:rPr>
              <w:t> or </w:t>
            </w:r>
            <w:r w:rsidRPr="00643289">
              <w:rPr>
                <w:rStyle w:val="Emphasis"/>
                <w:sz w:val="22"/>
                <w:szCs w:val="22"/>
              </w:rPr>
              <w:t>n1PUCCH-AN</w:t>
            </w:r>
            <w:r w:rsidRPr="00643289">
              <w:rPr>
                <w:sz w:val="22"/>
                <w:szCs w:val="22"/>
              </w:rPr>
              <w:t>”</w:t>
            </w:r>
            <w:r>
              <w:rPr>
                <w:sz w:val="22"/>
                <w:szCs w:val="22"/>
              </w:rPr>
              <w:t xml:space="preserve"> had the unintended consequence mentioned above. The actual purpose was to remove “PUCCH format” as it is anyway part of “PUCCH resource” and hence redundant in the proposal. </w:t>
            </w:r>
          </w:p>
          <w:p w14:paraId="5D0132A0" w14:textId="70A3EF8E" w:rsidR="00561032" w:rsidRPr="00AB2F68" w:rsidRDefault="00561032" w:rsidP="00561032">
            <w:pPr>
              <w:widowControl w:val="0"/>
              <w:spacing w:beforeLines="50" w:before="120" w:after="0"/>
              <w:jc w:val="both"/>
              <w:rPr>
                <w:rFonts w:eastAsiaTheme="minorHAnsi"/>
                <w:iCs/>
                <w:kern w:val="2"/>
                <w:sz w:val="22"/>
                <w:szCs w:val="22"/>
                <w:lang w:eastAsia="zh-CN"/>
              </w:rPr>
            </w:pPr>
            <w:r>
              <w:rPr>
                <w:rFonts w:eastAsiaTheme="minorHAnsi"/>
                <w:iCs/>
                <w:kern w:val="2"/>
                <w:sz w:val="22"/>
                <w:szCs w:val="22"/>
              </w:rPr>
              <w:t xml:space="preserve">We think it should be OK to remove </w:t>
            </w:r>
            <w:r w:rsidRPr="00643289">
              <w:rPr>
                <w:rFonts w:eastAsiaTheme="minorHAnsi"/>
                <w:iCs/>
                <w:kern w:val="2"/>
                <w:sz w:val="22"/>
                <w:szCs w:val="22"/>
              </w:rPr>
              <w:t xml:space="preserve">“… </w:t>
            </w:r>
            <w:r>
              <w:rPr>
                <w:rFonts w:eastAsiaTheme="minorHAnsi"/>
                <w:iCs/>
                <w:kern w:val="2"/>
                <w:sz w:val="22"/>
                <w:szCs w:val="22"/>
              </w:rPr>
              <w:t xml:space="preserve">for </w:t>
            </w:r>
            <w:r w:rsidRPr="00643289">
              <w:rPr>
                <w:rFonts w:eastAsia="Calibri"/>
                <w:sz w:val="22"/>
                <w:szCs w:val="22"/>
                <w:lang w:eastAsia="zh-CN"/>
              </w:rPr>
              <w:t>any PUCCH format or …”</w:t>
            </w:r>
            <w:r>
              <w:rPr>
                <w:rFonts w:eastAsia="Calibri"/>
                <w:sz w:val="22"/>
                <w:szCs w:val="22"/>
                <w:lang w:eastAsia="zh-CN"/>
              </w:rPr>
              <w:t xml:space="preserve"> from the above proposal to be accurate and avoid any possible confusion. No other concern.</w:t>
            </w:r>
          </w:p>
        </w:tc>
      </w:tr>
      <w:tr w:rsidR="00A81AB5" w:rsidRPr="00AB2F68" w14:paraId="01360F8C" w14:textId="77777777" w:rsidTr="00A81AB5">
        <w:tc>
          <w:tcPr>
            <w:tcW w:w="1529" w:type="dxa"/>
            <w:tcBorders>
              <w:top w:val="single" w:sz="4" w:space="0" w:color="auto"/>
              <w:left w:val="single" w:sz="4" w:space="0" w:color="auto"/>
              <w:bottom w:val="single" w:sz="4" w:space="0" w:color="auto"/>
              <w:right w:val="single" w:sz="4" w:space="0" w:color="auto"/>
            </w:tcBorders>
          </w:tcPr>
          <w:p w14:paraId="26DB2617" w14:textId="032CD374" w:rsidR="00A81AB5" w:rsidRPr="00613BC0" w:rsidRDefault="00613BC0" w:rsidP="00A81AB5">
            <w:pPr>
              <w:widowControl w:val="0"/>
              <w:spacing w:beforeLines="50" w:before="120" w:after="0"/>
              <w:rPr>
                <w:rFonts w:eastAsiaTheme="minorHAnsi"/>
                <w:color w:val="0070C0"/>
                <w:kern w:val="2"/>
                <w:sz w:val="22"/>
                <w:szCs w:val="22"/>
                <w:lang w:eastAsia="zh-CN"/>
              </w:rPr>
            </w:pPr>
            <w:r w:rsidRPr="00613BC0">
              <w:rPr>
                <w:rFonts w:eastAsiaTheme="minorHAnsi"/>
                <w:color w:val="0070C0"/>
                <w:kern w:val="2"/>
                <w:sz w:val="22"/>
                <w:szCs w:val="2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0511241" w14:textId="02089E7B" w:rsidR="00A81AB5" w:rsidRPr="00613BC0" w:rsidRDefault="00613BC0" w:rsidP="00A81AB5">
            <w:pPr>
              <w:widowControl w:val="0"/>
              <w:spacing w:beforeLines="50" w:before="120" w:after="0"/>
              <w:jc w:val="both"/>
              <w:rPr>
                <w:rFonts w:eastAsiaTheme="minorHAnsi"/>
                <w:iCs/>
                <w:color w:val="0070C0"/>
                <w:kern w:val="2"/>
                <w:sz w:val="22"/>
                <w:szCs w:val="22"/>
                <w:lang w:eastAsia="zh-CN"/>
              </w:rPr>
            </w:pPr>
            <w:r w:rsidRPr="00613BC0">
              <w:rPr>
                <w:rFonts w:eastAsiaTheme="minorHAnsi"/>
                <w:iCs/>
                <w:color w:val="0070C0"/>
                <w:kern w:val="2"/>
                <w:sz w:val="22"/>
                <w:szCs w:val="22"/>
                <w:lang w:eastAsia="zh-CN"/>
              </w:rPr>
              <w:t xml:space="preserve">Thanks Samsung for the clarification. As the PUCCH format is specifically configured for a PUCCH resource, I guess that change can be accommodated. </w:t>
            </w:r>
          </w:p>
        </w:tc>
      </w:tr>
      <w:tr w:rsidR="009D5DEA" w:rsidRPr="00AB2F68" w14:paraId="56991D45" w14:textId="77777777" w:rsidTr="00A81AB5">
        <w:tc>
          <w:tcPr>
            <w:tcW w:w="1529" w:type="dxa"/>
            <w:tcBorders>
              <w:top w:val="single" w:sz="4" w:space="0" w:color="auto"/>
              <w:left w:val="single" w:sz="4" w:space="0" w:color="auto"/>
              <w:bottom w:val="single" w:sz="4" w:space="0" w:color="auto"/>
              <w:right w:val="single" w:sz="4" w:space="0" w:color="auto"/>
            </w:tcBorders>
          </w:tcPr>
          <w:p w14:paraId="3145C125" w14:textId="2EE0522B" w:rsidR="009D5DEA" w:rsidRPr="00613BC0" w:rsidRDefault="009D5DEA" w:rsidP="009D5DEA">
            <w:pPr>
              <w:widowControl w:val="0"/>
              <w:spacing w:beforeLines="50" w:before="120" w:after="0"/>
              <w:rPr>
                <w:rFonts w:eastAsiaTheme="minorHAnsi"/>
                <w:color w:val="0070C0"/>
                <w:kern w:val="2"/>
                <w:sz w:val="22"/>
                <w:szCs w:val="22"/>
                <w:lang w:eastAsia="zh-CN"/>
              </w:rPr>
            </w:pPr>
            <w:r>
              <w:rPr>
                <w:rFonts w:eastAsiaTheme="minorHAnsi"/>
                <w:kern w:val="2"/>
                <w:sz w:val="22"/>
                <w:szCs w:val="2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0F6B6D" w14:textId="6EBD0FC3" w:rsidR="009D5DEA" w:rsidRPr="00613BC0" w:rsidRDefault="009D5DEA" w:rsidP="009D5DEA">
            <w:pPr>
              <w:widowControl w:val="0"/>
              <w:spacing w:beforeLines="50" w:before="120" w:after="0"/>
              <w:jc w:val="both"/>
              <w:rPr>
                <w:rFonts w:eastAsiaTheme="minorHAnsi"/>
                <w:iCs/>
                <w:color w:val="0070C0"/>
                <w:kern w:val="2"/>
                <w:sz w:val="22"/>
                <w:szCs w:val="22"/>
                <w:lang w:eastAsia="zh-CN"/>
              </w:rPr>
            </w:pPr>
            <w:r>
              <w:rPr>
                <w:rFonts w:eastAsiaTheme="minorHAnsi"/>
                <w:iCs/>
                <w:kern w:val="2"/>
                <w:sz w:val="22"/>
                <w:szCs w:val="22"/>
                <w:lang w:eastAsia="zh-CN"/>
              </w:rPr>
              <w:t>Agree with the issues caused by the update. Prefer the original wording.</w:t>
            </w: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gNB and UE side, and therefore prevent ambiguity between gNB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ListParagraph"/>
        <w:numPr>
          <w:ilvl w:val="0"/>
          <w:numId w:val="21"/>
        </w:numPr>
      </w:pPr>
      <w:r w:rsidRPr="0074668F">
        <w:rPr>
          <w:shd w:val="clear" w:color="auto" w:fill="FFFF00"/>
        </w:rPr>
        <w:t>@LG:</w:t>
      </w:r>
      <w:r>
        <w:t xml:space="preserve"> clearly this is the most </w:t>
      </w:r>
      <w:proofErr w:type="gramStart"/>
      <w:r>
        <w:t>conservative, but</w:t>
      </w:r>
      <w:proofErr w:type="gramEnd"/>
      <w:r>
        <w:t xml:space="preserve"> will prevent ambiguity on the number of SPS HARQ-ACK bits that are still deferred at gNB side. It is only about storing the SPS HARQ-ACK </w:t>
      </w:r>
      <w:proofErr w:type="gramStart"/>
      <w:r>
        <w:t>bits, but</w:t>
      </w:r>
      <w:proofErr w:type="gramEnd"/>
      <w:r>
        <w:t xml:space="preserve"> does not mean the soft bits need to be stored. </w:t>
      </w:r>
    </w:p>
    <w:p w14:paraId="68713EE5" w14:textId="77777777" w:rsidR="00226179" w:rsidRDefault="00226179" w:rsidP="00226179">
      <w:pPr>
        <w:pStyle w:val="ListParagraph"/>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5B86BA52" w14:textId="77777777" w:rsidR="00226179" w:rsidRDefault="00226179" w:rsidP="00226179">
      <w:pPr>
        <w:pStyle w:val="ListParagraph"/>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5AA6C18A" w14:textId="77777777" w:rsidR="00226179" w:rsidRDefault="00226179" w:rsidP="00226179">
      <w:pPr>
        <w:pStyle w:val="ListParagraph"/>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A81AB5">
        <w:tc>
          <w:tcPr>
            <w:tcW w:w="9062" w:type="dxa"/>
          </w:tcPr>
          <w:p w14:paraId="256D5FFD" w14:textId="77777777" w:rsidR="00226179" w:rsidRPr="002D6399" w:rsidRDefault="00226179" w:rsidP="00A81AB5">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226179" w:rsidRPr="00EA0140" w14:paraId="55FF7864" w14:textId="77777777" w:rsidTr="00A81AB5">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4636D0CC" w:rsidR="00226179" w:rsidRPr="00EA0140" w:rsidRDefault="00226179" w:rsidP="00A81AB5">
            <w:pPr>
              <w:spacing w:beforeLines="50" w:before="120"/>
              <w:rPr>
                <w:iCs/>
                <w:kern w:val="2"/>
                <w:lang w:eastAsia="zh-CN"/>
              </w:rPr>
            </w:pPr>
            <w:r>
              <w:rPr>
                <w:rFonts w:hint="eastAsia"/>
                <w:iCs/>
                <w:kern w:val="2"/>
                <w:lang w:eastAsia="zh-CN"/>
              </w:rPr>
              <w:t>H</w:t>
            </w:r>
            <w:r>
              <w:rPr>
                <w:iCs/>
                <w:kern w:val="2"/>
                <w:lang w:eastAsia="zh-CN"/>
              </w:rPr>
              <w:t>uawei/Hisi, vivo, Samsung, Nokia/NSB, Sony, Ericsson</w:t>
            </w:r>
            <w:r>
              <w:rPr>
                <w:rFonts w:hint="eastAsia"/>
                <w:iCs/>
                <w:kern w:val="2"/>
                <w:lang w:eastAsia="zh-CN"/>
              </w:rPr>
              <w:t>, CATT</w:t>
            </w:r>
            <w:r>
              <w:rPr>
                <w:iCs/>
                <w:kern w:val="2"/>
                <w:lang w:eastAsia="zh-CN"/>
              </w:rPr>
              <w:t>, New H3C</w:t>
            </w:r>
            <w:r w:rsidR="009A001F">
              <w:rPr>
                <w:iCs/>
                <w:kern w:val="2"/>
                <w:lang w:eastAsia="zh-CN"/>
              </w:rPr>
              <w:t>, NEC</w:t>
            </w:r>
          </w:p>
        </w:tc>
      </w:tr>
      <w:tr w:rsidR="00226179" w:rsidRPr="00EA0140" w14:paraId="4315B1FD" w14:textId="77777777" w:rsidTr="00A81AB5">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A81AB5">
            <w:pPr>
              <w:widowControl w:val="0"/>
              <w:spacing w:beforeLines="50" w:before="120"/>
              <w:rPr>
                <w:kern w:val="2"/>
                <w:lang w:eastAsia="zh-CN"/>
              </w:rPr>
            </w:pPr>
            <w:r w:rsidRPr="00EA0140">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77777777" w:rsidR="00226179" w:rsidRPr="000E0E6D" w:rsidRDefault="00226179" w:rsidP="00A81AB5">
            <w:pPr>
              <w:widowControl w:val="0"/>
              <w:spacing w:beforeLines="50" w:before="120"/>
              <w:rPr>
                <w:rFonts w:eastAsiaTheme="minorEastAsia"/>
                <w:kern w:val="2"/>
                <w:lang w:eastAsia="zh-CN"/>
              </w:rPr>
            </w:pPr>
          </w:p>
        </w:tc>
      </w:tr>
    </w:tbl>
    <w:p w14:paraId="325A0297"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0DEE5908"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A81AB5">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A81AB5">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19A8CDCE"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shoud drop deferred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A81AB5">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A81A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A81AB5">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A81AB5">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472A09EB" w14:textId="77777777" w:rsidR="00226179" w:rsidRDefault="00226179" w:rsidP="00A81AB5">
            <w:pPr>
              <w:spacing w:beforeLines="50" w:before="120"/>
              <w:jc w:val="center"/>
            </w:pPr>
            <w:r>
              <w:object w:dxaOrig="5901" w:dyaOrig="2361" w14:anchorId="030F968E">
                <v:shape id="_x0000_i1028" type="#_x0000_t75" style="width:296.05pt;height:118.65pt" o:ole="">
                  <v:imagedata r:id="rId18" o:title=""/>
                </v:shape>
                <o:OLEObject Type="Embed" ProgID="Visio.Drawing.15" ShapeID="_x0000_i1028" DrawAspect="Content" ObjectID="_1707235042" r:id="rId21"/>
              </w:object>
            </w:r>
          </w:p>
          <w:p w14:paraId="32CB5949" w14:textId="77777777" w:rsidR="00226179" w:rsidRPr="00EA0140" w:rsidRDefault="00226179" w:rsidP="00A81AB5">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A81AB5">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A81AB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A81AB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6987E8E9" w14:textId="77777777" w:rsidR="00226179" w:rsidRPr="00EA0140" w:rsidRDefault="00226179" w:rsidP="00A81AB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A81AB5">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A81AB5">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A81AB5">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A81AB5">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A81AB5">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A81AB5">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226179" w:rsidRPr="00EA0140" w14:paraId="08B57375" w14:textId="77777777" w:rsidTr="00A81AB5">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A81AB5">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A81AB5">
            <w:pPr>
              <w:widowControl w:val="0"/>
              <w:spacing w:beforeLines="50" w:before="120"/>
              <w:jc w:val="both"/>
              <w:rPr>
                <w:kern w:val="2"/>
                <w:lang w:eastAsia="zh-CN"/>
              </w:rPr>
            </w:pPr>
            <w:r>
              <w:rPr>
                <w:kern w:val="2"/>
                <w:lang w:eastAsia="zh-CN"/>
              </w:rPr>
              <w:t xml:space="preserve">Second OPPO’s clarification. Moreover, there are also issues with the storage of the newly received </w:t>
            </w:r>
            <w:r>
              <w:rPr>
                <w:kern w:val="2"/>
                <w:lang w:eastAsia="zh-CN"/>
              </w:rPr>
              <w:lastRenderedPageBreak/>
              <w:t>PDSCH, which might not be correctly decoded and hence has to be stored immediately for future combining.</w:t>
            </w:r>
          </w:p>
        </w:tc>
      </w:tr>
      <w:tr w:rsidR="00226179" w14:paraId="761A7D71" w14:textId="77777777" w:rsidTr="00A81AB5">
        <w:tc>
          <w:tcPr>
            <w:tcW w:w="1529" w:type="dxa"/>
          </w:tcPr>
          <w:p w14:paraId="341AFBCA" w14:textId="77777777" w:rsidR="00226179" w:rsidRDefault="00226179" w:rsidP="00A81AB5">
            <w:pPr>
              <w:widowControl w:val="0"/>
              <w:spacing w:beforeLines="50" w:before="120"/>
              <w:rPr>
                <w:kern w:val="2"/>
                <w:lang w:eastAsia="zh-CN"/>
              </w:rPr>
            </w:pPr>
            <w:r>
              <w:rPr>
                <w:kern w:val="2"/>
                <w:lang w:eastAsia="zh-CN"/>
              </w:rPr>
              <w:lastRenderedPageBreak/>
              <w:t>Ericsson</w:t>
            </w:r>
          </w:p>
        </w:tc>
        <w:tc>
          <w:tcPr>
            <w:tcW w:w="8105" w:type="dxa"/>
          </w:tcPr>
          <w:p w14:paraId="0A3A3546" w14:textId="77777777" w:rsidR="00226179" w:rsidRDefault="00226179" w:rsidP="00A81AB5">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A81AB5">
        <w:tc>
          <w:tcPr>
            <w:tcW w:w="1529" w:type="dxa"/>
          </w:tcPr>
          <w:p w14:paraId="714B4F09" w14:textId="77777777" w:rsidR="00226179" w:rsidRDefault="00226179" w:rsidP="00A81AB5">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A81AB5">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D8413E1"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A81AB5">
        <w:tc>
          <w:tcPr>
            <w:tcW w:w="1529" w:type="dxa"/>
          </w:tcPr>
          <w:p w14:paraId="3A8AF9C8" w14:textId="77777777" w:rsidR="00226179" w:rsidRDefault="00226179" w:rsidP="00A81AB5">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009D4B3F" w14:textId="77777777" w:rsidR="00226179" w:rsidRDefault="00226179" w:rsidP="00A81AB5">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2D5C5E58" w14:textId="77777777" w:rsidR="00226179" w:rsidRDefault="00226179" w:rsidP="00A81AB5">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4B9C211F" w14:textId="77777777" w:rsidR="00226179" w:rsidRDefault="00226179" w:rsidP="00A81AB5">
            <w:pPr>
              <w:widowControl w:val="0"/>
              <w:spacing w:beforeLines="50" w:before="120"/>
              <w:jc w:val="both"/>
              <w:rPr>
                <w:kern w:val="2"/>
                <w:lang w:eastAsia="zh-CN"/>
              </w:rPr>
            </w:pPr>
            <w:r>
              <w:rPr>
                <w:noProof/>
                <w:lang w:val="en-US" w:eastAsia="zh-CN"/>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226179" w14:paraId="6B6D9D8C" w14:textId="77777777" w:rsidTr="00A81AB5">
        <w:tc>
          <w:tcPr>
            <w:tcW w:w="1529" w:type="dxa"/>
          </w:tcPr>
          <w:p w14:paraId="4D0312F1" w14:textId="77777777" w:rsidR="00226179" w:rsidRDefault="00226179" w:rsidP="00A81AB5">
            <w:pPr>
              <w:widowControl w:val="0"/>
              <w:spacing w:beforeLines="50" w:before="120"/>
              <w:rPr>
                <w:kern w:val="2"/>
                <w:lang w:eastAsia="zh-CN"/>
              </w:rPr>
            </w:pPr>
            <w:r>
              <w:rPr>
                <w:kern w:val="2"/>
                <w:lang w:eastAsia="zh-CN"/>
              </w:rPr>
              <w:t>New H3C</w:t>
            </w:r>
          </w:p>
        </w:tc>
        <w:tc>
          <w:tcPr>
            <w:tcW w:w="8105" w:type="dxa"/>
          </w:tcPr>
          <w:p w14:paraId="09FA8930" w14:textId="77777777" w:rsidR="00226179" w:rsidRDefault="00226179" w:rsidP="00A81AB5">
            <w:pPr>
              <w:widowControl w:val="0"/>
              <w:spacing w:beforeLines="50" w:before="120"/>
              <w:jc w:val="both"/>
              <w:rPr>
                <w:kern w:val="2"/>
                <w:lang w:eastAsia="zh-CN"/>
              </w:rPr>
            </w:pPr>
            <w:r>
              <w:rPr>
                <w:kern w:val="2"/>
                <w:lang w:eastAsia="zh-CN"/>
              </w:rPr>
              <w:t>We support this clarification</w:t>
            </w:r>
          </w:p>
        </w:tc>
      </w:tr>
      <w:tr w:rsidR="00226179" w14:paraId="4B20F5C8" w14:textId="77777777" w:rsidTr="00A81AB5">
        <w:tc>
          <w:tcPr>
            <w:tcW w:w="1529" w:type="dxa"/>
            <w:shd w:val="clear" w:color="auto" w:fill="FFFF00"/>
          </w:tcPr>
          <w:p w14:paraId="6741FD04" w14:textId="77777777" w:rsidR="00226179" w:rsidRDefault="00226179" w:rsidP="00A81AB5">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A81AB5">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ListParagraph"/>
              <w:numPr>
                <w:ilvl w:val="0"/>
                <w:numId w:val="21"/>
              </w:numPr>
            </w:pPr>
            <w:r w:rsidRPr="0074668F">
              <w:rPr>
                <w:shd w:val="clear" w:color="auto" w:fill="FFFF00"/>
              </w:rPr>
              <w:t>@LG:</w:t>
            </w:r>
            <w:r>
              <w:t xml:space="preserve"> clearly this is the most </w:t>
            </w:r>
            <w:proofErr w:type="gramStart"/>
            <w:r>
              <w:t>conservative, but</w:t>
            </w:r>
            <w:proofErr w:type="gramEnd"/>
            <w:r>
              <w:t xml:space="preserve"> will prevent ambiguity on the number of SPS HARQ-ACK bits that are still deferred at gNB side. It is only about storing the SPS HARQ-ACK </w:t>
            </w:r>
            <w:proofErr w:type="gramStart"/>
            <w:r>
              <w:t>bits, but</w:t>
            </w:r>
            <w:proofErr w:type="gramEnd"/>
            <w:r>
              <w:t xml:space="preserve"> does not mean the soft bits need to be stored. </w:t>
            </w:r>
          </w:p>
          <w:p w14:paraId="3F14C6BE" w14:textId="77777777" w:rsidR="00226179" w:rsidRDefault="00226179" w:rsidP="00226179">
            <w:pPr>
              <w:pStyle w:val="ListParagraph"/>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1B194B5B" w14:textId="77777777" w:rsidR="00226179" w:rsidRDefault="00226179" w:rsidP="00226179">
            <w:pPr>
              <w:pStyle w:val="ListParagraph"/>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346C9DDA" w14:textId="77777777" w:rsidR="00226179" w:rsidRDefault="00226179" w:rsidP="00226179">
            <w:pPr>
              <w:pStyle w:val="ListParagraph"/>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w:t>
            </w:r>
            <w:r>
              <w:lastRenderedPageBreak/>
              <w:t xml:space="preserve">gNB will be made aware if the earlier SPS PDSCH had been correctly received. So only the HARQ-ACK bit will still need to be stored till the transmission slot of the updated HARQ information from the HARQ process. </w:t>
            </w:r>
          </w:p>
          <w:p w14:paraId="45F08C16" w14:textId="77777777" w:rsidR="00226179" w:rsidRDefault="00226179" w:rsidP="00A81AB5">
            <w:pPr>
              <w:widowControl w:val="0"/>
              <w:spacing w:beforeLines="50" w:before="120"/>
              <w:jc w:val="both"/>
              <w:rPr>
                <w:kern w:val="2"/>
                <w:lang w:eastAsia="zh-CN"/>
              </w:rPr>
            </w:pPr>
          </w:p>
          <w:p w14:paraId="383B044E" w14:textId="77777777" w:rsidR="00226179" w:rsidRDefault="00226179" w:rsidP="00A81AB5">
            <w:pPr>
              <w:widowControl w:val="0"/>
              <w:spacing w:beforeLines="50" w:before="120"/>
              <w:jc w:val="both"/>
              <w:rPr>
                <w:kern w:val="2"/>
                <w:lang w:eastAsia="zh-CN"/>
              </w:rPr>
            </w:pPr>
          </w:p>
        </w:tc>
      </w:tr>
      <w:tr w:rsidR="006A0700" w14:paraId="3E1943C5" w14:textId="77777777" w:rsidTr="00A81AB5">
        <w:tc>
          <w:tcPr>
            <w:tcW w:w="1529" w:type="dxa"/>
          </w:tcPr>
          <w:p w14:paraId="4A81E481" w14:textId="3E7010D5" w:rsidR="006A0700" w:rsidRDefault="006A0700" w:rsidP="006A0700">
            <w:pPr>
              <w:widowControl w:val="0"/>
              <w:spacing w:beforeLines="50" w:before="120"/>
              <w:rPr>
                <w:kern w:val="2"/>
                <w:lang w:eastAsia="zh-CN"/>
              </w:rPr>
            </w:pPr>
            <w:r>
              <w:rPr>
                <w:rFonts w:eastAsia="Malgun Gothic" w:hint="eastAsia"/>
                <w:kern w:val="2"/>
                <w:lang w:eastAsia="ko-KR"/>
              </w:rPr>
              <w:lastRenderedPageBreak/>
              <w:t>LG</w:t>
            </w:r>
          </w:p>
        </w:tc>
        <w:tc>
          <w:tcPr>
            <w:tcW w:w="8105" w:type="dxa"/>
          </w:tcPr>
          <w:p w14:paraId="6C429DC2" w14:textId="77777777" w:rsidR="006A0700" w:rsidRDefault="006A0700" w:rsidP="006A0700">
            <w:pPr>
              <w:widowControl w:val="0"/>
              <w:spacing w:beforeLines="50" w:before="120"/>
              <w:jc w:val="both"/>
              <w:rPr>
                <w:rFonts w:eastAsia="Malgun Gothic"/>
                <w:kern w:val="2"/>
                <w:lang w:eastAsia="ko-KR"/>
              </w:rPr>
            </w:pPr>
            <w:r>
              <w:rPr>
                <w:rFonts w:eastAsia="Malgun Gothic" w:hint="eastAsia"/>
                <w:kern w:val="2"/>
                <w:lang w:eastAsia="ko-KR"/>
              </w:rPr>
              <w:t xml:space="preserve">Thanks for the </w:t>
            </w:r>
            <w:r>
              <w:rPr>
                <w:rFonts w:eastAsia="Malgun Gothic"/>
                <w:kern w:val="2"/>
                <w:lang w:eastAsia="ko-KR"/>
              </w:rPr>
              <w:t>response</w:t>
            </w:r>
            <w:r>
              <w:rPr>
                <w:rFonts w:eastAsia="Malgun Gothic" w:hint="eastAsia"/>
                <w:kern w:val="2"/>
                <w:lang w:eastAsia="ko-KR"/>
              </w:rPr>
              <w:t>.</w:t>
            </w:r>
            <w:r>
              <w:rPr>
                <w:rFonts w:eastAsia="Malgun Gothic"/>
                <w:kern w:val="2"/>
                <w:lang w:eastAsia="ko-KR"/>
              </w:rPr>
              <w:t xml:space="preserve"> We would like to ask some questions since there seems mis-aligned understanding. </w:t>
            </w:r>
          </w:p>
          <w:p w14:paraId="52AB0846"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According to the modertor’s response, it seems that UE stores deferred HARQ-ACK bits but does not maintain soft buffer, so that UE tranmit deferred HARQ-ACK correctly even when new PDSCH is scheduled before the transmission. </w:t>
            </w:r>
          </w:p>
          <w:p w14:paraId="06693562"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Meanwhile, based on the Huawei’s comment, the main issue is codebook size ambiguity. Since the HARQ-ACK dropping is per HARQ processes, only few part of deferred HARQ-ACK can be omitted, which can affect PUCCH selection but target slot selection as well. We think the point is valid. However, Huawei seems to assume that the HARQ-ACK doesn’t need to be correct deferred HARQ-ACK, since HARQ process can be </w:t>
            </w:r>
            <w:proofErr w:type="gramStart"/>
            <w:r>
              <w:rPr>
                <w:rFonts w:eastAsia="Malgun Gothic"/>
                <w:kern w:val="2"/>
                <w:lang w:eastAsia="ko-KR"/>
              </w:rPr>
              <w:t>flushed</w:t>
            </w:r>
            <w:proofErr w:type="gramEnd"/>
            <w:r>
              <w:rPr>
                <w:rFonts w:eastAsia="Malgun Gothic"/>
                <w:kern w:val="2"/>
                <w:lang w:eastAsia="ko-KR"/>
              </w:rPr>
              <w:t xml:space="preserve"> and status can be overridden by new PDSCH decoding. We think it is different from moderator’s understanding. </w:t>
            </w:r>
          </w:p>
          <w:p w14:paraId="74280373" w14:textId="0D319CD0" w:rsidR="006A0700" w:rsidRDefault="006A0700" w:rsidP="006A0700">
            <w:pPr>
              <w:widowControl w:val="0"/>
              <w:spacing w:beforeLines="50" w:before="120"/>
              <w:jc w:val="both"/>
              <w:rPr>
                <w:kern w:val="2"/>
                <w:lang w:eastAsia="zh-CN"/>
              </w:rPr>
            </w:pPr>
            <w:r>
              <w:rPr>
                <w:rFonts w:eastAsia="Malgun Gothic"/>
                <w:kern w:val="2"/>
                <w:lang w:eastAsia="ko-KR"/>
              </w:rPr>
              <w:t xml:space="preserve">Before re-consider </w:t>
            </w:r>
            <w:proofErr w:type="gramStart"/>
            <w:r>
              <w:rPr>
                <w:rFonts w:eastAsia="Malgun Gothic"/>
                <w:kern w:val="2"/>
                <w:lang w:eastAsia="ko-KR"/>
              </w:rPr>
              <w:t>to accept</w:t>
            </w:r>
            <w:proofErr w:type="gramEnd"/>
            <w:r>
              <w:rPr>
                <w:rFonts w:eastAsia="Malgun Gothic"/>
                <w:kern w:val="2"/>
                <w:lang w:eastAsia="ko-KR"/>
              </w:rPr>
              <w:t xml:space="preserve">, we would like to clarify whether UE need to store deferred HARQ-ACK, or leave it to UE implementation as long as codebook size is maintained. </w:t>
            </w:r>
          </w:p>
        </w:tc>
      </w:tr>
      <w:tr w:rsidR="00AA375E" w14:paraId="60DD5957" w14:textId="77777777" w:rsidTr="00A81AB5">
        <w:tc>
          <w:tcPr>
            <w:tcW w:w="1529" w:type="dxa"/>
          </w:tcPr>
          <w:p w14:paraId="6A49B31B" w14:textId="15B71885" w:rsidR="00AA375E" w:rsidRDefault="00AA375E" w:rsidP="00AA375E">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Pr>
          <w:p w14:paraId="2C346F86" w14:textId="2C05AF6D" w:rsidR="00AA375E" w:rsidRPr="00AA375E" w:rsidRDefault="00AA375E" w:rsidP="00AA375E">
            <w:pPr>
              <w:widowControl w:val="0"/>
              <w:spacing w:beforeLines="50" w:before="120"/>
              <w:jc w:val="both"/>
              <w:rPr>
                <w:kern w:val="2"/>
                <w:lang w:eastAsia="zh-CN"/>
              </w:rPr>
            </w:pPr>
            <w:r>
              <w:rPr>
                <w:rFonts w:hint="eastAsia"/>
                <w:kern w:val="2"/>
                <w:lang w:eastAsia="zh-CN"/>
              </w:rPr>
              <w:t>T</w:t>
            </w:r>
            <w:r>
              <w:rPr>
                <w:kern w:val="2"/>
                <w:lang w:eastAsia="zh-CN"/>
              </w:rPr>
              <w:t>hanks for response.</w:t>
            </w:r>
            <w:r w:rsidR="00BB3151">
              <w:rPr>
                <w:kern w:val="2"/>
                <w:lang w:eastAsia="zh-CN"/>
              </w:rPr>
              <w:t xml:space="preserve"> </w:t>
            </w:r>
            <w:r>
              <w:rPr>
                <w:rFonts w:hint="eastAsia"/>
                <w:kern w:val="2"/>
                <w:lang w:eastAsia="zh-CN"/>
              </w:rPr>
              <w:t>F</w:t>
            </w:r>
            <w:r>
              <w:rPr>
                <w:kern w:val="2"/>
                <w:lang w:eastAsia="zh-CN"/>
              </w:rPr>
              <w:t xml:space="preserve">or the same HARQ process, only one HARQ-ACK buffer is reserved. For HARQ-ACK retransmission, we need to add new buffer, which increases UE cost. And that’s is why we care about </w:t>
            </w:r>
            <w:r w:rsidRPr="00CF578C">
              <w:rPr>
                <w:rFonts w:eastAsiaTheme="minorEastAsia"/>
                <w:iCs/>
                <w:kern w:val="2"/>
                <w:lang w:eastAsia="zh-CN"/>
              </w:rPr>
              <w:t>min_HARQ_retx_offset_value</w:t>
            </w:r>
            <w:r>
              <w:rPr>
                <w:rFonts w:eastAsiaTheme="minorEastAsia"/>
                <w:iCs/>
                <w:kern w:val="2"/>
                <w:lang w:eastAsia="zh-CN"/>
              </w:rPr>
              <w:t xml:space="preserve"> and</w:t>
            </w:r>
            <w:r w:rsidRPr="00CF578C">
              <w:rPr>
                <w:rFonts w:eastAsiaTheme="minorEastAsia"/>
                <w:iCs/>
                <w:kern w:val="2"/>
                <w:lang w:eastAsia="zh-CN"/>
              </w:rPr>
              <w:t xml:space="preserve"> max_</w:t>
            </w:r>
            <w:r w:rsidRPr="00427BE6">
              <w:rPr>
                <w:rFonts w:eastAsiaTheme="minorEastAsia"/>
                <w:iCs/>
                <w:kern w:val="2"/>
                <w:lang w:eastAsia="zh-CN"/>
              </w:rPr>
              <w:t>HARQ_retx_offset_value</w:t>
            </w:r>
            <w:r>
              <w:rPr>
                <w:rFonts w:eastAsiaTheme="minorEastAsia"/>
                <w:iCs/>
                <w:kern w:val="2"/>
                <w:lang w:eastAsia="zh-CN"/>
              </w:rPr>
              <w:t>. However, original SPS HARQ-ACK deferral does not require additional buffer. I</w:t>
            </w:r>
            <w:r>
              <w:rPr>
                <w:rFonts w:eastAsiaTheme="minorEastAsia" w:hint="eastAsia"/>
                <w:iCs/>
                <w:kern w:val="2"/>
                <w:lang w:eastAsia="zh-CN"/>
              </w:rPr>
              <w:t>f</w:t>
            </w:r>
            <w:r>
              <w:rPr>
                <w:rFonts w:eastAsiaTheme="minorEastAsia"/>
                <w:iCs/>
                <w:kern w:val="2"/>
                <w:lang w:eastAsia="zh-CN"/>
              </w:rPr>
              <w:t xml:space="preserve"> </w:t>
            </w:r>
            <w:r w:rsidRPr="00F05C6D">
              <w:rPr>
                <w:rFonts w:eastAsiaTheme="minorEastAsia"/>
                <w:iCs/>
                <w:kern w:val="2"/>
                <w:lang w:eastAsia="zh-CN"/>
              </w:rPr>
              <w:t>Mod Proposal 2.2.2 is supported, additional buffer maybe required or</w:t>
            </w:r>
            <w:r>
              <w:rPr>
                <w:rFonts w:eastAsiaTheme="minorEastAsia"/>
                <w:iCs/>
                <w:kern w:val="2"/>
                <w:lang w:eastAsia="zh-CN"/>
              </w:rPr>
              <w:t xml:space="preserve"> HARQ-ACK information will be not accurate before PUCCH corresponding to latter PDSCH.</w:t>
            </w:r>
          </w:p>
          <w:p w14:paraId="28690B25" w14:textId="72A72CE9" w:rsidR="00AA375E" w:rsidRDefault="00AA375E" w:rsidP="00AA375E">
            <w:pPr>
              <w:widowControl w:val="0"/>
              <w:spacing w:beforeLines="50" w:before="120"/>
              <w:jc w:val="both"/>
              <w:rPr>
                <w:kern w:val="2"/>
                <w:lang w:eastAsia="zh-CN"/>
              </w:rPr>
            </w:pPr>
            <w:r>
              <w:rPr>
                <w:kern w:val="2"/>
                <w:lang w:eastAsia="zh-CN"/>
              </w:rPr>
              <w:t xml:space="preserve"> The intention of deferral SPS HARQ-ACK dropping is to reduce HARQ-ACK payload by dropping useless information. From perspective of HARQ-ACK payload, original proposal in the first round is more effective.</w:t>
            </w:r>
          </w:p>
        </w:tc>
      </w:tr>
      <w:tr w:rsidR="006A0700" w14:paraId="56AAB367" w14:textId="77777777" w:rsidTr="00A81AB5">
        <w:tc>
          <w:tcPr>
            <w:tcW w:w="1529" w:type="dxa"/>
          </w:tcPr>
          <w:p w14:paraId="26B942B6" w14:textId="09194528" w:rsidR="006A0700" w:rsidRDefault="009A001F"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Pr>
          <w:p w14:paraId="2C410D5F" w14:textId="620BA6F1" w:rsidR="006A0700" w:rsidRDefault="009A001F" w:rsidP="006A0700">
            <w:pPr>
              <w:widowControl w:val="0"/>
              <w:spacing w:beforeLines="50" w:before="120"/>
              <w:jc w:val="both"/>
              <w:rPr>
                <w:kern w:val="2"/>
                <w:lang w:eastAsia="zh-CN"/>
              </w:rPr>
            </w:pPr>
            <w:r>
              <w:rPr>
                <w:rFonts w:hint="eastAsia"/>
                <w:kern w:val="2"/>
                <w:lang w:eastAsia="zh-CN"/>
              </w:rPr>
              <w:t>W</w:t>
            </w:r>
            <w:r>
              <w:rPr>
                <w:kern w:val="2"/>
                <w:lang w:eastAsia="zh-CN"/>
              </w:rPr>
              <w:t>e are fine with the proposal.</w:t>
            </w:r>
          </w:p>
        </w:tc>
      </w:tr>
      <w:tr w:rsidR="000A0E2C" w14:paraId="4A7EBCBA" w14:textId="77777777" w:rsidTr="00A81AB5">
        <w:tc>
          <w:tcPr>
            <w:tcW w:w="1529" w:type="dxa"/>
          </w:tcPr>
          <w:p w14:paraId="6DB1519A" w14:textId="04EDA2E3" w:rsidR="000A0E2C" w:rsidRDefault="000A0E2C" w:rsidP="000A0E2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C3DBBC5" w14:textId="77777777" w:rsidR="000A0E2C" w:rsidRDefault="000A0E2C" w:rsidP="000A0E2C">
            <w:pPr>
              <w:widowControl w:val="0"/>
              <w:spacing w:beforeLines="50" w:before="120"/>
              <w:jc w:val="both"/>
              <w:rPr>
                <w:kern w:val="2"/>
                <w:lang w:eastAsia="zh-CN"/>
              </w:rPr>
            </w:pPr>
            <w:r>
              <w:rPr>
                <w:kern w:val="2"/>
                <w:lang w:eastAsia="zh-CN"/>
              </w:rPr>
              <w:t xml:space="preserve">The earliest dropping can be after the UE receives the </w:t>
            </w:r>
            <w:r>
              <w:rPr>
                <w:rFonts w:hint="eastAsia"/>
                <w:kern w:val="2"/>
                <w:lang w:eastAsia="zh-CN"/>
              </w:rPr>
              <w:t>HPN</w:t>
            </w:r>
            <w:r>
              <w:rPr>
                <w:kern w:val="2"/>
                <w:lang w:eastAsia="zh-CN"/>
              </w:rPr>
              <w:t xml:space="preserve"> for PDSCH2, and when gNB schedules the PDSCH2 with the same HARQ process ID, gNB is assumed not intending to receive the dropping HARQ. There is no ambiguity issue. </w:t>
            </w:r>
          </w:p>
          <w:p w14:paraId="46948352" w14:textId="275942CB" w:rsidR="000A0E2C" w:rsidRDefault="000A0E2C" w:rsidP="000A0E2C">
            <w:pPr>
              <w:widowControl w:val="0"/>
              <w:spacing w:beforeLines="50" w:before="120"/>
              <w:jc w:val="both"/>
              <w:rPr>
                <w:kern w:val="2"/>
                <w:lang w:eastAsia="zh-CN"/>
              </w:rPr>
            </w:pPr>
            <w:r>
              <w:rPr>
                <w:kern w:val="2"/>
                <w:lang w:eastAsia="zh-CN"/>
              </w:rPr>
              <w:t>If we restrict the dropping only on the PUCCH2 in HW’s figure, absolutely, the buffer requirement increases.</w:t>
            </w:r>
          </w:p>
        </w:tc>
      </w:tr>
      <w:tr w:rsidR="00420349" w14:paraId="1C765DA6" w14:textId="77777777" w:rsidTr="00A81AB5">
        <w:tc>
          <w:tcPr>
            <w:tcW w:w="1529" w:type="dxa"/>
          </w:tcPr>
          <w:p w14:paraId="13AB07EF" w14:textId="20CD59E1" w:rsidR="00420349" w:rsidRDefault="00420349" w:rsidP="00420349">
            <w:pPr>
              <w:widowControl w:val="0"/>
              <w:spacing w:beforeLines="50" w:before="120"/>
              <w:rPr>
                <w:kern w:val="2"/>
                <w:lang w:eastAsia="zh-CN"/>
              </w:rPr>
            </w:pPr>
            <w:r>
              <w:rPr>
                <w:kern w:val="2"/>
                <w:lang w:eastAsia="zh-CN"/>
              </w:rPr>
              <w:t>Samsung</w:t>
            </w:r>
          </w:p>
        </w:tc>
        <w:tc>
          <w:tcPr>
            <w:tcW w:w="8105" w:type="dxa"/>
          </w:tcPr>
          <w:p w14:paraId="235C069C" w14:textId="34738CB7" w:rsidR="00420349" w:rsidRDefault="00420349" w:rsidP="00420349">
            <w:pPr>
              <w:widowControl w:val="0"/>
              <w:spacing w:beforeLines="50" w:before="120"/>
              <w:jc w:val="both"/>
              <w:rPr>
                <w:kern w:val="2"/>
                <w:lang w:eastAsia="zh-CN"/>
              </w:rPr>
            </w:pPr>
            <w:r>
              <w:rPr>
                <w:kern w:val="2"/>
                <w:lang w:eastAsia="zh-CN"/>
              </w:rPr>
              <w:t>OK to discuss further the arguments raised by OPPO and LGE.</w:t>
            </w:r>
          </w:p>
        </w:tc>
      </w:tr>
      <w:tr w:rsidR="00366199" w14:paraId="5FC8DF54" w14:textId="77777777" w:rsidTr="00366199">
        <w:tc>
          <w:tcPr>
            <w:tcW w:w="1529" w:type="dxa"/>
          </w:tcPr>
          <w:p w14:paraId="187D5C5F" w14:textId="77777777" w:rsidR="00366199" w:rsidRDefault="00366199" w:rsidP="00B60883">
            <w:pPr>
              <w:widowControl w:val="0"/>
              <w:spacing w:beforeLines="50" w:before="120"/>
              <w:rPr>
                <w:kern w:val="2"/>
                <w:lang w:eastAsia="zh-CN"/>
              </w:rPr>
            </w:pPr>
            <w:r>
              <w:rPr>
                <w:kern w:val="2"/>
                <w:lang w:eastAsia="zh-CN"/>
              </w:rPr>
              <w:t>Sony</w:t>
            </w:r>
          </w:p>
        </w:tc>
        <w:tc>
          <w:tcPr>
            <w:tcW w:w="8105" w:type="dxa"/>
          </w:tcPr>
          <w:p w14:paraId="1C4D6282" w14:textId="77777777" w:rsidR="00366199" w:rsidRDefault="00366199" w:rsidP="00B60883">
            <w:pPr>
              <w:widowControl w:val="0"/>
              <w:spacing w:beforeLines="50" w:before="120"/>
              <w:jc w:val="both"/>
              <w:rPr>
                <w:kern w:val="2"/>
                <w:lang w:eastAsia="zh-CN"/>
              </w:rPr>
            </w:pPr>
            <w:r>
              <w:rPr>
                <w:kern w:val="2"/>
                <w:lang w:eastAsia="zh-CN"/>
              </w:rPr>
              <w:t>I share similar view with ZTE.  The HARQ buffer is flushed when UE receives a DL Grant with NDI toggled for a specific HPN.  That is HARQ buffer is flused for PDSCH1 in HW’s diagram when DL Grant for PDSCH2 is received.  I don’t quite understand OPPO’s argument about having to reserve extra HARQ buffers.</w:t>
            </w: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ListParagraph"/>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ListParagraph"/>
        <w:numPr>
          <w:ilvl w:val="1"/>
          <w:numId w:val="147"/>
        </w:numPr>
        <w:spacing w:after="160" w:line="259" w:lineRule="auto"/>
        <w:rPr>
          <w:i/>
          <w:iCs/>
        </w:rPr>
      </w:pPr>
      <w:r w:rsidRPr="00F55530">
        <w:rPr>
          <w:i/>
          <w:iCs/>
        </w:rPr>
        <w:t xml:space="preserve">We think that it would still be good for the combination of deferred SPS HARQ information (i.e. first HARQ-ACK information), ‘HARQ-ACK re-tx’ (i.e. second HARQ-ACK information) and ‘new, initial HARQ-ACK’ (i.e. third HARQ-ACK information) and to clarify the appending procedures of HARQ-ACK re-tx (appended to the initial HARQ-ACK CB) and SPS deferral (appending the deferred SPS HARQ last, i.e. to the combined HARQ information from HARQ re-tx and initial HARQ-ACK). </w:t>
      </w:r>
    </w:p>
    <w:p w14:paraId="37A2B360" w14:textId="77777777" w:rsidR="00226179" w:rsidRPr="00F55530" w:rsidRDefault="00226179" w:rsidP="00226179">
      <w:pPr>
        <w:pStyle w:val="ListParagraph"/>
        <w:spacing w:after="160" w:line="259" w:lineRule="auto"/>
        <w:ind w:left="1440"/>
        <w:rPr>
          <w:i/>
          <w:iCs/>
        </w:rPr>
      </w:pPr>
      <w:r w:rsidRPr="00F55530">
        <w:rPr>
          <w:i/>
          <w:iCs/>
        </w:rPr>
        <w:t>The current description is not clear on which one (in case of first to third HARQ information) is to be appended first – the re-tx HARQ CB or the deferred SPS HARQ-ACK CB.</w:t>
      </w:r>
    </w:p>
    <w:p w14:paraId="77C82909" w14:textId="77777777" w:rsidR="00226179" w:rsidRPr="00EA0140" w:rsidRDefault="00226179" w:rsidP="00226179">
      <w:pPr>
        <w:pStyle w:val="ListParagraph"/>
        <w:numPr>
          <w:ilvl w:val="0"/>
          <w:numId w:val="147"/>
        </w:numPr>
        <w:spacing w:after="160" w:line="259" w:lineRule="auto"/>
      </w:pPr>
      <w:r w:rsidRPr="00EA0140">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The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A81AB5">
        <w:tc>
          <w:tcPr>
            <w:tcW w:w="9067" w:type="dxa"/>
          </w:tcPr>
          <w:p w14:paraId="6FB8BDBA" w14:textId="77777777" w:rsidR="00226179" w:rsidRPr="00EA0140" w:rsidRDefault="00226179" w:rsidP="00A81AB5">
            <w:pPr>
              <w:keepNext/>
              <w:keepLines/>
              <w:spacing w:before="120"/>
              <w:outlineLvl w:val="2"/>
              <w:rPr>
                <w:sz w:val="28"/>
                <w:lang w:val="en-US"/>
              </w:rPr>
            </w:pPr>
            <w:r w:rsidRPr="00EA0140">
              <w:rPr>
                <w:sz w:val="28"/>
                <w:lang w:val="en-US"/>
              </w:rPr>
              <w:t>9.1.5</w:t>
            </w:r>
            <w:r w:rsidRPr="00EA0140">
              <w:rPr>
                <w:sz w:val="28"/>
                <w:lang w:val="en-US"/>
              </w:rPr>
              <w:tab/>
              <w:t xml:space="preserve">HARQ-ACK codebook retransmission </w:t>
            </w:r>
          </w:p>
          <w:p w14:paraId="1D538CAC" w14:textId="77777777" w:rsidR="00226179" w:rsidRPr="00EA0140" w:rsidRDefault="00226179" w:rsidP="00A81AB5">
            <w:pPr>
              <w:jc w:val="both"/>
            </w:pPr>
            <w:r w:rsidRPr="00EA0140">
              <w:t>….</w:t>
            </w:r>
          </w:p>
          <w:p w14:paraId="29485EF4" w14:textId="77777777" w:rsidR="00226179" w:rsidRPr="00EA0140" w:rsidRDefault="00226179" w:rsidP="00A81AB5">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A81AB5">
            <w:pPr>
              <w:jc w:val="both"/>
            </w:pPr>
          </w:p>
        </w:tc>
      </w:tr>
    </w:tbl>
    <w:p w14:paraId="1546B1BD" w14:textId="77777777" w:rsidR="00226179" w:rsidRDefault="00226179" w:rsidP="00226179">
      <w:pPr>
        <w:jc w:val="both"/>
      </w:pPr>
    </w:p>
    <w:tbl>
      <w:tblPr>
        <w:tblStyle w:val="TableGrid"/>
        <w:tblW w:w="9634" w:type="dxa"/>
        <w:tblLook w:val="04A0" w:firstRow="1" w:lastRow="0" w:firstColumn="1" w:lastColumn="0" w:noHBand="0" w:noVBand="1"/>
      </w:tblPr>
      <w:tblGrid>
        <w:gridCol w:w="2547"/>
        <w:gridCol w:w="7087"/>
      </w:tblGrid>
      <w:tr w:rsidR="00226179" w:rsidRPr="00EA0140" w14:paraId="5C435FCD" w14:textId="77777777" w:rsidTr="00A81AB5">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271973E9"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 (in principle)</w:t>
            </w:r>
            <w:r w:rsidR="009D5DEA">
              <w:rPr>
                <w:iCs/>
                <w:kern w:val="2"/>
                <w:lang w:eastAsia="zh-CN"/>
              </w:rPr>
              <w:t>, Intel</w:t>
            </w:r>
          </w:p>
        </w:tc>
      </w:tr>
      <w:tr w:rsidR="00226179" w:rsidRPr="00EA0140" w14:paraId="089436D9" w14:textId="77777777" w:rsidTr="00A81AB5">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A81AB5">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24DE1AFF"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A81AB5" w:rsidRPr="00EA0140" w14:paraId="04CE8762" w14:textId="77777777" w:rsidTr="00A81AB5">
        <w:tc>
          <w:tcPr>
            <w:tcW w:w="1529" w:type="dxa"/>
            <w:tcBorders>
              <w:top w:val="single" w:sz="4" w:space="0" w:color="auto"/>
              <w:left w:val="single" w:sz="4" w:space="0" w:color="auto"/>
              <w:bottom w:val="single" w:sz="4" w:space="0" w:color="auto"/>
              <w:right w:val="single" w:sz="4" w:space="0" w:color="auto"/>
            </w:tcBorders>
          </w:tcPr>
          <w:p w14:paraId="77BE7B21" w14:textId="1FF0CF31" w:rsidR="00A81AB5" w:rsidRPr="00EA0140" w:rsidRDefault="00A81AB5" w:rsidP="00A81AB5">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86A0AA" w14:textId="744948C3" w:rsidR="00A81AB5" w:rsidRPr="00EA0140" w:rsidRDefault="00A81AB5" w:rsidP="00A81AB5">
            <w:pPr>
              <w:spacing w:beforeLines="50" w:before="120"/>
              <w:rPr>
                <w:iCs/>
                <w:kern w:val="2"/>
                <w:lang w:eastAsia="zh-CN"/>
              </w:rPr>
            </w:pPr>
            <w:r>
              <w:rPr>
                <w:rFonts w:hint="eastAsia"/>
                <w:iCs/>
                <w:kern w:val="2"/>
                <w:lang w:eastAsia="zh-CN"/>
              </w:rPr>
              <w:t>W</w:t>
            </w:r>
            <w:r>
              <w:rPr>
                <w:iCs/>
                <w:kern w:val="2"/>
                <w:lang w:eastAsia="zh-CN"/>
              </w:rPr>
              <w:t xml:space="preserve">e support the order of </w:t>
            </w:r>
            <w:r w:rsidRPr="0074791E">
              <w:rPr>
                <w:iCs/>
                <w:kern w:val="2"/>
                <w:lang w:eastAsia="zh-CN"/>
              </w:rPr>
              <w:t>‘new, initial HARQ-ACK’ (i.e. third HARQ-ACK information), followed by ‘HARQ-ACK re-tx’ (i.e. second HARQ-ACK information)’ , followed by deferred SPS HARQ information (i.e. first HARQ-ACK information).</w:t>
            </w:r>
          </w:p>
        </w:tc>
      </w:tr>
      <w:tr w:rsidR="006A0700" w:rsidRPr="00EA0140" w14:paraId="1252BB20" w14:textId="77777777" w:rsidTr="00A81AB5">
        <w:tc>
          <w:tcPr>
            <w:tcW w:w="1529" w:type="dxa"/>
            <w:tcBorders>
              <w:top w:val="single" w:sz="4" w:space="0" w:color="auto"/>
              <w:left w:val="single" w:sz="4" w:space="0" w:color="auto"/>
              <w:bottom w:val="single" w:sz="4" w:space="0" w:color="auto"/>
              <w:right w:val="single" w:sz="4" w:space="0" w:color="auto"/>
            </w:tcBorders>
          </w:tcPr>
          <w:p w14:paraId="022C641E" w14:textId="15348508" w:rsidR="006A0700" w:rsidRPr="00EA0140" w:rsidRDefault="006A0700" w:rsidP="006A0700">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C097822" w14:textId="1AE03390" w:rsidR="006A0700" w:rsidRPr="00EA0140" w:rsidRDefault="006A0700" w:rsidP="006A0700">
            <w:pPr>
              <w:widowControl w:val="0"/>
              <w:spacing w:beforeLines="50" w:before="120"/>
              <w:rPr>
                <w:kern w:val="2"/>
                <w:lang w:eastAsia="zh-CN"/>
              </w:rPr>
            </w:pPr>
            <w:r>
              <w:rPr>
                <w:rFonts w:eastAsia="Malgun Gothic" w:hint="eastAsia"/>
                <w:iCs/>
                <w:kern w:val="2"/>
                <w:lang w:eastAsia="ko-KR"/>
              </w:rPr>
              <w:t>Fine with the TP</w:t>
            </w:r>
          </w:p>
        </w:tc>
      </w:tr>
      <w:tr w:rsidR="006A0700" w:rsidRPr="00EA0140" w14:paraId="76833149" w14:textId="77777777" w:rsidTr="00A81AB5">
        <w:tc>
          <w:tcPr>
            <w:tcW w:w="1529" w:type="dxa"/>
            <w:tcBorders>
              <w:top w:val="single" w:sz="4" w:space="0" w:color="auto"/>
              <w:left w:val="single" w:sz="4" w:space="0" w:color="auto"/>
              <w:bottom w:val="single" w:sz="4" w:space="0" w:color="auto"/>
              <w:right w:val="single" w:sz="4" w:space="0" w:color="auto"/>
            </w:tcBorders>
          </w:tcPr>
          <w:p w14:paraId="0AE16E1B" w14:textId="6697CE70"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FAA2B0" w14:textId="0E0A4320" w:rsidR="006A0700" w:rsidRDefault="008532CC" w:rsidP="006A0700">
            <w:pPr>
              <w:widowControl w:val="0"/>
              <w:spacing w:beforeLines="50" w:before="120"/>
              <w:rPr>
                <w:kern w:val="2"/>
                <w:lang w:eastAsia="zh-CN"/>
              </w:rPr>
            </w:pPr>
            <w:r>
              <w:rPr>
                <w:rFonts w:hint="eastAsia"/>
                <w:kern w:val="2"/>
                <w:lang w:eastAsia="zh-CN"/>
              </w:rPr>
              <w:t>W</w:t>
            </w:r>
            <w:r>
              <w:rPr>
                <w:kern w:val="2"/>
                <w:lang w:eastAsia="zh-CN"/>
              </w:rPr>
              <w:t xml:space="preserve">e are fine with the TP in general. But we think it would be more clearly with following minor update.   </w:t>
            </w:r>
          </w:p>
          <w:p w14:paraId="0549AD1F" w14:textId="30C062B4" w:rsidR="008532CC" w:rsidRPr="00EA0140" w:rsidRDefault="008532CC" w:rsidP="006A0700">
            <w:pPr>
              <w:widowControl w:val="0"/>
              <w:spacing w:beforeLines="50" w:before="120"/>
              <w:rPr>
                <w:kern w:val="2"/>
                <w:lang w:eastAsia="zh-CN"/>
              </w:rPr>
            </w:pPr>
            <w:r>
              <w:t xml:space="preserve">“… </w:t>
            </w:r>
            <w:r w:rsidRPr="00EA0140">
              <w:t xml:space="preserve">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rFonts w:hint="eastAsia"/>
                <w:lang w:eastAsia="zh-CN"/>
              </w:rPr>
              <w:t xml:space="preserve"> </w:t>
            </w:r>
            <w:r w:rsidRPr="008532CC">
              <w:rPr>
                <w:color w:val="7030A0"/>
                <w:lang w:eastAsia="zh-CN"/>
              </w:rPr>
              <w:t>for second HARQ-ACK information</w:t>
            </w:r>
            <w:r>
              <w:rPr>
                <w:lang w:eastAsia="zh-CN"/>
              </w:rPr>
              <w:t>…</w:t>
            </w:r>
            <w:r>
              <w:rPr>
                <w:rFonts w:hint="eastAsia"/>
                <w:lang w:eastAsia="zh-CN"/>
              </w:rPr>
              <w:t>”</w:t>
            </w:r>
          </w:p>
        </w:tc>
      </w:tr>
      <w:tr w:rsidR="00625423" w:rsidRPr="00EA0140" w14:paraId="6C95FB13" w14:textId="77777777" w:rsidTr="00A81AB5">
        <w:tc>
          <w:tcPr>
            <w:tcW w:w="1529" w:type="dxa"/>
            <w:tcBorders>
              <w:top w:val="single" w:sz="4" w:space="0" w:color="auto"/>
              <w:left w:val="single" w:sz="4" w:space="0" w:color="auto"/>
              <w:bottom w:val="single" w:sz="4" w:space="0" w:color="auto"/>
              <w:right w:val="single" w:sz="4" w:space="0" w:color="auto"/>
            </w:tcBorders>
          </w:tcPr>
          <w:p w14:paraId="2206B21C" w14:textId="161B0F7E"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EBA7EC" w14:textId="272E0D0C" w:rsidR="00625423" w:rsidRPr="00EA0140" w:rsidRDefault="00625423" w:rsidP="00625423">
            <w:pPr>
              <w:widowControl w:val="0"/>
              <w:spacing w:beforeLines="50" w:before="120"/>
              <w:jc w:val="both"/>
              <w:rPr>
                <w:iCs/>
                <w:kern w:val="2"/>
                <w:lang w:eastAsia="zh-CN"/>
              </w:rPr>
            </w:pPr>
            <w:r>
              <w:rPr>
                <w:iCs/>
                <w:kern w:val="2"/>
                <w:lang w:eastAsia="zh-CN"/>
              </w:rPr>
              <w:t>Fine with the TP</w:t>
            </w:r>
          </w:p>
        </w:tc>
      </w:tr>
      <w:tr w:rsidR="005E7A5F" w:rsidRPr="00EA0140" w14:paraId="17CD794C" w14:textId="77777777" w:rsidTr="00A81AB5">
        <w:tc>
          <w:tcPr>
            <w:tcW w:w="1529" w:type="dxa"/>
            <w:tcBorders>
              <w:top w:val="single" w:sz="4" w:space="0" w:color="auto"/>
              <w:left w:val="single" w:sz="4" w:space="0" w:color="auto"/>
              <w:bottom w:val="single" w:sz="4" w:space="0" w:color="auto"/>
              <w:right w:val="single" w:sz="4" w:space="0" w:color="auto"/>
            </w:tcBorders>
          </w:tcPr>
          <w:p w14:paraId="6CCCF3BB" w14:textId="44D4ADAA" w:rsidR="005E7A5F" w:rsidRDefault="005E7A5F" w:rsidP="005E7A5F">
            <w:pPr>
              <w:widowControl w:val="0"/>
              <w:spacing w:beforeLines="50" w:before="12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E1738BD" w14:textId="5B9CDB08" w:rsidR="005E7A5F" w:rsidRDefault="005E7A5F" w:rsidP="005E7A5F">
            <w:pPr>
              <w:rPr>
                <w:lang w:eastAsia="zh-CN"/>
              </w:rPr>
            </w:pPr>
            <w:r>
              <w:rPr>
                <w:rFonts w:hint="eastAsia"/>
                <w:lang w:eastAsia="zh-CN"/>
              </w:rPr>
              <w:t>T</w:t>
            </w:r>
            <w:r>
              <w:rPr>
                <w:lang w:eastAsia="zh-CN"/>
              </w:rPr>
              <w:t>he appending order may be before/</w:t>
            </w:r>
            <w:r w:rsidRPr="00177ACC">
              <w:rPr>
                <w:color w:val="00B0F0"/>
                <w:lang w:eastAsia="zh-CN"/>
              </w:rPr>
              <w:t>after</w:t>
            </w:r>
            <w:r>
              <w:rPr>
                <w:lang w:eastAsia="zh-CN"/>
              </w:rPr>
              <w:t>? Shall we specify the execution order?</w:t>
            </w:r>
          </w:p>
          <w:p w14:paraId="0DAF43EC" w14:textId="4BE8664D" w:rsidR="005E7A5F" w:rsidRDefault="005E7A5F" w:rsidP="005E7A5F">
            <w:pPr>
              <w:widowControl w:val="0"/>
              <w:spacing w:beforeLines="50" w:before="120"/>
              <w:jc w:val="both"/>
              <w:rPr>
                <w:iCs/>
                <w:kern w:val="2"/>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w:t>
            </w:r>
            <w:r w:rsidRPr="00177ACC">
              <w:rPr>
                <w:color w:val="00B0F0"/>
                <w:lang w:eastAsia="zh-CN"/>
              </w:rPr>
              <w:t>/after</w:t>
            </w:r>
            <w:r w:rsidRPr="00EA0140">
              <w:rPr>
                <w:color w:val="FF0000"/>
                <w:u w:val="single"/>
                <w:lang w:eastAsia="zh-CN"/>
              </w:rPr>
              <w:t xml:space="preserv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tc>
      </w:tr>
      <w:tr w:rsidR="00613BC0" w:rsidRPr="00EA0140" w14:paraId="28C3A2FC" w14:textId="77777777" w:rsidTr="00A81AB5">
        <w:tc>
          <w:tcPr>
            <w:tcW w:w="1529" w:type="dxa"/>
            <w:tcBorders>
              <w:top w:val="single" w:sz="4" w:space="0" w:color="auto"/>
              <w:left w:val="single" w:sz="4" w:space="0" w:color="auto"/>
              <w:bottom w:val="single" w:sz="4" w:space="0" w:color="auto"/>
              <w:right w:val="single" w:sz="4" w:space="0" w:color="auto"/>
            </w:tcBorders>
          </w:tcPr>
          <w:p w14:paraId="4A1E5C5C" w14:textId="0F53A70E" w:rsidR="00613BC0" w:rsidRPr="00613BC0" w:rsidRDefault="00613BC0" w:rsidP="005E7A5F">
            <w:pPr>
              <w:widowControl w:val="0"/>
              <w:spacing w:beforeLines="50" w:before="120"/>
              <w:rPr>
                <w:iCs/>
                <w:color w:val="0070C0"/>
                <w:kern w:val="2"/>
                <w:lang w:eastAsia="zh-CN"/>
              </w:rPr>
            </w:pPr>
            <w:r w:rsidRPr="00613BC0">
              <w:rPr>
                <w:iCs/>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26F4137" w14:textId="77777777" w:rsidR="00613BC0" w:rsidRPr="00613BC0" w:rsidRDefault="00613BC0" w:rsidP="005E7A5F">
            <w:pPr>
              <w:rPr>
                <w:color w:val="0070C0"/>
                <w:lang w:eastAsia="zh-CN"/>
              </w:rPr>
            </w:pPr>
            <w:r w:rsidRPr="00613BC0">
              <w:rPr>
                <w:color w:val="0070C0"/>
                <w:lang w:eastAsia="zh-CN"/>
              </w:rPr>
              <w:t xml:space="preserve">@HW: The motivation for this is exactly to specify the oder of the handling, as the order will define the order of the HARQ bits. And we need to have a defined order – cannot be left to UE implementation. </w:t>
            </w:r>
          </w:p>
          <w:p w14:paraId="09CA163C" w14:textId="0B428BAC" w:rsidR="00613BC0" w:rsidRPr="00613BC0" w:rsidRDefault="00613BC0" w:rsidP="005E7A5F">
            <w:pPr>
              <w:rPr>
                <w:color w:val="0070C0"/>
                <w:lang w:eastAsia="zh-CN"/>
              </w:rPr>
            </w:pPr>
            <w:r w:rsidRPr="00613BC0">
              <w:rPr>
                <w:color w:val="0070C0"/>
                <w:lang w:eastAsia="zh-CN"/>
              </w:rPr>
              <w:t xml:space="preserve">@NEC: the TP was initially only there to have define the order of the bits for the case of 3 types of HARQ information here. Let’s try to focus on this issue in this TP. Of course there could be still plenty of other changes (by different companies) envisioned in this clause as well. </w:t>
            </w: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A81AB5">
        <w:tc>
          <w:tcPr>
            <w:tcW w:w="8500" w:type="dxa"/>
          </w:tcPr>
          <w:p w14:paraId="549A2071" w14:textId="77777777" w:rsidR="00226179" w:rsidRPr="00EA0140" w:rsidRDefault="00226179" w:rsidP="00A81AB5">
            <w:pPr>
              <w:keepNext/>
              <w:keepLines/>
              <w:spacing w:before="120"/>
              <w:ind w:left="864" w:hanging="864"/>
              <w:outlineLvl w:val="3"/>
              <w:rPr>
                <w:sz w:val="24"/>
                <w:lang w:val="en-US"/>
              </w:rPr>
            </w:pPr>
            <w:r w:rsidRPr="00EA0140">
              <w:rPr>
                <w:sz w:val="24"/>
                <w:lang w:val="en-US"/>
              </w:rPr>
              <w:lastRenderedPageBreak/>
              <w:t>9.2.5.4</w:t>
            </w:r>
            <w:r w:rsidRPr="00EA0140">
              <w:rPr>
                <w:sz w:val="24"/>
                <w:lang w:val="en-US"/>
              </w:rPr>
              <w:tab/>
              <w:t xml:space="preserve">UE procedure for deferring HARQ-ACK for SPS PDSCH </w:t>
            </w:r>
          </w:p>
          <w:p w14:paraId="37DB684B" w14:textId="77777777" w:rsidR="00226179" w:rsidRPr="00EA0140" w:rsidRDefault="00226179" w:rsidP="00A81AB5">
            <w:pPr>
              <w:ind w:left="568" w:hanging="284"/>
              <w:rPr>
                <w:iCs/>
              </w:rPr>
            </w:pPr>
            <w:r w:rsidRPr="00EA0140">
              <w:rPr>
                <w:iCs/>
              </w:rPr>
              <w:t>…</w:t>
            </w:r>
          </w:p>
          <w:p w14:paraId="773CC588" w14:textId="77777777" w:rsidR="00226179" w:rsidRPr="00EA0140" w:rsidRDefault="00226179" w:rsidP="00A81AB5">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A81AB5">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A81AB5">
            <w:pPr>
              <w:jc w:val="both"/>
            </w:pPr>
          </w:p>
        </w:tc>
      </w:tr>
    </w:tbl>
    <w:p w14:paraId="0E92B299" w14:textId="77777777" w:rsidR="00226179" w:rsidRDefault="00226179" w:rsidP="00226179">
      <w:pPr>
        <w:jc w:val="both"/>
      </w:pPr>
    </w:p>
    <w:tbl>
      <w:tblPr>
        <w:tblStyle w:val="TableGrid"/>
        <w:tblW w:w="9634" w:type="dxa"/>
        <w:tblLook w:val="04A0" w:firstRow="1" w:lastRow="0" w:firstColumn="1" w:lastColumn="0" w:noHBand="0" w:noVBand="1"/>
      </w:tblPr>
      <w:tblGrid>
        <w:gridCol w:w="2547"/>
        <w:gridCol w:w="7087"/>
      </w:tblGrid>
      <w:tr w:rsidR="00226179" w:rsidRPr="00EA0140" w14:paraId="4EEC07B5" w14:textId="77777777" w:rsidTr="00A81AB5">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792FD837"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p>
        </w:tc>
      </w:tr>
      <w:tr w:rsidR="00226179" w:rsidRPr="00EA0140" w14:paraId="6773B07C" w14:textId="77777777" w:rsidTr="00A81AB5">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A81AB5">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333A48D6"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6A0700" w:rsidRPr="00EA0140" w14:paraId="793B6934" w14:textId="77777777" w:rsidTr="00A81AB5">
        <w:tc>
          <w:tcPr>
            <w:tcW w:w="1529" w:type="dxa"/>
            <w:tcBorders>
              <w:top w:val="single" w:sz="4" w:space="0" w:color="auto"/>
              <w:left w:val="single" w:sz="4" w:space="0" w:color="auto"/>
              <w:bottom w:val="single" w:sz="4" w:space="0" w:color="auto"/>
              <w:right w:val="single" w:sz="4" w:space="0" w:color="auto"/>
            </w:tcBorders>
          </w:tcPr>
          <w:p w14:paraId="5E091407" w14:textId="24900966" w:rsidR="006A0700" w:rsidRPr="00EA0140" w:rsidRDefault="006A0700" w:rsidP="006A0700">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524C07" w14:textId="44C54294" w:rsidR="006A0700" w:rsidRPr="00EA0140" w:rsidRDefault="006A0700" w:rsidP="006A0700">
            <w:pPr>
              <w:spacing w:beforeLines="50" w:before="120"/>
              <w:rPr>
                <w:iCs/>
                <w:kern w:val="2"/>
                <w:lang w:eastAsia="zh-CN"/>
              </w:rPr>
            </w:pPr>
            <w:r>
              <w:rPr>
                <w:rFonts w:eastAsia="Malgun Gothic" w:hint="eastAsia"/>
                <w:iCs/>
                <w:kern w:val="2"/>
                <w:lang w:eastAsia="ko-KR"/>
              </w:rPr>
              <w:t>Fine with the TP</w:t>
            </w:r>
          </w:p>
        </w:tc>
      </w:tr>
      <w:tr w:rsidR="006A0700" w:rsidRPr="00EA0140" w14:paraId="6CD5D333" w14:textId="77777777" w:rsidTr="00A81AB5">
        <w:tc>
          <w:tcPr>
            <w:tcW w:w="1529" w:type="dxa"/>
            <w:tcBorders>
              <w:top w:val="single" w:sz="4" w:space="0" w:color="auto"/>
              <w:left w:val="single" w:sz="4" w:space="0" w:color="auto"/>
              <w:bottom w:val="single" w:sz="4" w:space="0" w:color="auto"/>
              <w:right w:val="single" w:sz="4" w:space="0" w:color="auto"/>
            </w:tcBorders>
          </w:tcPr>
          <w:p w14:paraId="773FE6B9" w14:textId="6EEF25C2"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9834AB4" w14:textId="627FAFD4" w:rsidR="006A0700" w:rsidRPr="00EA0140" w:rsidRDefault="008532CC" w:rsidP="006A0700">
            <w:pPr>
              <w:widowControl w:val="0"/>
              <w:spacing w:beforeLines="50" w:before="120"/>
              <w:rPr>
                <w:kern w:val="2"/>
                <w:lang w:eastAsia="zh-CN"/>
              </w:rPr>
            </w:pPr>
            <w:r>
              <w:rPr>
                <w:rFonts w:eastAsia="Malgun Gothic" w:hint="eastAsia"/>
                <w:iCs/>
                <w:kern w:val="2"/>
                <w:lang w:eastAsia="ko-KR"/>
              </w:rPr>
              <w:t>Fine with the TP</w:t>
            </w:r>
          </w:p>
        </w:tc>
      </w:tr>
      <w:tr w:rsidR="00625423" w:rsidRPr="00EA0140" w14:paraId="36D3EE9A" w14:textId="77777777" w:rsidTr="00A81AB5">
        <w:tc>
          <w:tcPr>
            <w:tcW w:w="1529" w:type="dxa"/>
            <w:tcBorders>
              <w:top w:val="single" w:sz="4" w:space="0" w:color="auto"/>
              <w:left w:val="single" w:sz="4" w:space="0" w:color="auto"/>
              <w:bottom w:val="single" w:sz="4" w:space="0" w:color="auto"/>
              <w:right w:val="single" w:sz="4" w:space="0" w:color="auto"/>
            </w:tcBorders>
          </w:tcPr>
          <w:p w14:paraId="62143660" w14:textId="615E211A"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76DB9D" w14:textId="7328DED3" w:rsidR="00625423" w:rsidRPr="00EA0140" w:rsidRDefault="00625423" w:rsidP="00625423">
            <w:pPr>
              <w:widowControl w:val="0"/>
              <w:spacing w:beforeLines="50" w:before="120"/>
              <w:rPr>
                <w:kern w:val="2"/>
                <w:lang w:eastAsia="zh-CN"/>
              </w:rPr>
            </w:pPr>
            <w:r>
              <w:rPr>
                <w:kern w:val="2"/>
                <w:lang w:eastAsia="zh-CN"/>
              </w:rPr>
              <w:t>OK</w:t>
            </w:r>
          </w:p>
        </w:tc>
      </w:tr>
      <w:tr w:rsidR="006A0700" w:rsidRPr="00EA0140" w14:paraId="79469786" w14:textId="77777777" w:rsidTr="00A81AB5">
        <w:tc>
          <w:tcPr>
            <w:tcW w:w="1529" w:type="dxa"/>
            <w:tcBorders>
              <w:top w:val="single" w:sz="4" w:space="0" w:color="auto"/>
              <w:left w:val="single" w:sz="4" w:space="0" w:color="auto"/>
              <w:bottom w:val="single" w:sz="4" w:space="0" w:color="auto"/>
              <w:right w:val="single" w:sz="4" w:space="0" w:color="auto"/>
            </w:tcBorders>
          </w:tcPr>
          <w:p w14:paraId="7B75583E"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6A0700" w:rsidRPr="00EA0140" w:rsidRDefault="006A0700" w:rsidP="006A0700">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t xml:space="preserve">ZTE in [6] raised the issues, that there may not be any overlapping among PUCCH or PUSCHs actually that need to be resolved and therefore suggest to at least include ‘if any’ in the related clauses. And in addition ZTE suggesting the current wording from ‘multiplex’ to ‘transmit’.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TableGrid"/>
        <w:tblW w:w="0" w:type="auto"/>
        <w:tblInd w:w="562" w:type="dxa"/>
        <w:tblLook w:val="04A0" w:firstRow="1" w:lastRow="0" w:firstColumn="1" w:lastColumn="0" w:noHBand="0" w:noVBand="1"/>
      </w:tblPr>
      <w:tblGrid>
        <w:gridCol w:w="8500"/>
      </w:tblGrid>
      <w:tr w:rsidR="00226179" w:rsidRPr="00EA0140" w14:paraId="7BC8E71A" w14:textId="77777777" w:rsidTr="00A81AB5">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A81AB5">
            <w:pPr>
              <w:keepNext/>
              <w:keepLines/>
              <w:spacing w:before="120"/>
              <w:ind w:left="1418" w:hanging="1418"/>
              <w:outlineLvl w:val="3"/>
              <w:rPr>
                <w:sz w:val="24"/>
                <w:lang w:val="en-US" w:eastAsia="zh-CN"/>
              </w:rPr>
            </w:pPr>
            <w:r w:rsidRPr="00EA0140">
              <w:rPr>
                <w:sz w:val="24"/>
                <w:lang w:val="en-US" w:eastAsia="zh-CN"/>
              </w:rPr>
              <w:lastRenderedPageBreak/>
              <w:t>TS38.213h00</w:t>
            </w:r>
          </w:p>
          <w:p w14:paraId="09A5EA6C" w14:textId="77777777" w:rsidR="00226179" w:rsidRPr="00EA0140" w:rsidRDefault="00226179" w:rsidP="00A81AB5">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A81AB5">
            <w:pPr>
              <w:rPr>
                <w:lang w:eastAsia="zh-CN"/>
              </w:rPr>
            </w:pPr>
            <w:r w:rsidRPr="00EA0140">
              <w:rPr>
                <w:lang w:eastAsia="zh-CN"/>
              </w:rPr>
              <w:t xml:space="preserve">If a UE is provided </w:t>
            </w:r>
            <w:r w:rsidRPr="00EA0140">
              <w:rPr>
                <w:i/>
                <w:iCs/>
                <w:lang w:eastAsia="zh-CN"/>
              </w:rPr>
              <w:t>spsHARQdeferral</w:t>
            </w:r>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EA0140" w:rsidRDefault="00226179" w:rsidP="00A81AB5">
            <w:pPr>
              <w:ind w:left="568" w:hanging="284"/>
              <w:rPr>
                <w:lang w:val="de-AT"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EA0140">
              <w:rPr>
                <w:lang w:val="de-AT" w:eastAsia="zh-CN"/>
              </w:rPr>
              <w:t xml:space="preserve"> as described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EA0140">
              <w:rPr>
                <w:lang w:val="de-AT" w:eastAsia="zh-CN"/>
              </w:rPr>
              <w:t xml:space="preserve"> is not provided</w:t>
            </w:r>
          </w:p>
          <w:p w14:paraId="68E484B0" w14:textId="77777777" w:rsidR="00226179" w:rsidRPr="00EA0140" w:rsidRDefault="00226179" w:rsidP="00A81AB5">
            <w:pPr>
              <w:ind w:left="568" w:hanging="284"/>
              <w:rPr>
                <w:lang w:val="de-AT" w:eastAsia="zh-CN"/>
              </w:rPr>
            </w:pPr>
            <w:r w:rsidRPr="00EA0140">
              <w:rPr>
                <w:lang w:val="en-US" w:eastAsia="zh-CN"/>
              </w:rPr>
              <w:t>-</w:t>
            </w:r>
            <w:r w:rsidRPr="00EA0140">
              <w:rPr>
                <w:lang w:val="en-US" w:eastAsia="zh-CN"/>
              </w:rPr>
              <w:tab/>
              <w:t xml:space="preserve">overlaps with a symbol indicated as downlink by </w:t>
            </w:r>
            <w:r w:rsidRPr="00EA0140">
              <w:rPr>
                <w:i/>
                <w:iCs/>
                <w:lang w:val="en-US" w:eastAsia="zh-CN"/>
              </w:rPr>
              <w:t>tdd-UL-DL-ConfigurationCommon</w:t>
            </w:r>
            <w:r w:rsidRPr="00EA0140">
              <w:rPr>
                <w:lang w:val="en-US" w:eastAsia="zh-CN"/>
              </w:rPr>
              <w:t xml:space="preserve"> or </w:t>
            </w:r>
            <w:r w:rsidRPr="00EA0140">
              <w:rPr>
                <w:i/>
                <w:iCs/>
                <w:lang w:val="en-US" w:eastAsia="zh-CN"/>
              </w:rPr>
              <w:t>tdd-UL-DL-ConfigDedicated</w:t>
            </w:r>
            <w:r w:rsidRPr="00EA0140">
              <w:rPr>
                <w:lang w:val="en-US" w:eastAsia="zh-CN"/>
              </w:rPr>
              <w:t xml:space="preserve">, or indicated for a SS/PBCH block by </w:t>
            </w:r>
            <w:r w:rsidRPr="00EA0140">
              <w:rPr>
                <w:i/>
                <w:lang w:val="en-US" w:eastAsia="zh-CN"/>
              </w:rPr>
              <w:t>ssb-PositionsInBurst</w:t>
            </w:r>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A81AB5">
            <w:pPr>
              <w:rPr>
                <w:lang w:val="en-US" w:eastAsia="zh-CN"/>
              </w:rPr>
            </w:pPr>
            <w:r w:rsidRPr="00EA0140">
              <w:rPr>
                <w:lang w:val="en-US" w:eastAsia="zh-CN"/>
              </w:rPr>
              <w:t xml:space="preserve">the UE </w:t>
            </w:r>
          </w:p>
          <w:p w14:paraId="5972096F" w14:textId="77777777" w:rsidR="00226179" w:rsidRPr="00EA0140" w:rsidRDefault="00226179" w:rsidP="00A81AB5">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r w:rsidRPr="00EA0140">
              <w:rPr>
                <w:strike/>
                <w:lang w:val="en-US" w:eastAsia="zh-CN"/>
              </w:rPr>
              <w:t>multiplex</w:t>
            </w:r>
            <w:r w:rsidRPr="00EA0140">
              <w:rPr>
                <w:color w:val="FF0000"/>
                <w:lang w:val="en-US" w:eastAsia="zh-CN"/>
              </w:rPr>
              <w:t>transmit</w:t>
            </w:r>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A81AB5">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TableGrid"/>
        <w:tblW w:w="9634" w:type="dxa"/>
        <w:tblLook w:val="04A0" w:firstRow="1" w:lastRow="0" w:firstColumn="1" w:lastColumn="0" w:noHBand="0" w:noVBand="1"/>
      </w:tblPr>
      <w:tblGrid>
        <w:gridCol w:w="2547"/>
        <w:gridCol w:w="7087"/>
      </w:tblGrid>
      <w:tr w:rsidR="00226179" w:rsidRPr="00F55530" w14:paraId="40FDA275" w14:textId="77777777" w:rsidTr="00A81AB5">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A81AB5">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17F105E7" w:rsidR="00226179" w:rsidRPr="00A81AB5" w:rsidRDefault="00A81AB5" w:rsidP="00A81AB5">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 [with comment]</w:t>
            </w:r>
            <w:r w:rsidR="006A0700">
              <w:rPr>
                <w:rFonts w:eastAsiaTheme="minorEastAsia"/>
                <w:iCs/>
                <w:kern w:val="2"/>
                <w:sz w:val="22"/>
                <w:szCs w:val="22"/>
                <w:lang w:eastAsia="zh-CN"/>
              </w:rPr>
              <w:t>, LG</w:t>
            </w:r>
            <w:r w:rsidR="008532CC">
              <w:rPr>
                <w:rFonts w:eastAsiaTheme="minorEastAsia"/>
                <w:iCs/>
                <w:kern w:val="2"/>
                <w:sz w:val="22"/>
                <w:szCs w:val="22"/>
                <w:lang w:eastAsia="zh-CN"/>
              </w:rPr>
              <w:t>, NEC</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p>
        </w:tc>
      </w:tr>
      <w:tr w:rsidR="00226179" w:rsidRPr="00F55530" w14:paraId="43E2F9C3" w14:textId="77777777" w:rsidTr="00A81AB5">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A81AB5">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A81AB5">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TableGrid"/>
        <w:tblW w:w="9634" w:type="dxa"/>
        <w:tblLook w:val="04A0" w:firstRow="1" w:lastRow="0" w:firstColumn="1" w:lastColumn="0" w:noHBand="0" w:noVBand="1"/>
      </w:tblPr>
      <w:tblGrid>
        <w:gridCol w:w="1529"/>
        <w:gridCol w:w="8105"/>
      </w:tblGrid>
      <w:tr w:rsidR="00226179" w:rsidRPr="00F55530" w14:paraId="57F06465"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A81AB5">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A81AB5">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A81AB5" w:rsidRPr="00F55530" w14:paraId="43AE6530" w14:textId="77777777" w:rsidTr="00A81AB5">
        <w:tc>
          <w:tcPr>
            <w:tcW w:w="1529" w:type="dxa"/>
            <w:tcBorders>
              <w:top w:val="single" w:sz="4" w:space="0" w:color="auto"/>
              <w:left w:val="single" w:sz="4" w:space="0" w:color="auto"/>
              <w:bottom w:val="single" w:sz="4" w:space="0" w:color="auto"/>
              <w:right w:val="single" w:sz="4" w:space="0" w:color="auto"/>
            </w:tcBorders>
          </w:tcPr>
          <w:p w14:paraId="3C484F7B" w14:textId="4079C5F3" w:rsidR="00A81AB5" w:rsidRPr="00F55530" w:rsidRDefault="00A81AB5" w:rsidP="00A81AB5">
            <w:pPr>
              <w:spacing w:beforeLines="50" w:before="120" w:after="0"/>
              <w:rPr>
                <w:rFonts w:eastAsiaTheme="minorHAnsi"/>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1E04E4" w14:textId="1AABCB74" w:rsidR="00A81AB5" w:rsidRPr="00F55530" w:rsidRDefault="00A81AB5" w:rsidP="00A81AB5">
            <w:pPr>
              <w:spacing w:beforeLines="50" w:before="120" w:after="0"/>
              <w:rPr>
                <w:rFonts w:eastAsiaTheme="minorHAnsi"/>
                <w:iCs/>
                <w:kern w:val="2"/>
                <w:sz w:val="22"/>
                <w:szCs w:val="22"/>
                <w:lang w:eastAsia="zh-CN"/>
              </w:rPr>
            </w:pPr>
            <w:r>
              <w:rPr>
                <w:rFonts w:eastAsiaTheme="minorEastAsia"/>
                <w:iCs/>
                <w:kern w:val="2"/>
                <w:sz w:val="22"/>
                <w:szCs w:val="22"/>
                <w:lang w:eastAsia="zh-CN"/>
              </w:rPr>
              <w:t xml:space="preserve">We support the change of “if any”; But we prefer to keep “multiplex” instead of “transmit", since to determine the target slot, the operation can be regarded as multiplexing. </w:t>
            </w:r>
          </w:p>
        </w:tc>
      </w:tr>
      <w:tr w:rsidR="00A81AB5" w:rsidRPr="006A0700" w14:paraId="164ABA39" w14:textId="77777777" w:rsidTr="00A81AB5">
        <w:tc>
          <w:tcPr>
            <w:tcW w:w="1529" w:type="dxa"/>
            <w:tcBorders>
              <w:top w:val="single" w:sz="4" w:space="0" w:color="auto"/>
              <w:left w:val="single" w:sz="4" w:space="0" w:color="auto"/>
              <w:bottom w:val="single" w:sz="4" w:space="0" w:color="auto"/>
              <w:right w:val="single" w:sz="4" w:space="0" w:color="auto"/>
            </w:tcBorders>
          </w:tcPr>
          <w:p w14:paraId="146CAB6C" w14:textId="34884DE5"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7F8FE91" w14:textId="05E88D57"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 xml:space="preserve">We are fine with keeping </w:t>
            </w:r>
            <w:r>
              <w:rPr>
                <w:rFonts w:eastAsia="Malgun Gothic"/>
                <w:kern w:val="2"/>
                <w:sz w:val="22"/>
                <w:szCs w:val="22"/>
                <w:lang w:eastAsia="ko-KR"/>
              </w:rPr>
              <w:t>the word of “</w:t>
            </w:r>
            <w:r>
              <w:rPr>
                <w:rFonts w:eastAsia="Malgun Gothic" w:hint="eastAsia"/>
                <w:kern w:val="2"/>
                <w:sz w:val="22"/>
                <w:szCs w:val="22"/>
                <w:lang w:eastAsia="ko-KR"/>
              </w:rPr>
              <w:t>multiplex</w:t>
            </w:r>
            <w:r>
              <w:rPr>
                <w:rFonts w:eastAsia="Malgun Gothic"/>
                <w:kern w:val="2"/>
                <w:sz w:val="22"/>
                <w:szCs w:val="22"/>
                <w:lang w:eastAsia="ko-KR"/>
              </w:rPr>
              <w:t xml:space="preserve">”. </w:t>
            </w:r>
          </w:p>
        </w:tc>
      </w:tr>
      <w:tr w:rsidR="00A81AB5" w:rsidRPr="00F55530" w14:paraId="7DAB98C8" w14:textId="77777777" w:rsidTr="00A81AB5">
        <w:tc>
          <w:tcPr>
            <w:tcW w:w="1529" w:type="dxa"/>
            <w:tcBorders>
              <w:top w:val="single" w:sz="4" w:space="0" w:color="auto"/>
              <w:left w:val="single" w:sz="4" w:space="0" w:color="auto"/>
              <w:bottom w:val="single" w:sz="4" w:space="0" w:color="auto"/>
              <w:right w:val="single" w:sz="4" w:space="0" w:color="auto"/>
            </w:tcBorders>
          </w:tcPr>
          <w:p w14:paraId="4BD6E35D" w14:textId="07F7F345"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DDD4BA4" w14:textId="4DEE5FE0"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with vivo.</w:t>
            </w:r>
          </w:p>
        </w:tc>
      </w:tr>
      <w:tr w:rsidR="000A0E2C" w:rsidRPr="00F55530" w14:paraId="29521C91" w14:textId="77777777" w:rsidTr="00A81AB5">
        <w:tc>
          <w:tcPr>
            <w:tcW w:w="1529" w:type="dxa"/>
            <w:tcBorders>
              <w:top w:val="single" w:sz="4" w:space="0" w:color="auto"/>
              <w:left w:val="single" w:sz="4" w:space="0" w:color="auto"/>
              <w:bottom w:val="single" w:sz="4" w:space="0" w:color="auto"/>
              <w:right w:val="single" w:sz="4" w:space="0" w:color="auto"/>
            </w:tcBorders>
          </w:tcPr>
          <w:p w14:paraId="3B11386D" w14:textId="29930769" w:rsidR="000A0E2C" w:rsidRPr="00F55530" w:rsidRDefault="000A0E2C" w:rsidP="000A0E2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8901453" w14:textId="77777777" w:rsidR="000A0E2C" w:rsidRDefault="000A0E2C" w:rsidP="000A0E2C">
            <w:pPr>
              <w:widowControl w:val="0"/>
              <w:spacing w:beforeLines="50" w:before="120" w:after="0"/>
              <w:rPr>
                <w:rFonts w:eastAsiaTheme="minorEastAsia"/>
                <w:iCs/>
                <w:kern w:val="2"/>
                <w:sz w:val="22"/>
                <w:szCs w:val="22"/>
                <w:lang w:eastAsia="zh-CN"/>
              </w:rPr>
            </w:pPr>
            <w:r>
              <w:rPr>
                <w:rFonts w:eastAsiaTheme="minorEastAsia"/>
                <w:iCs/>
                <w:kern w:val="2"/>
                <w:sz w:val="22"/>
                <w:szCs w:val="22"/>
                <w:lang w:eastAsia="zh-CN"/>
              </w:rPr>
              <w:t>For more companies to understand the intention, I try to clarify why th</w:t>
            </w:r>
            <w:r>
              <w:rPr>
                <w:rFonts w:eastAsiaTheme="minorEastAsia" w:hint="eastAsia"/>
                <w:iCs/>
                <w:kern w:val="2"/>
                <w:sz w:val="22"/>
                <w:szCs w:val="22"/>
                <w:lang w:eastAsia="zh-CN"/>
              </w:rPr>
              <w:t xml:space="preserve">ese </w:t>
            </w:r>
            <w:r>
              <w:rPr>
                <w:rFonts w:eastAsiaTheme="minorEastAsia"/>
                <w:iCs/>
                <w:kern w:val="2"/>
                <w:sz w:val="22"/>
                <w:szCs w:val="22"/>
                <w:lang w:eastAsia="zh-CN"/>
              </w:rPr>
              <w:t>change</w:t>
            </w:r>
            <w:r>
              <w:rPr>
                <w:rFonts w:eastAsiaTheme="minorEastAsia" w:hint="eastAsia"/>
                <w:iCs/>
                <w:kern w:val="2"/>
                <w:sz w:val="22"/>
                <w:szCs w:val="22"/>
                <w:lang w:eastAsia="zh-CN"/>
              </w:rPr>
              <w:t xml:space="preserve">s </w:t>
            </w:r>
            <w:r>
              <w:rPr>
                <w:rFonts w:eastAsiaTheme="minorEastAsia"/>
                <w:iCs/>
                <w:kern w:val="2"/>
                <w:sz w:val="22"/>
                <w:szCs w:val="22"/>
                <w:lang w:eastAsia="zh-CN"/>
              </w:rPr>
              <w:t>are needed.</w:t>
            </w:r>
          </w:p>
          <w:p w14:paraId="1A686B14" w14:textId="77777777" w:rsidR="000A0E2C" w:rsidRDefault="000A0E2C" w:rsidP="000A0E2C">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 xml:space="preserve">From the current specification, </w:t>
            </w:r>
            <w:r w:rsidRPr="00493A32">
              <w:rPr>
                <w:rFonts w:eastAsiaTheme="minorEastAsia"/>
                <w:kern w:val="2"/>
                <w:sz w:val="22"/>
                <w:szCs w:val="22"/>
                <w:lang w:eastAsia="zh-CN"/>
              </w:rPr>
              <w:t>UE behavior is given only for the presence of PUCCHs and/or PUSCH multiplexing, i.e., PUCCHs and/or PUSCH overlap each other in the time domain. We believe that the UE behavior is still unclear and need clarification in case no UCI multiplexing needs to be performed for SPS defer</w:t>
            </w:r>
            <w:r>
              <w:rPr>
                <w:rFonts w:eastAsiaTheme="minorEastAsia"/>
                <w:kern w:val="2"/>
                <w:sz w:val="22"/>
                <w:szCs w:val="22"/>
                <w:lang w:eastAsia="zh-CN"/>
              </w:rPr>
              <w:t>ral</w:t>
            </w:r>
            <w:r w:rsidRPr="00493A32">
              <w:rPr>
                <w:rFonts w:eastAsiaTheme="minorEastAsia"/>
                <w:kern w:val="2"/>
                <w:sz w:val="22"/>
                <w:szCs w:val="22"/>
                <w:lang w:eastAsia="zh-CN"/>
              </w:rPr>
              <w:t>. For example, the lack of UCI multiplexing is that in case only one SPS HARQ-ACK needs to be transmitted in the initial slot and only one SPS HARQ-ACK is deferred to the target slot.</w:t>
            </w:r>
          </w:p>
          <w:p w14:paraId="32E09736" w14:textId="06A576BF" w:rsidR="000A0E2C" w:rsidRDefault="000A0E2C" w:rsidP="000A0E2C">
            <w:pPr>
              <w:widowControl w:val="0"/>
              <w:spacing w:beforeLines="50" w:before="120" w:after="0"/>
              <w:rPr>
                <w:rFonts w:eastAsiaTheme="minorEastAsia"/>
                <w:iCs/>
                <w:kern w:val="2"/>
                <w:sz w:val="22"/>
                <w:szCs w:val="22"/>
                <w:lang w:eastAsia="zh-CN"/>
              </w:rPr>
            </w:pPr>
            <w:r>
              <w:rPr>
                <w:rFonts w:eastAsiaTheme="minorEastAsia"/>
                <w:kern w:val="2"/>
                <w:sz w:val="22"/>
                <w:szCs w:val="22"/>
                <w:lang w:eastAsia="zh-CN"/>
              </w:rPr>
              <w:t xml:space="preserve">Comment from vivo is also reasonable, then how can we add ‘or transmit’ after the ‘multiplex’, i.e., </w:t>
            </w:r>
            <w:r w:rsidRPr="0082128F">
              <w:rPr>
                <w:rFonts w:eastAsiaTheme="minorEastAsia"/>
                <w:i/>
                <w:kern w:val="2"/>
                <w:sz w:val="22"/>
                <w:szCs w:val="22"/>
                <w:lang w:eastAsia="zh-CN"/>
              </w:rPr>
              <w:t xml:space="preserve">multiplex </w:t>
            </w:r>
            <w:r w:rsidRPr="0082128F">
              <w:rPr>
                <w:rFonts w:eastAsiaTheme="minorEastAsia"/>
                <w:i/>
                <w:color w:val="FF0000"/>
                <w:kern w:val="2"/>
                <w:sz w:val="22"/>
                <w:szCs w:val="22"/>
                <w:lang w:eastAsia="zh-CN"/>
              </w:rPr>
              <w:t>or transmit</w:t>
            </w:r>
            <w:r>
              <w:rPr>
                <w:rFonts w:eastAsiaTheme="minorEastAsia"/>
                <w:color w:val="FF0000"/>
                <w:kern w:val="2"/>
                <w:sz w:val="22"/>
                <w:szCs w:val="22"/>
                <w:lang w:eastAsia="zh-CN"/>
              </w:rPr>
              <w:t xml:space="preserve"> </w:t>
            </w:r>
            <w:r w:rsidRPr="0082128F">
              <w:rPr>
                <w:rFonts w:eastAsiaTheme="minorEastAsia"/>
                <w:kern w:val="2"/>
                <w:sz w:val="22"/>
                <w:szCs w:val="22"/>
                <w:lang w:eastAsia="zh-CN"/>
              </w:rPr>
              <w:t>to</w:t>
            </w:r>
            <w:r>
              <w:rPr>
                <w:rFonts w:eastAsiaTheme="minorEastAsia"/>
                <w:iCs/>
                <w:kern w:val="2"/>
                <w:sz w:val="22"/>
                <w:szCs w:val="22"/>
                <w:lang w:eastAsia="zh-CN"/>
              </w:rPr>
              <w:t xml:space="preserve"> cover the difference cases? </w:t>
            </w:r>
          </w:p>
          <w:p w14:paraId="1EAE8C89" w14:textId="77777777" w:rsidR="000A0E2C" w:rsidRPr="00F55530" w:rsidRDefault="000A0E2C" w:rsidP="000A0E2C">
            <w:pPr>
              <w:widowControl w:val="0"/>
              <w:spacing w:beforeLines="50" w:before="120" w:after="0"/>
              <w:jc w:val="both"/>
              <w:rPr>
                <w:rFonts w:eastAsiaTheme="minorHAnsi"/>
                <w:iCs/>
                <w:kern w:val="2"/>
                <w:sz w:val="22"/>
                <w:szCs w:val="22"/>
                <w:lang w:eastAsia="zh-CN"/>
              </w:rPr>
            </w:pPr>
          </w:p>
        </w:tc>
      </w:tr>
      <w:tr w:rsidR="00625423" w:rsidRPr="00F55530" w14:paraId="1E14FD08" w14:textId="77777777" w:rsidTr="00A81AB5">
        <w:tc>
          <w:tcPr>
            <w:tcW w:w="1529" w:type="dxa"/>
            <w:tcBorders>
              <w:top w:val="single" w:sz="4" w:space="0" w:color="auto"/>
              <w:left w:val="single" w:sz="4" w:space="0" w:color="auto"/>
              <w:bottom w:val="single" w:sz="4" w:space="0" w:color="auto"/>
              <w:right w:val="single" w:sz="4" w:space="0" w:color="auto"/>
            </w:tcBorders>
          </w:tcPr>
          <w:p w14:paraId="5F3104AC" w14:textId="3F0EDEA0" w:rsidR="00625423" w:rsidRDefault="00625423" w:rsidP="00625423">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D196A" w14:textId="387F7F49" w:rsidR="00625423" w:rsidRDefault="00625423" w:rsidP="00625423">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 xml:space="preserve">The TP is not really needed but OK with adding “if any” if a majority prefers – the “multiplex” should stay as is. </w:t>
            </w:r>
          </w:p>
        </w:tc>
      </w:tr>
    </w:tbl>
    <w:p w14:paraId="4E1EB460" w14:textId="77777777" w:rsidR="00226179" w:rsidRPr="00F55530" w:rsidRDefault="00226179" w:rsidP="00226179">
      <w:pPr>
        <w:spacing w:after="160" w:line="259" w:lineRule="auto"/>
        <w:jc w:val="both"/>
        <w:rPr>
          <w:rFonts w:eastAsiaTheme="minorHAnsi"/>
          <w:sz w:val="22"/>
          <w:szCs w:val="18"/>
          <w:lang w:val="en-US" w:eastAsia="zh-CN"/>
        </w:rPr>
      </w:pPr>
    </w:p>
    <w:p w14:paraId="69169B2B" w14:textId="4DB68BA7" w:rsidR="00175EE0" w:rsidRPr="002C39C5" w:rsidRDefault="00175EE0" w:rsidP="002C39C5">
      <w:pPr>
        <w:spacing w:after="0"/>
        <w:rPr>
          <w:b/>
          <w:bCs/>
          <w:lang w:eastAsia="zh-CN"/>
        </w:rPr>
      </w:pPr>
    </w:p>
    <w:p w14:paraId="737AAC97" w14:textId="77777777" w:rsidR="00344144" w:rsidRDefault="00344144" w:rsidP="00E17954">
      <w:pPr>
        <w:pStyle w:val="Heading1"/>
      </w:pPr>
      <w:r w:rsidRPr="00E0627B">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TableGrid"/>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(i.e.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t>Support one-shot triggering (by a DL assignment) of HARQ-ACK re-transmission on a PUCCH resource other than enhanced Type 2 or (enhanced) Type 3 HARQ-ACK CB (i.e.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F25F21" w14:textId="77777777" w:rsidR="00A83B39" w:rsidRPr="00B45F00" w:rsidRDefault="00A83B39" w:rsidP="006670FA">
            <w:pPr>
              <w:spacing w:after="0"/>
              <w:jc w:val="both"/>
              <w:rPr>
                <w:rFonts w:ascii="Times" w:eastAsia="Batang" w:hAnsi="Times" w:cs="Times"/>
                <w:bCs/>
                <w:color w:val="000000"/>
              </w:rPr>
            </w:pPr>
            <w:r w:rsidRPr="00B45F00">
              <w:rPr>
                <w:rFonts w:ascii="Times" w:eastAsia="Batang"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The codebook construction uses HARQ processes as a bases (i.e. ordered according to HARQ-IDs and serving cells)</w:t>
            </w:r>
          </w:p>
          <w:p w14:paraId="35B33F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one-shot triggering (by a DL assignment) of HARQ-ACK re-transmission on a PUCCH resource other than enhanced Type 2 or (enhanced) Type 3 HARQ-ACK CB (i.e. Alt. 3) in Rel-17</w:t>
            </w:r>
          </w:p>
          <w:p w14:paraId="389D33F2"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lang w:eastAsia="zh-CN"/>
              </w:rPr>
              <w:t>Details are FFS</w:t>
            </w:r>
          </w:p>
          <w:p w14:paraId="01DE9BB1"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t>There is no consensus to support the simultaneous configuration of the Rel-16 Type 3 HARQ-ACK CB and Rel-17 one-shot re-tx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lastRenderedPageBreak/>
              <w:t xml:space="preserve">There is no consensus to support the simultaneous configuration of the Rel-17 Enhanced Type 3 HARQ-ACK CB and Rel-17 one-shot HARQ re-tx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43AC8A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44CB1A71"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Malgun Gothic" w:hAnsi="Times" w:cs="Times"/>
                <w:lang w:eastAsia="zh-CN"/>
              </w:rPr>
            </w:pPr>
          </w:p>
          <w:p w14:paraId="5FCAD8C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3EC24EA"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For the PHY priority handling of the enhanced Type 3 CB(s) of smaller size, the enhanced Type 3 HARQ-ACK has the same structure, </w:t>
            </w:r>
            <w:proofErr w:type="gramStart"/>
            <w:r w:rsidRPr="00B45F00">
              <w:rPr>
                <w:rFonts w:ascii="Times" w:eastAsia="Batang" w:hAnsi="Times" w:cs="Times"/>
                <w:lang w:eastAsia="zh-CN"/>
              </w:rPr>
              <w:t>size</w:t>
            </w:r>
            <w:proofErr w:type="gramEnd"/>
            <w:r w:rsidRPr="00B45F00">
              <w:rPr>
                <w:rFonts w:ascii="Times" w:eastAsia="Batang" w:hAnsi="Times" w:cs="Times"/>
                <w:lang w:eastAsia="zh-CN"/>
              </w:rPr>
              <w:t xml:space="preserv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Batang"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49B272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Malgun Gothic"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3B618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FFE0786"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lang w:eastAsia="zh-CN"/>
              </w:rPr>
              <w:t xml:space="preserve">For the </w:t>
            </w:r>
            <w:r w:rsidRPr="00B45F00">
              <w:rPr>
                <w:rFonts w:ascii="Times" w:eastAsia="Batang" w:hAnsi="Times" w:cs="Times"/>
                <w:bCs/>
              </w:rPr>
              <w:t>enhanced Type 3 HARQ-ACK CB of smaller size triggered in a PUCCH slot</w:t>
            </w:r>
            <w:r w:rsidRPr="00B45F00">
              <w:rPr>
                <w:rFonts w:ascii="Times" w:eastAsia="Batang" w:hAnsi="Times" w:cs="Times"/>
                <w:bCs/>
                <w:lang w:eastAsia="zh-CN"/>
              </w:rPr>
              <w:t xml:space="preserve">, the UE is not expecting HARQ-ACK information in a Type 1 or Type 2 HARQ-ACK CB to be transmitted that cannot be mapped to the </w:t>
            </w:r>
            <w:r w:rsidRPr="00B45F00">
              <w:rPr>
                <w:rFonts w:ascii="Times" w:eastAsia="Batang" w:hAnsi="Times" w:cs="Times"/>
                <w:bCs/>
              </w:rPr>
              <w:t xml:space="preserve">enhanced Type 3 HARQ-ACK CB of smaller size </w:t>
            </w:r>
            <w:r w:rsidRPr="00B45F00">
              <w:rPr>
                <w:rFonts w:ascii="Times" w:eastAsia="Batang" w:hAnsi="Times" w:cs="Times"/>
                <w:bCs/>
                <w:lang w:eastAsia="zh-CN"/>
              </w:rPr>
              <w:t>as the HARQ process is not part of the codebook</w:t>
            </w:r>
            <w:r w:rsidRPr="00B45F00">
              <w:rPr>
                <w:rFonts w:ascii="Times" w:eastAsia="Batang" w:hAnsi="Times" w:cs="Times"/>
                <w:bCs/>
              </w:rPr>
              <w:t xml:space="preserve">. </w:t>
            </w:r>
          </w:p>
          <w:p w14:paraId="7F738714" w14:textId="77777777" w:rsidR="00A83B39" w:rsidRPr="00B45F00" w:rsidRDefault="00A83B39" w:rsidP="006670FA">
            <w:pPr>
              <w:spacing w:after="0"/>
              <w:jc w:val="both"/>
              <w:rPr>
                <w:rFonts w:ascii="Times" w:eastAsia="Batang" w:hAnsi="Times" w:cs="Times"/>
                <w:bCs/>
              </w:rPr>
            </w:pPr>
          </w:p>
          <w:p w14:paraId="0E11FD95"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33A0595" w14:textId="77777777" w:rsidR="00A83B39" w:rsidRPr="00B45F00" w:rsidRDefault="00A83B39" w:rsidP="006670FA">
            <w:pPr>
              <w:spacing w:after="0"/>
              <w:jc w:val="both"/>
              <w:rPr>
                <w:rFonts w:ascii="Times" w:eastAsia="Batang" w:hAnsi="Times" w:cs="Times"/>
                <w:bCs/>
                <w:szCs w:val="22"/>
                <w:lang w:eastAsia="zh-CN"/>
              </w:rPr>
            </w:pPr>
            <w:r w:rsidRPr="00B45F00">
              <w:rPr>
                <w:rFonts w:ascii="Times" w:eastAsia="Batang" w:hAnsi="Times" w:cs="Times"/>
                <w:bCs/>
                <w:szCs w:val="22"/>
              </w:rPr>
              <w:t xml:space="preserve">For </w:t>
            </w:r>
            <w:r w:rsidRPr="00B45F00">
              <w:rPr>
                <w:rFonts w:ascii="Times" w:eastAsia="Batang" w:hAnsi="Times" w:cs="Times"/>
                <w:bCs/>
                <w:szCs w:val="22"/>
                <w:lang w:eastAsia="zh-CN"/>
              </w:rPr>
              <w:t>enh. Type 3 HARQ-ACK CB(s)</w:t>
            </w:r>
            <w:r w:rsidRPr="00B45F00">
              <w:rPr>
                <w:rFonts w:ascii="Times" w:eastAsia="Batang" w:hAnsi="Times" w:cs="Times"/>
                <w:bCs/>
                <w:szCs w:val="22"/>
              </w:rPr>
              <w:t xml:space="preserve">, support </w:t>
            </w:r>
            <w:r w:rsidRPr="00B45F00">
              <w:rPr>
                <w:rFonts w:ascii="Times" w:eastAsia="Batang" w:hAnsi="Times" w:cs="Times"/>
                <w:bCs/>
                <w:szCs w:val="22"/>
                <w:lang w:eastAsia="zh-CN"/>
              </w:rPr>
              <w:t xml:space="preserve">dynamic selection based on indication in the triggering DCI of one of at least one enh. Type 3 HARQ-ACK CB(s). </w:t>
            </w:r>
          </w:p>
          <w:p w14:paraId="43F517C5"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lastRenderedPageBreak/>
              <w:t xml:space="preserve">This includes UE capability signaling (value range {1…X}) on the maximum number of supported simultaneously configured enh.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Batang" w:hAnsi="Times" w:cs="Times"/>
                <w:sz w:val="22"/>
                <w:szCs w:val="24"/>
                <w:lang w:eastAsia="ja-JP"/>
              </w:rPr>
            </w:pPr>
          </w:p>
          <w:p w14:paraId="5AE4B64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1332A2A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FFS: additional enh. Type 3 CB types</w:t>
            </w:r>
          </w:p>
          <w:p w14:paraId="17FB7522" w14:textId="77777777" w:rsidR="00A83B39" w:rsidRPr="00B45F00" w:rsidRDefault="00A83B39" w:rsidP="006670FA">
            <w:pPr>
              <w:spacing w:after="0"/>
              <w:jc w:val="both"/>
              <w:rPr>
                <w:rFonts w:ascii="Times" w:eastAsia="Batang"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Batang"/>
                <w:b/>
                <w:bCs/>
                <w:lang w:eastAsia="zh-CN"/>
              </w:rPr>
            </w:pPr>
            <w:r w:rsidRPr="00B45F00">
              <w:rPr>
                <w:rFonts w:eastAsia="Batang"/>
                <w:b/>
                <w:bCs/>
                <w:lang w:eastAsia="zh-CN"/>
              </w:rPr>
              <w:t>Conclusion</w:t>
            </w:r>
          </w:p>
          <w:p w14:paraId="24DB0F78"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Batang"/>
                <w:bCs/>
                <w:highlight w:val="green"/>
                <w:lang w:eastAsia="zh-CN"/>
              </w:rPr>
            </w:pPr>
          </w:p>
          <w:p w14:paraId="6303A760"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E38F8A7"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Batang"/>
                <w:bCs/>
                <w:highlight w:val="green"/>
                <w:lang w:eastAsia="zh-CN"/>
              </w:rPr>
            </w:pPr>
          </w:p>
          <w:p w14:paraId="65B98A24"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9F58470"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Batang"/>
                <w:bCs/>
                <w:highlight w:val="green"/>
                <w:lang w:eastAsia="zh-CN"/>
              </w:rPr>
            </w:pPr>
          </w:p>
          <w:p w14:paraId="74C0348F"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CAD3861" w14:textId="77777777" w:rsidR="00A83B39" w:rsidRPr="00B45F00" w:rsidRDefault="00A83B39" w:rsidP="006670FA">
            <w:pPr>
              <w:spacing w:after="0"/>
              <w:jc w:val="both"/>
              <w:rPr>
                <w:rFonts w:eastAsia="Batang"/>
                <w:bCs/>
                <w:lang w:eastAsia="zh-CN"/>
              </w:rPr>
            </w:pPr>
            <w:r w:rsidRPr="00B45F00">
              <w:rPr>
                <w:rFonts w:eastAsia="Batang"/>
                <w:bCs/>
                <w:lang w:eastAsia="zh-CN"/>
              </w:rPr>
              <w:t>Reuse the legacy 1-bit ‘</w:t>
            </w:r>
            <w:r w:rsidRPr="00B45F00">
              <w:rPr>
                <w:rFonts w:eastAsia="Batang"/>
                <w:bCs/>
                <w:i/>
                <w:iCs/>
                <w:lang w:eastAsia="zh-CN"/>
              </w:rPr>
              <w:t>one-shot HARQ-ACK request</w:t>
            </w:r>
            <w:r w:rsidRPr="00B45F00">
              <w:rPr>
                <w:rFonts w:eastAsia="Batang"/>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Batang"/>
                <w:lang w:eastAsia="zh-CN"/>
              </w:rPr>
            </w:pPr>
            <w:r w:rsidRPr="00B45F00">
              <w:rPr>
                <w:rFonts w:eastAsia="Batang"/>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172BA8C" w14:textId="77777777" w:rsidR="00A83B39" w:rsidRPr="00B45F00" w:rsidRDefault="00A83B39" w:rsidP="006670FA">
            <w:pPr>
              <w:rPr>
                <w:rFonts w:ascii="Times" w:eastAsia="Batang" w:hAnsi="Times" w:cs="Times"/>
                <w:bCs/>
                <w:lang w:eastAsia="zh-CN"/>
              </w:rPr>
            </w:pPr>
            <w:r w:rsidRPr="00B45F00">
              <w:rPr>
                <w:rFonts w:ascii="Times" w:eastAsia="Batang"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Batang" w:hAnsi="Times" w:cs="Times"/>
                <w:bCs/>
                <w:lang w:eastAsia="zh-CN"/>
              </w:rPr>
            </w:pPr>
          </w:p>
          <w:p w14:paraId="68DF6C3B"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E4804F3"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The maximum number of simultaneously configurable enhanced Type 3 CB is indicated by the UE through UE capability signaling from the set of {1, 2, 4, 8}.</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lastRenderedPageBreak/>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(1..maxNrofServingCells)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(1..maxNrofServingCells)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ListParagraph"/>
              <w:numPr>
                <w:ilvl w:val="0"/>
                <w:numId w:val="72"/>
              </w:numPr>
              <w:spacing w:after="0"/>
              <w:rPr>
                <w:rFonts w:cs="Times"/>
                <w:bCs/>
              </w:rPr>
            </w:pPr>
            <w:r w:rsidRPr="008B2C20">
              <w:rPr>
                <w:rFonts w:cs="Times"/>
                <w:bCs/>
              </w:rPr>
              <w:t>If the FDRA field is not valid, i.e. all “1s” or all “0s” as per Rel-16, then PDSCH is not scheduled:</w:t>
            </w:r>
          </w:p>
          <w:p w14:paraId="2CC8042A"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the new field is not configured in the triggering DCI, the UE uses the MCS field to indicate one of M configured e-Type 3 HARQ-ACK CBs</w:t>
            </w:r>
          </w:p>
          <w:p w14:paraId="16D5D907" w14:textId="77777777" w:rsidR="00A83B39" w:rsidRPr="008B2C20" w:rsidRDefault="00A83B39" w:rsidP="00E67C01">
            <w:pPr>
              <w:pStyle w:val="ListParagraph"/>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ListParagraph"/>
              <w:numPr>
                <w:ilvl w:val="1"/>
                <w:numId w:val="72"/>
              </w:numPr>
              <w:spacing w:after="0"/>
              <w:rPr>
                <w:rFonts w:cs="Times"/>
                <w:bCs/>
              </w:rPr>
            </w:pPr>
            <w:r>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Support separate configuration of the DCI field presence for enh. Type 3 HARQ-ACK CB for DCI format 1_2 (i.e.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467CFE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Batang" w:hAnsi="Times" w:cs="Times"/>
                <w:b/>
                <w:bCs/>
                <w:highlight w:val="yellow"/>
                <w:lang w:eastAsia="zh-CN"/>
              </w:rPr>
            </w:pPr>
          </w:p>
          <w:p w14:paraId="2C53B007"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194BF02"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Batang" w:hAnsi="Times" w:cs="Times"/>
                <w:b/>
                <w:bCs/>
                <w:lang w:eastAsia="zh-CN"/>
              </w:rPr>
            </w:pPr>
          </w:p>
          <w:p w14:paraId="0D442BF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B563C41"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5662372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Batang" w:hAnsi="Times" w:cs="Times"/>
                <w:bCs/>
                <w:szCs w:val="22"/>
              </w:rPr>
            </w:pPr>
            <w:r w:rsidRPr="00B45F00">
              <w:rPr>
                <w:rFonts w:ascii="Times" w:eastAsia="Batang" w:hAnsi="Times" w:cs="Times"/>
                <w:bCs/>
                <w:szCs w:val="22"/>
              </w:rPr>
              <w:t>Note: i.e.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9E5DF57" w14:textId="77777777" w:rsidR="00A83B39" w:rsidRPr="00B45F00" w:rsidRDefault="00A83B39" w:rsidP="006670FA">
            <w:pPr>
              <w:spacing w:after="0"/>
              <w:jc w:val="both"/>
              <w:rPr>
                <w:rFonts w:eastAsia="Batang"/>
                <w:bCs/>
                <w:lang w:eastAsia="zh-CN"/>
              </w:rPr>
            </w:pPr>
            <w:r w:rsidRPr="00B45F00">
              <w:rPr>
                <w:rFonts w:eastAsia="Batang"/>
                <w:bCs/>
                <w:lang w:eastAsia="zh-CN"/>
              </w:rPr>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7445D0F"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w:t>
            </w:r>
            <w:r w:rsidRPr="00B45F00">
              <w:rPr>
                <w:rFonts w:ascii="Times" w:eastAsia="Batang" w:hAnsi="Times" w:cs="Times"/>
                <w:bCs/>
              </w:rPr>
              <w:t>one-shot HARQ re-transmission on PUCCH</w:t>
            </w:r>
            <w:r w:rsidRPr="00B45F00">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Batang" w:hAnsi="Times" w:cs="Times"/>
                <w:bCs/>
                <w:iCs/>
                <w:lang w:eastAsia="zh-CN"/>
              </w:rPr>
              <w:t>m</w:t>
            </w:r>
            <w:r w:rsidRPr="00B45F00">
              <w:rPr>
                <w:rFonts w:ascii="Times" w:eastAsia="Batang" w:hAnsi="Times" w:cs="Times"/>
                <w:bCs/>
                <w:lang w:eastAsia="zh-CN"/>
              </w:rPr>
              <w:t xml:space="preserve">, indicating the HARQ-ACK re-tx in slot/sub-slot </w:t>
            </w:r>
            <w:r w:rsidRPr="00B45F00">
              <w:rPr>
                <w:rFonts w:ascii="Times" w:eastAsia="Batang" w:hAnsi="Times" w:cs="Times"/>
                <w:bCs/>
                <w:iCs/>
                <w:lang w:eastAsia="zh-CN"/>
              </w:rPr>
              <w:t>m+k</w:t>
            </w:r>
            <w:r w:rsidRPr="00B45F00">
              <w:rPr>
                <w:rFonts w:ascii="Times" w:eastAsia="Batang" w:hAnsi="Times" w:cs="Times"/>
                <w:bCs/>
                <w:lang w:eastAsia="zh-CN"/>
              </w:rPr>
              <w:t xml:space="preserve"> and indicating </w:t>
            </w:r>
            <w:r w:rsidRPr="00B45F00">
              <w:rPr>
                <w:rFonts w:ascii="Times" w:eastAsia="Batang" w:hAnsi="Times" w:cs="Times"/>
                <w:bCs/>
                <w:iCs/>
                <w:lang w:eastAsia="zh-CN"/>
              </w:rPr>
              <w:t>HARQ_retx_offset</w:t>
            </w:r>
            <w:r w:rsidRPr="00B45F00">
              <w:rPr>
                <w:rFonts w:ascii="Times" w:eastAsia="Batang" w:hAnsi="Times" w:cs="Times"/>
                <w:bCs/>
                <w:lang w:eastAsia="zh-CN"/>
              </w:rPr>
              <w:t xml:space="preserve">, the PUCCH slot/sub-slot </w:t>
            </w:r>
            <w:r w:rsidRPr="00B45F00">
              <w:rPr>
                <w:rFonts w:ascii="Times" w:eastAsia="Batang" w:hAnsi="Times" w:cs="Times"/>
                <w:bCs/>
                <w:iCs/>
                <w:lang w:eastAsia="zh-CN"/>
              </w:rPr>
              <w:t>n</w:t>
            </w:r>
            <w:r w:rsidRPr="00B45F00">
              <w:rPr>
                <w:rFonts w:ascii="Times" w:eastAsia="Batang"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1: </w:t>
            </w:r>
            <w:r w:rsidRPr="00523C3F">
              <w:rPr>
                <w:rFonts w:ascii="Times" w:eastAsia="Batang" w:hAnsi="Times" w:cs="Times"/>
                <w:bCs/>
                <w:iCs/>
                <w:lang w:val="sv-SE" w:eastAsia="zh-CN"/>
              </w:rPr>
              <w:t xml:space="preserve">n = m </w:t>
            </w:r>
            <w:r w:rsidRPr="00523C3F">
              <w:rPr>
                <w:rFonts w:ascii="Times" w:eastAsia="Batang" w:hAnsi="Times" w:cs="Times"/>
                <w:bCs/>
                <w:lang w:val="sv-SE" w:eastAsia="zh-CN"/>
              </w:rPr>
              <w:t>-</w:t>
            </w:r>
            <w:r w:rsidRPr="00523C3F">
              <w:rPr>
                <w:rFonts w:ascii="Times" w:eastAsia="Batang" w:hAnsi="Times" w:cs="Times"/>
                <w:bCs/>
                <w:iCs/>
                <w:lang w:val="sv-SE" w:eastAsia="zh-CN"/>
              </w:rPr>
              <w:t xml:space="preserve"> HARQ_retx_offset</w:t>
            </w:r>
          </w:p>
          <w:p w14:paraId="39E5AD7E"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2: </w:t>
            </w:r>
            <w:r w:rsidRPr="00523C3F">
              <w:rPr>
                <w:rFonts w:ascii="Times" w:eastAsia="Batang" w:hAnsi="Times" w:cs="Times"/>
                <w:bCs/>
                <w:iCs/>
                <w:lang w:val="sv-SE" w:eastAsia="zh-CN"/>
              </w:rPr>
              <w:t>n = m + k - HARQ_retx_offset</w:t>
            </w:r>
          </w:p>
          <w:p w14:paraId="3B3D8747" w14:textId="77777777" w:rsidR="00A83B39" w:rsidRPr="00B45F00" w:rsidRDefault="00A83B39" w:rsidP="00DC38B6">
            <w:pPr>
              <w:numPr>
                <w:ilvl w:val="0"/>
                <w:numId w:val="62"/>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value range of the HARQ-retx_offset</w:t>
            </w:r>
          </w:p>
          <w:p w14:paraId="427B73BA" w14:textId="77777777" w:rsidR="00A83B39" w:rsidRPr="00B45F00" w:rsidRDefault="00A83B39" w:rsidP="006670FA">
            <w:pPr>
              <w:spacing w:after="0"/>
              <w:contextualSpacing/>
              <w:jc w:val="both"/>
              <w:rPr>
                <w:rFonts w:ascii="Times" w:eastAsia="Batang" w:hAnsi="Times" w:cs="Times"/>
                <w:bCs/>
                <w:iCs/>
                <w:lang w:eastAsia="zh-CN"/>
              </w:rPr>
            </w:pPr>
          </w:p>
          <w:p w14:paraId="1513849C" w14:textId="77777777" w:rsidR="00A83B39" w:rsidRPr="00B45F00" w:rsidRDefault="00A83B39" w:rsidP="006670FA">
            <w:pPr>
              <w:spacing w:after="0"/>
              <w:contextualSpacing/>
              <w:jc w:val="both"/>
              <w:rPr>
                <w:rFonts w:ascii="Times" w:eastAsia="Batang" w:hAnsi="Times" w:cs="Times"/>
                <w:bCs/>
                <w:iCs/>
                <w:lang w:eastAsia="zh-CN"/>
              </w:rPr>
            </w:pPr>
          </w:p>
          <w:p w14:paraId="28D3069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2B00E31"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3AB98016"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re-tx offset’ is determined as Alt. 1: </w:t>
            </w:r>
            <w:r w:rsidRPr="003E1039">
              <w:rPr>
                <w:rFonts w:eastAsia="Times New Roman" w:cs="Times"/>
                <w:i/>
                <w:iCs/>
                <w:color w:val="222222"/>
                <w:lang w:val="en-US" w:eastAsia="ko-KR"/>
              </w:rPr>
              <w:t>n = m - HARQ_retx_offset</w:t>
            </w:r>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the ‘backward HARQ-ACK slot-offset’ is interpreted with the granularity of a PUCCH slot of the respective PHY priority of PCell /PSCell / PUCCH SCell</w:t>
            </w:r>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which unsed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For one-shot triggering of HARQ re-transmission, i</w:t>
            </w:r>
            <w:r w:rsidRPr="000559BB">
              <w:rPr>
                <w:bCs/>
                <w:szCs w:val="22"/>
                <w:lang w:eastAsia="zh-CN"/>
              </w:rPr>
              <w:t>n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ListParagraph"/>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ListParagraph"/>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ListParagraph"/>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t>For one-shot HARQ-ACK re-transmission, the value range for HARQ re-tx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HARQ-ACK re-transmission, the value range for HARQ re-tx offset is given by [</w:t>
            </w:r>
            <w:r w:rsidRPr="001E4375">
              <w:rPr>
                <w:rFonts w:ascii="Times" w:eastAsia="Times New Roman" w:hAnsi="Times" w:cs="Times"/>
                <w:bCs/>
                <w:i/>
                <w:iCs/>
                <w:shd w:val="clear" w:color="auto" w:fill="FFFFFF"/>
                <w:lang w:val="en-US" w:eastAsia="ko-KR"/>
              </w:rPr>
              <w:t>min_HARQ_retx_offset_value</w:t>
            </w:r>
            <w:r w:rsidRPr="001E4375">
              <w:rPr>
                <w:rFonts w:ascii="Times" w:eastAsia="Times New Roman" w:hAnsi="Times" w:cs="Times"/>
                <w:bCs/>
                <w:shd w:val="clear" w:color="auto" w:fill="FFFFFF"/>
                <w:lang w:val="en-US" w:eastAsia="ko-KR"/>
              </w:rPr>
              <w:t>, </w:t>
            </w:r>
            <w:r w:rsidRPr="001E4375">
              <w:rPr>
                <w:rFonts w:ascii="Times" w:eastAsia="Times New Roman" w:hAnsi="Times" w:cs="Times"/>
                <w:bCs/>
                <w:i/>
                <w:iCs/>
                <w:shd w:val="clear" w:color="auto" w:fill="FFFFFF"/>
                <w:lang w:val="en-US" w:eastAsia="ko-KR"/>
              </w:rPr>
              <w:t>max_HARQ_retx_offset_value</w:t>
            </w:r>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min_HARQ_retx_offset_value</w:t>
            </w:r>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max_HARQ_retx_offset_value</w:t>
            </w:r>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Batang" w:hAnsi="Times"/>
                <w:b/>
                <w:bCs/>
                <w:szCs w:val="24"/>
                <w:highlight w:val="green"/>
                <w:lang w:val="en-US" w:eastAsia="zh-CN"/>
              </w:rPr>
            </w:pPr>
            <w:r w:rsidRPr="001E4375">
              <w:rPr>
                <w:rFonts w:ascii="Times" w:eastAsia="Batang" w:hAnsi="Times"/>
                <w:b/>
                <w:bCs/>
                <w:szCs w:val="24"/>
                <w:highlight w:val="green"/>
                <w:lang w:val="en-US" w:eastAsia="zh-CN"/>
              </w:rPr>
              <w:t>Agreement</w:t>
            </w:r>
          </w:p>
          <w:p w14:paraId="3275B292" w14:textId="77777777" w:rsidR="00A83B39" w:rsidRPr="001E4375" w:rsidRDefault="00A83B39" w:rsidP="006670FA">
            <w:pPr>
              <w:spacing w:after="0"/>
              <w:rPr>
                <w:rFonts w:ascii="Times" w:eastAsia="Batang" w:hAnsi="Times"/>
                <w:bCs/>
                <w:sz w:val="24"/>
                <w:szCs w:val="24"/>
              </w:rPr>
            </w:pPr>
            <w:r w:rsidRPr="001E4375">
              <w:rPr>
                <w:rFonts w:ascii="Times" w:eastAsia="Batang"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Batang" w:hAnsi="Times"/>
                      <w:b/>
                      <w:bCs/>
                      <w:szCs w:val="24"/>
                      <w:lang w:val="en-US" w:eastAsia="zh-CN"/>
                    </w:rPr>
                  </w:pPr>
                  <w:r w:rsidRPr="001E4375">
                    <w:rPr>
                      <w:rFonts w:ascii="Times" w:eastAsia="Batang" w:hAnsi="Times"/>
                      <w:b/>
                      <w:bCs/>
                      <w:color w:val="000000"/>
                      <w:szCs w:val="24"/>
                      <w:highlight w:val="darkYellow"/>
                      <w:lang w:val="en-US" w:eastAsia="zh-CN"/>
                    </w:rPr>
                    <w:lastRenderedPageBreak/>
                    <w:t>Working Assumption</w:t>
                  </w:r>
                  <w:r w:rsidRPr="001E4375">
                    <w:rPr>
                      <w:rFonts w:ascii="Times" w:eastAsia="Batang" w:hAnsi="Times"/>
                      <w:b/>
                      <w:bCs/>
                      <w:szCs w:val="24"/>
                      <w:lang w:val="en-US" w:eastAsia="zh-CN"/>
                    </w:rPr>
                    <w:t xml:space="preserve"> </w:t>
                  </w:r>
                </w:p>
                <w:p w14:paraId="6F351DAB" w14:textId="77777777" w:rsidR="00A83B39" w:rsidRPr="001E4375" w:rsidRDefault="00A83B39" w:rsidP="006670FA">
                  <w:pPr>
                    <w:spacing w:after="0"/>
                    <w:jc w:val="both"/>
                    <w:rPr>
                      <w:rFonts w:ascii="Times" w:eastAsia="Batang" w:hAnsi="Times"/>
                      <w:szCs w:val="24"/>
                      <w:lang w:val="en-US"/>
                    </w:rPr>
                  </w:pPr>
                  <w:r w:rsidRPr="001E4375">
                    <w:rPr>
                      <w:rFonts w:ascii="Times" w:eastAsia="Batang" w:hAnsi="Times"/>
                      <w:bCs/>
                      <w:szCs w:val="24"/>
                      <w:lang w:val="en-US" w:eastAsia="zh-CN"/>
                    </w:rPr>
                    <w:t>For one-shot triggering of HARQ re-transmission, i</w:t>
                  </w:r>
                  <w:r w:rsidRPr="001E4375">
                    <w:rPr>
                      <w:rFonts w:ascii="Times" w:eastAsia="Batang" w:hAnsi="Times"/>
                      <w:bCs/>
                      <w:szCs w:val="24"/>
                      <w:lang w:eastAsia="zh-CN"/>
                    </w:rPr>
                    <w:t>n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Re-transmission triggering does not change processing for the initial PUCCH transmission (i.e., 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Batang" w:hAnsi="Times"/>
                <w:b/>
                <w:bCs/>
                <w:szCs w:val="24"/>
              </w:rPr>
            </w:pPr>
          </w:p>
          <w:p w14:paraId="21AB6063" w14:textId="77777777" w:rsidR="00A83B39" w:rsidRPr="00BA03E3" w:rsidRDefault="00A83B39" w:rsidP="006670FA">
            <w:pPr>
              <w:spacing w:after="0"/>
              <w:rPr>
                <w:rFonts w:ascii="Times" w:eastAsia="Batang" w:hAnsi="Times" w:cs="Times"/>
                <w:b/>
                <w:bCs/>
              </w:rPr>
            </w:pPr>
            <w:r w:rsidRPr="00BA03E3">
              <w:rPr>
                <w:rFonts w:ascii="Times" w:eastAsia="Batang" w:hAnsi="Times" w:cs="Times"/>
                <w:b/>
                <w:bCs/>
                <w:highlight w:val="green"/>
              </w:rPr>
              <w:t>Agreement</w:t>
            </w:r>
          </w:p>
          <w:p w14:paraId="469D8550" w14:textId="77777777" w:rsidR="00A83B39" w:rsidRPr="00BA03E3" w:rsidRDefault="00A83B39" w:rsidP="006670FA">
            <w:pPr>
              <w:spacing w:after="0"/>
              <w:rPr>
                <w:rFonts w:ascii="Times" w:eastAsia="Batang" w:hAnsi="Times" w:cs="Times"/>
                <w:bCs/>
                <w:lang w:eastAsia="zh-CN"/>
              </w:rPr>
            </w:pPr>
            <w:r w:rsidRPr="00BA03E3">
              <w:rPr>
                <w:rFonts w:ascii="Times" w:eastAsia="Batang"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Batang" w:hAnsi="Times" w:cs="Times"/>
                <w:bCs/>
                <w:lang w:eastAsia="ko-KR"/>
              </w:rPr>
            </w:pPr>
            <w:r w:rsidRPr="00BA03E3">
              <w:rPr>
                <w:rFonts w:ascii="Times" w:eastAsia="Batang" w:hAnsi="Times" w:cs="Times"/>
                <w:bCs/>
                <w:lang w:eastAsia="zh-CN"/>
              </w:rPr>
              <w:t xml:space="preserve">the minimum value for the HARQ re-tx offset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rPr>
              <w:t xml:space="preserve"> is -7.  </w:t>
            </w:r>
          </w:p>
          <w:p w14:paraId="1CE5A2ED" w14:textId="77777777" w:rsidR="00A83B39" w:rsidRPr="00BA03E3" w:rsidRDefault="00A83B39" w:rsidP="00E67C01">
            <w:pPr>
              <w:numPr>
                <w:ilvl w:val="0"/>
                <w:numId w:val="90"/>
              </w:numPr>
              <w:spacing w:after="0"/>
              <w:rPr>
                <w:rFonts w:ascii="Times" w:eastAsia="Batang" w:hAnsi="Times" w:cs="Times"/>
                <w:bCs/>
              </w:rPr>
            </w:pPr>
            <w:r w:rsidRPr="00BA03E3">
              <w:rPr>
                <w:rFonts w:ascii="Times" w:eastAsia="Batang" w:hAnsi="Times" w:cs="Times"/>
                <w:bCs/>
                <w:lang w:eastAsia="zh-CN"/>
              </w:rPr>
              <w:t xml:space="preserve">the maximum value for the HARQ re-tx offset </w:t>
            </w:r>
            <w:r w:rsidRPr="00BA03E3">
              <w:rPr>
                <w:rFonts w:ascii="Times" w:eastAsia="Batang" w:hAnsi="Times" w:cs="Times"/>
                <w:bCs/>
                <w:i/>
                <w:iCs/>
                <w:lang w:eastAsia="zh-CN"/>
              </w:rPr>
              <w:t>max_</w:t>
            </w:r>
            <w:r w:rsidRPr="00BA03E3">
              <w:rPr>
                <w:rFonts w:ascii="Times" w:eastAsia="Batang" w:hAnsi="Times" w:cs="Times"/>
                <w:bCs/>
                <w:i/>
                <w:iCs/>
              </w:rPr>
              <w:t>HARQ_retx_offset_value</w:t>
            </w:r>
            <w:r w:rsidRPr="00BA03E3">
              <w:rPr>
                <w:rFonts w:ascii="Times" w:eastAsia="Batang" w:hAnsi="Times" w:cs="Times"/>
                <w:bCs/>
              </w:rPr>
              <w:t xml:space="preserve"> is 24.  </w:t>
            </w:r>
          </w:p>
          <w:p w14:paraId="30A81E3D" w14:textId="77777777" w:rsidR="00A83B39" w:rsidRPr="00BA03E3" w:rsidRDefault="00A83B39" w:rsidP="00E67C01">
            <w:pPr>
              <w:numPr>
                <w:ilvl w:val="0"/>
                <w:numId w:val="90"/>
              </w:numPr>
              <w:spacing w:after="0"/>
              <w:rPr>
                <w:rFonts w:ascii="Times" w:eastAsia="Batang" w:hAnsi="Times" w:cs="Times"/>
                <w:bCs/>
                <w:i/>
                <w:iCs/>
                <w:lang w:eastAsia="zh-CN"/>
              </w:rPr>
            </w:pPr>
            <w:r w:rsidRPr="00BA03E3">
              <w:rPr>
                <w:rFonts w:ascii="Times" w:eastAsia="Batang" w:hAnsi="Times" w:cs="Times"/>
                <w:bCs/>
                <w:i/>
                <w:iCs/>
                <w:lang w:eastAsia="zh-CN"/>
              </w:rPr>
              <w:t xml:space="preserve">Note: UE capability reporting on the UE supported value range for </w:t>
            </w:r>
            <w:r w:rsidRPr="00BA03E3">
              <w:rPr>
                <w:rFonts w:ascii="Times" w:eastAsia="Batang" w:hAnsi="Times" w:cs="Times"/>
                <w:bCs/>
                <w:i/>
                <w:iCs/>
              </w:rPr>
              <w:t>HARQ_retx_offset</w:t>
            </w:r>
            <w:r w:rsidRPr="00BA03E3">
              <w:rPr>
                <w:rFonts w:ascii="Times" w:eastAsia="Batang" w:hAnsi="Times" w:cs="Times"/>
                <w:bCs/>
              </w:rPr>
              <w:t xml:space="preserve"> </w:t>
            </w:r>
            <w:r w:rsidRPr="00BA03E3">
              <w:rPr>
                <w:rFonts w:ascii="Times" w:eastAsia="Batang" w:hAnsi="Times" w:cs="Times"/>
                <w:bCs/>
                <w:i/>
                <w:iCs/>
              </w:rPr>
              <w:t>in the scope of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i/>
                <w:iCs/>
                <w:lang w:eastAsia="zh-CN"/>
              </w:rPr>
              <w:t xml:space="preserve"> max_</w:t>
            </w:r>
            <w:r w:rsidRPr="00BA03E3">
              <w:rPr>
                <w:rFonts w:ascii="Times" w:eastAsia="Batang" w:hAnsi="Times" w:cs="Times"/>
                <w:bCs/>
                <w:i/>
                <w:iCs/>
              </w:rPr>
              <w:t>HARQ_retx_offset_value ]</w:t>
            </w:r>
            <w:r w:rsidRPr="00BA03E3">
              <w:rPr>
                <w:rFonts w:ascii="Times" w:eastAsia="Batang" w:hAnsi="Times" w:cs="Times"/>
                <w:bCs/>
              </w:rPr>
              <w:t xml:space="preserve"> </w:t>
            </w:r>
            <w:r w:rsidRPr="00BA03E3">
              <w:rPr>
                <w:rFonts w:ascii="Times" w:eastAsia="Batang" w:hAnsi="Times" w:cs="Times"/>
                <w:bCs/>
                <w:i/>
                <w:iCs/>
                <w:lang w:eastAsia="zh-CN"/>
              </w:rPr>
              <w:t>that can be indicated by the gNB for the UE can be further discussed in UE capabilities</w:t>
            </w:r>
          </w:p>
          <w:p w14:paraId="3C9CD038" w14:textId="77777777" w:rsidR="00A83B39" w:rsidRPr="00BA03E3" w:rsidRDefault="00A83B39" w:rsidP="006670FA">
            <w:pPr>
              <w:spacing w:after="0"/>
              <w:jc w:val="both"/>
              <w:rPr>
                <w:rFonts w:ascii="Calibri" w:eastAsia="Batang"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24BA5DBE" w14:textId="77777777" w:rsidR="00A83B39" w:rsidRPr="00BA03E3" w:rsidRDefault="00A83B39" w:rsidP="006670FA">
            <w:pPr>
              <w:spacing w:after="0"/>
              <w:jc w:val="both"/>
              <w:rPr>
                <w:rFonts w:ascii="Times" w:eastAsia="Batang" w:hAnsi="Times" w:cs="Times"/>
                <w:bCs/>
                <w:szCs w:val="22"/>
              </w:rPr>
            </w:pPr>
            <w:r w:rsidRPr="00BA03E3">
              <w:rPr>
                <w:rFonts w:ascii="Times" w:eastAsia="Batang" w:hAnsi="Times" w:cs="Times"/>
                <w:bCs/>
                <w:szCs w:val="22"/>
              </w:rPr>
              <w:t xml:space="preserve">For one-shot triggering of HARQ-ACK re-transmission, the </w:t>
            </w:r>
            <w:r w:rsidRPr="00BA03E3">
              <w:rPr>
                <w:rFonts w:ascii="Times" w:eastAsia="Batang" w:hAnsi="Times" w:cs="Times"/>
                <w:bCs/>
                <w:i/>
                <w:iCs/>
                <w:szCs w:val="22"/>
              </w:rPr>
              <w:t>HARQ_retx_offset</w:t>
            </w:r>
            <w:r w:rsidRPr="00BA03E3">
              <w:rPr>
                <w:rFonts w:ascii="Times" w:eastAsia="Batang"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Batang" w:hAnsi="Times" w:cs="Times"/>
                <w:bCs/>
                <w:szCs w:val="22"/>
              </w:rPr>
            </w:pPr>
          </w:p>
          <w:p w14:paraId="66485948" w14:textId="77777777" w:rsidR="00A83B39" w:rsidRPr="00BA03E3" w:rsidRDefault="00A83B39" w:rsidP="006670FA">
            <w:pPr>
              <w:spacing w:after="0"/>
              <w:jc w:val="both"/>
              <w:rPr>
                <w:rFonts w:ascii="Times" w:eastAsia="Batang" w:hAnsi="Times"/>
                <w:szCs w:val="24"/>
                <w:lang w:eastAsia="zh-CN"/>
              </w:rPr>
            </w:pPr>
          </w:p>
          <w:p w14:paraId="009609B5" w14:textId="77777777" w:rsidR="00A83B39" w:rsidRPr="00BA03E3" w:rsidRDefault="00A83B39" w:rsidP="006670FA">
            <w:pPr>
              <w:contextualSpacing/>
              <w:jc w:val="both"/>
              <w:rPr>
                <w:rFonts w:ascii="Times" w:eastAsia="Batang" w:hAnsi="Times"/>
                <w:b/>
                <w:bCs/>
                <w:sz w:val="18"/>
                <w:szCs w:val="24"/>
                <w:lang w:eastAsia="x-none"/>
              </w:rPr>
            </w:pPr>
            <w:r w:rsidRPr="00BA03E3">
              <w:rPr>
                <w:rFonts w:ascii="Times" w:eastAsia="Batang" w:hAnsi="Times"/>
                <w:b/>
                <w:bCs/>
                <w:szCs w:val="22"/>
                <w:lang w:eastAsia="zh-CN"/>
              </w:rPr>
              <w:t>Conclusion</w:t>
            </w:r>
            <w:r w:rsidRPr="00BA03E3">
              <w:rPr>
                <w:rFonts w:ascii="Times" w:eastAsia="Batang" w:hAnsi="Times"/>
                <w:b/>
                <w:bCs/>
                <w:sz w:val="18"/>
                <w:szCs w:val="24"/>
                <w:lang w:eastAsia="x-none"/>
              </w:rPr>
              <w:t xml:space="preserve"> </w:t>
            </w:r>
          </w:p>
          <w:p w14:paraId="16FF2379" w14:textId="77777777" w:rsidR="00A83B39" w:rsidRPr="00BA03E3" w:rsidRDefault="00A83B39" w:rsidP="006670FA">
            <w:pPr>
              <w:contextualSpacing/>
              <w:jc w:val="both"/>
              <w:rPr>
                <w:rFonts w:ascii="Times" w:eastAsia="Batang" w:hAnsi="Times"/>
                <w:bCs/>
                <w:szCs w:val="22"/>
                <w:lang w:eastAsia="zh-CN"/>
              </w:rPr>
            </w:pPr>
            <w:r w:rsidRPr="00BA03E3">
              <w:rPr>
                <w:rFonts w:ascii="Times" w:eastAsia="Batang" w:hAnsi="Times"/>
                <w:bCs/>
                <w:szCs w:val="22"/>
                <w:lang w:eastAsia="x-none"/>
              </w:rPr>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Batang" w:hAnsi="Times"/>
                <w:b/>
                <w:bCs/>
                <w:szCs w:val="22"/>
                <w:lang w:eastAsia="zh-CN"/>
              </w:rPr>
            </w:pPr>
          </w:p>
          <w:p w14:paraId="1149394D" w14:textId="77777777" w:rsidR="00A83B39" w:rsidRPr="00BA03E3" w:rsidRDefault="00A83B39" w:rsidP="006670FA">
            <w:pPr>
              <w:spacing w:after="0"/>
              <w:contextualSpacing/>
              <w:jc w:val="both"/>
              <w:rPr>
                <w:rFonts w:ascii="Times" w:eastAsia="Batang" w:hAnsi="Times"/>
                <w:b/>
                <w:bCs/>
                <w:lang w:eastAsia="x-none"/>
              </w:rPr>
            </w:pPr>
            <w:r w:rsidRPr="00BA03E3">
              <w:rPr>
                <w:rFonts w:ascii="Times" w:eastAsia="Batang" w:hAnsi="Times"/>
                <w:b/>
                <w:bCs/>
                <w:lang w:eastAsia="zh-CN"/>
              </w:rPr>
              <w:t>Conclusion</w:t>
            </w:r>
            <w:r w:rsidRPr="00BA03E3">
              <w:rPr>
                <w:rFonts w:ascii="Times" w:eastAsia="Batang" w:hAnsi="Times"/>
                <w:b/>
                <w:bCs/>
                <w:lang w:eastAsia="x-none"/>
              </w:rPr>
              <w:t xml:space="preserve"> </w:t>
            </w:r>
          </w:p>
          <w:p w14:paraId="4128075B" w14:textId="77777777" w:rsidR="00A83B39" w:rsidRPr="00BA03E3" w:rsidRDefault="00A83B39" w:rsidP="006670FA">
            <w:pPr>
              <w:spacing w:after="0"/>
              <w:rPr>
                <w:rFonts w:ascii="Times" w:eastAsia="Batang" w:hAnsi="Times"/>
                <w:bCs/>
              </w:rPr>
            </w:pPr>
            <w:r w:rsidRPr="00BA03E3">
              <w:rPr>
                <w:rFonts w:ascii="Times" w:eastAsia="Batang"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Batang" w:hAnsi="Times"/>
                <w:bCs/>
                <w:lang w:eastAsia="x-none"/>
              </w:rPr>
            </w:pPr>
            <w:r w:rsidRPr="00BA03E3">
              <w:rPr>
                <w:rFonts w:ascii="Times" w:eastAsia="Batang"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Batang" w:hAnsi="Times" w:cs="Times"/>
                <w:b/>
                <w:bCs/>
                <w:szCs w:val="22"/>
                <w:highlight w:val="green"/>
              </w:rPr>
            </w:pPr>
          </w:p>
          <w:p w14:paraId="2253386C"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6DA83B88" w14:textId="77777777" w:rsidR="00A83B39" w:rsidRPr="00BA03E3" w:rsidRDefault="00A83B39" w:rsidP="006670FA">
            <w:pPr>
              <w:spacing w:after="0"/>
              <w:rPr>
                <w:rFonts w:ascii="Times" w:eastAsia="Batang" w:hAnsi="Times" w:cs="Times"/>
                <w:bCs/>
                <w:strike/>
                <w:lang w:eastAsia="zh-CN"/>
              </w:rPr>
            </w:pPr>
            <w:r w:rsidRPr="00BA03E3">
              <w:rPr>
                <w:rFonts w:ascii="Times" w:eastAsia="Batang" w:hAnsi="Times" w:cs="Times"/>
                <w:bCs/>
              </w:rPr>
              <w:t xml:space="preserve">For PUCCH repetition and one-shot HARQ-ACK re-transmission, if the gNB triggers the HARQ-ACK CB re-transmission from a PUCCH slot indicated by </w:t>
            </w:r>
            <w:r w:rsidRPr="00BA03E3">
              <w:rPr>
                <w:rFonts w:ascii="Times" w:eastAsia="Batang" w:hAnsi="Times" w:cs="Times"/>
                <w:bCs/>
                <w:i/>
                <w:iCs/>
              </w:rPr>
              <w:t>HARQ_retx_offset</w:t>
            </w:r>
            <w:r w:rsidRPr="00BA03E3">
              <w:rPr>
                <w:rFonts w:ascii="Times" w:eastAsia="Batang" w:hAnsi="Time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ListParagraph"/>
        <w:numPr>
          <w:ilvl w:val="0"/>
          <w:numId w:val="27"/>
        </w:numPr>
        <w:rPr>
          <w:lang w:val="en-US" w:eastAsia="zh-CN"/>
        </w:rPr>
      </w:pPr>
      <w:bookmarkStart w:id="4" w:name="_Hlk95924191"/>
      <w:r w:rsidRPr="00847E38">
        <w:rPr>
          <w:lang w:val="en-US" w:eastAsia="zh-CN"/>
        </w:rPr>
        <w:t xml:space="preserve">HW/HiSi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4"/>
    <w:p w14:paraId="07605B42" w14:textId="7AE304BB" w:rsidR="005A4A20" w:rsidRDefault="005A4A20" w:rsidP="00DC38B6">
      <w:pPr>
        <w:pStyle w:val="ListParagraph"/>
        <w:numPr>
          <w:ilvl w:val="0"/>
          <w:numId w:val="27"/>
        </w:numPr>
        <w:rPr>
          <w:lang w:val="en-US" w:eastAsia="zh-CN"/>
        </w:rPr>
      </w:pPr>
      <w:r>
        <w:rPr>
          <w:lang w:val="en-US" w:eastAsia="zh-CN"/>
        </w:rPr>
        <w:t xml:space="preserve">OPPO [7]: </w:t>
      </w:r>
      <w:bookmarkStart w:id="5" w:name="_Hlk95926047"/>
      <w:r w:rsidRPr="005A4A20">
        <w:rPr>
          <w:lang w:val="en-US" w:eastAsia="zh-CN"/>
        </w:rPr>
        <w:t>If an eType 3 HARQ-ACK CB is triggered in a given subslot, the HARQ-ACK information in a Type 1/2 HARQ-ACK CB to be transmitted in a slot/subslot overlapping with the given subslot should be mapped to the eType 3 HARQ-ACK CB</w:t>
      </w:r>
      <w:bookmarkEnd w:id="5"/>
      <w:r w:rsidRPr="005A4A20">
        <w:rPr>
          <w:lang w:val="en-US" w:eastAsia="zh-CN"/>
        </w:rPr>
        <w:t>.</w:t>
      </w:r>
    </w:p>
    <w:p w14:paraId="72397304" w14:textId="39791B85" w:rsidR="005A4A20" w:rsidRDefault="005A4A20" w:rsidP="00DC38B6">
      <w:pPr>
        <w:pStyle w:val="ListParagraph"/>
        <w:numPr>
          <w:ilvl w:val="1"/>
          <w:numId w:val="27"/>
        </w:numPr>
        <w:rPr>
          <w:lang w:val="en-US" w:eastAsia="zh-CN"/>
        </w:rPr>
      </w:pPr>
      <w:r>
        <w:rPr>
          <w:lang w:val="en-US" w:eastAsia="zh-CN"/>
        </w:rPr>
        <w:lastRenderedPageBreak/>
        <w:t>See details in Sec. 3 of [7]</w:t>
      </w:r>
    </w:p>
    <w:p w14:paraId="678F3F67" w14:textId="77777777" w:rsidR="00D412D2" w:rsidRPr="00D412D2" w:rsidRDefault="00D412D2" w:rsidP="00DC38B6">
      <w:pPr>
        <w:pStyle w:val="ListParagraph"/>
        <w:numPr>
          <w:ilvl w:val="0"/>
          <w:numId w:val="27"/>
        </w:numPr>
        <w:rPr>
          <w:lang w:val="en-US" w:eastAsia="zh-CN"/>
        </w:rPr>
      </w:pPr>
      <w:r>
        <w:rPr>
          <w:lang w:val="en-US" w:eastAsia="zh-CN"/>
        </w:rPr>
        <w:t xml:space="preserve">Intel [15]: </w:t>
      </w:r>
      <w:r w:rsidRPr="00D412D2">
        <w:rPr>
          <w:lang w:val="en-US" w:eastAsia="zh-CN"/>
        </w:rPr>
        <w:t>For phy prioritization between LP/HP PUCCH carrying (e)Type3 CB and HP/LP PUCCH carrying HARQ-ACK using Release 16 dropping</w:t>
      </w:r>
    </w:p>
    <w:p w14:paraId="7D8037B8" w14:textId="77777777" w:rsidR="00D412D2" w:rsidRPr="00D412D2" w:rsidRDefault="00D412D2" w:rsidP="00DC38B6">
      <w:pPr>
        <w:pStyle w:val="ListParagraph"/>
        <w:numPr>
          <w:ilvl w:val="1"/>
          <w:numId w:val="27"/>
        </w:numPr>
        <w:rPr>
          <w:lang w:val="en-US" w:eastAsia="zh-CN"/>
        </w:rPr>
      </w:pPr>
      <w:r w:rsidRPr="00D412D2">
        <w:rPr>
          <w:lang w:val="en-US" w:eastAsia="zh-CN"/>
        </w:rPr>
        <w:t>UE may expect eType3 CB to not contain a HARQ process for a bit overlapping with the same PUCCH resource as the eType3 CB</w:t>
      </w:r>
    </w:p>
    <w:p w14:paraId="2B63E522" w14:textId="4D98165D" w:rsidR="00D412D2" w:rsidRPr="00EF32FB" w:rsidRDefault="00D412D2" w:rsidP="00DC38B6">
      <w:pPr>
        <w:pStyle w:val="ListParagraph"/>
        <w:numPr>
          <w:ilvl w:val="1"/>
          <w:numId w:val="27"/>
        </w:numPr>
        <w:rPr>
          <w:lang w:val="en-US" w:eastAsia="zh-CN"/>
        </w:rPr>
      </w:pPr>
      <w:r w:rsidRPr="00D412D2">
        <w:rPr>
          <w:lang w:val="en-US" w:eastAsia="zh-CN"/>
        </w:rPr>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6"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ListParagraph"/>
        <w:numPr>
          <w:ilvl w:val="0"/>
          <w:numId w:val="73"/>
        </w:numPr>
        <w:jc w:val="both"/>
        <w:rPr>
          <w:szCs w:val="18"/>
          <w:lang w:val="en-US" w:eastAsia="zh-CN"/>
        </w:rPr>
      </w:pPr>
      <w:bookmarkStart w:id="7" w:name="_Hlk95926415"/>
      <w:bookmarkEnd w:id="6"/>
      <w:r w:rsidRPr="00F3425D">
        <w:rPr>
          <w:szCs w:val="18"/>
          <w:lang w:val="en-US" w:eastAsia="zh-CN"/>
        </w:rPr>
        <w:t xml:space="preserve">vivo [5]: </w:t>
      </w:r>
      <w:r w:rsidR="008E0401" w:rsidRPr="00F3425D">
        <w:rPr>
          <w:szCs w:val="18"/>
          <w:lang w:val="en-US" w:eastAsia="zh-CN"/>
        </w:rPr>
        <w:t>T</w:t>
      </w:r>
      <w:r w:rsidR="001576B5" w:rsidRPr="00F3425D">
        <w:rPr>
          <w:szCs w:val="18"/>
          <w:lang w:val="en-US" w:eastAsia="zh-CN"/>
        </w:rPr>
        <w:t xml:space="preserve">he two different ways to configure one enh.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7"/>
    <w:p w14:paraId="504D90C2" w14:textId="77777777" w:rsidR="00FC5B5C" w:rsidRDefault="00FC5B5C" w:rsidP="00FC5B5C">
      <w:pPr>
        <w:pStyle w:val="ListParagraph"/>
        <w:ind w:left="2160"/>
        <w:jc w:val="both"/>
        <w:rPr>
          <w:szCs w:val="18"/>
          <w:lang w:val="en-US" w:eastAsia="zh-CN"/>
        </w:rPr>
      </w:pPr>
    </w:p>
    <w:tbl>
      <w:tblPr>
        <w:tblStyle w:val="TableGrid"/>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8" w:name="_Hlk95926679"/>
            <w:r w:rsidRPr="00496AFC">
              <w:rPr>
                <w:rFonts w:ascii="Arial" w:hAnsi="Arial" w:cs="Arial"/>
                <w:b/>
                <w:sz w:val="22"/>
                <w:szCs w:val="22"/>
              </w:rPr>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r w:rsidRPr="00E7190E">
              <w:rPr>
                <w:i/>
                <w:lang w:eastAsia="zh-CN"/>
              </w:rPr>
              <w:t>pdsch-HARQ-ACK-OneShotFeedback</w:t>
            </w:r>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lang w:eastAsia="ja-JP"/>
              </w:rPr>
              <w:t xml:space="preserve">nrofHARQ-ProcessesForPDSCH </w:t>
            </w:r>
            <w:r w:rsidRPr="00E7190E">
              <w:rPr>
                <w:lang w:eastAsia="ja-JP"/>
              </w:rPr>
              <w:t xml:space="preserve">for </w:t>
            </w:r>
            <w:r w:rsidRPr="00E7190E">
              <w:t xml:space="preserve">serving cell </w:t>
            </w:r>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rPr>
              <w:t>maxNrofCodeWordsScheduledByDCI</w:t>
            </w:r>
            <w:r w:rsidRPr="00E7190E">
              <w:t xml:space="preserve"> for serving cell </w:t>
            </w:r>
            <m:oMath>
              <m:r>
                <w:rPr>
                  <w:rFonts w:ascii="Cambria Math" w:hAnsi="Cambria Math"/>
                </w:rPr>
                <m:t>c</m:t>
              </m:r>
            </m:oMath>
            <w:r w:rsidRPr="00E7190E">
              <w:t xml:space="preserve"> if </w:t>
            </w:r>
            <w:r w:rsidRPr="00E7190E">
              <w:rPr>
                <w:rFonts w:eastAsia="Malgun Gothic"/>
                <w:i/>
              </w:rPr>
              <w:t>harq-ACK-SpatialBundlingPUCCH</w:t>
            </w:r>
            <w:r w:rsidRPr="00E7190E">
              <w:rPr>
                <w:lang w:eastAsia="zh-CN"/>
              </w:rPr>
              <w:t xml:space="preserve"> is provided and </w:t>
            </w:r>
            <m:oMath>
              <m:sSub>
                <m:sSubPr>
                  <m:ctrlPr>
                    <w:rPr>
                      <w:rFonts w:ascii="Cambria Math" w:eastAsia="Malgun Gothic" w:hAnsi="Cambria Math"/>
                      <w:i/>
                    </w:rPr>
                  </m:ctrlPr>
                </m:sSubPr>
                <m:e>
                  <m:r>
                    <w:rPr>
                      <w:rFonts w:ascii="Cambria Math" w:eastAsia="Malgun Gothic" w:hAnsi="Cambria Math"/>
                    </w:rPr>
                    <m:t>NDI</m:t>
                  </m:r>
                </m:e>
                <m:sub>
                  <m:r>
                    <m:rPr>
                      <m:sty m:val="p"/>
                    </m:rPr>
                    <w:rPr>
                      <w:rFonts w:ascii="Cambria Math" w:eastAsia="Malgun Gothic" w:hAnsi="Cambria Math"/>
                    </w:rPr>
                    <m:t>HARQ</m:t>
                  </m:r>
                </m:sub>
              </m:sSub>
              <m:r>
                <w:rPr>
                  <w:rFonts w:ascii="Cambria Math" w:eastAsia="Malgun Gothic" w:hAnsi="Cambria Math"/>
                </w:rPr>
                <m:t>=0</m:t>
              </m:r>
            </m:oMath>
            <w:r w:rsidRPr="00E7190E">
              <w:t>, or</w:t>
            </w:r>
            <w:r w:rsidRPr="00E7190E">
              <w:rPr>
                <w:rFonts w:eastAsia="Malgun Gothic"/>
              </w:rPr>
              <w:t xml:space="preserve"> </w:t>
            </w:r>
            <w:r w:rsidRPr="00E7190E">
              <w:t xml:space="preserve">if </w:t>
            </w:r>
            <w:r w:rsidRPr="00E7190E">
              <w:rPr>
                <w:i/>
              </w:rPr>
              <w:t>harq-ACK-SpatialBundlingPUCCH</w:t>
            </w:r>
            <w:r w:rsidRPr="00E7190E">
              <w:rPr>
                <w:rFonts w:hint="eastAsia"/>
                <w:lang w:eastAsia="zh-CN"/>
              </w:rPr>
              <w:t xml:space="preserve"> </w:t>
            </w:r>
            <w:r w:rsidRPr="00E7190E">
              <w:rPr>
                <w:lang w:eastAsia="zh-CN"/>
              </w:rPr>
              <w:t xml:space="preserve">is not provided, or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DengXian"/>
                <w:lang w:eastAsia="zh-CN"/>
              </w:rPr>
              <w:t xml:space="preserve">and </w:t>
            </w:r>
            <w:r w:rsidRPr="00E7190E">
              <w:rPr>
                <w:rFonts w:eastAsia="DengXian"/>
                <w:i/>
                <w:lang w:eastAsia="zh-CN"/>
              </w:rPr>
              <w:t>pdsch-HARQ-ACK-OneShotFeedbackCBG</w:t>
            </w:r>
            <w:r w:rsidRPr="00574A9F">
              <w:t xml:space="preserve"> </w:t>
            </w:r>
            <w:r w:rsidRPr="003954C8">
              <w:rPr>
                <w:rFonts w:eastAsia="DengXian"/>
                <w:lang w:eastAsia="zh-CN"/>
              </w:rPr>
              <w:t>or</w:t>
            </w:r>
            <w:r w:rsidRPr="003954C8">
              <w:rPr>
                <w:rFonts w:eastAsia="DengXian"/>
                <w:i/>
                <w:lang w:eastAsia="zh-CN"/>
              </w:rPr>
              <w:t xml:space="preserve"> pdsch-HARQ-ACK-enhType3CBG</w:t>
            </w:r>
            <w:r w:rsidRPr="00E7190E">
              <w:rPr>
                <w:rFonts w:eastAsia="DengXian"/>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r w:rsidRPr="00E7190E">
              <w:rPr>
                <w:i/>
              </w:rPr>
              <w:t>pdsch-HARQ-ACK-OneShotFeedbackNDI</w:t>
            </w:r>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lastRenderedPageBreak/>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t>……</w:t>
            </w:r>
          </w:p>
          <w:p w14:paraId="3BD691DB" w14:textId="77777777" w:rsidR="00A125A9" w:rsidRPr="00EC2D4F" w:rsidRDefault="00A125A9" w:rsidP="00A125A9">
            <w:pPr>
              <w:rPr>
                <w:lang w:eastAsia="zh-CN"/>
              </w:rPr>
            </w:pPr>
            <w:r w:rsidRPr="00EC2D4F">
              <w:rPr>
                <w:lang w:eastAsia="zh-CN"/>
              </w:rPr>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r w:rsidRPr="00EC2D4F">
              <w:rPr>
                <w:i/>
                <w:lang w:val="x-none" w:eastAsia="en-GB"/>
              </w:rPr>
              <w:t>resourceAllocation = dynamicSwitch</w:t>
            </w:r>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r w:rsidRPr="00EC2D4F">
              <w:t>the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DengXian"/>
                <w:lang w:eastAsia="zh-CN"/>
              </w:rPr>
              <w:t>The</w:t>
            </w:r>
            <w:r w:rsidRPr="00687637">
              <w:rPr>
                <w:rFonts w:eastAsia="DengXian"/>
                <w:lang w:eastAsia="zh-CN"/>
              </w:rPr>
              <w:t xml:space="preserve"> UE is expected to provide HARQ-ACK information in response to </w:t>
            </w:r>
            <w:r>
              <w:rPr>
                <w:rFonts w:eastAsia="DengXian"/>
                <w:lang w:eastAsia="zh-CN"/>
              </w:rPr>
              <w:t>the</w:t>
            </w:r>
            <w:r w:rsidRPr="00687637">
              <w:rPr>
                <w:rFonts w:eastAsia="DengXian"/>
                <w:lang w:eastAsia="zh-CN"/>
              </w:rPr>
              <w:t xml:space="preserve"> </w:t>
            </w:r>
            <w:r>
              <w:rPr>
                <w:rFonts w:eastAsia="DengXian"/>
                <w:lang w:eastAsia="zh-CN"/>
              </w:rPr>
              <w:t>request for the T</w:t>
            </w:r>
            <w:r w:rsidRPr="00687637">
              <w:rPr>
                <w:rFonts w:eastAsia="DengXian"/>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8"/>
    <w:p w14:paraId="489DE50C" w14:textId="77777777" w:rsidR="006B7F4C" w:rsidRPr="006B7F4C" w:rsidRDefault="006B7F4C" w:rsidP="00476334">
      <w:pPr>
        <w:pStyle w:val="ListParagraph"/>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ListParagraph"/>
        <w:jc w:val="both"/>
        <w:rPr>
          <w:sz w:val="22"/>
          <w:lang w:val="en-US" w:eastAsia="zh-CN"/>
        </w:rPr>
      </w:pPr>
    </w:p>
    <w:p w14:paraId="5054C6C9" w14:textId="339DBAB1" w:rsidR="00B30932" w:rsidRDefault="00B30932" w:rsidP="00E049BB">
      <w:pPr>
        <w:jc w:val="both"/>
        <w:rPr>
          <w:b/>
          <w:bCs/>
          <w:sz w:val="24"/>
          <w:szCs w:val="22"/>
          <w:lang w:val="en-US" w:eastAsia="zh-CN"/>
        </w:rPr>
      </w:pPr>
      <w:bookmarkStart w:id="9"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9"/>
    <w:p w14:paraId="51D49028" w14:textId="5BC2CB03" w:rsidR="00B30932" w:rsidRPr="00016DFF" w:rsidRDefault="00B30932" w:rsidP="00E67C01">
      <w:pPr>
        <w:pStyle w:val="ListParagraph"/>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ListParagraph"/>
        <w:numPr>
          <w:ilvl w:val="1"/>
          <w:numId w:val="73"/>
        </w:numPr>
        <w:jc w:val="both"/>
        <w:rPr>
          <w:i/>
          <w:iCs/>
          <w:szCs w:val="18"/>
          <w:lang w:val="en-US" w:eastAsia="zh-CN"/>
        </w:rPr>
      </w:pPr>
      <w:bookmarkStart w:id="10" w:name="_Hlk95923750"/>
      <w:r w:rsidRPr="00016DFF">
        <w:rPr>
          <w:i/>
          <w:iCs/>
          <w:szCs w:val="18"/>
          <w:lang w:val="en-US"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bookmarkEnd w:id="10"/>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1" w:name="_Hlk95923914"/>
      <w:r w:rsidRPr="005F7309">
        <w:rPr>
          <w:b/>
          <w:bCs/>
          <w:sz w:val="24"/>
          <w:szCs w:val="22"/>
          <w:lang w:val="it-IT" w:eastAsia="zh-CN"/>
        </w:rPr>
        <w:t xml:space="preserve">Multi-DCI configuration in  M-TRP: </w:t>
      </w:r>
    </w:p>
    <w:bookmarkEnd w:id="11"/>
    <w:p w14:paraId="06136EB0" w14:textId="331A171C" w:rsidR="00016DFF" w:rsidRPr="00016DFF" w:rsidRDefault="00F3425D" w:rsidP="00E67C01">
      <w:pPr>
        <w:pStyle w:val="ListParagraph"/>
        <w:numPr>
          <w:ilvl w:val="0"/>
          <w:numId w:val="73"/>
        </w:numPr>
        <w:jc w:val="both"/>
        <w:rPr>
          <w:szCs w:val="18"/>
          <w:lang w:val="en-US" w:eastAsia="zh-CN"/>
        </w:rPr>
      </w:pPr>
      <w:r>
        <w:rPr>
          <w:szCs w:val="18"/>
          <w:lang w:val="en-US" w:eastAsia="zh-CN"/>
        </w:rPr>
        <w:t xml:space="preserve">QC [19]: </w:t>
      </w:r>
      <w:bookmarkStart w:id="12" w:name="_Hlk95924061"/>
      <w:r w:rsidR="00016DFF" w:rsidRPr="00016DFF">
        <w:rPr>
          <w:szCs w:val="18"/>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bookmarkEnd w:id="12"/>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re-tx restrictions</w:t>
      </w:r>
      <w:r w:rsidRPr="000D2C3D">
        <w:rPr>
          <w:b/>
          <w:bCs/>
          <w:sz w:val="24"/>
          <w:szCs w:val="22"/>
          <w:lang w:val="en-US" w:eastAsia="zh-CN"/>
        </w:rPr>
        <w:t xml:space="preserve">: </w:t>
      </w:r>
    </w:p>
    <w:p w14:paraId="1FDAB31F" w14:textId="7AAED2F0" w:rsidR="002C2E65" w:rsidRDefault="002C2E65" w:rsidP="00DC38B6">
      <w:pPr>
        <w:pStyle w:val="ListParagraph"/>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ListParagraph"/>
        <w:numPr>
          <w:ilvl w:val="0"/>
          <w:numId w:val="30"/>
        </w:numPr>
        <w:rPr>
          <w:lang w:val="en-US" w:eastAsia="zh-CN"/>
        </w:rPr>
      </w:pPr>
      <w:bookmarkStart w:id="13" w:name="_Hlk95921110"/>
      <w:r w:rsidRPr="00CE11E7">
        <w:rPr>
          <w:lang w:val="en-US" w:eastAsia="zh-CN"/>
        </w:rPr>
        <w:t>If the content of one or more HARQ process of the requested for retransmission HARQ CB has changed, i.e. is replaced by new HARQ bits, the UE considers the request for HARQ CB retransmission void and transmits nothing</w:t>
      </w:r>
      <w:bookmarkEnd w:id="13"/>
      <w:r>
        <w:rPr>
          <w:lang w:val="en-US" w:eastAsia="zh-CN"/>
        </w:rPr>
        <w:t>: QC [19]</w:t>
      </w:r>
    </w:p>
    <w:p w14:paraId="78A62D4F" w14:textId="698DD560" w:rsidR="00B60693" w:rsidRDefault="00016DFF" w:rsidP="00DC38B6">
      <w:pPr>
        <w:pStyle w:val="ListParagraph"/>
        <w:numPr>
          <w:ilvl w:val="0"/>
          <w:numId w:val="30"/>
        </w:numPr>
        <w:rPr>
          <w:lang w:val="en-US" w:eastAsia="zh-CN"/>
        </w:rPr>
      </w:pPr>
      <w:bookmarkStart w:id="14" w:name="_Hlk95921348"/>
      <w:r w:rsidRPr="00016DFF">
        <w:rPr>
          <w:lang w:val="en-US" w:eastAsia="zh-CN"/>
        </w:rPr>
        <w:t>The CRC of the DCI triggering HARQ CB retransmission is not scrambled with CS-RNTI</w:t>
      </w:r>
      <w:bookmarkEnd w:id="14"/>
      <w:r>
        <w:rPr>
          <w:lang w:val="en-US" w:eastAsia="zh-CN"/>
        </w:rPr>
        <w:t>:  QC [19]</w:t>
      </w:r>
    </w:p>
    <w:p w14:paraId="4CD66D29" w14:textId="4B3984BD" w:rsidR="00163BFF" w:rsidRDefault="00163BFF" w:rsidP="00DC38B6">
      <w:pPr>
        <w:pStyle w:val="ListParagraph"/>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ListParagraph"/>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ListParagraph"/>
        <w:numPr>
          <w:ilvl w:val="2"/>
          <w:numId w:val="30"/>
        </w:numPr>
        <w:rPr>
          <w:lang w:val="en-US" w:eastAsia="zh-CN"/>
        </w:rPr>
      </w:pPr>
      <w:r w:rsidRPr="00163BFF">
        <w:rPr>
          <w:lang w:val="en-US" w:eastAsia="zh-CN"/>
        </w:rPr>
        <w:t xml:space="preserve">gNB would be able to trigger one-shot HARQ-ACK retransmission for one of latest X scheduled HARQ-ACK codebooks. </w:t>
      </w:r>
    </w:p>
    <w:p w14:paraId="354027B6" w14:textId="77777777" w:rsidR="00463104" w:rsidRDefault="00163BFF" w:rsidP="00DC38B6">
      <w:pPr>
        <w:pStyle w:val="ListParagraph"/>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ListParagraph"/>
        <w:numPr>
          <w:ilvl w:val="2"/>
          <w:numId w:val="30"/>
        </w:numPr>
        <w:rPr>
          <w:lang w:val="en-US" w:eastAsia="zh-CN"/>
        </w:rPr>
      </w:pPr>
      <w:r w:rsidRPr="00463104">
        <w:rPr>
          <w:rFonts w:ascii="Times" w:eastAsia="Batang" w:hAnsi="Times" w:cs="Times"/>
          <w:bCs/>
          <w:i/>
          <w:iCs/>
          <w:lang w:eastAsia="zh-CN"/>
        </w:rPr>
        <w:t xml:space="preserve">Note: UE capability reporting on the UE supported value range for </w:t>
      </w:r>
      <w:r w:rsidRPr="00463104">
        <w:rPr>
          <w:rFonts w:ascii="Times" w:eastAsia="Batang" w:hAnsi="Times" w:cs="Times"/>
          <w:bCs/>
          <w:i/>
          <w:iCs/>
        </w:rPr>
        <w:t>HARQ_retx_offset</w:t>
      </w:r>
      <w:r w:rsidRPr="00463104">
        <w:rPr>
          <w:rFonts w:ascii="Times" w:eastAsia="Batang" w:hAnsi="Times" w:cs="Times"/>
          <w:bCs/>
        </w:rPr>
        <w:t xml:space="preserve"> </w:t>
      </w:r>
      <w:r w:rsidRPr="00463104">
        <w:rPr>
          <w:rFonts w:ascii="Times" w:eastAsia="Batang" w:hAnsi="Times" w:cs="Times"/>
          <w:bCs/>
          <w:i/>
          <w:iCs/>
        </w:rPr>
        <w:t>in the scope of [</w:t>
      </w:r>
      <w:r w:rsidRPr="00463104">
        <w:rPr>
          <w:rFonts w:ascii="Times" w:eastAsia="Batang" w:hAnsi="Times" w:cs="Times"/>
          <w:bCs/>
          <w:i/>
          <w:iCs/>
          <w:lang w:eastAsia="zh-CN"/>
        </w:rPr>
        <w:t>min_</w:t>
      </w:r>
      <w:r w:rsidRPr="00463104">
        <w:rPr>
          <w:rFonts w:ascii="Times" w:eastAsia="Batang" w:hAnsi="Times" w:cs="Times"/>
          <w:bCs/>
          <w:i/>
          <w:iCs/>
        </w:rPr>
        <w:t>HARQ_retx_offset_value,</w:t>
      </w:r>
      <w:r w:rsidRPr="00463104">
        <w:rPr>
          <w:rFonts w:ascii="Times" w:eastAsia="Batang" w:hAnsi="Times" w:cs="Times"/>
          <w:bCs/>
          <w:i/>
          <w:iCs/>
          <w:lang w:eastAsia="zh-CN"/>
        </w:rPr>
        <w:t xml:space="preserve"> max_</w:t>
      </w:r>
      <w:r w:rsidRPr="00463104">
        <w:rPr>
          <w:rFonts w:ascii="Times" w:eastAsia="Batang" w:hAnsi="Times" w:cs="Times"/>
          <w:bCs/>
          <w:i/>
          <w:iCs/>
        </w:rPr>
        <w:t>HARQ_retx_offset_value ]</w:t>
      </w:r>
      <w:r w:rsidRPr="00463104">
        <w:rPr>
          <w:rFonts w:ascii="Times" w:eastAsia="Batang" w:hAnsi="Times" w:cs="Times"/>
          <w:bCs/>
        </w:rPr>
        <w:t xml:space="preserve"> </w:t>
      </w:r>
      <w:r w:rsidRPr="00463104">
        <w:rPr>
          <w:rFonts w:ascii="Times" w:eastAsia="Batang" w:hAnsi="Times" w:cs="Times"/>
          <w:bCs/>
          <w:i/>
          <w:iCs/>
          <w:lang w:eastAsia="zh-CN"/>
        </w:rPr>
        <w:t>that can be indicated by the gNB for the UE can be further discussed in UE capabilities</w:t>
      </w:r>
    </w:p>
    <w:p w14:paraId="20C60159" w14:textId="77777777" w:rsidR="0093524C" w:rsidRPr="00463104" w:rsidRDefault="0093524C" w:rsidP="0093524C">
      <w:pPr>
        <w:pStyle w:val="ListParagraph"/>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ListParagraph"/>
        <w:numPr>
          <w:ilvl w:val="0"/>
          <w:numId w:val="80"/>
        </w:numPr>
        <w:spacing w:afterLines="150" w:after="360"/>
        <w:contextualSpacing w:val="0"/>
        <w:jc w:val="both"/>
        <w:rPr>
          <w:i/>
          <w:szCs w:val="18"/>
          <w:lang w:val="en-US" w:eastAsia="zh-CN"/>
        </w:rPr>
      </w:pPr>
      <w:r w:rsidRPr="00EB28C1">
        <w:rPr>
          <w:i/>
          <w:szCs w:val="18"/>
          <w:lang w:val="en-US" w:eastAsia="zh-CN"/>
        </w:rPr>
        <w:lastRenderedPageBreak/>
        <w:t>Start drx-RetransmissionTimerDL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HW/HiSi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So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DOCOMO</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neeed for special handling, or tp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ongoing parallel UE feature discussions based on the RAN1 agreement, the UE could be indicating the min. and max. supported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Batang"/>
                <w:bCs/>
                <w:sz w:val="20"/>
              </w:rPr>
            </w:pPr>
            <w:r w:rsidRPr="002D6399">
              <w:rPr>
                <w:rFonts w:eastAsia="Batang"/>
                <w:bCs/>
                <w:sz w:val="20"/>
                <w:highlight w:val="green"/>
              </w:rPr>
              <w:t>Agreement</w:t>
            </w:r>
          </w:p>
          <w:p w14:paraId="7DBA23CF" w14:textId="77777777" w:rsidR="002D6399" w:rsidRPr="002D6399" w:rsidRDefault="002D6399" w:rsidP="002D6399">
            <w:pPr>
              <w:spacing w:after="0"/>
              <w:rPr>
                <w:rFonts w:eastAsia="Batang"/>
                <w:bCs/>
                <w:sz w:val="20"/>
                <w:lang w:eastAsia="zh-CN"/>
              </w:rPr>
            </w:pPr>
            <w:r w:rsidRPr="002D6399">
              <w:rPr>
                <w:rFonts w:eastAsia="Batang"/>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Batang"/>
                <w:bCs/>
                <w:sz w:val="20"/>
                <w:lang w:eastAsia="ko-KR"/>
              </w:rPr>
            </w:pPr>
            <w:r w:rsidRPr="002D6399">
              <w:rPr>
                <w:rFonts w:eastAsia="Batang"/>
                <w:bCs/>
                <w:sz w:val="20"/>
                <w:lang w:eastAsia="zh-CN"/>
              </w:rPr>
              <w:t xml:space="preserve">the minimum value for the HARQ re-tx offset </w:t>
            </w:r>
            <w:r w:rsidRPr="002D6399">
              <w:rPr>
                <w:rFonts w:eastAsia="Batang"/>
                <w:bCs/>
                <w:i/>
                <w:iCs/>
                <w:sz w:val="20"/>
                <w:lang w:eastAsia="zh-CN"/>
              </w:rPr>
              <w:t>min_</w:t>
            </w:r>
            <w:r w:rsidRPr="002D6399">
              <w:rPr>
                <w:rFonts w:eastAsia="Batang"/>
                <w:bCs/>
                <w:i/>
                <w:iCs/>
                <w:sz w:val="20"/>
              </w:rPr>
              <w:t>HARQ_retx_offset_value</w:t>
            </w:r>
            <w:r w:rsidRPr="002D6399">
              <w:rPr>
                <w:rFonts w:eastAsia="Batang"/>
                <w:bCs/>
                <w:sz w:val="20"/>
              </w:rPr>
              <w:t xml:space="preserve"> is -7.  </w:t>
            </w:r>
          </w:p>
          <w:p w14:paraId="41256090" w14:textId="77777777" w:rsidR="002D6399" w:rsidRPr="002D6399" w:rsidRDefault="002D6399" w:rsidP="00E67C01">
            <w:pPr>
              <w:numPr>
                <w:ilvl w:val="0"/>
                <w:numId w:val="81"/>
              </w:numPr>
              <w:spacing w:after="0"/>
              <w:rPr>
                <w:rFonts w:eastAsia="Batang"/>
                <w:bCs/>
                <w:sz w:val="20"/>
              </w:rPr>
            </w:pPr>
            <w:r w:rsidRPr="002D6399">
              <w:rPr>
                <w:rFonts w:eastAsia="Batang"/>
                <w:bCs/>
                <w:sz w:val="20"/>
                <w:lang w:eastAsia="zh-CN"/>
              </w:rPr>
              <w:t xml:space="preserve">the maximum value for the HARQ re-tx offset </w:t>
            </w:r>
            <w:r w:rsidRPr="002D6399">
              <w:rPr>
                <w:rFonts w:eastAsia="Batang"/>
                <w:bCs/>
                <w:i/>
                <w:iCs/>
                <w:sz w:val="20"/>
                <w:lang w:eastAsia="zh-CN"/>
              </w:rPr>
              <w:t>max_</w:t>
            </w:r>
            <w:r w:rsidRPr="002D6399">
              <w:rPr>
                <w:rFonts w:eastAsia="Batang"/>
                <w:bCs/>
                <w:i/>
                <w:iCs/>
                <w:sz w:val="20"/>
              </w:rPr>
              <w:t>HARQ_retx_offset_value</w:t>
            </w:r>
            <w:r w:rsidRPr="002D6399">
              <w:rPr>
                <w:rFonts w:eastAsia="Batang"/>
                <w:bCs/>
                <w:sz w:val="20"/>
              </w:rPr>
              <w:t xml:space="preserve"> is 24.  </w:t>
            </w:r>
          </w:p>
          <w:p w14:paraId="51F65904" w14:textId="77777777" w:rsidR="002D6399" w:rsidRPr="002D6399" w:rsidRDefault="002D6399" w:rsidP="00E67C01">
            <w:pPr>
              <w:numPr>
                <w:ilvl w:val="0"/>
                <w:numId w:val="81"/>
              </w:numPr>
              <w:spacing w:after="0"/>
              <w:rPr>
                <w:rFonts w:eastAsia="Batang"/>
                <w:bCs/>
                <w:i/>
                <w:iCs/>
                <w:highlight w:val="yellow"/>
                <w:lang w:eastAsia="zh-CN"/>
              </w:rPr>
            </w:pPr>
            <w:bookmarkStart w:id="15" w:name="_Hlk95920912"/>
            <w:r w:rsidRPr="002D6399">
              <w:rPr>
                <w:rFonts w:eastAsia="Batang"/>
                <w:bCs/>
                <w:i/>
                <w:iCs/>
                <w:sz w:val="20"/>
                <w:highlight w:val="yellow"/>
                <w:lang w:eastAsia="zh-CN"/>
              </w:rPr>
              <w:t xml:space="preserve">Note: UE capability reporting on the UE supported value range for </w:t>
            </w:r>
            <w:r w:rsidRPr="002D6399">
              <w:rPr>
                <w:rFonts w:eastAsia="Batang"/>
                <w:bCs/>
                <w:i/>
                <w:iCs/>
                <w:sz w:val="20"/>
                <w:highlight w:val="yellow"/>
              </w:rPr>
              <w:t>HARQ_retx_offset</w:t>
            </w:r>
            <w:r w:rsidRPr="002D6399">
              <w:rPr>
                <w:rFonts w:eastAsia="Batang"/>
                <w:bCs/>
                <w:sz w:val="20"/>
                <w:highlight w:val="yellow"/>
              </w:rPr>
              <w:t xml:space="preserve"> </w:t>
            </w:r>
            <w:r w:rsidRPr="002D6399">
              <w:rPr>
                <w:rFonts w:eastAsia="Batang"/>
                <w:bCs/>
                <w:i/>
                <w:iCs/>
                <w:sz w:val="20"/>
                <w:highlight w:val="yellow"/>
              </w:rPr>
              <w:t>in the scope of [</w:t>
            </w:r>
            <w:r w:rsidRPr="002D6399">
              <w:rPr>
                <w:rFonts w:eastAsia="Batang"/>
                <w:bCs/>
                <w:i/>
                <w:iCs/>
                <w:sz w:val="20"/>
                <w:highlight w:val="yellow"/>
                <w:lang w:eastAsia="zh-CN"/>
              </w:rPr>
              <w:t>min_</w:t>
            </w:r>
            <w:r w:rsidRPr="002D6399">
              <w:rPr>
                <w:rFonts w:eastAsia="Batang"/>
                <w:bCs/>
                <w:i/>
                <w:iCs/>
                <w:sz w:val="20"/>
                <w:highlight w:val="yellow"/>
              </w:rPr>
              <w:t>HARQ_retx_offset_value,</w:t>
            </w:r>
            <w:r w:rsidRPr="002D6399">
              <w:rPr>
                <w:rFonts w:eastAsia="Batang"/>
                <w:bCs/>
                <w:i/>
                <w:iCs/>
                <w:sz w:val="20"/>
                <w:highlight w:val="yellow"/>
                <w:lang w:eastAsia="zh-CN"/>
              </w:rPr>
              <w:t xml:space="preserve"> max_</w:t>
            </w:r>
            <w:r w:rsidRPr="002D6399">
              <w:rPr>
                <w:rFonts w:eastAsia="Batang"/>
                <w:bCs/>
                <w:i/>
                <w:iCs/>
                <w:sz w:val="20"/>
                <w:highlight w:val="yellow"/>
              </w:rPr>
              <w:t>HARQ_retx_offset_value ]</w:t>
            </w:r>
            <w:r w:rsidRPr="002D6399">
              <w:rPr>
                <w:rFonts w:eastAsia="Batang"/>
                <w:bCs/>
                <w:sz w:val="20"/>
                <w:highlight w:val="yellow"/>
              </w:rPr>
              <w:t xml:space="preserve"> </w:t>
            </w:r>
            <w:r w:rsidRPr="002D6399">
              <w:rPr>
                <w:rFonts w:eastAsia="Batang"/>
                <w:bCs/>
                <w:i/>
                <w:iCs/>
                <w:sz w:val="20"/>
                <w:highlight w:val="yellow"/>
                <w:lang w:eastAsia="zh-CN"/>
              </w:rPr>
              <w:t>that can be indicated by the gNB for the UE can be further discussed in UE capabilities</w:t>
            </w:r>
            <w:bookmarkEnd w:id="15"/>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Batang"/>
          <w:bCs/>
          <w:sz w:val="22"/>
          <w:szCs w:val="22"/>
        </w:rPr>
      </w:pPr>
      <w:r w:rsidRPr="002D6399">
        <w:rPr>
          <w:rFonts w:eastAsia="Calibri"/>
          <w:b/>
          <w:bCs/>
          <w:sz w:val="22"/>
          <w:szCs w:val="22"/>
          <w:highlight w:val="yellow"/>
          <w:lang w:val="en-US" w:eastAsia="zh-CN"/>
        </w:rPr>
        <w:lastRenderedPageBreak/>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the UE can be configured with a maximum number of HARQ-ACK codebooks it needs to keep / store</w:t>
      </w:r>
      <w:r w:rsidRPr="002D6399">
        <w:rPr>
          <w:rFonts w:eastAsia="Batang"/>
          <w:sz w:val="22"/>
          <w:szCs w:val="22"/>
        </w:rPr>
        <w:t>.</w:t>
      </w:r>
      <w:r w:rsidRPr="002D6399">
        <w:rPr>
          <w:rFonts w:eastAsia="Batang"/>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Malgun Gothic"/>
                <w:iCs/>
                <w:kern w:val="2"/>
                <w:lang w:eastAsia="ko-KR"/>
              </w:rPr>
            </w:pPr>
            <w:r>
              <w:rPr>
                <w:rFonts w:eastAsia="Malgun Gothic" w:hint="eastAsia"/>
                <w:iCs/>
                <w:kern w:val="2"/>
                <w:lang w:eastAsia="ko-KR"/>
              </w:rPr>
              <w:t>E</w:t>
            </w:r>
            <w:r>
              <w:rPr>
                <w:rFonts w:eastAsia="Malgun Gothic"/>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uawei/Hisi</w:t>
            </w:r>
            <w:r w:rsidR="00BF2FE1">
              <w:rPr>
                <w:rFonts w:eastAsiaTheme="minorEastAsia"/>
                <w:kern w:val="2"/>
                <w:lang w:eastAsia="zh-CN"/>
              </w:rPr>
              <w:t xml:space="preserve"> New H3C</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w:t>
            </w:r>
            <w:proofErr w:type="gramStart"/>
            <w:r>
              <w:rPr>
                <w:iCs/>
                <w:kern w:val="2"/>
                <w:lang w:eastAsia="zh-CN"/>
              </w:rPr>
              <w:t>taken into account</w:t>
            </w:r>
            <w:proofErr w:type="gramEnd"/>
            <w:r>
              <w:rPr>
                <w:iCs/>
                <w:kern w:val="2"/>
                <w:lang w:eastAsia="zh-CN"/>
              </w:rPr>
              <w:t xml:space="preserve">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Batang"/>
                <w:bCs/>
                <w:sz w:val="20"/>
                <w:lang w:eastAsia="zh-CN"/>
              </w:rPr>
              <w:t>HARQ re-tx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[min_HARQ_retx_offset_value, max_</w:t>
            </w:r>
            <w:r w:rsidRPr="00427BE6">
              <w:rPr>
                <w:rFonts w:eastAsiaTheme="minorEastAsia"/>
                <w:iCs/>
                <w:kern w:val="2"/>
                <w:lang w:eastAsia="zh-CN"/>
              </w:rPr>
              <w:t>HARQ_retx_offset_value</w:t>
            </w:r>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r w:rsidRPr="00CF578C">
              <w:rPr>
                <w:rFonts w:eastAsiaTheme="minorEastAsia"/>
                <w:iCs/>
                <w:kern w:val="2"/>
                <w:lang w:eastAsia="zh-CN"/>
              </w:rPr>
              <w:t>min_HARQ_retx_offset_value, max_</w:t>
            </w:r>
            <w:r w:rsidRPr="00427BE6">
              <w:rPr>
                <w:rFonts w:eastAsiaTheme="minorEastAsia"/>
                <w:iCs/>
                <w:kern w:val="2"/>
                <w:lang w:eastAsia="zh-CN"/>
              </w:rPr>
              <w:t>HARQ_retx_offset_value</w:t>
            </w:r>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Malgun Gothic" w:hint="eastAsia"/>
                <w:kern w:val="2"/>
                <w:lang w:eastAsia="ko-KR"/>
              </w:rPr>
              <w:t xml:space="preserve">We support this </w:t>
            </w:r>
            <w:proofErr w:type="gramStart"/>
            <w:r>
              <w:rPr>
                <w:rFonts w:eastAsia="Malgun Gothic" w:hint="eastAsia"/>
                <w:kern w:val="2"/>
                <w:lang w:eastAsia="ko-KR"/>
              </w:rPr>
              <w:t>feature</w:t>
            </w:r>
            <w:proofErr w:type="gramEnd"/>
            <w:r>
              <w:rPr>
                <w:rFonts w:eastAsia="Malgun Gothic" w:hint="eastAsia"/>
                <w:kern w:val="2"/>
                <w:lang w:eastAsia="ko-KR"/>
              </w:rPr>
              <w:t xml:space="preserve"> but we also think it would be good to discuss in t</w:t>
            </w:r>
            <w:r>
              <w:rPr>
                <w:rFonts w:eastAsia="Malgun Gothic"/>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Malgun Gothic"/>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suffiecient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9B3653A"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For the current formulation based on </w:t>
            </w:r>
            <w:r w:rsidRPr="00777E53">
              <w:rPr>
                <w:rFonts w:eastAsia="Malgun Gothic"/>
                <w:bCs/>
                <w:i/>
                <w:iCs/>
                <w:kern w:val="2"/>
                <w:lang w:eastAsia="ko-KR"/>
              </w:rPr>
              <w:t>HARQ_retx_offset_value</w:t>
            </w:r>
            <w:r>
              <w:rPr>
                <w:rFonts w:eastAsia="Malgun Gothic"/>
                <w:i/>
                <w:iCs/>
                <w:kern w:val="2"/>
                <w:lang w:eastAsia="ko-KR"/>
              </w:rPr>
              <w:t xml:space="preserve">, </w:t>
            </w:r>
            <w:r>
              <w:rPr>
                <w:rFonts w:eastAsia="Malgun Gothic"/>
                <w:iCs/>
                <w:kern w:val="2"/>
                <w:lang w:eastAsia="ko-KR"/>
              </w:rPr>
              <w:t xml:space="preserve">the UE stores all HARQ-ACK bits for those slots in the range (case 1), or the UE can re-construct the HARQ-ACK codebook in the indicated slot (case 2). </w:t>
            </w:r>
          </w:p>
          <w:p w14:paraId="723F48F2" w14:textId="77777777" w:rsidR="00164380" w:rsidRPr="00967D15" w:rsidRDefault="00164380" w:rsidP="00164380">
            <w:pPr>
              <w:spacing w:beforeLines="50" w:before="120" w:after="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r w:rsidRPr="00777E53">
              <w:rPr>
                <w:rFonts w:eastAsia="Malgun Gothic"/>
                <w:bCs/>
                <w:i/>
                <w:iCs/>
                <w:kern w:val="2"/>
                <w:lang w:eastAsia="ko-KR"/>
              </w:rPr>
              <w:t>HARQ_retx_offset_value</w:t>
            </w:r>
            <w:r>
              <w:rPr>
                <w:rFonts w:eastAsia="Malgun Gothic"/>
                <w:bCs/>
                <w:i/>
                <w:iCs/>
                <w:kern w:val="2"/>
                <w:lang w:eastAsia="ko-KR"/>
              </w:rPr>
              <w:t xml:space="preserve"> </w:t>
            </w:r>
            <w:r>
              <w:rPr>
                <w:rFonts w:eastAsia="Malgun Gothic"/>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Malgun Gothic"/>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BCA9E19" w14:textId="5105A5C4" w:rsidR="00D3300A" w:rsidRDefault="00D3300A" w:rsidP="00164380">
            <w:pPr>
              <w:spacing w:beforeLines="50" w:before="120" w:after="0"/>
              <w:rPr>
                <w:rFonts w:eastAsia="Malgun Gothic"/>
                <w:iCs/>
                <w:kern w:val="2"/>
                <w:lang w:eastAsia="ko-KR"/>
              </w:rPr>
            </w:pPr>
            <w:r>
              <w:rPr>
                <w:rFonts w:eastAsia="Malgun Gothic"/>
                <w:iCs/>
                <w:kern w:val="2"/>
                <w:lang w:eastAsia="ko-KR"/>
              </w:rPr>
              <w:t>Can be part of UE capability and can be taken care by the gNB.</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Ericsson</w:t>
            </w:r>
            <w:r w:rsidR="008B4A1F">
              <w:rPr>
                <w:iCs/>
                <w:kern w:val="2"/>
                <w:lang w:eastAsia="zh-CN"/>
              </w:rPr>
              <w:t>(</w:t>
            </w:r>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We consider that the discussion on invalid / unavailable CB is still open since the conclusion in the last meeting is related to CB size signaling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w:t>
            </w:r>
            <w:proofErr w:type="gramStart"/>
            <w:r>
              <w:rPr>
                <w:kern w:val="2"/>
                <w:lang w:eastAsia="zh-CN"/>
              </w:rPr>
              <w:t>Intel</w:t>
            </w:r>
            <w:proofErr w:type="gramEnd"/>
            <w:r>
              <w:rPr>
                <w:kern w:val="2"/>
                <w:lang w:eastAsia="zh-CN"/>
              </w:rPr>
              <w:t xml:space="preserve">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 xml:space="preserve">Therefore, this case is </w:t>
            </w:r>
            <w:proofErr w:type="gramStart"/>
            <w:r w:rsidR="008B4A1F">
              <w:rPr>
                <w:kern w:val="2"/>
                <w:lang w:eastAsia="zh-CN"/>
              </w:rPr>
              <w:t>missing</w:t>
            </w:r>
            <w:proofErr w:type="gramEnd"/>
            <w:r w:rsidR="008B4A1F">
              <w:rPr>
                <w:kern w:val="2"/>
                <w:lang w:eastAsia="zh-CN"/>
              </w:rPr>
              <w:t xml:space="preserve">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Share the same view that an agreement should be better to align the UE behaviour between gNB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 xml:space="preserve">We discussed this in the last meeting already (where it was proposed as a ‘proposed agreement’). At that time there had been companies </w:t>
            </w:r>
            <w:proofErr w:type="gramStart"/>
            <w:r w:rsidRPr="00F874FA">
              <w:rPr>
                <w:rFonts w:eastAsiaTheme="minorEastAsia"/>
                <w:iCs/>
                <w:color w:val="0070C0"/>
                <w:kern w:val="2"/>
                <w:lang w:eastAsia="zh-CN"/>
              </w:rPr>
              <w:t>saying,</w:t>
            </w:r>
            <w:proofErr w:type="gramEnd"/>
            <w:r w:rsidRPr="00F874FA">
              <w:rPr>
                <w:rFonts w:eastAsiaTheme="minorEastAsia"/>
                <w:iCs/>
                <w:color w:val="0070C0"/>
                <w:kern w:val="2"/>
                <w:lang w:eastAsia="zh-CN"/>
              </w:rPr>
              <w:t xml:space="preserve"> that such case would be as other cases by the UE – i.e. DCI is to be regarded as a false-positive DCI detection and neglected by the UE and therefore, at maximum this should be a conclusion</w:t>
            </w:r>
            <w:r>
              <w:rPr>
                <w:rFonts w:eastAsiaTheme="minorEastAsia"/>
                <w:iCs/>
                <w:color w:val="0070C0"/>
                <w:kern w:val="2"/>
                <w:lang w:eastAsia="zh-CN"/>
              </w:rPr>
              <w:t xml:space="preserve"> (see comments by Samsung in Jan. meeting)</w:t>
            </w:r>
            <w:r w:rsidRPr="00F874FA">
              <w:rPr>
                <w:rFonts w:eastAsiaTheme="minorEastAsia"/>
                <w:iCs/>
                <w:color w:val="0070C0"/>
                <w:kern w:val="2"/>
                <w:lang w:eastAsia="zh-CN"/>
              </w:rPr>
              <w:t xml:space="preserve">. Maybe we can go for a conclusion here (to have the behavior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proposal can specify the UE behaviour, but can not solve the ambiguity on gNB. gNB doesn't judge the non reception of HARQ retransmission is due to the one-shot DCI </w:t>
            </w:r>
            <w:r>
              <w:rPr>
                <w:rFonts w:eastAsiaTheme="minorEastAsia"/>
                <w:iCs/>
                <w:kern w:val="2"/>
                <w:lang w:eastAsia="zh-CN"/>
              </w:rPr>
              <w:lastRenderedPageBreak/>
              <w:t>missing or the missing of DCI for  generating the orginal codebook. For gNB,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t xml:space="preserve">Furthermore, if the retransmitted PUCCH is intended to </w:t>
            </w:r>
            <w:proofErr w:type="gramStart"/>
            <w:r>
              <w:rPr>
                <w:rFonts w:eastAsiaTheme="minorEastAsia"/>
                <w:iCs/>
                <w:kern w:val="2"/>
                <w:lang w:eastAsia="zh-CN"/>
              </w:rPr>
              <w:t>multiplexing</w:t>
            </w:r>
            <w:proofErr w:type="gramEnd"/>
            <w:r>
              <w:rPr>
                <w:rFonts w:eastAsiaTheme="minorEastAsia"/>
                <w:iCs/>
                <w:kern w:val="2"/>
                <w:lang w:eastAsia="zh-CN"/>
              </w:rPr>
              <w:t xml:space="preserve"> in a PUSCH, but as this proposal, it doesn’t transmit, the gNB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I don’t try to block the proposal, but just think the proposal doesn't solve the issue of gNB, we hope there is an overall agreement/conlcusion both on gNB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lastRenderedPageBreak/>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OK as a conclusion – the specifications already address such issues by the UE ignoring inconsistent DCI. The overall event is marginal as it requires that the UE misses all DCIs and the gNB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Agreement with ZTE, the proposal does not solve the issue. It is just a clarification on the UE behavior. The only solution would have been that the network indicates the requested HARQ CB size. The unfortunate leadership constellation in this group blocked that proposal on the basis of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We don’t think this needs to be captured in the specs as commented by some that this is anyway a natural consequences of a missed DCI.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Batang"/>
                <w:bCs/>
                <w:sz w:val="20"/>
                <w:lang w:eastAsia="zh-CN"/>
              </w:rPr>
            </w:pPr>
            <w:r w:rsidRPr="002D6399">
              <w:rPr>
                <w:rFonts w:eastAsia="Batang"/>
                <w:bCs/>
                <w:sz w:val="20"/>
                <w:lang w:eastAsia="zh-CN"/>
              </w:rPr>
              <w:t xml:space="preserve">Conclusion </w:t>
            </w:r>
          </w:p>
          <w:p w14:paraId="4FDD5F86" w14:textId="77777777" w:rsidR="002D6399" w:rsidRPr="002D6399" w:rsidRDefault="002D6399" w:rsidP="002D6399">
            <w:pPr>
              <w:spacing w:after="0"/>
              <w:contextualSpacing/>
              <w:jc w:val="both"/>
              <w:rPr>
                <w:rFonts w:eastAsia="Batang"/>
                <w:sz w:val="20"/>
                <w:lang w:eastAsia="zh-CN"/>
              </w:rPr>
            </w:pPr>
            <w:r w:rsidRPr="002D6399">
              <w:rPr>
                <w:rFonts w:eastAsia="Batang"/>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Batang"/>
                <w:bCs/>
                <w:lang w:eastAsia="zh-CN"/>
              </w:rPr>
            </w:pPr>
            <w:r w:rsidRPr="002D6399">
              <w:rPr>
                <w:rFonts w:eastAsia="Batang"/>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Batang"/>
          <w:b/>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if the content of one or more HARQ process of the requested for retransmission HARQ CB has changed, i.e.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respectto UE implemtations and issues with storage, we </w:t>
            </w:r>
            <w:r w:rsidR="003F3B04">
              <w:rPr>
                <w:kern w:val="2"/>
                <w:lang w:eastAsia="zh-CN"/>
              </w:rPr>
              <w:t xml:space="preserve">cannot comment. However, the fact that the HARQ process can be resued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r w:rsidR="00CD79B5">
              <w:rPr>
                <w:kern w:val="2"/>
                <w:lang w:eastAsia="zh-CN"/>
              </w:rPr>
              <w:t xml:space="preserve">benefit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ListParagraph"/>
              <w:numPr>
                <w:ilvl w:val="0"/>
                <w:numId w:val="134"/>
              </w:numPr>
              <w:spacing w:beforeLines="50" w:before="120" w:after="0"/>
              <w:rPr>
                <w:kern w:val="2"/>
                <w:lang w:eastAsia="zh-CN"/>
              </w:rPr>
            </w:pPr>
            <w:r w:rsidRPr="005563DB">
              <w:rPr>
                <w:kern w:val="2"/>
                <w:lang w:eastAsia="zh-CN"/>
              </w:rPr>
              <w:t>the UE does not have to store ACK/NACK bits – in addition to storing the list of HARQ Processes per HARQ CB</w:t>
            </w:r>
            <w:r>
              <w:rPr>
                <w:kern w:val="2"/>
                <w:lang w:eastAsia="zh-CN"/>
              </w:rPr>
              <w:t>. The UE must store the list of HARQ Processes per HARQ CB to keep track of the relevant DRX timers, which are stored per HARQ process.</w:t>
            </w:r>
          </w:p>
          <w:p w14:paraId="6B5747BB" w14:textId="6911F0DE" w:rsidR="00A35E29" w:rsidRDefault="00A35E29" w:rsidP="00A35E29">
            <w:pPr>
              <w:pStyle w:val="ListParagraph"/>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i) RAN 2 procedures ii) UE processing and iii) gNB processing. </w:t>
            </w:r>
          </w:p>
          <w:p w14:paraId="28388882" w14:textId="77777777" w:rsidR="00A35E29" w:rsidRDefault="00A35E29" w:rsidP="00A35E29">
            <w:pPr>
              <w:pStyle w:val="ListParagraph"/>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is erroneous; the UE cannot simply store ACK/NACK bits per HARQ CB. The UE needs to store the list of HARQ processes contained in the retransmitted HARQ CB. This information is needed since the UE needs to start the drx-HARQ-RTT-TimerDL per HARQ Process after HARQ CB retransmission. See pending 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r>
              <w:rPr>
                <w:b/>
                <w:bCs/>
                <w:i/>
                <w:iCs/>
                <w:color w:val="FF0000"/>
                <w:sz w:val="20"/>
                <w:szCs w:val="20"/>
                <w:lang w:eastAsia="ko-KR"/>
              </w:rPr>
              <w:t>drx-HARQ-RTT-TimerDL</w:t>
            </w:r>
            <w:r>
              <w:rPr>
                <w:b/>
                <w:bCs/>
                <w:color w:val="FF0000"/>
                <w:sz w:val="20"/>
                <w:szCs w:val="20"/>
                <w:lang w:eastAsia="ko-KR"/>
              </w:rPr>
              <w:t xml:space="preserve"> for the HARQ process(es) whose ACK/NACK status is reported.</w:t>
            </w:r>
          </w:p>
          <w:p w14:paraId="0AC40C06" w14:textId="77777777" w:rsidR="00A35E29" w:rsidRDefault="00A35E29" w:rsidP="00A35E29">
            <w:pPr>
              <w:pStyle w:val="ListParagraph"/>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ListParagraph"/>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ListParagraph"/>
              <w:numPr>
                <w:ilvl w:val="0"/>
                <w:numId w:val="39"/>
              </w:numPr>
              <w:spacing w:beforeLines="50" w:before="120" w:after="0"/>
              <w:ind w:left="1510"/>
              <w:rPr>
                <w:kern w:val="2"/>
                <w:lang w:eastAsia="zh-CN"/>
              </w:rPr>
            </w:pPr>
            <w:r>
              <w:rPr>
                <w:kern w:val="2"/>
                <w:lang w:eastAsia="zh-CN"/>
              </w:rPr>
              <w:t>Ignore the feeback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t>Before pre-arranging with the group leadership to push the group into a conclusion of the type “There is no consensus to support …”,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xml:space="preserve">”), the understanding is that QC’s </w:t>
            </w:r>
            <w:r>
              <w:rPr>
                <w:kern w:val="2"/>
                <w:lang w:eastAsia="zh-CN"/>
              </w:rPr>
              <w:lastRenderedPageBreak/>
              <w:t>proposal is the only chance this feature is implementable and be somehow to its initial branding “a simple solution for HARQ retransmission”. Already, the “triggered HARQ CB retransmission” has several issues:</w:t>
            </w:r>
          </w:p>
          <w:p w14:paraId="584B48BA"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Extra memory requirements at the UE and at the gNB</w:t>
            </w:r>
          </w:p>
          <w:p w14:paraId="5B31E9E0"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i.e.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t>@Ericson: if the HARQ processes are scheduled to new TBs and the previous content is retransmitted, the gNB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underatnding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t>From my understanding, if gNB schedules a new HARQ sharing the same ID with old HARQ, it means gNB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Malgun Gothic"/>
                <w:iCs/>
                <w:kern w:val="2"/>
                <w:lang w:eastAsia="ko-KR"/>
              </w:rPr>
              <w:t>Our interpretation of the conclusion is that it is up to gNB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4C9DC5DB" w14:textId="714C3AB7" w:rsidR="004F46A3" w:rsidRDefault="004F46A3" w:rsidP="00164380">
            <w:pPr>
              <w:spacing w:beforeLines="50" w:before="120" w:after="0"/>
              <w:rPr>
                <w:rFonts w:eastAsia="Malgun Gothic"/>
                <w:iCs/>
                <w:kern w:val="2"/>
                <w:lang w:eastAsia="ko-KR"/>
              </w:rPr>
            </w:pPr>
            <w:r>
              <w:rPr>
                <w:rFonts w:eastAsia="Malgun Gothic"/>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Malgun Gothic"/>
                <w:iCs/>
                <w:kern w:val="2"/>
                <w:lang w:eastAsia="ko-KR"/>
              </w:rPr>
            </w:pPr>
            <w:r>
              <w:rPr>
                <w:rFonts w:eastAsia="Malgun Gothic"/>
                <w:iCs/>
                <w:kern w:val="2"/>
                <w:lang w:eastAsia="ko-KR"/>
              </w:rPr>
              <w:t>QC 2</w:t>
            </w:r>
          </w:p>
        </w:tc>
        <w:tc>
          <w:tcPr>
            <w:tcW w:w="8105" w:type="dxa"/>
          </w:tcPr>
          <w:p w14:paraId="49E8B911" w14:textId="2535598C" w:rsidR="003A7B07" w:rsidRDefault="003A7B07" w:rsidP="003A7B07">
            <w:pPr>
              <w:spacing w:beforeLines="50" w:before="120" w:after="0"/>
              <w:rPr>
                <w:rFonts w:eastAsia="Malgun Gothic"/>
                <w:iCs/>
                <w:kern w:val="2"/>
                <w:lang w:eastAsia="ko-KR"/>
              </w:rPr>
            </w:pPr>
            <w:r>
              <w:rPr>
                <w:rFonts w:eastAsia="Malgun Gothic"/>
                <w:iCs/>
                <w:kern w:val="2"/>
                <w:lang w:eastAsia="ko-KR"/>
              </w:rPr>
              <w:t>There is no proposal in replacing the old HARQ bits with new HARQ bits when the 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 xml:space="preserve">We are fine to discuss the proposal, at least to clarify whether or not the UE is expected to/needs to also store HARQ processes based on the developments in RAN2 as cited by </w:t>
            </w:r>
            <w:proofErr w:type="gramStart"/>
            <w:r>
              <w:rPr>
                <w:rFonts w:eastAsiaTheme="minorEastAsia"/>
                <w:iCs/>
                <w:kern w:val="2"/>
                <w:lang w:eastAsia="zh-CN"/>
              </w:rPr>
              <w:t>Qualcomm, and</w:t>
            </w:r>
            <w:proofErr w:type="gramEnd"/>
            <w:r>
              <w:rPr>
                <w:rFonts w:eastAsiaTheme="minorEastAsia"/>
                <w:iCs/>
                <w:kern w:val="2"/>
                <w:lang w:eastAsia="zh-CN"/>
              </w:rPr>
              <w:t xml:space="preserve">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Batang"/>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lastRenderedPageBreak/>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[19] suggesting to not support the HARQ-ACK re-tx triggering using the CS-RNTI (used for SPS operation) in order to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t xml:space="preserve">Multi-DCI configuration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r>
              <w:rPr>
                <w:kern w:val="2"/>
                <w:lang w:eastAsia="zh-CN"/>
              </w:rPr>
              <w:t>Similarly to Intel, w</w:t>
            </w:r>
            <w:r w:rsidR="00974A62">
              <w:rPr>
                <w:kern w:val="2"/>
                <w:lang w:eastAsia="zh-CN"/>
              </w:rPr>
              <w:t>e see the benefit in the proposal</w:t>
            </w:r>
            <w:r>
              <w:rPr>
                <w:kern w:val="2"/>
                <w:lang w:eastAsia="zh-CN"/>
              </w:rPr>
              <w:t xml:space="preserve"> and ar eopen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mTRP – mDCI scenario in URLLC/IIOT is relevant does not justify the objection of the proposal. The group can educate the moderator. Indication of irresponsible/immature behavior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HARQ-ACK information bits for PDSCHs from both TRPs. If HARQ-ACK CB retransmission is triggred,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w:t>
            </w:r>
            <w:proofErr w:type="gramStart"/>
            <w:r>
              <w:rPr>
                <w:rFonts w:eastAsiaTheme="minorEastAsia"/>
                <w:iCs/>
                <w:kern w:val="2"/>
                <w:lang w:eastAsia="zh-CN"/>
              </w:rPr>
              <w:t>TRP</w:t>
            </w:r>
            <w:proofErr w:type="gramEnd"/>
            <w:r>
              <w:rPr>
                <w:rFonts w:eastAsiaTheme="minorEastAsia"/>
                <w:iCs/>
                <w:kern w:val="2"/>
                <w:lang w:eastAsia="zh-CN"/>
              </w:rPr>
              <w:t xml:space="preserve">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Malgun Gothic" w:hint="eastAsia"/>
                <w:iCs/>
                <w:kern w:val="2"/>
                <w:lang w:eastAsia="ko-KR"/>
              </w:rPr>
              <w:t>Same as Nokia</w:t>
            </w:r>
            <w:r>
              <w:rPr>
                <w:rFonts w:eastAsia="Malgun Gothic"/>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Malgun Gothic"/>
                <w:kern w:val="2"/>
                <w:lang w:eastAsia="ko-KR"/>
              </w:rPr>
            </w:pPr>
            <w:r>
              <w:rPr>
                <w:rFonts w:eastAsia="Malgun Gothic"/>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Malgun Gothic"/>
                <w:kern w:val="2"/>
                <w:lang w:eastAsia="ko-KR"/>
              </w:rPr>
            </w:pPr>
            <w:r>
              <w:rPr>
                <w:rFonts w:eastAsia="Malgun Gothic"/>
                <w:kern w:val="2"/>
                <w:lang w:eastAsia="ko-KR"/>
              </w:rPr>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Malgun Gothic"/>
                <w:iCs/>
                <w:kern w:val="2"/>
                <w:lang w:eastAsia="ko-KR"/>
              </w:rPr>
            </w:pPr>
            <w:r>
              <w:rPr>
                <w:rFonts w:eastAsia="Malgun Gothic"/>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Malgun Gothic"/>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@QC / Konstantinous: the moderator brought this (single company) proposal forward, so I don’t get the complain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6" w:name="_Hlk87017066"/>
      <w:r>
        <w:rPr>
          <w:rFonts w:ascii="Arial" w:hAnsi="Arial"/>
          <w:sz w:val="32"/>
        </w:rPr>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t>
      </w:r>
      <w:r w:rsidRPr="002D6399">
        <w:rPr>
          <w:rFonts w:eastAsia="Calibri"/>
          <w:lang w:eastAsia="zh-CN"/>
        </w:rPr>
        <w:lastRenderedPageBreak/>
        <w:t xml:space="preserve">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Batang"/>
                <w:bCs/>
                <w:sz w:val="20"/>
                <w:lang w:eastAsia="zh-CN"/>
              </w:rPr>
            </w:pPr>
            <w:r w:rsidRPr="002D6399">
              <w:rPr>
                <w:rFonts w:eastAsia="Batang"/>
                <w:bCs/>
                <w:sz w:val="20"/>
                <w:highlight w:val="green"/>
                <w:lang w:eastAsia="zh-CN"/>
              </w:rPr>
              <w:t>Agreement</w:t>
            </w:r>
            <w:r w:rsidRPr="002D6399">
              <w:rPr>
                <w:rFonts w:eastAsia="Batang"/>
                <w:bCs/>
                <w:sz w:val="20"/>
                <w:lang w:eastAsia="zh-CN"/>
              </w:rPr>
              <w:t xml:space="preserve"> </w:t>
            </w:r>
          </w:p>
          <w:p w14:paraId="021C330C" w14:textId="77777777" w:rsidR="002D6399" w:rsidRPr="002D6399" w:rsidRDefault="002D6399" w:rsidP="002D6399">
            <w:pPr>
              <w:spacing w:after="0"/>
              <w:jc w:val="both"/>
              <w:rPr>
                <w:rFonts w:eastAsia="Batang"/>
                <w:bCs/>
              </w:rPr>
            </w:pPr>
            <w:r w:rsidRPr="002D6399">
              <w:rPr>
                <w:rFonts w:eastAsia="Batang"/>
                <w:bCs/>
                <w:sz w:val="20"/>
                <w:lang w:eastAsia="zh-CN"/>
              </w:rPr>
              <w:t xml:space="preserve">For the </w:t>
            </w:r>
            <w:r w:rsidRPr="002D6399">
              <w:rPr>
                <w:rFonts w:eastAsia="Batang"/>
                <w:bCs/>
                <w:sz w:val="20"/>
              </w:rPr>
              <w:t>enhanced Type 3 HARQ-ACK CB of smaller size triggered in a PUCCH slot</w:t>
            </w:r>
            <w:r w:rsidRPr="002D6399">
              <w:rPr>
                <w:rFonts w:eastAsia="Batang"/>
                <w:bCs/>
                <w:sz w:val="20"/>
                <w:lang w:eastAsia="zh-CN"/>
              </w:rPr>
              <w:t xml:space="preserve">, the UE is not expecting HARQ-ACK information in a Type 1 or Type 2 HARQ-ACK CB to be transmitted that cannot be mapped to the </w:t>
            </w:r>
            <w:r w:rsidRPr="002D6399">
              <w:rPr>
                <w:rFonts w:eastAsia="Batang"/>
                <w:bCs/>
                <w:sz w:val="20"/>
              </w:rPr>
              <w:t xml:space="preserve">enhanced Type 3 HARQ-ACK CB of smaller size </w:t>
            </w:r>
            <w:r w:rsidRPr="002D6399">
              <w:rPr>
                <w:rFonts w:eastAsia="Batang"/>
                <w:bCs/>
                <w:sz w:val="20"/>
                <w:lang w:eastAsia="zh-CN"/>
              </w:rPr>
              <w:t>as the HARQ process is not part of the codebook</w:t>
            </w:r>
            <w:r w:rsidRPr="002D6399">
              <w:rPr>
                <w:rFonts w:eastAsia="Batang"/>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 xml:space="preserve">Intel is suggesting some specific handling – another option could simply be, that no overlapping PUCCH is to be expected for simplicity (i.e. the UE does not expect a (e)Type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OPPO [7] (see Sec. 3) further discusses, that if an eType 3 HARQ-ACK CB is triggered in a given subslot, the HARQ-ACK information in a Type 1/2 HARQ-ACK CB to be transmitted in a slot/subslot overlapping with the given subslot should be mapped to the eType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If an eType 3 HARQ-ACK CB is triggered in a given subslot, the HARQ-ACK information in a Type 1/2 HARQ-ACK CB to be transmitted in a slot/subslot overlapping with the given subslot should be mapped to the eType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Batang"/>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lastRenderedPageBreak/>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6A4FDB">
              <w:rPr>
                <w:rFonts w:eastAsiaTheme="minorEastAsia"/>
                <w:lang w:eastAsia="zh-CN"/>
              </w:rPr>
              <w:t>,OPPO</w:t>
            </w:r>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2E2D56"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Huawei/Hisi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e.g. a LP PUCCH with Type 3 CB to be canceled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LP PUCCH Type 3 CB, though it includes all HARQ IDs, the reliability of the transmitted LP PUCCH maynot satisfy the HP requrirement,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where it can be seen that the Type 3 CB overriding Type 1/2 CB only applies for the same priority, while the prioritization between different priorities is performed without taking CB type into account.</w:t>
            </w:r>
          </w:p>
          <w:tbl>
            <w:tblPr>
              <w:tblStyle w:val="TableGrid"/>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Heading1"/>
                    <w:numPr>
                      <w:ilvl w:val="0"/>
                      <w:numId w:val="0"/>
                    </w:numPr>
                    <w:tabs>
                      <w:tab w:val="left" w:pos="1134"/>
                    </w:tabs>
                    <w:ind w:left="1140" w:hanging="1140"/>
                  </w:pPr>
                  <w:bookmarkStart w:id="17" w:name="_Toc12021466"/>
                  <w:bookmarkStart w:id="18" w:name="_Toc20311578"/>
                  <w:bookmarkStart w:id="19" w:name="_Toc26719403"/>
                  <w:bookmarkStart w:id="20" w:name="_Toc29894836"/>
                  <w:bookmarkStart w:id="21" w:name="_Toc29899135"/>
                  <w:bookmarkStart w:id="22" w:name="_Toc29899553"/>
                  <w:bookmarkStart w:id="23" w:name="_Toc29917290"/>
                  <w:bookmarkStart w:id="24" w:name="_Toc36498164"/>
                  <w:bookmarkStart w:id="25" w:name="_Toc45699190"/>
                  <w:bookmarkStart w:id="26" w:name="_Toc83289662"/>
                  <w:r w:rsidRPr="00B916EC">
                    <w:t>9</w:t>
                  </w:r>
                  <w:r w:rsidRPr="00B916EC">
                    <w:rPr>
                      <w:rFonts w:hint="eastAsia"/>
                    </w:rPr>
                    <w:tab/>
                  </w:r>
                  <w:r w:rsidRPr="00B916EC">
                    <w:rPr>
                      <w:rFonts w:cs="Arial"/>
                      <w:szCs w:val="36"/>
                    </w:rPr>
                    <w:t>UE procedure for reporting control information</w:t>
                  </w:r>
                  <w:bookmarkEnd w:id="17"/>
                  <w:bookmarkEnd w:id="18"/>
                  <w:bookmarkEnd w:id="19"/>
                  <w:bookmarkEnd w:id="20"/>
                  <w:bookmarkEnd w:id="21"/>
                  <w:bookmarkEnd w:id="22"/>
                  <w:bookmarkEnd w:id="23"/>
                  <w:bookmarkEnd w:id="24"/>
                  <w:bookmarkEnd w:id="25"/>
                  <w:bookmarkEnd w:id="26"/>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xml:space="preserve">, including repetitions if </w:t>
                  </w:r>
                  <w:r w:rsidRPr="00BF6246">
                    <w:rPr>
                      <w:rFonts w:ascii="Times" w:hAnsi="Times" w:cs="Times"/>
                      <w:lang w:eastAsia="zh-CN"/>
                    </w:rPr>
                    <w:lastRenderedPageBreak/>
                    <w:t>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3D596D59" w14:textId="77777777" w:rsidR="00D941A4" w:rsidRDefault="00D941A4" w:rsidP="00D941A4">
                  <w:pPr>
                    <w:pStyle w:val="Heading3"/>
                    <w:numPr>
                      <w:ilvl w:val="0"/>
                      <w:numId w:val="0"/>
                    </w:numPr>
                    <w:ind w:left="1140" w:hanging="1140"/>
                  </w:pPr>
                  <w:bookmarkStart w:id="27" w:name="_Toc29894846"/>
                  <w:bookmarkStart w:id="28" w:name="_Toc29899145"/>
                  <w:bookmarkStart w:id="29" w:name="_Toc29899563"/>
                  <w:bookmarkStart w:id="30" w:name="_Toc29917300"/>
                  <w:bookmarkStart w:id="31" w:name="_Toc36498174"/>
                  <w:bookmarkStart w:id="32" w:name="_Toc45699200"/>
                  <w:bookmarkStart w:id="33" w:name="_Toc83289672"/>
                  <w:r>
                    <w:t>9.1.4</w:t>
                  </w:r>
                  <w:r w:rsidRPr="00B916EC">
                    <w:tab/>
                  </w:r>
                  <w:r>
                    <w:t>Type-3</w:t>
                  </w:r>
                  <w:r w:rsidRPr="00B916EC">
                    <w:t xml:space="preserve"> HARQ-ACK codebook</w:t>
                  </w:r>
                  <w:r w:rsidRPr="00B916EC">
                    <w:rPr>
                      <w:rFonts w:hint="eastAsia"/>
                    </w:rPr>
                    <w:t xml:space="preserve"> </w:t>
                  </w:r>
                  <w:r w:rsidRPr="00B916EC">
                    <w:t>determination</w:t>
                  </w:r>
                  <w:bookmarkEnd w:id="27"/>
                  <w:bookmarkEnd w:id="28"/>
                  <w:bookmarkEnd w:id="29"/>
                  <w:bookmarkEnd w:id="30"/>
                  <w:bookmarkEnd w:id="31"/>
                  <w:bookmarkEnd w:id="32"/>
                  <w:bookmarkEnd w:id="33"/>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think the previous agreements apply to the same priority; Besides, if the there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reations of the Note with main bullet for Alt.4. Does it mean it does not allow the overlapping between the LP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ccording to discussions above, we suggest </w:t>
            </w:r>
            <w:proofErr w:type="gramStart"/>
            <w:r>
              <w:rPr>
                <w:rFonts w:eastAsiaTheme="minorEastAsia"/>
                <w:iCs/>
                <w:kern w:val="2"/>
                <w:lang w:eastAsia="zh-CN"/>
              </w:rPr>
              <w:t>to split</w:t>
            </w:r>
            <w:proofErr w:type="gramEnd"/>
            <w:r>
              <w:rPr>
                <w:rFonts w:eastAsiaTheme="minorEastAsia"/>
                <w:iCs/>
                <w:kern w:val="2"/>
                <w:lang w:eastAsia="zh-CN"/>
              </w:rPr>
              <w:t xml:space="preserve">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Regarding enhanced typte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lastRenderedPageBreak/>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lastRenderedPageBreak/>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eType 3/Type 3 </w:t>
            </w:r>
            <w:r w:rsidRPr="001F18D7">
              <w:rPr>
                <w:rFonts w:eastAsiaTheme="minorEastAsia"/>
                <w:iCs/>
                <w:kern w:val="2"/>
                <w:lang w:eastAsia="zh-CN"/>
              </w:rPr>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a and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r w:rsidRPr="00236F2E">
              <w:rPr>
                <w:rFonts w:eastAsiaTheme="minorEastAsia"/>
                <w:iCs/>
                <w:kern w:val="2"/>
                <w:lang w:eastAsia="zh-CN"/>
              </w:rPr>
              <w:t>menthioned in the agreement</w:t>
            </w:r>
            <w:r>
              <w:rPr>
                <w:rFonts w:eastAsiaTheme="minorEastAsia"/>
                <w:iCs/>
                <w:kern w:val="2"/>
                <w:lang w:eastAsia="zh-CN"/>
              </w:rPr>
              <w:t xml:space="preserve">? In our understanding, </w:t>
            </w:r>
          </w:p>
          <w:p w14:paraId="54A01B5F" w14:textId="77777777" w:rsidR="006A4FDB" w:rsidRDefault="006A4FDB" w:rsidP="006A4FDB">
            <w:pPr>
              <w:pStyle w:val="ListParagraph"/>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subslot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ListParagraph"/>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subslot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ListParagraph"/>
              <w:numPr>
                <w:ilvl w:val="0"/>
                <w:numId w:val="138"/>
              </w:numPr>
              <w:spacing w:beforeLines="50" w:before="120" w:after="0"/>
              <w:jc w:val="both"/>
              <w:rPr>
                <w:rFonts w:eastAsiaTheme="minorEastAsia"/>
                <w:iCs/>
                <w:kern w:val="2"/>
                <w:lang w:eastAsia="zh-CN"/>
              </w:rPr>
            </w:pPr>
          </w:p>
          <w:p w14:paraId="39510B91" w14:textId="77777777" w:rsidR="006A4FDB" w:rsidRDefault="006A4FDB" w:rsidP="006A4FDB">
            <w:pPr>
              <w:pStyle w:val="BodyText"/>
              <w:spacing w:before="120"/>
              <w:ind w:left="23"/>
              <w:jc w:val="center"/>
            </w:pPr>
            <w:r w:rsidRPr="001F18D7">
              <w:rPr>
                <w:rFonts w:cs="Times New Roman"/>
                <w:iCs/>
                <w:kern w:val="2"/>
                <w:sz w:val="20"/>
                <w:szCs w:val="20"/>
              </w:rPr>
              <w:object w:dxaOrig="5520" w:dyaOrig="1836" w14:anchorId="03FEBEA6">
                <v:shape id="_x0000_i1029" type="#_x0000_t75" style="width:183.15pt;height:61.65pt" o:ole="">
                  <v:imagedata r:id="rId22" o:title=""/>
                </v:shape>
                <o:OLEObject Type="Embed" ProgID="Visio.Drawing.15" ShapeID="_x0000_i1029" DrawAspect="Content" ObjectID="_1707235043" r:id="rId23"/>
              </w:object>
            </w:r>
            <w:r>
              <w:object w:dxaOrig="5520" w:dyaOrig="1585" w14:anchorId="5EE4918A">
                <v:shape id="_x0000_i1030" type="#_x0000_t75" style="width:199.3pt;height:58.75pt" o:ole="">
                  <v:imagedata r:id="rId24" o:title=""/>
                </v:shape>
                <o:OLEObject Type="Embed" ProgID="Visio.Drawing.15" ShapeID="_x0000_i1030" DrawAspect="Content" ObjectID="_1707235044" r:id="rId25"/>
              </w:object>
            </w:r>
          </w:p>
          <w:p w14:paraId="75359D07" w14:textId="77777777" w:rsidR="006A4FDB" w:rsidRPr="001F18D7" w:rsidRDefault="006A4FDB" w:rsidP="006A4FDB">
            <w:pPr>
              <w:pStyle w:val="BodyText"/>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BodyText"/>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Figure1: A subslot-based eType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eType 3 HARQ-ACK CB is triggered in a given subslot, the HARQ-ACK information in a Type 1/2 HARQ-ACK CB to be transmitted in a slot/subslot </w:t>
            </w:r>
            <w:r w:rsidRPr="00236F2E">
              <w:rPr>
                <w:rFonts w:eastAsiaTheme="minorEastAsia"/>
                <w:b/>
                <w:iCs/>
                <w:kern w:val="2"/>
                <w:lang w:eastAsia="zh-CN"/>
              </w:rPr>
              <w:t xml:space="preserve">overlapping with the given subslot </w:t>
            </w:r>
            <w:r w:rsidRPr="000B5EF5">
              <w:rPr>
                <w:rFonts w:eastAsiaTheme="minorEastAsia"/>
                <w:iCs/>
                <w:kern w:val="2"/>
                <w:lang w:eastAsia="zh-CN"/>
              </w:rPr>
              <w:t>should be mapped to the eType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3 can also address our concern but according to discussion in previous meeting, some companies regarded that it overturns the previous agreement, i.e. content in eType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aboving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lastRenderedPageBreak/>
              <w:t xml:space="preserve">Q1: Whether should </w:t>
            </w:r>
            <w:r>
              <w:rPr>
                <w:rFonts w:eastAsiaTheme="minorEastAsia"/>
                <w:iCs/>
                <w:kern w:val="2"/>
                <w:lang w:eastAsia="zh-CN"/>
              </w:rPr>
              <w:t xml:space="preserve">eType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i.e. there cannot be any Type 1 or Type 2 HARQ-ACK CB that contains PDSCH HARQ which is not mapped to the Rel-16 Type 3 CB!? This was the reason to separate the formulations for R17 enh.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Malgun Gothic"/>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Malgun Gothic"/>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and LP CB;  secondly, the LP type 3 CB cannot satisfy the reliability/latency requirement of URLLC if the HP type 1/2 has to be dropped on the same slot/subslot</w:t>
            </w:r>
            <w:r w:rsidR="00F40ED3">
              <w:rPr>
                <w:rFonts w:eastAsiaTheme="minorEastAsia" w:hint="eastAsia"/>
                <w:iCs/>
                <w:kern w:val="2"/>
                <w:lang w:eastAsia="zh-CN"/>
              </w:rPr>
              <w:t>.</w:t>
            </w:r>
            <w:r w:rsidR="00F40ED3">
              <w:rPr>
                <w:rFonts w:eastAsiaTheme="minorEastAsia"/>
                <w:iCs/>
                <w:kern w:val="2"/>
                <w:lang w:eastAsia="zh-CN"/>
              </w:rPr>
              <w:t xml:space="preserve"> So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withina single PHY priority only, and then apply the Rel-16 PHY prioritization on top (Alt. 3 without special handling for R16 Type 3 CB, which seems to be also Alt. 1 by Intel)  Still some moderator comments: </w:t>
      </w:r>
    </w:p>
    <w:p w14:paraId="3161AB8F" w14:textId="77777777" w:rsidR="00AC440F" w:rsidRDefault="00AC440F" w:rsidP="00AC440F">
      <w:pPr>
        <w:pStyle w:val="ListParagraph"/>
        <w:numPr>
          <w:ilvl w:val="0"/>
          <w:numId w:val="21"/>
        </w:numPr>
      </w:pPr>
      <w:r>
        <w:lastRenderedPageBreak/>
        <w:t>@DOCOMO / OPPO: as DOCOMO noted, there seems to be some similarity of Alt. 2 and Alt. 4!?</w:t>
      </w:r>
    </w:p>
    <w:p w14:paraId="0AFF4A3E" w14:textId="77777777" w:rsidR="00AC440F" w:rsidRDefault="00AC440F" w:rsidP="00AC440F">
      <w:pPr>
        <w:pStyle w:val="ListParagraph"/>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proofErr w:type="gramStart"/>
      <w:r>
        <w:t>So</w:t>
      </w:r>
      <w:proofErr w:type="gramEnd"/>
      <w:r>
        <w:t xml:space="preserve"> let’s see if we could focus on Alt. 4 and 3’ by Huawei, and see where companies stand here</w:t>
      </w:r>
      <w:r w:rsidR="008070D2">
        <w:t xml:space="preserve">, in the first round it looked as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t xml:space="preserve">Proposal 3.3.1 </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of the 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TableGrid"/>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uawei/Hisi</w:t>
            </w:r>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TableGrid"/>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t xml:space="preserve">Mod </w:t>
            </w:r>
            <w:r w:rsidRPr="00EA0140">
              <w:rPr>
                <w:lang w:eastAsia="zh-CN"/>
              </w:rPr>
              <w:t xml:space="preserve">Alt. </w:t>
            </w:r>
            <w:r>
              <w:rPr>
                <w:lang w:eastAsia="zh-CN"/>
              </w:rPr>
              <w:t>3</w:t>
            </w:r>
          </w:p>
        </w:tc>
        <w:tc>
          <w:tcPr>
            <w:tcW w:w="8010" w:type="dxa"/>
          </w:tcPr>
          <w:p w14:paraId="66B2A89A" w14:textId="64695361" w:rsidR="001F1A7D" w:rsidRPr="006E612B" w:rsidRDefault="007C4435" w:rsidP="009E0702">
            <w:pPr>
              <w:jc w:val="both"/>
              <w:rPr>
                <w:lang w:val="es-ES" w:eastAsia="zh-CN"/>
              </w:rPr>
            </w:pPr>
            <w:r w:rsidRPr="006E612B">
              <w:rPr>
                <w:rFonts w:hint="eastAsia"/>
                <w:iCs/>
                <w:kern w:val="2"/>
                <w:lang w:val="es-ES" w:eastAsia="zh-CN"/>
              </w:rPr>
              <w:t>H</w:t>
            </w:r>
            <w:r w:rsidRPr="006E612B">
              <w:rPr>
                <w:iCs/>
                <w:kern w:val="2"/>
                <w:lang w:val="es-ES" w:eastAsia="zh-CN"/>
              </w:rPr>
              <w:t>uawei/Hisi</w:t>
            </w:r>
            <w:r w:rsidR="00085291" w:rsidRPr="006E612B">
              <w:rPr>
                <w:iCs/>
                <w:kern w:val="2"/>
                <w:lang w:val="es-ES" w:eastAsia="zh-CN"/>
              </w:rPr>
              <w:t>, DOCOMO (2</w:t>
            </w:r>
            <w:r w:rsidR="00085291" w:rsidRPr="006E612B">
              <w:rPr>
                <w:iCs/>
                <w:kern w:val="2"/>
                <w:vertAlign w:val="superscript"/>
                <w:lang w:val="es-ES" w:eastAsia="zh-CN"/>
              </w:rPr>
              <w:t>nd</w:t>
            </w:r>
            <w:r w:rsidR="00085291" w:rsidRPr="006E612B">
              <w:rPr>
                <w:iCs/>
                <w:kern w:val="2"/>
                <w:lang w:val="es-ES" w:eastAsia="zh-CN"/>
              </w:rPr>
              <w:t xml:space="preserve"> preference)</w:t>
            </w:r>
            <w:r w:rsidR="0025490E" w:rsidRPr="006E612B">
              <w:rPr>
                <w:iCs/>
                <w:kern w:val="2"/>
                <w:lang w:val="es-ES" w:eastAsia="zh-CN"/>
              </w:rPr>
              <w:t>, vivo</w:t>
            </w:r>
            <w:r w:rsidR="00A70472">
              <w:rPr>
                <w:iCs/>
                <w:kern w:val="2"/>
                <w:lang w:val="es-ES" w:eastAsia="zh-CN"/>
              </w:rPr>
              <w:t>, Samsung</w:t>
            </w:r>
            <w:r w:rsidR="005A196E">
              <w:rPr>
                <w:rFonts w:hint="eastAsia"/>
                <w:iCs/>
                <w:kern w:val="2"/>
                <w:lang w:val="es-ES" w:eastAsia="zh-CN"/>
              </w:rPr>
              <w:t>,</w:t>
            </w:r>
            <w:r w:rsidR="005A196E">
              <w:rPr>
                <w:iCs/>
                <w:kern w:val="2"/>
                <w:lang w:val="es-ES" w:eastAsia="zh-CN"/>
              </w:rPr>
              <w:t xml:space="preserve"> </w:t>
            </w:r>
            <w:r w:rsidR="005A196E">
              <w:rPr>
                <w:lang w:eastAsia="zh-CN"/>
              </w:rPr>
              <w:t>NEC(2</w:t>
            </w:r>
            <w:r w:rsidR="005A196E" w:rsidRPr="009B374A">
              <w:rPr>
                <w:vertAlign w:val="superscript"/>
                <w:lang w:eastAsia="zh-CN"/>
              </w:rPr>
              <w:t>nd</w:t>
            </w:r>
            <w:r w:rsidR="005A196E">
              <w:rPr>
                <w:lang w:eastAsia="zh-CN"/>
              </w:rPr>
              <w:t xml:space="preserve"> preference)</w:t>
            </w:r>
            <w:r w:rsidR="006E0C38">
              <w:rPr>
                <w:lang w:eastAsia="zh-CN"/>
              </w:rPr>
              <w:t xml:space="preserve">, </w:t>
            </w:r>
            <w:r w:rsidR="006E0C38">
              <w:rPr>
                <w:iCs/>
                <w:kern w:val="2"/>
                <w:lang w:eastAsia="zh-CN"/>
              </w:rPr>
              <w:t>Spreadtrum</w:t>
            </w:r>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r w:rsidR="00DA2125">
              <w:rPr>
                <w:iCs/>
                <w:kern w:val="2"/>
                <w:lang w:eastAsia="zh-CN"/>
              </w:rPr>
              <w:t xml:space="preserve"> ,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TableGrid"/>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lastRenderedPageBreak/>
              <w:t>Huawei/Hisi</w:t>
            </w:r>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r w:rsidR="00051C51">
              <w:rPr>
                <w:iCs/>
                <w:kern w:val="2"/>
                <w:lang w:eastAsia="zh-CN"/>
              </w:rPr>
              <w:t>Thus the R16 behavior of Alt.2 is inconsistent 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TableGrid"/>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Heading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 xml:space="preserve">e are fine with </w:t>
            </w:r>
            <w:proofErr w:type="gramStart"/>
            <w:r>
              <w:rPr>
                <w:iCs/>
                <w:kern w:val="2"/>
                <w:lang w:eastAsia="zh-CN"/>
              </w:rPr>
              <w:t>either fine</w:t>
            </w:r>
            <w:proofErr w:type="gramEnd"/>
            <w:r>
              <w:rPr>
                <w:iCs/>
                <w:kern w:val="2"/>
                <w:lang w:eastAsia="zh-CN"/>
              </w:rPr>
              <w:t>,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Batang"/>
                <w:b/>
                <w:bCs/>
                <w:sz w:val="22"/>
                <w:szCs w:val="22"/>
              </w:rPr>
              <w:t xml:space="preserve">enhanced Type 3 HARQ-ACK CB of smaller size triggered in </w:t>
            </w:r>
            <w:r w:rsidRPr="002B7FAA">
              <w:rPr>
                <w:rFonts w:eastAsia="Batang"/>
                <w:b/>
                <w:bCs/>
                <w:color w:val="FF0000"/>
                <w:sz w:val="22"/>
                <w:szCs w:val="22"/>
              </w:rPr>
              <w:t>a</w:t>
            </w:r>
            <w:r w:rsidRPr="002D6399">
              <w:rPr>
                <w:rFonts w:eastAsia="Batang"/>
                <w:b/>
                <w:bCs/>
                <w:sz w:val="22"/>
                <w:szCs w:val="22"/>
              </w:rPr>
              <w:t xml:space="preserve"> </w:t>
            </w:r>
            <w:r w:rsidRPr="002B7FAA">
              <w:rPr>
                <w:rFonts w:eastAsia="Batang"/>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1D0578" w:rsidP="001D0578">
            <w:pPr>
              <w:pStyle w:val="BodyText"/>
              <w:spacing w:before="120"/>
              <w:ind w:left="23"/>
              <w:jc w:val="center"/>
            </w:pPr>
            <w:r w:rsidRPr="001F18D7">
              <w:rPr>
                <w:rFonts w:cs="Times New Roman"/>
                <w:iCs/>
                <w:kern w:val="2"/>
                <w:sz w:val="20"/>
                <w:szCs w:val="20"/>
              </w:rPr>
              <w:object w:dxaOrig="5520" w:dyaOrig="1836" w14:anchorId="15DD65C3">
                <v:shape id="_x0000_i1031" type="#_x0000_t75" style="width:183.15pt;height:61.65pt" o:ole="">
                  <v:imagedata r:id="rId22" o:title=""/>
                </v:shape>
                <o:OLEObject Type="Embed" ProgID="Visio.Drawing.15" ShapeID="_x0000_i1031" DrawAspect="Content" ObjectID="_1707235045" r:id="rId26"/>
              </w:object>
            </w:r>
            <w:r>
              <w:object w:dxaOrig="5520" w:dyaOrig="1585" w14:anchorId="6995A10F">
                <v:shape id="_x0000_i1032" type="#_x0000_t75" style="width:199.3pt;height:58.75pt" o:ole="">
                  <v:imagedata r:id="rId24" o:title=""/>
                </v:shape>
                <o:OLEObject Type="Embed" ProgID="Visio.Drawing.15" ShapeID="_x0000_i1032" DrawAspect="Content" ObjectID="_1707235046" r:id="rId27"/>
              </w:object>
            </w:r>
          </w:p>
          <w:p w14:paraId="63AB4052" w14:textId="77777777" w:rsidR="001D0578" w:rsidRPr="001F18D7" w:rsidRDefault="001D0578" w:rsidP="001D0578">
            <w:pPr>
              <w:pStyle w:val="BodyText"/>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does the note in Alt.4 mean.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lastRenderedPageBreak/>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whether eType3 HARQ-ACK CB contains the HARQ-ACK information carried in Type 1/2 CB?</w:t>
            </w:r>
          </w:p>
          <w:p w14:paraId="004993F4" w14:textId="77777777" w:rsidR="00E00D2D" w:rsidRDefault="00E00D2D" w:rsidP="00E00D2D">
            <w:pPr>
              <w:widowControl w:val="0"/>
              <w:spacing w:beforeLines="50" w:before="120"/>
              <w:jc w:val="center"/>
            </w:pPr>
            <w:r>
              <w:object w:dxaOrig="5520" w:dyaOrig="1585" w14:anchorId="087CFEA6">
                <v:shape id="_x0000_i1033" type="#_x0000_t75" style="width:199.3pt;height:58.75pt" o:ole="">
                  <v:imagedata r:id="rId24" o:title=""/>
                </v:shape>
                <o:OLEObject Type="Embed" ProgID="Visio.Drawing.15" ShapeID="_x0000_i1033" DrawAspect="Content" ObjectID="_1707235047" r:id="rId28"/>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t xml:space="preserve">We prefer to that eType3 HARQ-ACK CB contains the HARQ-ACK information carried in Type 1/2 HARQ-ACK CB which partially or fully overlaps with the PUCCH slot for eType3 HARQ-ACK CB. </w:t>
            </w:r>
            <w:proofErr w:type="gramStart"/>
            <w:r>
              <w:rPr>
                <w:iCs/>
                <w:kern w:val="2"/>
                <w:lang w:eastAsia="zh-CN"/>
              </w:rPr>
              <w:t>So</w:t>
            </w:r>
            <w:proofErr w:type="gramEnd"/>
            <w:r>
              <w:rPr>
                <w:iCs/>
                <w:kern w:val="2"/>
                <w:lang w:eastAsia="zh-CN"/>
              </w:rPr>
              <w:t xml:space="preserve"> we suggest to modify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Pr>
                <w:rFonts w:eastAsia="Batang"/>
                <w:b/>
                <w:bCs/>
                <w:color w:val="FF0000"/>
                <w:sz w:val="22"/>
                <w:szCs w:val="22"/>
                <w:lang w:eastAsia="zh-CN"/>
              </w:rPr>
              <w:t xml:space="preserve"> </w:t>
            </w:r>
            <w:r w:rsidRPr="001F6044">
              <w:rPr>
                <w:rFonts w:eastAsia="Batang"/>
                <w:b/>
                <w:bCs/>
                <w:color w:val="00B050"/>
                <w:sz w:val="22"/>
                <w:szCs w:val="22"/>
                <w:lang w:eastAsia="zh-CN"/>
              </w:rPr>
              <w:t>overlapping with the PUCCH slot</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sliglty prefer Alt.4. In our understanding, (enhanced) Type-3 HARQ-ACK CB is to avoid some unnecessary HARQ-ACK dropping to improve the spectrum effiency,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g</w:t>
            </w:r>
            <w:r>
              <w:rPr>
                <w:rFonts w:hint="eastAsia"/>
                <w:iCs/>
                <w:kern w:val="2"/>
                <w:lang w:eastAsia="zh-CN"/>
              </w:rPr>
              <w:t>NB</w:t>
            </w:r>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definitely easier to specify, as we as the points by Samsung. So we in contrast to the earlier rounds now are more in favor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lastRenderedPageBreak/>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4" w:name="_Hlk96455783"/>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t xml:space="preserve">In the third round, on Proposal 3.3.1, it seems all companies seemed to be fine to focus on Alt. 3 or Alt. 4 only. Moreover, based on the input received a strong majority seems to prefer Alt. 3, as being more in line with the Rel-16 operation and simplify the operation (i.e. no cross-priority handling for the Rel-16 PHY prioritization operation). </w:t>
      </w:r>
    </w:p>
    <w:p w14:paraId="2520137B" w14:textId="77777777" w:rsidR="00226179" w:rsidRPr="00226179" w:rsidRDefault="00226179" w:rsidP="00226179">
      <w:r w:rsidRPr="00226179">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r w:rsidRPr="00226179">
        <w:t xml:space="preserve">So let’s see if we are able to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t>Proposal 3.5.1 :</w:t>
      </w:r>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A LP PUCCH </w:t>
      </w:r>
      <w:r w:rsidRPr="00226179">
        <w:rPr>
          <w:rFonts w:eastAsia="Calibri"/>
          <w:b/>
          <w:bCs/>
          <w:color w:val="FF0000"/>
          <w:sz w:val="22"/>
          <w:szCs w:val="22"/>
          <w:lang w:eastAsia="zh-CN"/>
        </w:rPr>
        <w:t xml:space="preserve">(or PUSCH) carrying the R17 enh.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4"/>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A81AB5">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4299F390" w:rsidR="00226179" w:rsidRPr="00A81AB5" w:rsidRDefault="00954F3E" w:rsidP="00954F3E">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sidR="00235EFF">
              <w:rPr>
                <w:rFonts w:eastAsiaTheme="minorEastAsia"/>
                <w:iCs/>
                <w:kern w:val="2"/>
                <w:lang w:eastAsia="zh-CN"/>
              </w:rPr>
              <w:t>, NEC,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F973BC">
              <w:rPr>
                <w:iCs/>
                <w:kern w:val="2"/>
                <w:lang w:eastAsia="zh-CN"/>
              </w:rPr>
              <w:t>, Nokia/NSB</w:t>
            </w:r>
          </w:p>
        </w:tc>
      </w:tr>
      <w:tr w:rsidR="00226179" w:rsidRPr="00226179" w14:paraId="00DCE8FF" w14:textId="77777777" w:rsidTr="00A81AB5">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2D224BD0" w:rsidR="00226179" w:rsidRPr="00AA375E" w:rsidRDefault="00AA375E" w:rsidP="00226179">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A375E" w:rsidRPr="00226179" w14:paraId="714DA603" w14:textId="77777777" w:rsidTr="00A81AB5">
        <w:tc>
          <w:tcPr>
            <w:tcW w:w="1529" w:type="dxa"/>
            <w:tcBorders>
              <w:top w:val="single" w:sz="4" w:space="0" w:color="auto"/>
              <w:left w:val="single" w:sz="4" w:space="0" w:color="auto"/>
              <w:bottom w:val="single" w:sz="4" w:space="0" w:color="auto"/>
              <w:right w:val="single" w:sz="4" w:space="0" w:color="auto"/>
            </w:tcBorders>
          </w:tcPr>
          <w:p w14:paraId="0B2017F7" w14:textId="44592F47" w:rsidR="00AA375E" w:rsidRPr="00226179" w:rsidRDefault="00AA375E" w:rsidP="00AA375E">
            <w:pPr>
              <w:spacing w:beforeLines="50" w:before="120" w:after="0"/>
              <w:rPr>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C779A73" w14:textId="77777777" w:rsidR="00AA375E" w:rsidRPr="00A903BD" w:rsidRDefault="00AA375E" w:rsidP="00AA375E">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irstly, we do not think </w:t>
            </w:r>
            <w:r w:rsidRPr="00A903BD">
              <w:rPr>
                <w:rFonts w:eastAsiaTheme="minorEastAsia"/>
                <w:iCs/>
                <w:kern w:val="2"/>
                <w:lang w:eastAsia="zh-CN"/>
              </w:rPr>
              <w:t>Proposal 3.5.1 is line with Rel-16 operation. Contactly. We think Alt 4 is more line with Rel-16 operation.</w:t>
            </w:r>
            <w:r>
              <w:rPr>
                <w:rFonts w:eastAsiaTheme="minorEastAsia"/>
                <w:iCs/>
                <w:kern w:val="2"/>
                <w:lang w:eastAsia="zh-CN"/>
              </w:rPr>
              <w:t xml:space="preserve"> In the Rel16, Type 3 HARQ-ACK CB overrides Type 1 or Type 2 HARQ-ACK CB of any priority. There is not any piroirity restriction in the following spec. </w:t>
            </w:r>
          </w:p>
          <w:tbl>
            <w:tblPr>
              <w:tblStyle w:val="TableGrid"/>
              <w:tblW w:w="0" w:type="auto"/>
              <w:tblLook w:val="04A0" w:firstRow="1" w:lastRow="0" w:firstColumn="1" w:lastColumn="0" w:noHBand="0" w:noVBand="1"/>
            </w:tblPr>
            <w:tblGrid>
              <w:gridCol w:w="7879"/>
            </w:tblGrid>
            <w:tr w:rsidR="00AA375E" w14:paraId="02B0C64C" w14:textId="77777777" w:rsidTr="009A001F">
              <w:tc>
                <w:tcPr>
                  <w:tcW w:w="7879" w:type="dxa"/>
                </w:tcPr>
                <w:p w14:paraId="036CF796" w14:textId="77777777" w:rsidR="00AA375E" w:rsidRDefault="00AA375E" w:rsidP="00AA375E">
                  <w:pPr>
                    <w:pStyle w:val="Heading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0662E5C0" w14:textId="77777777" w:rsidR="00AA375E" w:rsidRPr="00080EE3" w:rsidRDefault="00AA375E" w:rsidP="00AA375E">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1B14A954" w14:textId="77777777" w:rsidR="00AA375E" w:rsidRDefault="00AA375E" w:rsidP="00AA375E">
                  <w:pPr>
                    <w:spacing w:beforeLines="50" w:before="120" w:after="0"/>
                    <w:rPr>
                      <w:rFonts w:eastAsiaTheme="minorEastAsia"/>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w:t>
                  </w:r>
                  <w:r>
                    <w:rPr>
                      <w:lang w:eastAsia="zh-CN"/>
                    </w:rPr>
                    <w:lastRenderedPageBreak/>
                    <w:t xml:space="preserve">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52B40FB9"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lastRenderedPageBreak/>
              <w:t>I</w:t>
            </w:r>
            <w:r>
              <w:rPr>
                <w:rFonts w:eastAsiaTheme="minorEastAsia"/>
                <w:iCs/>
                <w:kern w:val="2"/>
                <w:lang w:eastAsia="zh-CN"/>
              </w:rPr>
              <w:t xml:space="preserve">n addition, </w:t>
            </w:r>
            <w:r w:rsidRPr="00A903BD">
              <w:rPr>
                <w:rFonts w:eastAsiaTheme="minorEastAsia"/>
                <w:iCs/>
                <w:kern w:val="2"/>
                <w:lang w:eastAsia="zh-CN"/>
              </w:rPr>
              <w:t>Proposal 3.5.1</w:t>
            </w:r>
            <w:r>
              <w:rPr>
                <w:rFonts w:eastAsiaTheme="minorEastAsia"/>
                <w:iCs/>
                <w:kern w:val="2"/>
                <w:lang w:eastAsia="zh-CN"/>
              </w:rPr>
              <w:t xml:space="preserve"> overturns the previous agreement</w:t>
            </w:r>
          </w:p>
          <w:tbl>
            <w:tblPr>
              <w:tblStyle w:val="TableGrid"/>
              <w:tblW w:w="0" w:type="auto"/>
              <w:tblLook w:val="04A0" w:firstRow="1" w:lastRow="0" w:firstColumn="1" w:lastColumn="0" w:noHBand="0" w:noVBand="1"/>
            </w:tblPr>
            <w:tblGrid>
              <w:gridCol w:w="7879"/>
            </w:tblGrid>
            <w:tr w:rsidR="00AA375E" w14:paraId="685C439B" w14:textId="77777777" w:rsidTr="009A001F">
              <w:tc>
                <w:tcPr>
                  <w:tcW w:w="7879" w:type="dxa"/>
                </w:tcPr>
                <w:p w14:paraId="60CC1C4D" w14:textId="77777777" w:rsidR="00AA375E" w:rsidRPr="00FC3B7F" w:rsidRDefault="00AA375E" w:rsidP="00AA375E">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669CA1" w14:textId="77777777" w:rsidR="00AA375E" w:rsidRPr="00FC3B7F" w:rsidRDefault="00AA375E" w:rsidP="00AA375E">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28937A1F"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3CC0C27E"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49F21D56" w14:textId="77777777" w:rsidR="00AA375E" w:rsidRPr="0044790A"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tc>
            </w:tr>
          </w:tbl>
          <w:p w14:paraId="369A8992"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roposal 3.5.1 indicates that eType 3 HARQ-ACK CB should contain HARQ-ACK information for some HARQ-ACK process IDs included in Type 1/2 HARQ-ACK CB with</w:t>
            </w:r>
            <w:r w:rsidRPr="00AA40D1">
              <w:rPr>
                <w:rFonts w:eastAsiaTheme="minorEastAsia"/>
                <w:b/>
                <w:iCs/>
                <w:kern w:val="2"/>
                <w:lang w:eastAsia="zh-CN"/>
              </w:rPr>
              <w:t xml:space="preserve"> a given priority</w:t>
            </w:r>
            <w:r w:rsidRPr="00AA40D1">
              <w:rPr>
                <w:rFonts w:eastAsiaTheme="minorEastAsia"/>
                <w:iCs/>
                <w:kern w:val="2"/>
                <w:lang w:eastAsia="zh-CN"/>
              </w:rPr>
              <w:t>. However, agreement shows that</w:t>
            </w:r>
            <w:r>
              <w:rPr>
                <w:rFonts w:eastAsiaTheme="minorEastAsia"/>
                <w:iCs/>
                <w:kern w:val="2"/>
                <w:lang w:eastAsia="zh-CN"/>
              </w:rPr>
              <w:t xml:space="preserve"> “</w:t>
            </w:r>
            <w:r w:rsidRPr="00FC3B7F">
              <w:rPr>
                <w:rFonts w:ascii="Times" w:eastAsia="Batang" w:hAnsi="Times" w:cs="Times"/>
                <w:lang w:eastAsia="zh-CN"/>
              </w:rPr>
              <w:t xml:space="preserve">The A/N of HARQ processes is mapped to the Rel-17 enhanced Type 3 HARQ-ACK CB of smaller size </w:t>
            </w:r>
            <w:r w:rsidRPr="0044790A">
              <w:rPr>
                <w:rFonts w:ascii="Times" w:eastAsia="Batang" w:hAnsi="Times" w:cs="Times"/>
                <w:b/>
                <w:lang w:eastAsia="zh-CN"/>
              </w:rPr>
              <w:t>irrespective</w:t>
            </w:r>
            <w:r w:rsidRPr="00FC3B7F">
              <w:rPr>
                <w:rFonts w:ascii="Times" w:eastAsia="Batang" w:hAnsi="Times" w:cs="Times"/>
                <w:lang w:eastAsia="zh-CN"/>
              </w:rPr>
              <w:t xml:space="preserve"> of the PHY priority of the ‘A/N’ of the HARQ processes.</w:t>
            </w:r>
            <w:r>
              <w:rPr>
                <w:rFonts w:ascii="Times" w:eastAsia="Batang" w:hAnsi="Times" w:cs="Times"/>
                <w:lang w:eastAsia="zh-CN"/>
              </w:rPr>
              <w:t>”</w:t>
            </w:r>
          </w:p>
          <w:p w14:paraId="619C6DF8"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n our understanding, Mod Alt 4 is more line with R16 operation and previous agreement. And modification makes it clear.</w:t>
            </w:r>
          </w:p>
          <w:p w14:paraId="4933AB52" w14:textId="77777777" w:rsidR="00AA375E" w:rsidRPr="002D6399" w:rsidRDefault="00AA375E" w:rsidP="00AA375E">
            <w:pPr>
              <w:numPr>
                <w:ilvl w:val="0"/>
                <w:numId w:val="119"/>
              </w:numPr>
              <w:spacing w:after="160" w:line="259" w:lineRule="auto"/>
              <w:contextualSpacing/>
              <w:rPr>
                <w:b/>
                <w:bCs/>
                <w:lang w:eastAsia="zh-CN"/>
              </w:rPr>
            </w:pPr>
            <w:r w:rsidRPr="002D6399">
              <w:rPr>
                <w:b/>
                <w:bCs/>
                <w:lang w:eastAsia="zh-CN"/>
              </w:rPr>
              <w:t xml:space="preserve">Alt. 4: </w:t>
            </w:r>
          </w:p>
          <w:p w14:paraId="5E4035AA" w14:textId="77777777" w:rsidR="00AA375E" w:rsidRPr="002D6399" w:rsidRDefault="00AA375E" w:rsidP="00AA375E">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Pr>
                <w:rFonts w:eastAsia="Batang"/>
                <w:b/>
                <w:bCs/>
                <w:color w:val="FF0000"/>
                <w:lang w:eastAsia="zh-CN"/>
              </w:rPr>
              <w:t xml:space="preserve"> </w:t>
            </w:r>
            <w:r w:rsidRPr="001F6044">
              <w:rPr>
                <w:rFonts w:eastAsia="Batang"/>
                <w:b/>
                <w:bCs/>
                <w:color w:val="00B050"/>
                <w:lang w:eastAsia="zh-CN"/>
              </w:rPr>
              <w:t>overlapping with the PUCCH slot</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057A288" w14:textId="77777777" w:rsidR="00AA375E" w:rsidRPr="002D6399" w:rsidRDefault="00AA375E" w:rsidP="00AA375E">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1D032B34" w14:textId="77777777" w:rsidR="00AA375E" w:rsidRPr="002D6399" w:rsidRDefault="00AA375E" w:rsidP="00AA375E">
            <w:pPr>
              <w:numPr>
                <w:ilvl w:val="1"/>
                <w:numId w:val="119"/>
              </w:numPr>
              <w:spacing w:after="160" w:line="259" w:lineRule="auto"/>
              <w:contextualSpacing/>
              <w:rPr>
                <w:b/>
                <w:bCs/>
                <w:lang w:eastAsia="zh-CN"/>
              </w:rPr>
            </w:pPr>
            <w:r w:rsidRPr="002D6399">
              <w:rPr>
                <w:b/>
                <w:bCs/>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b/>
                <w:bCs/>
                <w:vertAlign w:val="superscript"/>
                <w:lang w:eastAsia="zh-CN"/>
              </w:rPr>
              <w:t>st</w:t>
            </w:r>
            <w:r w:rsidRPr="002D6399">
              <w:rPr>
                <w:b/>
                <w:bCs/>
                <w:lang w:eastAsia="zh-CN"/>
              </w:rPr>
              <w:t xml:space="preserve"> (LP) PUCCH configuration. </w:t>
            </w:r>
          </w:p>
          <w:p w14:paraId="694403AB" w14:textId="77777777" w:rsidR="00AA375E" w:rsidRPr="00226179" w:rsidRDefault="00AA375E" w:rsidP="00AA375E">
            <w:pPr>
              <w:spacing w:beforeLines="50" w:before="120" w:after="0"/>
              <w:rPr>
                <w:iCs/>
                <w:kern w:val="2"/>
                <w:lang w:eastAsia="zh-CN"/>
              </w:rPr>
            </w:pPr>
          </w:p>
        </w:tc>
      </w:tr>
      <w:tr w:rsidR="00226179" w:rsidRPr="00226179" w14:paraId="477A2941" w14:textId="77777777" w:rsidTr="00A81AB5">
        <w:tc>
          <w:tcPr>
            <w:tcW w:w="1529" w:type="dxa"/>
            <w:tcBorders>
              <w:top w:val="single" w:sz="4" w:space="0" w:color="auto"/>
              <w:left w:val="single" w:sz="4" w:space="0" w:color="auto"/>
              <w:bottom w:val="single" w:sz="4" w:space="0" w:color="auto"/>
              <w:right w:val="single" w:sz="4" w:space="0" w:color="auto"/>
            </w:tcBorders>
          </w:tcPr>
          <w:p w14:paraId="4AE6BAB3" w14:textId="37DCBCE8" w:rsidR="00226179" w:rsidRPr="00E80747" w:rsidRDefault="00E80747" w:rsidP="00226179">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0953760" w14:textId="0E0C93B3" w:rsidR="00226179" w:rsidRPr="00E80747" w:rsidRDefault="00E80747" w:rsidP="00E80747">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share same understanding with OPPO that Alt.4 is preferred. But we can live with Alt.3 for progress.  </w:t>
            </w:r>
          </w:p>
        </w:tc>
      </w:tr>
      <w:tr w:rsidR="00226179" w:rsidRPr="00226179" w14:paraId="3A63D30B" w14:textId="77777777" w:rsidTr="00A81AB5">
        <w:tc>
          <w:tcPr>
            <w:tcW w:w="1529" w:type="dxa"/>
            <w:tcBorders>
              <w:top w:val="single" w:sz="4" w:space="0" w:color="auto"/>
              <w:left w:val="single" w:sz="4" w:space="0" w:color="auto"/>
              <w:bottom w:val="single" w:sz="4" w:space="0" w:color="auto"/>
              <w:right w:val="single" w:sz="4" w:space="0" w:color="auto"/>
            </w:tcBorders>
          </w:tcPr>
          <w:p w14:paraId="348D721D" w14:textId="3D894EB9" w:rsidR="00226179" w:rsidRPr="000A0E2C" w:rsidRDefault="000A0E2C" w:rsidP="0022617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5F91A9" w14:textId="6FDD5806" w:rsidR="00226179" w:rsidRPr="000A0E2C" w:rsidRDefault="000A0E2C" w:rsidP="000A0E2C">
            <w:pPr>
              <w:spacing w:beforeLines="50" w:before="120" w:after="0"/>
              <w:rPr>
                <w:rFonts w:eastAsiaTheme="minorEastAsia"/>
                <w:kern w:val="2"/>
                <w:lang w:eastAsia="zh-CN"/>
              </w:rPr>
            </w:pPr>
            <w:r>
              <w:rPr>
                <w:rFonts w:eastAsiaTheme="minorEastAsia"/>
                <w:kern w:val="2"/>
                <w:lang w:eastAsia="zh-CN"/>
              </w:rPr>
              <w:t>Either Alt.3 or Alt.4 can work, but we prefer the Alt.4 as it is more inline with Rel-16 Type 3 CB design principle. But we can live with Alt.3 if majority support.</w:t>
            </w:r>
          </w:p>
        </w:tc>
      </w:tr>
      <w:tr w:rsidR="00235EFF" w:rsidRPr="00226179" w14:paraId="6F754B4E" w14:textId="77777777" w:rsidTr="00A81AB5">
        <w:tc>
          <w:tcPr>
            <w:tcW w:w="1529" w:type="dxa"/>
            <w:tcBorders>
              <w:top w:val="single" w:sz="4" w:space="0" w:color="auto"/>
              <w:left w:val="single" w:sz="4" w:space="0" w:color="auto"/>
              <w:bottom w:val="single" w:sz="4" w:space="0" w:color="auto"/>
              <w:right w:val="single" w:sz="4" w:space="0" w:color="auto"/>
            </w:tcBorders>
          </w:tcPr>
          <w:p w14:paraId="22A40DE3" w14:textId="051822D3"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FCBA85" w14:textId="77777777" w:rsidR="00235EFF" w:rsidRDefault="00235EFF" w:rsidP="00235EFF">
            <w:pPr>
              <w:spacing w:beforeLines="50" w:before="120" w:after="0"/>
              <w:rPr>
                <w:kern w:val="2"/>
                <w:lang w:eastAsia="zh-CN"/>
              </w:rPr>
            </w:pPr>
            <w:r>
              <w:rPr>
                <w:kern w:val="2"/>
                <w:lang w:eastAsia="zh-CN"/>
              </w:rPr>
              <w:t>For Alt.4, our previous comment (copied below) has not been addressed by proponents.</w:t>
            </w:r>
          </w:p>
          <w:p w14:paraId="0AB57C7C" w14:textId="3F8C26D4" w:rsidR="00235EFF" w:rsidRPr="00226179" w:rsidRDefault="00235EFF" w:rsidP="00235EFF">
            <w:pPr>
              <w:spacing w:beforeLines="50" w:before="120" w:after="0"/>
              <w:jc w:val="both"/>
              <w:rPr>
                <w:iCs/>
                <w:kern w:val="2"/>
                <w:lang w:eastAsia="zh-CN"/>
              </w:rPr>
            </w:pPr>
            <w:r>
              <w:rPr>
                <w:iCs/>
                <w:kern w:val="2"/>
                <w:lang w:eastAsia="zh-CN"/>
              </w:rPr>
              <w:t>If PUCCH time unit for HARQ-ACK is different for HP and LP, Alt 4 is not clear. In addition, HP SR PUCCH/HP PUSCH can cancel LP HARQ-ACK PUCCH if the Type-3 is triggered by a DCI indicates LP. The reliability of HP HARQ-ACK may degrade.</w:t>
            </w:r>
          </w:p>
        </w:tc>
      </w:tr>
      <w:tr w:rsidR="00B8263A" w:rsidRPr="00226179" w14:paraId="2608C098" w14:textId="77777777" w:rsidTr="00A81AB5">
        <w:tc>
          <w:tcPr>
            <w:tcW w:w="1529" w:type="dxa"/>
            <w:tcBorders>
              <w:top w:val="single" w:sz="4" w:space="0" w:color="auto"/>
              <w:left w:val="single" w:sz="4" w:space="0" w:color="auto"/>
              <w:bottom w:val="single" w:sz="4" w:space="0" w:color="auto"/>
              <w:right w:val="single" w:sz="4" w:space="0" w:color="auto"/>
            </w:tcBorders>
          </w:tcPr>
          <w:p w14:paraId="1DC3E68F" w14:textId="778CC648" w:rsidR="00B8263A" w:rsidRPr="00B8263A" w:rsidRDefault="00B8263A" w:rsidP="00235EFF">
            <w:pPr>
              <w:spacing w:beforeLines="50" w:before="120" w:after="0"/>
              <w:rPr>
                <w:color w:val="0070C0"/>
                <w:kern w:val="2"/>
                <w:lang w:eastAsia="zh-CN"/>
              </w:rPr>
            </w:pPr>
            <w:r w:rsidRPr="00B8263A">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F70D0D7" w14:textId="55A559E8" w:rsidR="00B8263A" w:rsidRPr="00B8263A" w:rsidRDefault="00B8263A" w:rsidP="00235EFF">
            <w:pPr>
              <w:spacing w:beforeLines="50" w:before="120" w:after="0"/>
              <w:rPr>
                <w:color w:val="0070C0"/>
                <w:kern w:val="2"/>
                <w:lang w:eastAsia="zh-CN"/>
              </w:rPr>
            </w:pPr>
            <w:r w:rsidRPr="00B8263A">
              <w:rPr>
                <w:color w:val="0070C0"/>
                <w:kern w:val="2"/>
                <w:lang w:eastAsia="zh-CN"/>
              </w:rPr>
              <w:t xml:space="preserve">@OPPO: please note that in Rel-16 multiplexing on PUCCH and PUSCH is only within the same priority, and as there is no PHY priority indication in Rel-16 it means LP PUCCH or LP PUSCH there. </w:t>
            </w:r>
            <w:r w:rsidRPr="00B8263A">
              <w:rPr>
                <w:color w:val="0070C0"/>
                <w:kern w:val="2"/>
                <w:lang w:eastAsia="zh-CN"/>
              </w:rPr>
              <w:br/>
            </w:r>
            <w:r w:rsidRPr="00B8263A">
              <w:rPr>
                <w:color w:val="0070C0"/>
                <w:kern w:val="2"/>
                <w:lang w:eastAsia="zh-CN"/>
              </w:rPr>
              <w:lastRenderedPageBreak/>
              <w:t>So basically after that multiplexing procedure, there can still be a HP PUCCH with HARQ cancelling the Type 3 CB based on Rel-16 operation – right?</w:t>
            </w:r>
          </w:p>
        </w:tc>
      </w:tr>
      <w:tr w:rsidR="00F973BC" w:rsidRPr="00226179" w14:paraId="29FF5A1A" w14:textId="77777777" w:rsidTr="00A81AB5">
        <w:tc>
          <w:tcPr>
            <w:tcW w:w="1529" w:type="dxa"/>
            <w:tcBorders>
              <w:top w:val="single" w:sz="4" w:space="0" w:color="auto"/>
              <w:left w:val="single" w:sz="4" w:space="0" w:color="auto"/>
              <w:bottom w:val="single" w:sz="4" w:space="0" w:color="auto"/>
              <w:right w:val="single" w:sz="4" w:space="0" w:color="auto"/>
            </w:tcBorders>
          </w:tcPr>
          <w:p w14:paraId="7AE11385" w14:textId="47479C27" w:rsidR="00F973BC" w:rsidRPr="00F973BC" w:rsidRDefault="00F973BC" w:rsidP="00235EFF">
            <w:pPr>
              <w:spacing w:beforeLines="50" w:before="120" w:after="0"/>
              <w:rPr>
                <w:kern w:val="2"/>
                <w:lang w:eastAsia="zh-CN"/>
              </w:rPr>
            </w:pPr>
            <w:r w:rsidRPr="00F973BC">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27B6C70F" w14:textId="67253973" w:rsidR="00F973BC" w:rsidRPr="00F973BC" w:rsidRDefault="00F973BC" w:rsidP="00235EFF">
            <w:pPr>
              <w:spacing w:beforeLines="50" w:before="120" w:after="0"/>
              <w:rPr>
                <w:kern w:val="2"/>
                <w:lang w:eastAsia="zh-CN"/>
              </w:rPr>
            </w:pPr>
            <w:r w:rsidRPr="00F973BC">
              <w:rPr>
                <w:kern w:val="2"/>
                <w:lang w:eastAsia="zh-CN"/>
              </w:rPr>
              <w:t xml:space="preserve">Alt. 3 to our reading is the same operation as Rel-16 Type 3 CB operation (where this is limited to be LP). So just an extension here. </w:t>
            </w:r>
          </w:p>
        </w:tc>
      </w:tr>
      <w:tr w:rsidR="00366199" w:rsidRPr="000A0E2C" w14:paraId="33FAF78F" w14:textId="77777777" w:rsidTr="00366199">
        <w:tc>
          <w:tcPr>
            <w:tcW w:w="1529" w:type="dxa"/>
          </w:tcPr>
          <w:p w14:paraId="51F37885" w14:textId="77777777" w:rsidR="00366199" w:rsidRPr="000A0E2C" w:rsidRDefault="00366199" w:rsidP="00B60883">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04635F2F" w14:textId="77777777" w:rsidR="00366199" w:rsidRDefault="00366199" w:rsidP="00B60883">
            <w:pPr>
              <w:spacing w:beforeLines="50" w:before="120" w:after="0"/>
              <w:rPr>
                <w:rFonts w:eastAsiaTheme="minorEastAsia"/>
                <w:kern w:val="2"/>
                <w:lang w:eastAsia="zh-CN"/>
              </w:rPr>
            </w:pPr>
            <w:r>
              <w:rPr>
                <w:rFonts w:eastAsiaTheme="minorEastAsia"/>
                <w:kern w:val="2"/>
                <w:lang w:eastAsia="zh-CN"/>
              </w:rPr>
              <w:t>We do share the same understanding as OPPO that when we agreed on e-Type 3 CB, the HARQ-ACK that it can carry is independent of L1 priority as per the agreement.  It doesn’t make sense why gNB would trigger a PUCCH carrying e-Type 3 CB and give it a LP if that e-Type 3 CB is going to contain HP HARQ-ACKs.</w:t>
            </w:r>
          </w:p>
          <w:p w14:paraId="734751E2" w14:textId="77777777" w:rsidR="00366199" w:rsidRDefault="00366199" w:rsidP="00B60883">
            <w:pPr>
              <w:spacing w:beforeLines="50" w:before="120" w:after="0"/>
              <w:rPr>
                <w:rFonts w:eastAsiaTheme="minorEastAsia"/>
                <w:kern w:val="2"/>
                <w:lang w:eastAsia="zh-CN"/>
              </w:rPr>
            </w:pPr>
          </w:p>
          <w:p w14:paraId="121D33B4" w14:textId="77777777" w:rsidR="00366199" w:rsidRDefault="00366199" w:rsidP="00B60883">
            <w:pPr>
              <w:spacing w:beforeLines="50" w:before="120" w:after="0"/>
              <w:rPr>
                <w:rFonts w:eastAsiaTheme="minorEastAsia"/>
                <w:kern w:val="2"/>
                <w:lang w:eastAsia="zh-CN"/>
              </w:rPr>
            </w:pPr>
            <w:r>
              <w:rPr>
                <w:rFonts w:eastAsiaTheme="minorEastAsia"/>
                <w:kern w:val="2"/>
                <w:lang w:eastAsia="zh-CN"/>
              </w:rPr>
              <w:t xml:space="preserve">In Alt.4 we have a note stating that we do not expect the PUCCH carrying e-Type 3 CB to overlap with HP HARQ-ACK PUCCHs.  </w:t>
            </w:r>
            <w:proofErr w:type="gramStart"/>
            <w:r>
              <w:rPr>
                <w:rFonts w:eastAsiaTheme="minorEastAsia"/>
                <w:kern w:val="2"/>
                <w:lang w:eastAsia="zh-CN"/>
              </w:rPr>
              <w:t>So</w:t>
            </w:r>
            <w:proofErr w:type="gramEnd"/>
            <w:r>
              <w:rPr>
                <w:rFonts w:eastAsiaTheme="minorEastAsia"/>
                <w:kern w:val="2"/>
                <w:lang w:eastAsia="zh-CN"/>
              </w:rPr>
              <w:t xml:space="preserve"> unclear what’s the problem with Alt.4.</w:t>
            </w:r>
          </w:p>
          <w:p w14:paraId="055549C0" w14:textId="77777777" w:rsidR="00366199" w:rsidRPr="000A0E2C" w:rsidRDefault="00366199" w:rsidP="00B60883">
            <w:pPr>
              <w:spacing w:beforeLines="50" w:before="120" w:after="0"/>
              <w:rPr>
                <w:rFonts w:eastAsiaTheme="minorEastAsia"/>
                <w:kern w:val="2"/>
                <w:lang w:eastAsia="zh-CN"/>
              </w:rPr>
            </w:pPr>
          </w:p>
        </w:tc>
      </w:tr>
    </w:tbl>
    <w:p w14:paraId="01D6DA43" w14:textId="583A40C7" w:rsidR="00226179" w:rsidRPr="00A81AB5" w:rsidRDefault="00226179" w:rsidP="00226179">
      <w:pPr>
        <w:spacing w:after="160" w:line="259" w:lineRule="auto"/>
        <w:jc w:val="both"/>
        <w:rPr>
          <w:rFonts w:eastAsiaTheme="minorEastAsia"/>
          <w:sz w:val="22"/>
          <w:szCs w:val="18"/>
          <w:lang w:val="en-US" w:eastAsia="zh-CN"/>
        </w:rPr>
      </w:pPr>
    </w:p>
    <w:p w14:paraId="2A7FF79C" w14:textId="77777777" w:rsidR="00226179" w:rsidRPr="00226179" w:rsidRDefault="00226179" w:rsidP="00226179"/>
    <w:p w14:paraId="0A4AE927" w14:textId="77777777" w:rsidR="00226179" w:rsidRPr="00226179" w:rsidRDefault="00226179" w:rsidP="00226179"/>
    <w:p w14:paraId="76DF409A"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r w:rsidRPr="00226179">
        <w:rPr>
          <w:rFonts w:eastAsia="Calibri"/>
          <w:lang w:eastAsia="zh-CN"/>
        </w:rPr>
        <w:t>vivo [5] identified, that the two different ways to configure one enh.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A81AB5">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t xml:space="preserve">If </w:t>
            </w:r>
            <w:r w:rsidRPr="00226179">
              <w:rPr>
                <w:lang w:eastAsia="fr-FR"/>
              </w:rPr>
              <w:t xml:space="preserve">a UE </w:t>
            </w:r>
            <w:r w:rsidRPr="00226179">
              <w:rPr>
                <w:lang w:eastAsia="zh-CN"/>
              </w:rPr>
              <w:t xml:space="preserve">is provided </w:t>
            </w:r>
            <w:r w:rsidRPr="00226179">
              <w:rPr>
                <w:i/>
                <w:lang w:eastAsia="zh-CN"/>
              </w:rPr>
              <w:t>pdsch-HARQ-ACK-OneShotFeedback</w:t>
            </w:r>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according to the following procedure. If the UE is provided </w:t>
            </w:r>
            <w:r w:rsidRPr="00226179">
              <w:rPr>
                <w:i/>
                <w:lang w:eastAsia="fr-FR"/>
              </w:rPr>
              <w:t>pdsch-HARQ-ACK-enhType3List</w:t>
            </w:r>
            <w:r w:rsidRPr="00226179">
              <w:rPr>
                <w:lang w:eastAsia="fr-FR"/>
              </w:rPr>
              <w:t xml:space="preserve"> and a DCI format 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ja-JP"/>
              </w:rPr>
              <w:t xml:space="preserve">nrofHARQ-ProcessesForPDSCH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lastRenderedPageBreak/>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fr-FR"/>
              </w:rPr>
              <w:t>maxNrofCodeWordsScheduledByDCI</w:t>
            </w:r>
            <w:r w:rsidRPr="00226179">
              <w:rPr>
                <w:lang w:eastAsia="fr-FR"/>
              </w:rPr>
              <w:t xml:space="preserve"> for serving cell </w:t>
            </w:r>
            <m:oMath>
              <m:r>
                <w:rPr>
                  <w:rFonts w:ascii="Cambria Math" w:hAnsi="Cambria Math"/>
                  <w:lang w:eastAsia="fr-FR"/>
                </w:rPr>
                <m:t>c</m:t>
              </m:r>
            </m:oMath>
            <w:r w:rsidRPr="00226179">
              <w:rPr>
                <w:lang w:eastAsia="fr-FR"/>
              </w:rPr>
              <w:t xml:space="preserve"> if </w:t>
            </w:r>
            <w:r w:rsidRPr="00226179">
              <w:rPr>
                <w:rFonts w:eastAsia="Malgun Gothic"/>
                <w:i/>
                <w:lang w:eastAsia="fr-FR"/>
              </w:rPr>
              <w:t>harq-ACK-SpatialBundlingPUCCH</w:t>
            </w:r>
            <w:r w:rsidRPr="00226179">
              <w:rPr>
                <w:lang w:eastAsia="zh-CN"/>
              </w:rPr>
              <w:t xml:space="preserve"> is provided and </w:t>
            </w:r>
            <m:oMath>
              <m:sSub>
                <m:sSubPr>
                  <m:ctrlPr>
                    <w:rPr>
                      <w:rFonts w:ascii="Cambria Math" w:eastAsia="Malgun Gothic" w:hAnsi="Cambria Math"/>
                      <w:i/>
                      <w:lang w:eastAsia="fr-FR"/>
                    </w:rPr>
                  </m:ctrlPr>
                </m:sSubPr>
                <m:e>
                  <m:r>
                    <w:rPr>
                      <w:rFonts w:ascii="Cambria Math" w:eastAsia="Malgun Gothic" w:hAnsi="Cambria Math"/>
                      <w:lang w:eastAsia="fr-FR"/>
                    </w:rPr>
                    <m:t>NDI</m:t>
                  </m:r>
                </m:e>
                <m:sub>
                  <m:r>
                    <m:rPr>
                      <m:sty m:val="p"/>
                    </m:rPr>
                    <w:rPr>
                      <w:rFonts w:ascii="Cambria Math" w:eastAsia="Malgun Gothic" w:hAnsi="Cambria Math"/>
                      <w:lang w:eastAsia="fr-FR"/>
                    </w:rPr>
                    <m:t>HARQ</m:t>
                  </m:r>
                </m:sub>
              </m:sSub>
              <m:r>
                <w:rPr>
                  <w:rFonts w:ascii="Cambria Math" w:eastAsia="Malgun Gothic" w:hAnsi="Cambria Math"/>
                  <w:lang w:eastAsia="fr-FR"/>
                </w:rPr>
                <m:t>=0</m:t>
              </m:r>
            </m:oMath>
            <w:r w:rsidRPr="00226179">
              <w:rPr>
                <w:lang w:eastAsia="fr-FR"/>
              </w:rPr>
              <w:t>, or</w:t>
            </w:r>
            <w:r w:rsidRPr="00226179">
              <w:rPr>
                <w:rFonts w:eastAsia="Malgun Gothic"/>
                <w:lang w:eastAsia="fr-FR"/>
              </w:rPr>
              <w:t xml:space="preserve"> </w:t>
            </w:r>
            <w:r w:rsidRPr="00226179">
              <w:rPr>
                <w:lang w:eastAsia="fr-FR"/>
              </w:rPr>
              <w:t xml:space="preserve">if </w:t>
            </w:r>
            <w:r w:rsidRPr="00226179">
              <w:rPr>
                <w:i/>
                <w:lang w:eastAsia="fr-FR"/>
              </w:rPr>
              <w:t>harq-ACK-SpatialBundlingPUCCH</w:t>
            </w:r>
            <w:r w:rsidRPr="00226179">
              <w:rPr>
                <w:lang w:eastAsia="zh-CN"/>
              </w:rPr>
              <w:t xml:space="preserve"> is not provided, or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DengXian"/>
                <w:lang w:eastAsia="zh-CN"/>
              </w:rPr>
              <w:t xml:space="preserve">and </w:t>
            </w:r>
            <w:r w:rsidRPr="00226179">
              <w:rPr>
                <w:rFonts w:eastAsia="DengXian"/>
                <w:i/>
                <w:lang w:eastAsia="zh-CN"/>
              </w:rPr>
              <w:t>pdsch-HARQ-ACK-OneShotFeedbackCBG</w:t>
            </w:r>
            <w:r w:rsidRPr="00226179">
              <w:rPr>
                <w:lang w:eastAsia="fr-FR"/>
              </w:rPr>
              <w:t xml:space="preserve"> </w:t>
            </w:r>
            <w:r w:rsidRPr="00226179">
              <w:rPr>
                <w:rFonts w:eastAsia="DengXian"/>
                <w:lang w:eastAsia="zh-CN"/>
              </w:rPr>
              <w:t>or</w:t>
            </w:r>
            <w:r w:rsidRPr="00226179">
              <w:rPr>
                <w:rFonts w:eastAsia="DengXian"/>
                <w:i/>
                <w:lang w:eastAsia="zh-CN"/>
              </w:rPr>
              <w:t xml:space="preserve"> pdsch-HARQ-ACK-enhType3CBG</w:t>
            </w:r>
            <w:r w:rsidRPr="00226179">
              <w:rPr>
                <w:rFonts w:eastAsia="DengXian"/>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r w:rsidRPr="00226179">
              <w:rPr>
                <w:i/>
                <w:lang w:eastAsia="fr-FR"/>
              </w:rPr>
              <w:t>pdsch-HARQ-ACK-OneShotFeedbackNDI</w:t>
            </w:r>
            <w:r w:rsidRPr="00226179">
              <w:rPr>
                <w:lang w:eastAsia="fr-FR"/>
              </w:rPr>
              <w:t xml:space="preserve"> or </w:t>
            </w:r>
            <w:r w:rsidRPr="00226179">
              <w:rPr>
                <w:i/>
                <w:lang w:eastAsia="fr-FR"/>
              </w:rPr>
              <w:t>pdsch-HARQ-ACK-enhType3NDI</w:t>
            </w:r>
            <w:r w:rsidRPr="00226179">
              <w:rPr>
                <w:lang w:eastAsia="fr-FR"/>
              </w:rPr>
              <w:t xml:space="preserve"> is provided; else 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frequency domain resource assignment field 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lastRenderedPageBreak/>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frequency domain resource assignment field 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r w:rsidRPr="00226179">
              <w:rPr>
                <w:i/>
                <w:lang w:val="x-none" w:eastAsia="en-GB"/>
              </w:rPr>
              <w:t>resourceAllocation = dynamicSwitch</w:t>
            </w:r>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r w:rsidRPr="00226179">
              <w:rPr>
                <w:lang w:eastAsia="fr-FR"/>
              </w:rPr>
              <w:t xml:space="preserve">the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DengXian"/>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replacing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1DEB86D2" w14:textId="77777777" w:rsidR="00A81AB5" w:rsidRDefault="00A81AB5" w:rsidP="00A81AB5">
      <w:pPr>
        <w:jc w:val="both"/>
        <w:rPr>
          <w:lang w:val="en-US" w:eastAsia="zh-CN"/>
        </w:rPr>
      </w:pPr>
    </w:p>
    <w:tbl>
      <w:tblPr>
        <w:tblStyle w:val="TableGrid160"/>
        <w:tblW w:w="9634" w:type="dxa"/>
        <w:tblLook w:val="04A0" w:firstRow="1" w:lastRow="0" w:firstColumn="1" w:lastColumn="0" w:noHBand="0" w:noVBand="1"/>
      </w:tblPr>
      <w:tblGrid>
        <w:gridCol w:w="2547"/>
        <w:gridCol w:w="7087"/>
      </w:tblGrid>
      <w:tr w:rsidR="00A81AB5" w:rsidRPr="00226179" w14:paraId="7BDD6A5D" w14:textId="77777777" w:rsidTr="00A81AB5">
        <w:tc>
          <w:tcPr>
            <w:tcW w:w="2547" w:type="dxa"/>
            <w:tcBorders>
              <w:top w:val="single" w:sz="4" w:space="0" w:color="auto"/>
              <w:left w:val="single" w:sz="4" w:space="0" w:color="auto"/>
              <w:bottom w:val="single" w:sz="4" w:space="0" w:color="auto"/>
              <w:right w:val="single" w:sz="4" w:space="0" w:color="auto"/>
            </w:tcBorders>
          </w:tcPr>
          <w:p w14:paraId="6F9FF63C" w14:textId="77777777" w:rsidR="00A81AB5" w:rsidRPr="00226179" w:rsidRDefault="00A81AB5" w:rsidP="00A81AB5">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6B654BB" w14:textId="2162FCFE" w:rsidR="00A81AB5" w:rsidRPr="0074791E" w:rsidRDefault="009D5DEA" w:rsidP="00A81AB5">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Pr>
                <w:rFonts w:eastAsiaTheme="minorEastAsia"/>
                <w:iCs/>
                <w:kern w:val="2"/>
                <w:lang w:eastAsia="zh-CN"/>
              </w:rPr>
              <w:t>, Intel</w:t>
            </w:r>
          </w:p>
        </w:tc>
      </w:tr>
      <w:tr w:rsidR="00A81AB5" w:rsidRPr="00226179" w14:paraId="5DE63020" w14:textId="77777777" w:rsidTr="00A81AB5">
        <w:tc>
          <w:tcPr>
            <w:tcW w:w="2547" w:type="dxa"/>
            <w:tcBorders>
              <w:top w:val="single" w:sz="4" w:space="0" w:color="auto"/>
              <w:left w:val="single" w:sz="4" w:space="0" w:color="auto"/>
              <w:bottom w:val="single" w:sz="4" w:space="0" w:color="auto"/>
              <w:right w:val="single" w:sz="4" w:space="0" w:color="auto"/>
            </w:tcBorders>
          </w:tcPr>
          <w:p w14:paraId="78466938" w14:textId="77777777" w:rsidR="00A81AB5" w:rsidRPr="00226179" w:rsidRDefault="00A81AB5" w:rsidP="00A81AB5">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3F77DD" w14:textId="77777777" w:rsidR="00A81AB5" w:rsidRPr="00226179" w:rsidRDefault="00A81AB5" w:rsidP="00A81AB5">
            <w:pPr>
              <w:spacing w:beforeLines="50" w:before="120" w:after="0"/>
              <w:rPr>
                <w:kern w:val="2"/>
                <w:lang w:eastAsia="zh-CN"/>
              </w:rPr>
            </w:pPr>
          </w:p>
        </w:tc>
      </w:tr>
    </w:tbl>
    <w:p w14:paraId="62D12978" w14:textId="77777777" w:rsidR="00A81AB5" w:rsidRPr="00226179" w:rsidRDefault="00A81AB5" w:rsidP="00A81AB5">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A81AB5" w:rsidRPr="00226179" w14:paraId="52B44510"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30C560" w14:textId="77777777" w:rsidR="00A81AB5" w:rsidRPr="00226179" w:rsidRDefault="00A81AB5" w:rsidP="00A81AB5">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310B31E" w14:textId="77777777" w:rsidR="00A81AB5" w:rsidRPr="00226179" w:rsidRDefault="00A81AB5" w:rsidP="00A81AB5">
            <w:pPr>
              <w:spacing w:beforeLines="50" w:before="120" w:after="0"/>
              <w:rPr>
                <w:i/>
                <w:kern w:val="2"/>
                <w:lang w:eastAsia="zh-CN"/>
              </w:rPr>
            </w:pPr>
            <w:r w:rsidRPr="00226179">
              <w:rPr>
                <w:i/>
                <w:kern w:val="2"/>
                <w:lang w:eastAsia="zh-CN"/>
              </w:rPr>
              <w:t xml:space="preserve">Comments </w:t>
            </w:r>
          </w:p>
        </w:tc>
      </w:tr>
      <w:tr w:rsidR="00A81AB5" w:rsidRPr="00226179" w14:paraId="0E9003A4" w14:textId="77777777" w:rsidTr="00A81AB5">
        <w:tc>
          <w:tcPr>
            <w:tcW w:w="1529" w:type="dxa"/>
            <w:tcBorders>
              <w:top w:val="single" w:sz="4" w:space="0" w:color="auto"/>
              <w:left w:val="single" w:sz="4" w:space="0" w:color="auto"/>
              <w:bottom w:val="single" w:sz="4" w:space="0" w:color="auto"/>
              <w:right w:val="single" w:sz="4" w:space="0" w:color="auto"/>
            </w:tcBorders>
          </w:tcPr>
          <w:p w14:paraId="68CA555F" w14:textId="77777777" w:rsidR="00A81AB5" w:rsidRPr="005035B8" w:rsidRDefault="00A81AB5" w:rsidP="00A81AB5">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3A0031" w14:textId="77777777" w:rsidR="00A81AB5" w:rsidRPr="008B5609" w:rsidRDefault="00A81AB5" w:rsidP="00A81AB5">
            <w:pPr>
              <w:spacing w:beforeLines="50" w:before="120" w:afterLines="50" w:after="120"/>
              <w:jc w:val="both"/>
              <w:rPr>
                <w:rFonts w:eastAsia="SimSun"/>
                <w:lang w:eastAsia="zh-CN"/>
              </w:rPr>
            </w:pPr>
            <w:r>
              <w:rPr>
                <w:rFonts w:eastAsia="SimSun"/>
                <w:lang w:eastAsia="zh-CN"/>
              </w:rPr>
              <w:t>For Rel-17 enhanced Type 3 CB, it is understood that the serving cell indexes for the subset of serving cells, as well as HARQ process numbers for the subset of configured HARQ processes for a serving cell, involved in an enhanced Type-3 codebook, may not be consecutive. But according to the corresponding spec text, the configuration of an enhanced Type-3 codebook only provides a number of indicated serving cel</w:t>
            </w:r>
            <w:r w:rsidRPr="008B5609">
              <w:rPr>
                <w:rFonts w:eastAsia="SimSun"/>
                <w:lang w:eastAsia="zh-CN"/>
              </w:rPr>
              <w:t xml:space="preserve">ls </w:t>
            </w:r>
            <m:oMath>
              <m:sSubSup>
                <m:sSubSupPr>
                  <m:ctrlPr>
                    <w:rPr>
                      <w:rFonts w:ascii="Cambria Math" w:eastAsia="SimSun" w:hAnsi="Cambria Math"/>
                      <w:i/>
                      <w:szCs w:val="20"/>
                    </w:rPr>
                  </m:ctrlPr>
                </m:sSubSupPr>
                <m:e>
                  <m:r>
                    <w:rPr>
                      <w:rFonts w:ascii="Cambria Math" w:eastAsia="SimSun" w:hAnsi="Cambria Math"/>
                      <w:szCs w:val="20"/>
                    </w:rPr>
                    <m:t>N</m:t>
                  </m:r>
                </m:e>
                <m:sub>
                  <m:r>
                    <m:rPr>
                      <m:sty m:val="p"/>
                    </m:rPr>
                    <w:rPr>
                      <w:rFonts w:ascii="Cambria Math" w:eastAsia="SimSun" w:hAnsi="Cambria Math"/>
                      <w:szCs w:val="20"/>
                    </w:rPr>
                    <m:t>cells</m:t>
                  </m:r>
                </m:sub>
                <m:sup>
                  <m:r>
                    <m:rPr>
                      <m:sty m:val="p"/>
                    </m:rPr>
                    <w:rPr>
                      <w:rFonts w:ascii="Cambria Math" w:eastAsia="SimSun" w:hAnsi="Cambria Math"/>
                      <w:szCs w:val="20"/>
                    </w:rPr>
                    <m:t>DL,ind</m:t>
                  </m:r>
                </m:sup>
              </m:sSubSup>
            </m:oMath>
            <w:r w:rsidRPr="008B5609">
              <w:rPr>
                <w:rFonts w:eastAsia="SimSun"/>
                <w:lang w:eastAsia="zh-CN"/>
              </w:rPr>
              <w:t xml:space="preserve"> </w:t>
            </w:r>
            <w:r w:rsidRPr="008B5609">
              <w:rPr>
                <w:rFonts w:eastAsia="SimSun"/>
                <w:szCs w:val="20"/>
              </w:rPr>
              <w:t xml:space="preserve">and a number of indicated HARQ processes </w:t>
            </w:r>
            <m:oMath>
              <m:sSubSup>
                <m:sSubSupPr>
                  <m:ctrlPr>
                    <w:rPr>
                      <w:rFonts w:ascii="Cambria Math" w:eastAsia="SimSun" w:hAnsi="Cambria Math"/>
                      <w:i/>
                      <w:szCs w:val="20"/>
                      <w:lang w:val="x-none"/>
                    </w:rPr>
                  </m:ctrlPr>
                </m:sSubSupPr>
                <m:e>
                  <m:r>
                    <w:rPr>
                      <w:rFonts w:ascii="Cambria Math" w:eastAsia="SimSun" w:hAnsi="Cambria Math"/>
                      <w:szCs w:val="20"/>
                      <w:lang w:val="x-none"/>
                    </w:rPr>
                    <m:t>N</m:t>
                  </m:r>
                </m:e>
                <m:sub>
                  <m:r>
                    <m:rPr>
                      <m:sty m:val="p"/>
                    </m:rPr>
                    <w:rPr>
                      <w:rFonts w:ascii="Cambria Math" w:eastAsia="SimSun" w:hAnsi="Cambria Math"/>
                      <w:szCs w:val="20"/>
                      <w:lang w:val="x-none"/>
                    </w:rPr>
                    <m:t>HARQ,</m:t>
                  </m:r>
                  <m:r>
                    <w:rPr>
                      <w:rFonts w:ascii="Cambria Math" w:eastAsia="SimSun" w:hAnsi="Cambria Math"/>
                      <w:szCs w:val="20"/>
                      <w:lang w:val="x-none"/>
                    </w:rPr>
                    <m:t>c</m:t>
                  </m:r>
                </m:sub>
                <m:sup>
                  <m:r>
                    <m:rPr>
                      <m:sty m:val="p"/>
                    </m:rPr>
                    <w:rPr>
                      <w:rFonts w:ascii="Cambria Math" w:eastAsia="SimSun" w:hAnsi="Cambria Math"/>
                      <w:szCs w:val="20"/>
                      <w:lang w:val="x-none"/>
                    </w:rPr>
                    <m:t>DL,ind</m:t>
                  </m:r>
                </m:sup>
              </m:sSubSup>
            </m:oMath>
            <w:r w:rsidRPr="008B5609">
              <w:rPr>
                <w:rFonts w:eastAsia="SimSun"/>
                <w:szCs w:val="20"/>
              </w:rPr>
              <w:t xml:space="preserve"> for each indicated serving cell </w:t>
            </w:r>
            <m:oMath>
              <m:r>
                <w:rPr>
                  <w:rFonts w:ascii="Cambria Math" w:eastAsia="SimSun" w:hAnsi="Cambria Math"/>
                  <w:szCs w:val="20"/>
                </w:rPr>
                <m:t>c</m:t>
              </m:r>
            </m:oMath>
            <w:r w:rsidRPr="008B5609">
              <w:rPr>
                <w:rFonts w:eastAsia="SimSun" w:hint="eastAsia"/>
                <w:szCs w:val="20"/>
                <w:lang w:eastAsia="zh-CN"/>
              </w:rPr>
              <w:t>,</w:t>
            </w:r>
            <w:r w:rsidRPr="008B5609">
              <w:rPr>
                <w:rFonts w:eastAsia="SimSun"/>
                <w:szCs w:val="20"/>
                <w:lang w:eastAsia="zh-CN"/>
              </w:rPr>
              <w:t xml:space="preserve"> and </w:t>
            </w:r>
            <w:r>
              <w:rPr>
                <w:rFonts w:eastAsia="SimSun"/>
                <w:szCs w:val="20"/>
                <w:lang w:eastAsia="zh-CN"/>
              </w:rPr>
              <w:t xml:space="preserve">the indexes of the indicated serving cells, as well as the numbers of the indicated HARQ processes for each indicated serving cell, are regarded as consecutive, based on the text highlighted in </w:t>
            </w:r>
            <w:r w:rsidRPr="00A96D49">
              <w:rPr>
                <w:rFonts w:eastAsia="SimSun"/>
                <w:szCs w:val="20"/>
                <w:highlight w:val="yellow"/>
                <w:lang w:eastAsia="zh-CN"/>
              </w:rPr>
              <w:t>yellow</w:t>
            </w:r>
            <w:r>
              <w:rPr>
                <w:rFonts w:eastAsia="SimSun"/>
                <w:szCs w:val="20"/>
                <w:lang w:eastAsia="zh-CN"/>
              </w:rPr>
              <w:t xml:space="preserve"> (if the </w:t>
            </w:r>
            <w:r w:rsidRPr="009B5E64">
              <w:rPr>
                <w:rFonts w:eastAsia="SimSun"/>
                <w:color w:val="FF0000"/>
                <w:szCs w:val="20"/>
                <w:lang w:eastAsia="zh-CN"/>
              </w:rPr>
              <w:t>proposed text</w:t>
            </w:r>
            <w:r>
              <w:rPr>
                <w:rFonts w:eastAsia="SimSun"/>
                <w:szCs w:val="20"/>
                <w:lang w:eastAsia="zh-CN"/>
              </w:rPr>
              <w:t xml:space="preserve"> in red is removed). Without the correction, there is a mismatch between the agreement(s) and corresponding description in the current spec.</w:t>
            </w:r>
          </w:p>
          <w:p w14:paraId="0D263A1C" w14:textId="77777777" w:rsidR="00A81AB5" w:rsidRPr="005035B8" w:rsidRDefault="00A81AB5" w:rsidP="00A81AB5">
            <w:pPr>
              <w:spacing w:beforeLines="50" w:before="120" w:after="0"/>
              <w:rPr>
                <w:iCs/>
                <w:kern w:val="2"/>
                <w:lang w:eastAsia="zh-CN"/>
              </w:rPr>
            </w:pPr>
          </w:p>
        </w:tc>
      </w:tr>
      <w:tr w:rsidR="00235EFF" w:rsidRPr="00226179" w14:paraId="0DFAE24A" w14:textId="77777777" w:rsidTr="00A81AB5">
        <w:tc>
          <w:tcPr>
            <w:tcW w:w="1529" w:type="dxa"/>
            <w:tcBorders>
              <w:top w:val="single" w:sz="4" w:space="0" w:color="auto"/>
              <w:left w:val="single" w:sz="4" w:space="0" w:color="auto"/>
              <w:bottom w:val="single" w:sz="4" w:space="0" w:color="auto"/>
              <w:right w:val="single" w:sz="4" w:space="0" w:color="auto"/>
            </w:tcBorders>
          </w:tcPr>
          <w:p w14:paraId="45E85849" w14:textId="17895E95"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D8FBAB6" w14:textId="14A9ED07" w:rsidR="00235EFF" w:rsidRPr="00226179" w:rsidRDefault="00235EFF" w:rsidP="00235EFF">
            <w:pPr>
              <w:spacing w:beforeLines="50" w:before="120" w:after="0"/>
              <w:rPr>
                <w:kern w:val="2"/>
                <w:lang w:eastAsia="zh-CN"/>
              </w:rPr>
            </w:pPr>
            <w:r>
              <w:rPr>
                <w:kern w:val="2"/>
                <w:lang w:eastAsia="zh-CN"/>
              </w:rPr>
              <w:t>There is no need for the proposed change. All needed is a clarification that the index runs over the set of configured cells or HARQs for the eType3.</w:t>
            </w:r>
          </w:p>
        </w:tc>
      </w:tr>
      <w:tr w:rsidR="005E7A5F" w:rsidRPr="00226179" w14:paraId="6F4F3051" w14:textId="77777777" w:rsidTr="00A81AB5">
        <w:tc>
          <w:tcPr>
            <w:tcW w:w="1529" w:type="dxa"/>
            <w:tcBorders>
              <w:top w:val="single" w:sz="4" w:space="0" w:color="auto"/>
              <w:left w:val="single" w:sz="4" w:space="0" w:color="auto"/>
              <w:bottom w:val="single" w:sz="4" w:space="0" w:color="auto"/>
              <w:right w:val="single" w:sz="4" w:space="0" w:color="auto"/>
            </w:tcBorders>
          </w:tcPr>
          <w:p w14:paraId="6CC7E242" w14:textId="23D6BF39" w:rsidR="005E7A5F" w:rsidRPr="00226179" w:rsidRDefault="005E7A5F" w:rsidP="005E7A5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B3FF2B7" w14:textId="0675E519" w:rsidR="005E7A5F" w:rsidRPr="00226179" w:rsidRDefault="005E7A5F" w:rsidP="005E7A5F">
            <w:pPr>
              <w:spacing w:beforeLines="50" w:before="120" w:after="0"/>
              <w:rPr>
                <w:kern w:val="2"/>
                <w:lang w:eastAsia="zh-CN"/>
              </w:rPr>
            </w:pPr>
            <w:r>
              <w:rPr>
                <w:rFonts w:eastAsiaTheme="minorEastAsia"/>
                <w:kern w:val="2"/>
                <w:lang w:eastAsia="zh-CN"/>
              </w:rPr>
              <w:t>Understand the intention, but can we take more time to check the detailed text after the meeting as there are lots of changes in this TP?</w:t>
            </w:r>
          </w:p>
        </w:tc>
      </w:tr>
      <w:tr w:rsidR="009D5DEA" w:rsidRPr="00226179" w14:paraId="4A4F4D5A" w14:textId="77777777" w:rsidTr="00A81AB5">
        <w:tc>
          <w:tcPr>
            <w:tcW w:w="1529" w:type="dxa"/>
            <w:tcBorders>
              <w:top w:val="single" w:sz="4" w:space="0" w:color="auto"/>
              <w:left w:val="single" w:sz="4" w:space="0" w:color="auto"/>
              <w:bottom w:val="single" w:sz="4" w:space="0" w:color="auto"/>
              <w:right w:val="single" w:sz="4" w:space="0" w:color="auto"/>
            </w:tcBorders>
          </w:tcPr>
          <w:p w14:paraId="4CCA67AD" w14:textId="40A150D3" w:rsidR="009D5DEA" w:rsidRDefault="009D5DEA" w:rsidP="009D5DEA">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BF82926" w14:textId="07A68FB0" w:rsidR="009D5DEA" w:rsidRDefault="009D5DEA" w:rsidP="009D5DEA">
            <w:pPr>
              <w:spacing w:beforeLines="50" w:before="120" w:after="0"/>
              <w:rPr>
                <w:rFonts w:eastAsiaTheme="minorEastAsia"/>
                <w:kern w:val="2"/>
                <w:lang w:eastAsia="zh-CN"/>
              </w:rPr>
            </w:pPr>
            <w:r>
              <w:rPr>
                <w:rFonts w:eastAsiaTheme="minorEastAsia"/>
                <w:kern w:val="2"/>
                <w:lang w:eastAsia="zh-CN"/>
              </w:rPr>
              <w:t xml:space="preserve">We support the intention. This was already spotted in one of CR </w:t>
            </w:r>
            <w:proofErr w:type="gramStart"/>
            <w:r>
              <w:rPr>
                <w:rFonts w:eastAsiaTheme="minorEastAsia"/>
                <w:kern w:val="2"/>
                <w:lang w:eastAsia="zh-CN"/>
              </w:rPr>
              <w:t>reviews, but</w:t>
            </w:r>
            <w:proofErr w:type="gramEnd"/>
            <w:r>
              <w:rPr>
                <w:rFonts w:eastAsiaTheme="minorEastAsia"/>
                <w:kern w:val="2"/>
                <w:lang w:eastAsia="zh-CN"/>
              </w:rPr>
              <w:t xml:space="preserve"> was not accepted yet.</w:t>
            </w:r>
          </w:p>
        </w:tc>
      </w:tr>
      <w:tr w:rsidR="00F973BC" w:rsidRPr="00226179" w14:paraId="2E43A0F3" w14:textId="77777777" w:rsidTr="00A81AB5">
        <w:tc>
          <w:tcPr>
            <w:tcW w:w="1529" w:type="dxa"/>
            <w:tcBorders>
              <w:top w:val="single" w:sz="4" w:space="0" w:color="auto"/>
              <w:left w:val="single" w:sz="4" w:space="0" w:color="auto"/>
              <w:bottom w:val="single" w:sz="4" w:space="0" w:color="auto"/>
              <w:right w:val="single" w:sz="4" w:space="0" w:color="auto"/>
            </w:tcBorders>
          </w:tcPr>
          <w:p w14:paraId="7CE2A4CC" w14:textId="328B5B50" w:rsidR="00F973BC" w:rsidRDefault="00F973BC" w:rsidP="009D5DEA">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DD923EB" w14:textId="4126A24D" w:rsidR="00F973BC" w:rsidRDefault="00F973BC" w:rsidP="009D5DEA">
            <w:pPr>
              <w:spacing w:beforeLines="50" w:before="120" w:after="0"/>
              <w:rPr>
                <w:rFonts w:eastAsiaTheme="minorEastAsia"/>
                <w:kern w:val="2"/>
                <w:lang w:eastAsia="zh-CN"/>
              </w:rPr>
            </w:pPr>
            <w:r>
              <w:rPr>
                <w:rFonts w:eastAsiaTheme="minorEastAsia"/>
                <w:kern w:val="2"/>
                <w:lang w:eastAsia="zh-CN"/>
              </w:rPr>
              <w:t xml:space="preserve">We support the intention, but maybe as HW pointed out some more time to check the details may be needed. </w:t>
            </w:r>
          </w:p>
        </w:tc>
      </w:tr>
    </w:tbl>
    <w:p w14:paraId="01CA26CE" w14:textId="77777777" w:rsidR="00226179" w:rsidRPr="00A81AB5" w:rsidRDefault="00226179" w:rsidP="00226179">
      <w:pPr>
        <w:jc w:val="both"/>
        <w:rPr>
          <w:lang w:eastAsia="zh-CN"/>
        </w:rPr>
      </w:pPr>
    </w:p>
    <w:bookmarkEnd w:id="16"/>
    <w:p w14:paraId="419E13A2" w14:textId="77777777" w:rsidR="008E6CEE" w:rsidRDefault="008E6CEE" w:rsidP="00E17954">
      <w:pPr>
        <w:pStyle w:val="Heading1"/>
      </w:pPr>
      <w:r w:rsidRPr="00E0627B">
        <w:lastRenderedPageBreak/>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DC38B6">
      <w:pPr>
        <w:pStyle w:val="ListParagraph"/>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TableGrid"/>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ListParagraph"/>
              <w:numPr>
                <w:ilvl w:val="1"/>
                <w:numId w:val="17"/>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ListParagraph"/>
              <w:numPr>
                <w:ilvl w:val="0"/>
                <w:numId w:val="17"/>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lang w:eastAsia="zh-CN"/>
              </w:rPr>
              <w:t>Conclusion</w:t>
            </w:r>
          </w:p>
          <w:p w14:paraId="0F7B13FC" w14:textId="77777777" w:rsidR="00E8176F" w:rsidRPr="004545FA" w:rsidRDefault="00E8176F" w:rsidP="00E8176F">
            <w:pPr>
              <w:spacing w:after="0"/>
              <w:jc w:val="both"/>
              <w:rPr>
                <w:rFonts w:ascii="Times" w:eastAsia="Batang" w:hAnsi="Times" w:cs="Times"/>
                <w:lang w:eastAsia="zh-CN"/>
              </w:rPr>
            </w:pPr>
            <w:r w:rsidRPr="004545FA">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7FBA6703" w14:textId="77777777" w:rsidR="00E8176F" w:rsidRPr="004545FA" w:rsidRDefault="00E8176F" w:rsidP="00E8176F">
            <w:pPr>
              <w:spacing w:after="0"/>
              <w:rPr>
                <w:rFonts w:ascii="Times" w:eastAsia="Batang" w:hAnsi="Times" w:cs="Times"/>
                <w:lang w:eastAsia="ko-KR"/>
              </w:rPr>
            </w:pPr>
          </w:p>
          <w:p w14:paraId="2D0ECE55"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2C0E709E" w14:textId="77777777" w:rsidR="00E8176F" w:rsidRPr="004545FA" w:rsidRDefault="00E8176F" w:rsidP="00E8176F">
            <w:pPr>
              <w:spacing w:after="0"/>
              <w:jc w:val="both"/>
              <w:rPr>
                <w:rFonts w:ascii="Times" w:eastAsia="Batang" w:hAnsi="Times" w:cs="Times"/>
                <w:bCs/>
                <w:lang w:eastAsia="zh-CN"/>
              </w:rPr>
            </w:pPr>
            <w:r w:rsidRPr="004545FA">
              <w:rPr>
                <w:rFonts w:ascii="Times" w:eastAsia="Batang" w:hAnsi="Times" w:cs="Times"/>
                <w:bCs/>
                <w:lang w:eastAsia="zh-CN"/>
              </w:rPr>
              <w:t>For sub-slot based PUCCH repetition for HARQ-ACK, semi-static configured PUCCH repetition (i.e. using</w:t>
            </w:r>
            <w:r w:rsidRPr="004545FA">
              <w:rPr>
                <w:rFonts w:ascii="Times" w:eastAsia="Batang" w:hAnsi="Times"/>
                <w:szCs w:val="24"/>
              </w:rPr>
              <w:t> </w:t>
            </w:r>
            <w:r w:rsidRPr="004545FA">
              <w:rPr>
                <w:rFonts w:ascii="Times" w:eastAsia="Batang" w:hAnsi="Times" w:cs="Times"/>
                <w:bCs/>
                <w:i/>
                <w:lang w:eastAsia="zh-CN"/>
              </w:rPr>
              <w:t>nrofSlots</w:t>
            </w:r>
            <w:r w:rsidRPr="004545FA">
              <w:rPr>
                <w:rFonts w:ascii="Times" w:eastAsia="Batang" w:hAnsi="Times" w:cs="Times"/>
                <w:bCs/>
                <w:lang w:eastAsia="zh-CN"/>
              </w:rPr>
              <w:t>) and dynamic repetition factor based operation is supported.</w:t>
            </w:r>
            <w:r w:rsidRPr="004545FA">
              <w:rPr>
                <w:rFonts w:ascii="Times" w:eastAsia="Batang" w:hAnsi="Times"/>
                <w:szCs w:val="24"/>
              </w:rPr>
              <w:t> </w:t>
            </w:r>
          </w:p>
          <w:p w14:paraId="410319CA" w14:textId="77777777" w:rsidR="00E8176F" w:rsidRPr="004545FA" w:rsidRDefault="00E8176F" w:rsidP="00DC38B6">
            <w:pPr>
              <w:numPr>
                <w:ilvl w:val="0"/>
                <w:numId w:val="44"/>
              </w:numPr>
              <w:spacing w:after="0"/>
              <w:jc w:val="both"/>
              <w:rPr>
                <w:rFonts w:ascii="Times" w:eastAsia="Batang" w:hAnsi="Times" w:cs="Times"/>
                <w:lang w:eastAsia="zh-CN"/>
              </w:rPr>
            </w:pPr>
            <w:r w:rsidRPr="004545FA">
              <w:rPr>
                <w:rFonts w:ascii="Times" w:eastAsia="Batang" w:hAnsi="Times" w:cs="Times"/>
                <w:lang w:eastAsia="zh-CN"/>
              </w:rPr>
              <w:t>Sub-slot based PUCCH repetition based on semi-static configuration (i.e. using</w:t>
            </w:r>
            <w:r w:rsidRPr="004545FA">
              <w:rPr>
                <w:rFonts w:ascii="Times" w:eastAsia="Batang" w:hAnsi="Times"/>
                <w:szCs w:val="24"/>
              </w:rPr>
              <w:t> </w:t>
            </w:r>
            <w:r w:rsidRPr="004545FA">
              <w:rPr>
                <w:rFonts w:ascii="Times" w:eastAsia="Batang" w:hAnsi="Times" w:cs="Times"/>
                <w:i/>
                <w:lang w:eastAsia="zh-CN"/>
              </w:rPr>
              <w:t>nrofSlots</w:t>
            </w:r>
            <w:r w:rsidRPr="004545FA">
              <w:rPr>
                <w:rFonts w:ascii="Times" w:eastAsia="Batang"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7184D81A" w14:textId="77777777" w:rsidR="00E8176F" w:rsidRPr="004545FA" w:rsidRDefault="00E8176F" w:rsidP="00E8176F">
            <w:pPr>
              <w:spacing w:after="0"/>
              <w:jc w:val="both"/>
              <w:rPr>
                <w:rFonts w:ascii="Times" w:eastAsia="Batang" w:hAnsi="Times" w:cs="Times"/>
                <w:bCs/>
                <w:szCs w:val="22"/>
                <w:lang w:val="en-US" w:eastAsia="zh-CN"/>
              </w:rPr>
            </w:pPr>
            <w:r w:rsidRPr="004545FA">
              <w:rPr>
                <w:rFonts w:ascii="Times" w:eastAsia="Batang" w:hAnsi="Times" w:cs="Times"/>
                <w:bCs/>
                <w:szCs w:val="22"/>
                <w:lang w:eastAsia="zh-CN"/>
              </w:rPr>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Batang" w:hAnsi="Times" w:cs="Times"/>
                <w:lang w:eastAsia="zh-CN"/>
              </w:rPr>
            </w:pPr>
            <w:r w:rsidRPr="004545FA">
              <w:rPr>
                <w:rFonts w:ascii="Times" w:eastAsia="Batang"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Batang" w:hAnsi="Times" w:cs="Times"/>
                <w:lang w:eastAsia="zh-CN"/>
              </w:rPr>
            </w:pPr>
          </w:p>
          <w:p w14:paraId="6E472F99"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BF9E98F" w14:textId="77777777" w:rsidR="00532923" w:rsidRPr="00B45F00" w:rsidRDefault="00532923" w:rsidP="00532923">
            <w:pPr>
              <w:spacing w:after="0"/>
              <w:rPr>
                <w:rFonts w:eastAsia="Batang"/>
                <w:bCs/>
              </w:rPr>
            </w:pPr>
            <w:r w:rsidRPr="00B45F00">
              <w:rPr>
                <w:rFonts w:eastAsia="Batang"/>
                <w:bCs/>
              </w:rPr>
              <w:lastRenderedPageBreak/>
              <w:t xml:space="preserve">To align with Rel-16 slot-based PUCCH repetition operation, support sub-slot based PUCCH repetition </w:t>
            </w:r>
            <w:r w:rsidRPr="00B45F00">
              <w:rPr>
                <w:rFonts w:eastAsia="Batang"/>
                <w:bCs/>
                <w:color w:val="000000"/>
              </w:rPr>
              <w:t xml:space="preserve">configured with / using </w:t>
            </w:r>
            <w:r w:rsidRPr="00B45F00">
              <w:rPr>
                <w:rFonts w:eastAsia="Batang"/>
                <w:bCs/>
                <w:i/>
                <w:iCs/>
                <w:color w:val="000000"/>
              </w:rPr>
              <w:t>nrofSlots</w:t>
            </w:r>
            <w:r w:rsidRPr="00B45F00">
              <w:rPr>
                <w:rFonts w:eastAsia="Batang"/>
                <w:bCs/>
                <w:color w:val="000000"/>
              </w:rPr>
              <w:t xml:space="preserve"> (i.e., not using dynamic indication) </w:t>
            </w:r>
            <w:r w:rsidRPr="00B45F00">
              <w:rPr>
                <w:rFonts w:eastAsia="Batang"/>
                <w:bCs/>
              </w:rPr>
              <w:t xml:space="preserve">of all UCI types (incl. HARQ, SR &amp; CSI). </w:t>
            </w:r>
          </w:p>
          <w:p w14:paraId="7D81E73D" w14:textId="77777777" w:rsidR="00532923" w:rsidRPr="00B45F00" w:rsidRDefault="00532923" w:rsidP="00532923">
            <w:pPr>
              <w:spacing w:after="0"/>
              <w:jc w:val="both"/>
              <w:rPr>
                <w:rFonts w:ascii="Times" w:eastAsia="Batang" w:hAnsi="Times" w:cs="Times"/>
                <w:b/>
                <w:bCs/>
                <w:highlight w:val="green"/>
                <w:lang w:eastAsia="zh-CN"/>
              </w:rPr>
            </w:pPr>
          </w:p>
          <w:p w14:paraId="7B911C9F" w14:textId="77777777" w:rsidR="00532923" w:rsidRPr="00B45F00" w:rsidRDefault="00532923" w:rsidP="00532923">
            <w:pPr>
              <w:spacing w:after="0"/>
              <w:jc w:val="both"/>
              <w:rPr>
                <w:rFonts w:ascii="Times" w:eastAsia="Batang" w:hAnsi="Times" w:cs="Times"/>
                <w:b/>
                <w:bCs/>
                <w:highlight w:val="green"/>
                <w:lang w:eastAsia="zh-CN"/>
              </w:rPr>
            </w:pPr>
          </w:p>
          <w:p w14:paraId="0903FD92"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237C9D"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Batang"/>
                      <w:bCs/>
                      <w:i/>
                      <w:iCs/>
                    </w:rPr>
                  </w:pPr>
                  <w:r w:rsidRPr="00B45F00">
                    <w:rPr>
                      <w:rFonts w:eastAsia="Batang"/>
                      <w:bCs/>
                      <w:i/>
                      <w:iCs/>
                    </w:rPr>
                    <w:t xml:space="preserve">Agreement </w:t>
                  </w:r>
                </w:p>
                <w:p w14:paraId="348B96FA" w14:textId="77777777" w:rsidR="00532923" w:rsidRPr="00B45F00" w:rsidRDefault="00532923" w:rsidP="00DC38B6">
                  <w:pPr>
                    <w:numPr>
                      <w:ilvl w:val="0"/>
                      <w:numId w:val="53"/>
                    </w:numPr>
                    <w:spacing w:after="0"/>
                    <w:ind w:left="1288"/>
                    <w:rPr>
                      <w:rFonts w:eastAsia="Batang"/>
                      <w:bCs/>
                      <w:i/>
                      <w:iCs/>
                      <w:lang w:eastAsia="x-none"/>
                    </w:rPr>
                  </w:pPr>
                  <w:r w:rsidRPr="00B45F00">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2D509ED1" w14:textId="77777777" w:rsidR="00532923" w:rsidRPr="00B45F00" w:rsidRDefault="00532923" w:rsidP="00532923">
            <w:pPr>
              <w:spacing w:after="0"/>
              <w:rPr>
                <w:rFonts w:eastAsia="Batang"/>
                <w:bCs/>
              </w:rPr>
            </w:pPr>
          </w:p>
          <w:p w14:paraId="08E995B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223706"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Batang"/>
                      <w:bCs/>
                      <w:i/>
                      <w:iCs/>
                    </w:rPr>
                  </w:pPr>
                  <w:r w:rsidRPr="00B45F00">
                    <w:rPr>
                      <w:rFonts w:eastAsia="Batang"/>
                      <w:bCs/>
                      <w:i/>
                      <w:iCs/>
                      <w:color w:val="000000"/>
                    </w:rPr>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Batang" w:hAnsi="Times" w:cs="Times"/>
                <w:bCs/>
                <w:i/>
                <w:iCs/>
                <w:lang w:eastAsia="x-none"/>
              </w:rPr>
            </w:pPr>
          </w:p>
          <w:p w14:paraId="7907B17F" w14:textId="77777777" w:rsidR="00532923" w:rsidRPr="00B45F00" w:rsidRDefault="00532923" w:rsidP="00532923">
            <w:pPr>
              <w:spacing w:after="0"/>
              <w:jc w:val="both"/>
              <w:rPr>
                <w:rFonts w:ascii="Times" w:eastAsia="Batang" w:hAnsi="Times" w:cs="Times"/>
                <w:b/>
                <w:bCs/>
                <w:highlight w:val="green"/>
                <w:lang w:eastAsia="zh-CN"/>
              </w:rPr>
            </w:pPr>
          </w:p>
          <w:p w14:paraId="37314C93"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536B8E" w14:textId="77777777" w:rsidR="00532923" w:rsidRPr="00B45F00" w:rsidRDefault="00532923" w:rsidP="00532923">
            <w:pPr>
              <w:spacing w:after="0"/>
              <w:jc w:val="both"/>
              <w:rPr>
                <w:rFonts w:ascii="Times" w:eastAsia="Batang" w:hAnsi="Times"/>
                <w:bCs/>
                <w:lang w:eastAsia="zh-CN"/>
              </w:rPr>
            </w:pPr>
            <w:r w:rsidRPr="00B45F00">
              <w:rPr>
                <w:rFonts w:ascii="Times" w:eastAsia="Batang"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i/>
                <w:iCs/>
                <w:lang w:eastAsia="x-none"/>
              </w:rPr>
              <w:t>inter-slotFrequencyHopping</w:t>
            </w:r>
            <w:r w:rsidRPr="00B45F00">
              <w:rPr>
                <w:rFonts w:ascii="Times" w:eastAsia="Batang"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lang w:eastAsia="x-none"/>
              </w:rPr>
              <w:t xml:space="preserve">inter-subslot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1BE7C904"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w:t>
            </w:r>
            <w:r w:rsidRPr="00B45F00">
              <w:rPr>
                <w:rFonts w:ascii="Times" w:eastAsia="Batang" w:hAnsi="Times"/>
                <w:highlight w:val="darkYellow"/>
                <w:lang w:eastAsia="x-none"/>
              </w:rPr>
              <w:t>Working Assumption</w:t>
            </w:r>
            <w:r w:rsidRPr="00B45F00">
              <w:rPr>
                <w:rFonts w:ascii="Times" w:eastAsia="Batang" w:hAnsi="Times"/>
                <w:lang w:eastAsia="x-none"/>
              </w:rPr>
              <w:t xml:space="preserve">) Support </w:t>
            </w:r>
            <w:r w:rsidRPr="00B45F00">
              <w:rPr>
                <w:rFonts w:ascii="Times" w:eastAsia="Batang" w:hAnsi="Times"/>
                <w:bCs/>
                <w:lang w:eastAsia="x-none"/>
              </w:rPr>
              <w:t xml:space="preserve">inter-subslot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6A132D96" w14:textId="77777777" w:rsidR="00532923" w:rsidRPr="00B45F00" w:rsidRDefault="00532923" w:rsidP="00DC38B6">
            <w:pPr>
              <w:numPr>
                <w:ilvl w:val="0"/>
                <w:numId w:val="57"/>
              </w:numPr>
              <w:spacing w:after="0"/>
              <w:contextualSpacing/>
              <w:jc w:val="both"/>
              <w:rPr>
                <w:rFonts w:ascii="Times" w:eastAsia="Batang" w:hAnsi="Times"/>
                <w:bCs/>
                <w:lang w:eastAsia="zh-CN"/>
              </w:rPr>
            </w:pPr>
            <w:r w:rsidRPr="00B45F00">
              <w:rPr>
                <w:rFonts w:ascii="Times" w:eastAsia="Batang" w:hAnsi="Times"/>
                <w:bCs/>
                <w:lang w:eastAsia="zh-CN"/>
              </w:rPr>
              <w:t xml:space="preserve">Note: As for Rel-15, the configuration / enabling of </w:t>
            </w:r>
            <w:r w:rsidRPr="00B45F00">
              <w:rPr>
                <w:rFonts w:ascii="Times" w:eastAsia="Batang" w:hAnsi="Times"/>
                <w:bCs/>
                <w:i/>
                <w:iCs/>
                <w:lang w:eastAsia="x-none"/>
              </w:rPr>
              <w:t xml:space="preserve">inter-slotFrequencyHopping </w:t>
            </w:r>
            <w:r w:rsidRPr="00B45F00">
              <w:rPr>
                <w:rFonts w:ascii="Times" w:eastAsia="Batang" w:hAnsi="Times"/>
                <w:bCs/>
                <w:lang w:eastAsia="x-none"/>
              </w:rPr>
              <w:t xml:space="preserve">and </w:t>
            </w:r>
            <w:r w:rsidRPr="00B45F00">
              <w:rPr>
                <w:rFonts w:ascii="Times" w:eastAsia="Batang" w:hAnsi="Times"/>
                <w:bCs/>
                <w:i/>
                <w:iCs/>
                <w:lang w:eastAsia="x-none"/>
              </w:rPr>
              <w:t>intraSlotFrequencyHopping</w:t>
            </w:r>
            <w:r w:rsidRPr="00B45F00">
              <w:rPr>
                <w:rFonts w:ascii="Times" w:eastAsia="Batang" w:hAnsi="Times"/>
                <w:bCs/>
                <w:lang w:eastAsia="x-none"/>
              </w:rPr>
              <w:t xml:space="preserve"> is not supported. </w:t>
            </w:r>
          </w:p>
          <w:p w14:paraId="7CC8B173" w14:textId="77777777" w:rsidR="00532923" w:rsidRPr="00B45F00" w:rsidRDefault="00532923" w:rsidP="00532923">
            <w:pPr>
              <w:spacing w:after="0"/>
              <w:rPr>
                <w:rFonts w:ascii="Arial" w:eastAsia="Batang" w:hAnsi="Arial" w:cs="Arial"/>
                <w:color w:val="1F497D"/>
                <w:lang w:eastAsia="ko-KR"/>
              </w:rPr>
            </w:pPr>
          </w:p>
          <w:p w14:paraId="3A4C8070"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3E825AD" w14:textId="77777777" w:rsidR="00532923" w:rsidRPr="00B45F00" w:rsidRDefault="00532923" w:rsidP="00532923">
            <w:pPr>
              <w:spacing w:after="0"/>
              <w:rPr>
                <w:rFonts w:ascii="Times" w:eastAsia="Batang" w:hAnsi="Times"/>
                <w:bCs/>
              </w:rPr>
            </w:pPr>
            <w:r w:rsidRPr="00B45F00">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Batang" w:hAnsi="Times"/>
                      <w:bCs/>
                    </w:rPr>
                  </w:pPr>
                  <w:r w:rsidRPr="00B45F00">
                    <w:rPr>
                      <w:rFonts w:ascii="Times" w:eastAsia="Batang" w:hAnsi="Times"/>
                      <w:bCs/>
                    </w:rPr>
                    <w:t>Agreement</w:t>
                  </w:r>
                </w:p>
                <w:p w14:paraId="65DBB347"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18B854EC" w14:textId="77777777" w:rsidR="00066AB4" w:rsidRPr="00EC0B43" w:rsidRDefault="00066AB4" w:rsidP="00E67C01">
            <w:pPr>
              <w:pStyle w:val="ListParagraph"/>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ListParagraph"/>
                    <w:numPr>
                      <w:ilvl w:val="0"/>
                      <w:numId w:val="17"/>
                    </w:numPr>
                    <w:spacing w:after="0"/>
                    <w:ind w:left="360"/>
                  </w:pPr>
                  <w:r w:rsidRPr="00A16439">
                    <w:t>(</w:t>
                  </w:r>
                  <w:r w:rsidRPr="00A16439">
                    <w:rPr>
                      <w:highlight w:val="darkYellow"/>
                    </w:rPr>
                    <w:t>Working Assumption</w:t>
                  </w:r>
                  <w:r w:rsidRPr="00A16439">
                    <w:t xml:space="preserve">) Support inter-subslot Frequency Hopping for PUCCH repetition operation of PUCCH Format 0 and Format 2 for 2OS slot-based PUCCH configurations. </w:t>
                  </w:r>
                </w:p>
                <w:p w14:paraId="4C640109" w14:textId="77777777" w:rsidR="00066AB4" w:rsidRPr="00A16439" w:rsidRDefault="00066AB4" w:rsidP="00DC38B6">
                  <w:pPr>
                    <w:pStyle w:val="ListParagraph"/>
                    <w:numPr>
                      <w:ilvl w:val="1"/>
                      <w:numId w:val="57"/>
                    </w:numPr>
                    <w:spacing w:after="0"/>
                    <w:ind w:left="1080"/>
                  </w:pPr>
                  <w:r w:rsidRPr="00A16439">
                    <w:t xml:space="preserve">The UE applies the inter-subslot FH operation from sub-slot to sub-slot, if configured with </w:t>
                  </w:r>
                  <w:r w:rsidRPr="00A16439">
                    <w:rPr>
                      <w:i/>
                      <w:iCs/>
                    </w:rPr>
                    <w:t>inter-slotFrequencyHopping</w:t>
                  </w:r>
                  <w:r w:rsidRPr="00A16439">
                    <w:t xml:space="preserve"> in the respective PUCCH_config.</w:t>
                  </w:r>
                </w:p>
              </w:tc>
            </w:tr>
          </w:tbl>
          <w:p w14:paraId="2EFF017E" w14:textId="17752636" w:rsidR="008E6CEE" w:rsidRDefault="00066AB4" w:rsidP="00DC38B6">
            <w:pPr>
              <w:pStyle w:val="ListParagraph"/>
              <w:numPr>
                <w:ilvl w:val="0"/>
                <w:numId w:val="17"/>
              </w:numPr>
              <w:spacing w:after="0"/>
              <w:jc w:val="both"/>
            </w:pPr>
            <w:r w:rsidRPr="00066AB4">
              <w:rPr>
                <w:color w:val="FF0000"/>
              </w:rPr>
              <w:t>Support single UE capability indication of inter-subslot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ListParagraph"/>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lastRenderedPageBreak/>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ListParagraph"/>
        <w:spacing w:after="0"/>
        <w:rPr>
          <w:lang w:val="en-US"/>
        </w:rPr>
      </w:pPr>
    </w:p>
    <w:p w14:paraId="3BFF54FF" w14:textId="2DA7ADFC" w:rsidR="008E6CEE" w:rsidRDefault="008E6CEE" w:rsidP="00E17954">
      <w:pPr>
        <w:pStyle w:val="Heading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ListParagraph"/>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ListParagraph"/>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ListParagraph"/>
              <w:numPr>
                <w:ilvl w:val="1"/>
                <w:numId w:val="20"/>
              </w:numPr>
              <w:spacing w:before="100" w:after="100"/>
              <w:jc w:val="both"/>
              <w:rPr>
                <w:lang w:eastAsia="zh-CN"/>
              </w:rPr>
            </w:pPr>
            <w:r w:rsidRPr="00021DE4">
              <w:rPr>
                <w:lang w:eastAsia="zh-CN"/>
              </w:rPr>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E0F3D64" w14:textId="77777777" w:rsidR="00532923" w:rsidRPr="00B45F00" w:rsidRDefault="00532923" w:rsidP="00532923">
            <w:pPr>
              <w:spacing w:after="0"/>
              <w:jc w:val="both"/>
              <w:rPr>
                <w:rFonts w:ascii="Times" w:eastAsia="Batang" w:hAnsi="Times" w:cs="Times"/>
              </w:rPr>
            </w:pPr>
            <w:r w:rsidRPr="00B45F00">
              <w:rPr>
                <w:rFonts w:ascii="Times" w:eastAsia="Batang" w:hAnsi="Times" w:cs="Times"/>
                <w:bCs/>
                <w:lang w:eastAsia="zh-CN"/>
              </w:rPr>
              <w:t xml:space="preserve">For </w:t>
            </w:r>
            <w:r w:rsidRPr="00B45F00">
              <w:rPr>
                <w:rFonts w:ascii="Times" w:eastAsia="Batang" w:hAnsi="Times" w:cs="Times"/>
                <w:bCs/>
              </w:rPr>
              <w:t>Type-1 HARQ-ACK codebook for sub-slot based PUCCH configuration in Rel-17</w:t>
            </w:r>
            <w:r w:rsidRPr="00B45F00">
              <w:rPr>
                <w:rFonts w:ascii="Times" w:eastAsia="Batang" w:hAnsi="Times" w:cs="Times"/>
                <w:bCs/>
                <w:lang w:eastAsia="zh-CN"/>
              </w:rPr>
              <w:t xml:space="preserve">, the </w:t>
            </w:r>
            <w:r w:rsidRPr="00B45F00">
              <w:rPr>
                <w:rFonts w:ascii="Times" w:eastAsia="Batang" w:hAnsi="Times" w:cs="Times"/>
                <w:bCs/>
              </w:rPr>
              <w:t xml:space="preserve">TDRA </w:t>
            </w:r>
            <w:r w:rsidRPr="00B45F00">
              <w:rPr>
                <w:rFonts w:ascii="Times" w:eastAsia="Batang"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Batang" w:hAnsi="Times" w:cs="Times"/>
                <w:lang w:eastAsia="ko-KR"/>
              </w:rPr>
            </w:pPr>
            <w:r w:rsidRPr="00B45F00">
              <w:rPr>
                <w:rFonts w:ascii="Times" w:eastAsia="Batang"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ListParagraph"/>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Heading1"/>
        <w:rPr>
          <w:lang w:eastAsia="zh-CN"/>
        </w:rPr>
      </w:pPr>
      <w:r w:rsidRPr="00F12DF5">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(Oct./Nov. 2021)</w:t>
      </w:r>
    </w:p>
    <w:tbl>
      <w:tblPr>
        <w:tblStyle w:val="TableGrid"/>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TableGrid"/>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lastRenderedPageBreak/>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Note: In above alternatives, it is assumed that HARQ-ACK corresponding to PDSCH received on a Pcell/PScell or an Scell in a PUCCH group, can be sent on a PUCCH on</w:t>
            </w:r>
            <w:r w:rsidRPr="00B45F00">
              <w:rPr>
                <w:rFonts w:eastAsia="Times New Roman"/>
                <w:i/>
                <w:iCs/>
              </w:rPr>
              <w:t> </w:t>
            </w:r>
            <w:r w:rsidRPr="00B45F00">
              <w:rPr>
                <w:rFonts w:ascii="Calibri" w:eastAsia="Times New Roman" w:hAnsi="Calibri" w:cs="Calibri"/>
                <w:i/>
                <w:iCs/>
              </w:rPr>
              <w:t>an Scell</w:t>
            </w:r>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r w:rsidRPr="00B45F00">
              <w:rPr>
                <w:rFonts w:ascii="Calibri" w:eastAsia="Times New Roman" w:hAnsi="Calibri" w:cs="Calibri"/>
                <w:i/>
                <w:iCs/>
              </w:rPr>
              <w:t>Pcell/PScell/PUCCH-SCell</w:t>
            </w:r>
            <w:r w:rsidRPr="00B45F00">
              <w:rPr>
                <w:rFonts w:eastAsia="Times New Roman"/>
                <w:i/>
                <w:iCs/>
              </w:rPr>
              <w:t> </w:t>
            </w:r>
            <w:r w:rsidRPr="00B45F00">
              <w:rPr>
                <w:rFonts w:ascii="Calibri" w:eastAsia="Times New Roman" w:hAnsi="Calibri" w:cs="Calibri"/>
                <w:i/>
                <w:iCs/>
              </w:rPr>
              <w:t>in the same PUCCH group, as opposed to Rel-16 where HARQ-ACK corresponding to PDSCH received on a Pcell/PScell or an Scell in a PUCCH group can only be sent on Pcell/PScell/PUCCH-SCell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TableGrid"/>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ListParagraph"/>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ListParagraph"/>
              <w:numPr>
                <w:ilvl w:val="0"/>
                <w:numId w:val="22"/>
              </w:numPr>
              <w:spacing w:before="100" w:after="100"/>
              <w:jc w:val="both"/>
            </w:pPr>
            <w:r w:rsidRPr="00B45F00">
              <w:t xml:space="preserve">Aim for minimum specification impact </w:t>
            </w:r>
          </w:p>
          <w:p w14:paraId="773302C1" w14:textId="77777777" w:rsidR="00CC799B" w:rsidRPr="00B45F00" w:rsidRDefault="00CC799B" w:rsidP="00DC38B6">
            <w:pPr>
              <w:pStyle w:val="ListParagraph"/>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ListParagraph"/>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ListParagraph"/>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ListParagraph"/>
              <w:numPr>
                <w:ilvl w:val="0"/>
                <w:numId w:val="22"/>
              </w:numPr>
              <w:spacing w:before="100" w:after="100"/>
              <w:jc w:val="both"/>
            </w:pPr>
            <w:r w:rsidRPr="00B45F00">
              <w:t>FFS the maximum number of PUCCH cells</w:t>
            </w:r>
          </w:p>
          <w:p w14:paraId="361D0D05" w14:textId="77777777" w:rsidR="00CC799B" w:rsidRPr="00B45F00" w:rsidRDefault="00CC799B" w:rsidP="00DC38B6">
            <w:pPr>
              <w:pStyle w:val="ListParagraph"/>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ListParagraph"/>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xml:space="preserve">: For PUCCH carrier switching, the PUCCH resource configuration is per UL BWP (i.e.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Batang" w:hAnsi="Times"/>
                <w:b/>
                <w:highlight w:val="green"/>
                <w:lang w:eastAsia="zh-CN"/>
              </w:rPr>
            </w:pPr>
            <w:r w:rsidRPr="00B45F00">
              <w:rPr>
                <w:rFonts w:ascii="Times" w:eastAsia="Batang" w:hAnsi="Times"/>
                <w:b/>
                <w:highlight w:val="green"/>
                <w:lang w:eastAsia="zh-CN"/>
              </w:rPr>
              <w:t>Agreement</w:t>
            </w:r>
          </w:p>
          <w:p w14:paraId="4B35C149" w14:textId="77777777" w:rsidR="00CC799B" w:rsidRPr="00B45F00" w:rsidRDefault="00CC799B" w:rsidP="00170304">
            <w:pPr>
              <w:spacing w:after="0"/>
              <w:rPr>
                <w:rFonts w:ascii="Times" w:eastAsia="Batang" w:hAnsi="Times"/>
                <w:bCs/>
                <w:lang w:eastAsia="zh-CN"/>
              </w:rPr>
            </w:pPr>
            <w:r w:rsidRPr="00B45F00">
              <w:rPr>
                <w:rFonts w:ascii="Times" w:eastAsia="Batang" w:hAnsi="Times"/>
                <w:bCs/>
                <w:lang w:eastAsia="zh-CN"/>
              </w:rPr>
              <w:t>Update the following RAN1#105-e agreement as (</w:t>
            </w:r>
            <w:r w:rsidRPr="00B45F00">
              <w:rPr>
                <w:rFonts w:ascii="Times" w:eastAsia="Batang" w:hAnsi="Times"/>
                <w:bCs/>
                <w:color w:val="FF0000"/>
                <w:lang w:eastAsia="zh-CN"/>
              </w:rPr>
              <w:t>RED</w:t>
            </w:r>
            <w:r w:rsidRPr="00B45F00">
              <w:rPr>
                <w:rFonts w:ascii="Times" w:eastAsia="Batang" w:hAnsi="Times"/>
                <w:bCs/>
                <w:lang w:eastAsia="zh-CN"/>
              </w:rPr>
              <w:t xml:space="preserve">):   </w:t>
            </w:r>
          </w:p>
          <w:p w14:paraId="6844EFF9" w14:textId="77777777" w:rsidR="00CC799B" w:rsidRPr="00B45F00" w:rsidRDefault="00CC799B" w:rsidP="00DC38B6">
            <w:pPr>
              <w:numPr>
                <w:ilvl w:val="0"/>
                <w:numId w:val="39"/>
              </w:numPr>
              <w:spacing w:after="0"/>
              <w:rPr>
                <w:rFonts w:ascii="Times" w:eastAsia="Batang" w:hAnsi="Times"/>
                <w:bCs/>
              </w:rPr>
            </w:pPr>
            <w:r w:rsidRPr="00B45F00">
              <w:rPr>
                <w:rFonts w:ascii="Times" w:eastAsia="Batang" w:hAnsi="Times"/>
                <w:bCs/>
              </w:rPr>
              <w:t xml:space="preserve">RAN1#105-e Agreement: For PUCCH carrier switching, the PUCCH </w:t>
            </w:r>
            <w:r w:rsidRPr="00B45F00">
              <w:rPr>
                <w:rFonts w:ascii="Times" w:eastAsia="Batang" w:hAnsi="Times"/>
                <w:bCs/>
                <w:strike/>
                <w:color w:val="FF0000"/>
              </w:rPr>
              <w:t>resource</w:t>
            </w:r>
            <w:r w:rsidRPr="00B45F00">
              <w:rPr>
                <w:rFonts w:ascii="Times" w:eastAsia="Batang" w:hAnsi="Times"/>
                <w:bCs/>
                <w:color w:val="FF0000"/>
              </w:rPr>
              <w:t xml:space="preserve"> </w:t>
            </w:r>
            <w:r w:rsidRPr="00B45F00">
              <w:rPr>
                <w:rFonts w:ascii="Times" w:eastAsia="Batang" w:hAnsi="Times"/>
                <w:bCs/>
              </w:rPr>
              <w:t xml:space="preserve">configuration </w:t>
            </w:r>
            <w:r w:rsidRPr="00B45F00">
              <w:rPr>
                <w:rFonts w:ascii="Times" w:eastAsia="Batang" w:hAnsi="Times"/>
                <w:bCs/>
                <w:color w:val="FF0000"/>
              </w:rPr>
              <w:t xml:space="preserve">(i.e. </w:t>
            </w:r>
            <w:r w:rsidRPr="00B45F00">
              <w:rPr>
                <w:rFonts w:ascii="Times" w:eastAsia="Batang" w:hAnsi="Times"/>
                <w:bCs/>
                <w:i/>
                <w:iCs/>
                <w:color w:val="FF0000"/>
              </w:rPr>
              <w:t>pucch-Config / PUCCH-ConfigurationList</w:t>
            </w:r>
            <w:r w:rsidRPr="00B45F00">
              <w:rPr>
                <w:rFonts w:ascii="Times" w:eastAsia="Batang" w:hAnsi="Times"/>
                <w:bCs/>
                <w:color w:val="FF0000"/>
              </w:rPr>
              <w:t>)</w:t>
            </w:r>
            <w:r w:rsidRPr="00B45F00">
              <w:rPr>
                <w:rFonts w:ascii="Times" w:eastAsia="Batang"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Batang" w:hAnsi="Times"/>
                <w:bCs/>
                <w:color w:val="FF0000"/>
                <w:lang w:eastAsia="zh-CN"/>
              </w:rPr>
            </w:pPr>
            <w:r w:rsidRPr="00B45F00">
              <w:rPr>
                <w:rFonts w:ascii="Times" w:eastAsia="Batang"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Batang" w:hAnsi="Times"/>
                <w:b/>
                <w:bCs/>
                <w:szCs w:val="24"/>
                <w:highlight w:val="green"/>
                <w:lang w:eastAsia="x-none"/>
              </w:rPr>
            </w:pPr>
            <w:r w:rsidRPr="00B45F00">
              <w:rPr>
                <w:rFonts w:ascii="Times" w:eastAsia="Batang" w:hAnsi="Times"/>
                <w:b/>
                <w:bCs/>
                <w:szCs w:val="24"/>
                <w:highlight w:val="green"/>
                <w:lang w:eastAsia="x-none"/>
              </w:rPr>
              <w:t>Agreement</w:t>
            </w:r>
          </w:p>
          <w:p w14:paraId="23A6B1FF" w14:textId="77777777" w:rsidR="00CC799B" w:rsidRPr="00B45F00" w:rsidRDefault="00CC799B" w:rsidP="00170304">
            <w:pPr>
              <w:spacing w:after="0"/>
              <w:jc w:val="both"/>
              <w:rPr>
                <w:rFonts w:ascii="Times" w:eastAsia="Batang" w:hAnsi="Times"/>
                <w:szCs w:val="24"/>
                <w:lang w:eastAsia="zh-CN"/>
              </w:rPr>
            </w:pPr>
            <w:r w:rsidRPr="00B45F00">
              <w:rPr>
                <w:rFonts w:ascii="Times" w:eastAsia="Batang"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D2C746"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lastRenderedPageBreak/>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6FB5A22"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Batang" w:hAnsi="Times" w:cs="Times"/>
                <w:bCs/>
                <w:lang w:eastAsia="zh-CN"/>
              </w:rPr>
            </w:pPr>
            <w:r w:rsidRPr="00B45F00">
              <w:rPr>
                <w:rFonts w:ascii="Times" w:eastAsia="Batang"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TableGrid"/>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ListParagraph"/>
              <w:numPr>
                <w:ilvl w:val="0"/>
                <w:numId w:val="39"/>
              </w:numPr>
              <w:spacing w:after="0"/>
              <w:contextualSpacing w:val="0"/>
              <w:rPr>
                <w:rFonts w:cs="Times"/>
                <w:bCs/>
              </w:rPr>
            </w:pPr>
            <w:r w:rsidRPr="000A6B19">
              <w:rPr>
                <w:rFonts w:cs="Times"/>
                <w:bCs/>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ListParagraph"/>
              <w:numPr>
                <w:ilvl w:val="1"/>
                <w:numId w:val="70"/>
              </w:numPr>
              <w:tabs>
                <w:tab w:val="left" w:pos="840"/>
              </w:tabs>
              <w:spacing w:after="0"/>
              <w:contextualSpacing w:val="0"/>
              <w:rPr>
                <w:rFonts w:cs="Times"/>
                <w:bCs/>
              </w:rPr>
            </w:pPr>
            <w:r w:rsidRPr="000A6B19">
              <w:rPr>
                <w:rFonts w:cs="Times"/>
                <w:bCs/>
              </w:rPr>
              <w:t>i.e., a number of most significant bits with value set to '0' are inserted to smaller field until the bit width of the field for all the PUCCH cells are the same</w:t>
            </w:r>
          </w:p>
          <w:p w14:paraId="0FB9DCB9" w14:textId="77777777" w:rsidR="00D85E48" w:rsidRPr="000A6B19" w:rsidRDefault="00D85E48" w:rsidP="00E67C01">
            <w:pPr>
              <w:pStyle w:val="ListParagraph"/>
              <w:numPr>
                <w:ilvl w:val="1"/>
                <w:numId w:val="70"/>
              </w:numPr>
              <w:tabs>
                <w:tab w:val="left" w:pos="840"/>
              </w:tabs>
              <w:spacing w:after="0"/>
              <w:contextualSpacing w:val="0"/>
              <w:rPr>
                <w:rFonts w:cs="Times"/>
                <w:bCs/>
              </w:rPr>
            </w:pPr>
            <w:r w:rsidRPr="000A6B19">
              <w:rPr>
                <w:rFonts w:cs="Times"/>
                <w:bCs/>
                <w:i/>
                <w:iCs/>
              </w:rPr>
              <w:t>Note: for semi-static PUCCH cell switching only the K1 set of PCell is needed</w:t>
            </w:r>
          </w:p>
          <w:p w14:paraId="68555B74" w14:textId="77777777" w:rsidR="00D85E48" w:rsidRPr="000A6B19" w:rsidRDefault="00D85E48" w:rsidP="00E67C01">
            <w:pPr>
              <w:pStyle w:val="ListParagraph"/>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ListParagraph"/>
              <w:numPr>
                <w:ilvl w:val="1"/>
                <w:numId w:val="70"/>
              </w:numPr>
              <w:tabs>
                <w:tab w:val="left" w:pos="840"/>
              </w:tabs>
              <w:spacing w:after="0"/>
              <w:contextualSpacing w:val="0"/>
              <w:rPr>
                <w:rFonts w:cs="Times"/>
                <w:bCs/>
                <w:i/>
                <w:iCs/>
              </w:rPr>
            </w:pPr>
            <w:r w:rsidRPr="000A6B19">
              <w:rPr>
                <w:rFonts w:cs="Times"/>
                <w:bCs/>
              </w:rPr>
              <w:t>i.e., a number of most significant bits with value set to '0' are inserted to smaller field until the bit width of the field for all the PUCCH cells are the same</w:t>
            </w:r>
          </w:p>
          <w:p w14:paraId="490EAF3B" w14:textId="77777777" w:rsidR="00D85E48" w:rsidRPr="000A6B19" w:rsidRDefault="00D85E48" w:rsidP="00E67C01">
            <w:pPr>
              <w:pStyle w:val="ListParagraph"/>
              <w:numPr>
                <w:ilvl w:val="0"/>
                <w:numId w:val="70"/>
              </w:numPr>
              <w:spacing w:after="0"/>
              <w:contextualSpacing w:val="0"/>
              <w:rPr>
                <w:rFonts w:cs="Times"/>
                <w:bCs/>
              </w:rPr>
            </w:pPr>
            <w:r w:rsidRPr="000A6B19">
              <w:rPr>
                <w:rFonts w:cs="Times"/>
                <w:bCs/>
              </w:rPr>
              <w:t xml:space="preserve">FFS: If similar handling is applied for </w:t>
            </w:r>
            <w:r w:rsidRPr="000A6B19">
              <w:rPr>
                <w:rFonts w:cs="Times"/>
                <w:bCs/>
                <w:i/>
                <w:iCs/>
              </w:rPr>
              <w:t>ChannelAccess-CPext</w:t>
            </w:r>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and a PUCCH transmission on the alternative PUCCH cell, the alternative PUCCH cell is used to derive the downlink pathloss estimate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i.e., replace in the main bullet of the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Batang" w:hAnsi="Times" w:cs="Times"/>
                <w:b/>
                <w:bCs/>
                <w:lang w:val="en-US" w:eastAsia="zh-CN"/>
              </w:rPr>
            </w:pPr>
            <w:r w:rsidRPr="001E4375">
              <w:rPr>
                <w:rFonts w:ascii="Times" w:eastAsia="Batang" w:hAnsi="Times" w:cs="Times"/>
                <w:b/>
                <w:bCs/>
                <w:lang w:val="en-US" w:eastAsia="zh-CN"/>
              </w:rPr>
              <w:t>Conclusion</w:t>
            </w:r>
          </w:p>
          <w:p w14:paraId="1A66A24B" w14:textId="77777777" w:rsidR="006670FA" w:rsidRPr="001E4375" w:rsidRDefault="006670FA" w:rsidP="006670FA">
            <w:pPr>
              <w:spacing w:after="0"/>
              <w:rPr>
                <w:rFonts w:ascii="Times" w:eastAsia="Batang" w:hAnsi="Times" w:cs="Times"/>
                <w:bCs/>
                <w:lang w:val="en-US" w:eastAsia="zh-CN"/>
              </w:rPr>
            </w:pPr>
            <w:r w:rsidRPr="001E4375">
              <w:rPr>
                <w:rFonts w:ascii="Times" w:eastAsia="Batang"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Batang" w:hAnsi="Times" w:cs="Times"/>
                <w:bCs/>
                <w:lang w:eastAsia="zh-CN"/>
              </w:rPr>
            </w:pPr>
          </w:p>
          <w:p w14:paraId="627F41F3" w14:textId="77777777" w:rsidR="006670FA" w:rsidRPr="001E4375" w:rsidRDefault="006670FA"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4711EF5A" w14:textId="77777777" w:rsidR="006670FA" w:rsidRPr="001E4375" w:rsidRDefault="006670FA" w:rsidP="006670FA">
            <w:pPr>
              <w:spacing w:after="0"/>
              <w:rPr>
                <w:rFonts w:ascii="Times" w:eastAsia="Batang" w:hAnsi="Times"/>
                <w:bCs/>
                <w:szCs w:val="22"/>
                <w:lang w:eastAsia="zh-CN"/>
              </w:rPr>
            </w:pPr>
            <w:r w:rsidRPr="001E4375">
              <w:rPr>
                <w:rFonts w:ascii="Times" w:eastAsia="Batang" w:hAnsi="Times"/>
                <w:bCs/>
                <w:szCs w:val="22"/>
                <w:lang w:eastAsia="zh-CN"/>
              </w:rPr>
              <w:t xml:space="preserve">There is no consensus to support MAC CE activation indicating a set of values of </w:t>
            </w:r>
            <w:r w:rsidRPr="001E4375">
              <w:rPr>
                <w:rFonts w:ascii="Times" w:eastAsia="Batang" w:hAnsi="Times"/>
                <w:bCs/>
                <w:i/>
                <w:iCs/>
                <w:szCs w:val="22"/>
                <w:lang w:eastAsia="zh-CN"/>
              </w:rPr>
              <w:t>pucch-SpatialRelationInfoId</w:t>
            </w:r>
            <w:r w:rsidRPr="001E4375">
              <w:rPr>
                <w:rFonts w:ascii="Times" w:eastAsia="Batang" w:hAnsi="Times"/>
                <w:bCs/>
                <w:szCs w:val="22"/>
                <w:lang w:eastAsia="zh-CN"/>
              </w:rPr>
              <w:t xml:space="preserve"> applicable to the alternative PUCCH sSCell for PUCCH cell switching in Rel-17.</w:t>
            </w:r>
          </w:p>
          <w:p w14:paraId="16183500" w14:textId="77777777" w:rsidR="006670FA" w:rsidRPr="001E4375" w:rsidRDefault="006670FA" w:rsidP="006670FA">
            <w:pPr>
              <w:spacing w:after="0"/>
              <w:rPr>
                <w:rFonts w:ascii="Times" w:eastAsia="Batang"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TableGrid"/>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0991FC02"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 xml:space="preserve">Semi-static PUCCH carrier switching is applicable to all UCI types incl. HARQ-ACK, SR and CSI. </w:t>
            </w:r>
          </w:p>
          <w:p w14:paraId="407D9EA3" w14:textId="77777777" w:rsidR="00CC799B" w:rsidRPr="00B45F00" w:rsidRDefault="00CC799B" w:rsidP="00170304">
            <w:pPr>
              <w:spacing w:after="0"/>
              <w:rPr>
                <w:rFonts w:ascii="Times" w:eastAsia="Batang"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t>RAN1#106bis-e (Oct. 2021)</w:t>
      </w:r>
    </w:p>
    <w:tbl>
      <w:tblPr>
        <w:tblStyle w:val="TableGrid"/>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6293C21"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lang w:eastAsia="zh-CN"/>
              </w:rPr>
              <w:t>For semi-static PUCCH cell switching, PCell / PSCell / PUCCH-SCell is reference cell:</w:t>
            </w:r>
          </w:p>
          <w:p w14:paraId="06F49F53"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Batang" w:hAnsi="Times" w:cs="Times"/>
                <w:lang w:eastAsia="x-none"/>
              </w:rPr>
            </w:pPr>
            <w:r w:rsidRPr="00B45F00">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99CC0CF"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 xml:space="preserve">The granularity of the time-domain pattern is one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The time-domain pattern is applied periodically</w:t>
            </w:r>
            <w:r w:rsidRPr="00B45F00">
              <w:rPr>
                <w:rFonts w:ascii="Times" w:eastAsia="Batang"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Batang" w:hAnsi="Times" w:cs="Times"/>
                <w:i/>
                <w:lang w:eastAsia="zh-CN"/>
              </w:rPr>
            </w:pPr>
            <w:r w:rsidRPr="00B45F00">
              <w:rPr>
                <w:rFonts w:ascii="Times" w:eastAsia="Batang" w:hAnsi="Times" w:cs="Times"/>
                <w:bCs/>
                <w:iCs/>
                <w:lang w:eastAsia="zh-CN"/>
              </w:rPr>
              <w:t>FFS on period / pattern length (e.g., 10ms, RRC configured, …).</w:t>
            </w:r>
          </w:p>
          <w:p w14:paraId="1E58A838" w14:textId="77777777" w:rsidR="00CC799B" w:rsidRPr="00B45F00" w:rsidRDefault="00CC799B" w:rsidP="00DC38B6">
            <w:pPr>
              <w:numPr>
                <w:ilvl w:val="0"/>
                <w:numId w:val="60"/>
              </w:numPr>
              <w:spacing w:after="0"/>
              <w:rPr>
                <w:rFonts w:ascii="Times" w:eastAsia="Batang" w:hAnsi="Times" w:cs="Times"/>
                <w:lang w:eastAsia="ko-KR"/>
              </w:rPr>
            </w:pPr>
            <w:r w:rsidRPr="00B45F00">
              <w:rPr>
                <w:rFonts w:ascii="Times" w:eastAsia="Batang" w:hAnsi="Times" w:cs="Times"/>
                <w:bCs/>
                <w:lang w:eastAsia="zh-CN"/>
              </w:rPr>
              <w:t xml:space="preserve">The pattern defines for each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at least the applicable 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3621182"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Batang" w:hAnsi="Times" w:cs="Times"/>
                <w:bCs/>
                <w:lang w:eastAsia="zh-CN"/>
              </w:rPr>
            </w:pPr>
          </w:p>
          <w:p w14:paraId="7B63CC9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EAD75D5"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Batang" w:hAnsi="Times" w:cs="Times"/>
                <w:lang w:eastAsia="zh-CN"/>
              </w:rPr>
            </w:pPr>
            <w:r w:rsidRPr="00B45F00">
              <w:rPr>
                <w:rFonts w:ascii="Times" w:eastAsia="Batang" w:hAnsi="Times" w:cs="Times"/>
                <w:bCs/>
                <w:lang w:eastAsia="zh-CN"/>
              </w:rPr>
              <w:t xml:space="preserve">Note: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has a variable length of (1…</w:t>
            </w:r>
            <w:r w:rsidRPr="00B45F00">
              <w:rPr>
                <w:rFonts w:ascii="Times" w:eastAsia="Batang" w:hAnsi="Times" w:cs="Times"/>
              </w:rPr>
              <w:t xml:space="preserve"> </w:t>
            </w:r>
            <w:r w:rsidRPr="00B45F00">
              <w:rPr>
                <w:rFonts w:ascii="Times" w:eastAsia="Batang" w:hAnsi="Times" w:cs="Times"/>
                <w:bCs/>
                <w:i/>
                <w:iCs/>
                <w:lang w:eastAsia="zh-CN"/>
              </w:rPr>
              <w:t>maxNrofSlots</w:t>
            </w:r>
            <w:r w:rsidRPr="00B45F00">
              <w:rPr>
                <w:rFonts w:ascii="Times" w:eastAsia="Batang" w:hAnsi="Times" w:cs="Times"/>
                <w:bCs/>
                <w:lang w:eastAsia="zh-CN"/>
              </w:rPr>
              <w:t xml:space="preserve">) </w:t>
            </w:r>
          </w:p>
          <w:p w14:paraId="2E84F6E6" w14:textId="77777777" w:rsidR="00CC799B" w:rsidRPr="00B45F00" w:rsidRDefault="00CC799B" w:rsidP="00170304">
            <w:pPr>
              <w:spacing w:after="0"/>
              <w:jc w:val="both"/>
              <w:rPr>
                <w:rFonts w:ascii="Times" w:eastAsia="Batang"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D01568A"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1 &amp; Alt. 3 below:</w:t>
            </w:r>
          </w:p>
          <w:p w14:paraId="3761EE82"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1: the first target PUCCH slot overlapping with the PCell slot</w:t>
            </w:r>
          </w:p>
          <w:p w14:paraId="1D56993B"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lastRenderedPageBreak/>
              <w:t>Alt. 3: using a relative slot-offset within the reference cell slot, the relative slot offset is configured in the time domain pattern (i.e. time domain pattern contains ‘cell index’ &amp; ‘slot_offset’ for each reference cell slot)</w:t>
            </w:r>
          </w:p>
          <w:p w14:paraId="1E411F2A" w14:textId="77777777" w:rsidR="00CC799B" w:rsidRPr="00B45F00" w:rsidRDefault="00CC799B" w:rsidP="00DC38B6">
            <w:pPr>
              <w:numPr>
                <w:ilvl w:val="1"/>
                <w:numId w:val="63"/>
              </w:numPr>
              <w:spacing w:after="0"/>
              <w:contextualSpacing/>
              <w:rPr>
                <w:rFonts w:ascii="Times" w:eastAsia="Batang" w:hAnsi="Times" w:cs="Times"/>
                <w:bCs/>
                <w:iCs/>
                <w:lang w:eastAsia="x-none"/>
              </w:rPr>
            </w:pPr>
            <w:r w:rsidRPr="00B45F00">
              <w:rPr>
                <w:rFonts w:ascii="Times" w:eastAsia="Batang"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Batang" w:hAnsi="Times" w:cs="Times"/>
              </w:rPr>
            </w:pPr>
          </w:p>
          <w:p w14:paraId="389C7CE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6670C11F"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2 &amp; Alt. 4 below:</w:t>
            </w:r>
          </w:p>
          <w:p w14:paraId="0EADB13C"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PCell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Batang" w:hAnsi="Times" w:cs="Times"/>
                <w:bCs/>
                <w:i/>
                <w:iCs/>
                <w:lang w:eastAsia="x-none"/>
              </w:rPr>
            </w:pPr>
            <w:r w:rsidRPr="00B45F00">
              <w:rPr>
                <w:rFonts w:ascii="Times" w:eastAsia="Batang" w:hAnsi="Times" w:cs="Times"/>
                <w:bCs/>
                <w:i/>
                <w:iCs/>
                <w:lang w:eastAsia="x-none"/>
              </w:rPr>
              <w:t xml:space="preserve">Note: there can be e.g.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r w:rsidRPr="00763CE4">
              <w:rPr>
                <w:rFonts w:eastAsia="Times New Roman" w:cs="Times"/>
                <w:i/>
                <w:iCs/>
                <w:lang w:eastAsia="ko-KR"/>
              </w:rPr>
              <w:t>tdd-UL-DL-ConfigurationCommon</w:t>
            </w:r>
            <w:r w:rsidRPr="00763CE4">
              <w:rPr>
                <w:rFonts w:eastAsia="Times New Roman" w:cs="Times"/>
                <w:lang w:eastAsia="ko-KR"/>
              </w:rPr>
              <w:t> and is common to every configured UL BWP (of PCell / SPCell / PUCCH SCell).</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PUCCH cell switching based on semi-static time domain pattern, the Type 1 HARQ-ACK codebook construction is based on the k1 set(s) of the PCell / SPCell / PUCCH SCell.</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t>RAN1#105-e (May 2021)</w:t>
      </w:r>
    </w:p>
    <w:tbl>
      <w:tblPr>
        <w:tblStyle w:val="TableGrid"/>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lastRenderedPageBreak/>
              <w:t>Agreement</w:t>
            </w:r>
            <w:r w:rsidRPr="00B45F00">
              <w:t>: For PUCCH carrier switching based on dynamic indication in DCI scheduling a PUCCH (i.e.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TableGrid"/>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FEE712E"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Batang" w:hAnsi="Times" w:cs="Times"/>
                <w:bCs/>
                <w:iCs/>
                <w:szCs w:val="22"/>
                <w:lang w:eastAsia="zh-CN"/>
              </w:rPr>
            </w:pPr>
            <w:r w:rsidRPr="00B45F00">
              <w:rPr>
                <w:rFonts w:ascii="Times" w:eastAsia="Batang"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TableGrid"/>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3BFD981"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3207FAB6" w14:textId="77777777" w:rsidR="00CC799B" w:rsidRPr="00B45F00" w:rsidRDefault="00CC799B" w:rsidP="00170304">
            <w:pPr>
              <w:spacing w:after="0"/>
              <w:jc w:val="both"/>
              <w:rPr>
                <w:rFonts w:ascii="Times" w:eastAsia="Batang" w:hAnsi="Times" w:cs="Times"/>
                <w:bCs/>
                <w:lang w:eastAsia="zh-CN"/>
              </w:rPr>
            </w:pPr>
          </w:p>
          <w:p w14:paraId="7729F194" w14:textId="77777777" w:rsidR="00CC799B" w:rsidRPr="00B45F00" w:rsidRDefault="00CC799B" w:rsidP="00170304">
            <w:pPr>
              <w:spacing w:after="0"/>
              <w:jc w:val="both"/>
              <w:rPr>
                <w:rFonts w:ascii="Times" w:eastAsia="Batang" w:hAnsi="Times" w:cs="Times"/>
                <w:bCs/>
                <w:lang w:eastAsia="zh-CN"/>
              </w:rPr>
            </w:pPr>
          </w:p>
          <w:p w14:paraId="1F25B65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D055DD"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477AAC3E" w14:textId="77777777" w:rsidR="00CC799B" w:rsidRPr="00B45F00" w:rsidRDefault="00CC799B" w:rsidP="00170304">
            <w:pPr>
              <w:spacing w:after="0"/>
              <w:rPr>
                <w:rFonts w:ascii="Times" w:eastAsia="Batang" w:hAnsi="Times" w:cs="Times"/>
                <w:lang w:eastAsia="zh-CN"/>
              </w:rPr>
            </w:pPr>
          </w:p>
          <w:p w14:paraId="482E9FC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FB3E27E"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In addition, the dynamic target PUCCH cell indication also applies to HARQ-ACK corresponding to SCell dormancy indication without scheduling PDSCH.</w:t>
            </w:r>
          </w:p>
          <w:p w14:paraId="7304CFC4" w14:textId="77777777" w:rsidR="00CC799B" w:rsidRPr="00B45F00" w:rsidRDefault="00CC799B" w:rsidP="00170304">
            <w:pPr>
              <w:spacing w:after="0"/>
              <w:jc w:val="both"/>
              <w:rPr>
                <w:rFonts w:ascii="Times" w:eastAsia="Batang" w:hAnsi="Times" w:cs="Times"/>
                <w:bCs/>
                <w:lang w:eastAsia="zh-CN"/>
              </w:rPr>
            </w:pPr>
          </w:p>
          <w:p w14:paraId="1AA383C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03EAAD"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Batang" w:hAnsi="Times" w:cs="Times"/>
                <w:bCs/>
                <w:lang w:eastAsia="zh-CN"/>
              </w:rPr>
            </w:pPr>
            <w:r w:rsidRPr="00B45F00">
              <w:rPr>
                <w:rFonts w:ascii="Times" w:eastAsia="Batang"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Batang"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Batang" w:hAnsi="Times" w:cs="Times"/>
                <w:b/>
                <w:bCs/>
                <w:lang w:eastAsia="zh-CN"/>
              </w:rPr>
              <w:t>Conclusion</w:t>
            </w:r>
          </w:p>
          <w:p w14:paraId="6B19E887"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5BFA7648"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Batang"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Batang"/>
                <w:b/>
                <w:bCs/>
                <w:lang w:eastAsia="zh-CN"/>
              </w:rPr>
            </w:pPr>
            <w:r w:rsidRPr="0038453E">
              <w:rPr>
                <w:rFonts w:eastAsia="Batang"/>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0DBA0C3" w14:textId="77777777" w:rsidR="00D85E48" w:rsidRPr="00B86A3A" w:rsidRDefault="00D85E48" w:rsidP="00E67C01">
            <w:pPr>
              <w:pStyle w:val="ListParagraph"/>
              <w:numPr>
                <w:ilvl w:val="0"/>
                <w:numId w:val="69"/>
              </w:numPr>
              <w:spacing w:after="0"/>
              <w:rPr>
                <w:szCs w:val="22"/>
              </w:rPr>
            </w:pPr>
            <w:r w:rsidRPr="008B2C20">
              <w:rPr>
                <w:szCs w:val="22"/>
              </w:rPr>
              <w:lastRenderedPageBreak/>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Batang" w:hAnsi="Times" w:cs="Times"/>
                <w:b/>
                <w:bCs/>
                <w:highlight w:val="green"/>
                <w:lang w:eastAsia="zh-CN"/>
              </w:rPr>
            </w:pPr>
            <w:r w:rsidRPr="001E4375">
              <w:rPr>
                <w:rFonts w:ascii="Times" w:eastAsia="Batang"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Batang" w:hAnsi="Times" w:cs="Times"/>
                <w:lang w:eastAsia="zh-CN"/>
              </w:rPr>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ListParagraph"/>
        <w:numPr>
          <w:ilvl w:val="0"/>
          <w:numId w:val="32"/>
        </w:numPr>
        <w:rPr>
          <w:color w:val="000000" w:themeColor="text1"/>
        </w:rPr>
      </w:pPr>
      <w:r w:rsidRPr="007911F0">
        <w:rPr>
          <w:color w:val="000000" w:themeColor="text1"/>
        </w:rPr>
        <w:t>of the PCell / SPCell / PUCCH Scell for semi-static PUCCH cell switching</w:t>
      </w:r>
    </w:p>
    <w:p w14:paraId="546CC04B" w14:textId="77777777" w:rsidR="007911F0" w:rsidRPr="007911F0" w:rsidRDefault="007911F0" w:rsidP="00DC38B6">
      <w:pPr>
        <w:pStyle w:val="ListParagraph"/>
        <w:numPr>
          <w:ilvl w:val="1"/>
          <w:numId w:val="32"/>
        </w:numPr>
        <w:rPr>
          <w:color w:val="000000" w:themeColor="text1"/>
        </w:rPr>
      </w:pPr>
      <w:r w:rsidRPr="007911F0">
        <w:rPr>
          <w:rFonts w:hint="eastAsia"/>
          <w:color w:val="000000" w:themeColor="text1"/>
        </w:rPr>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 xml:space="preserve">ell,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ListParagraph"/>
        <w:numPr>
          <w:ilvl w:val="1"/>
          <w:numId w:val="32"/>
        </w:numPr>
        <w:rPr>
          <w:color w:val="000000" w:themeColor="text1"/>
        </w:rPr>
      </w:pPr>
      <w:r w:rsidRPr="007911F0">
        <w:rPr>
          <w:rFonts w:hint="eastAsia"/>
          <w:color w:val="000000" w:themeColor="text1"/>
        </w:rPr>
        <w:t xml:space="preserve">Otherwise, </w:t>
      </w:r>
      <w:r w:rsidRPr="007911F0">
        <w:rPr>
          <w:rFonts w:hint="eastAsia"/>
          <w:color w:val="FF0000"/>
        </w:rPr>
        <w:t>the slot of the P</w:t>
      </w:r>
      <w:r w:rsidRPr="007911F0">
        <w:rPr>
          <w:color w:val="FF0000"/>
        </w:rPr>
        <w:t>C</w:t>
      </w:r>
      <w:r w:rsidRPr="007911F0">
        <w:rPr>
          <w:rFonts w:hint="eastAsia"/>
          <w:color w:val="FF0000"/>
        </w:rPr>
        <w:t>ell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ListParagraph"/>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ListParagraph"/>
        <w:numPr>
          <w:ilvl w:val="1"/>
          <w:numId w:val="32"/>
        </w:numPr>
        <w:rPr>
          <w:color w:val="000000" w:themeColor="text1"/>
        </w:rPr>
      </w:pPr>
      <w:r w:rsidRPr="007911F0">
        <w:rPr>
          <w:color w:val="000000" w:themeColor="text1"/>
        </w:rPr>
        <w:t xml:space="preserve">If the indicated PUCCH cell for transmitting Type 1 codebook is PCell,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ListParagraph"/>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r w:rsidRPr="007911F0">
        <w:rPr>
          <w:rFonts w:hint="eastAsia"/>
          <w:color w:val="000000" w:themeColor="text1"/>
        </w:rPr>
        <w:t>P</w:t>
      </w:r>
      <w:r w:rsidRPr="007911F0">
        <w:rPr>
          <w:color w:val="000000" w:themeColor="text1"/>
        </w:rPr>
        <w:t>C</w:t>
      </w:r>
      <w:r w:rsidRPr="007911F0">
        <w:rPr>
          <w:rFonts w:hint="eastAsia"/>
          <w:color w:val="000000" w:themeColor="text1"/>
        </w:rPr>
        <w:t>ell", the P</w:t>
      </w:r>
      <w:r w:rsidRPr="007911F0">
        <w:rPr>
          <w:color w:val="000000" w:themeColor="text1"/>
        </w:rPr>
        <w:t>C</w:t>
      </w:r>
      <w:r w:rsidRPr="007911F0">
        <w:rPr>
          <w:rFonts w:hint="eastAsia"/>
          <w:color w:val="000000" w:themeColor="text1"/>
        </w:rPr>
        <w:t>ell is regarded as "</w:t>
      </w:r>
      <w:r w:rsidRPr="007911F0">
        <w:rPr>
          <w:color w:val="000000" w:themeColor="text1"/>
        </w:rPr>
        <w:t xml:space="preserve">Nominal </w:t>
      </w:r>
      <w:r w:rsidRPr="007911F0">
        <w:rPr>
          <w:rFonts w:hint="eastAsia"/>
          <w:color w:val="000000" w:themeColor="text1"/>
        </w:rPr>
        <w:t>Scell",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ell" and the "</w:t>
      </w:r>
      <w:r w:rsidRPr="007911F0">
        <w:rPr>
          <w:color w:val="000000" w:themeColor="text1"/>
        </w:rPr>
        <w:t>Nominal</w:t>
      </w:r>
      <w:r w:rsidRPr="007911F0">
        <w:rPr>
          <w:rFonts w:hint="eastAsia"/>
          <w:color w:val="000000" w:themeColor="text1"/>
        </w:rPr>
        <w:t xml:space="preserve"> Scell".</w:t>
      </w:r>
    </w:p>
    <w:p w14:paraId="3A34E420" w14:textId="6505AC34" w:rsidR="007911F0" w:rsidRPr="00B2375D" w:rsidRDefault="007911F0" w:rsidP="00DC38B6">
      <w:pPr>
        <w:pStyle w:val="ListParagraph"/>
        <w:numPr>
          <w:ilvl w:val="0"/>
          <w:numId w:val="32"/>
        </w:numPr>
        <w:rPr>
          <w:color w:val="000000" w:themeColor="text1"/>
        </w:rPr>
      </w:pPr>
      <w:r w:rsidRPr="007911F0">
        <w:rPr>
          <w:i/>
          <w:iCs/>
          <w:color w:val="000000" w:themeColor="text1"/>
        </w:rPr>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ListParagraph"/>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 xml:space="preserve">-sSCell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ListParagraph"/>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 xml:space="preserve">-sSCell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ListParagraph"/>
        <w:numPr>
          <w:ilvl w:val="0"/>
          <w:numId w:val="107"/>
        </w:numPr>
        <w:rPr>
          <w:b/>
          <w:bCs/>
          <w:lang w:val="en-US" w:eastAsia="zh-CN"/>
        </w:rPr>
      </w:pPr>
      <w:r>
        <w:sym w:font="Wingdings" w:char="F0E0"/>
      </w:r>
      <w:r>
        <w:t xml:space="preserve"> </w:t>
      </w:r>
      <w:r w:rsidRPr="00BC2CCF">
        <w:t>Either dormant BWP is allowed to configure or is prohibited to configure to the PUCCH-sSCell.</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5" w:name="_Hlk95927074"/>
      <w:r w:rsidRPr="0083123F">
        <w:rPr>
          <w:b/>
          <w:bCs/>
          <w:lang w:val="en-US" w:eastAsia="zh-CN"/>
        </w:rPr>
        <w:t xml:space="preserve">Final points on DCI </w:t>
      </w:r>
      <w:r w:rsidR="005343CC">
        <w:rPr>
          <w:b/>
          <w:bCs/>
          <w:lang w:val="en-US" w:eastAsia="zh-CN"/>
        </w:rPr>
        <w:t xml:space="preserve">field size </w:t>
      </w:r>
      <w:r w:rsidRPr="0083123F">
        <w:rPr>
          <w:b/>
          <w:bCs/>
          <w:lang w:val="en-US" w:eastAsia="zh-CN"/>
        </w:rPr>
        <w:t xml:space="preserve">alignment by Intel </w:t>
      </w:r>
      <w:bookmarkEnd w:id="35"/>
      <w:r w:rsidRPr="0083123F">
        <w:rPr>
          <w:b/>
          <w:bCs/>
          <w:lang w:val="en-US" w:eastAsia="zh-CN"/>
        </w:rPr>
        <w:t xml:space="preserve">[15]: </w:t>
      </w:r>
    </w:p>
    <w:p w14:paraId="68C8D3A9" w14:textId="77777777" w:rsidR="0083123F" w:rsidRPr="0083123F" w:rsidRDefault="0083123F" w:rsidP="00E67C01">
      <w:pPr>
        <w:pStyle w:val="ListParagraph"/>
        <w:numPr>
          <w:ilvl w:val="0"/>
          <w:numId w:val="113"/>
        </w:numPr>
        <w:rPr>
          <w:lang w:val="en-US" w:eastAsia="zh-CN"/>
        </w:rPr>
      </w:pPr>
      <w:bookmarkStart w:id="36" w:name="_Hlk95927189"/>
      <w:r w:rsidRPr="0083123F">
        <w:rPr>
          <w:lang w:val="en-US" w:eastAsia="zh-CN"/>
        </w:rPr>
        <w:t>For PUCCH carrier switching based on dynamic indication and/or semi-static pattern, a UE does not expect the size/presence of ‘ChannelAccess-CPext’ DCI field to vary across PCell / SPCell / PUCCH SCell and sSCell</w:t>
      </w:r>
    </w:p>
    <w:p w14:paraId="1A5BF3CC" w14:textId="15035A30" w:rsidR="0083123F" w:rsidRPr="0083123F" w:rsidRDefault="0083123F" w:rsidP="00E67C01">
      <w:pPr>
        <w:pStyle w:val="ListParagraph"/>
        <w:numPr>
          <w:ilvl w:val="0"/>
          <w:numId w:val="113"/>
        </w:numPr>
        <w:rPr>
          <w:lang w:val="en-US" w:eastAsia="zh-CN"/>
        </w:rPr>
      </w:pPr>
      <w:bookmarkStart w:id="37" w:name="_Hlk95927304"/>
      <w:bookmarkEnd w:id="36"/>
      <w:r w:rsidRPr="0083123F">
        <w:rPr>
          <w:lang w:val="en-US" w:eastAsia="zh-CN"/>
        </w:rPr>
        <w:t>For PUCCH carrier switching based on dynamic indication and/or semi-static pattern,pply the same handling for ‘Second TPC command for scheduled PUCCH’ field size determination and zero-bit padding as for PRI and PDSCH-to-HARQ_feedback</w:t>
      </w:r>
    </w:p>
    <w:bookmarkEnd w:id="37"/>
    <w:p w14:paraId="3F336E62" w14:textId="77777777" w:rsidR="0083123F" w:rsidRPr="0083123F" w:rsidRDefault="0083123F" w:rsidP="0083123F">
      <w:pPr>
        <w:pStyle w:val="ListParagraph"/>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t xml:space="preserve">SPS operation: </w:t>
      </w:r>
    </w:p>
    <w:p w14:paraId="0AA2A1F2" w14:textId="20BB7161" w:rsidR="006670FA" w:rsidRPr="006670FA" w:rsidRDefault="006670FA" w:rsidP="00E67C01">
      <w:pPr>
        <w:pStyle w:val="ListParagraph"/>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38" w:name="_Hlk93395979"/>
      <w:r w:rsidRPr="006670FA">
        <w:rPr>
          <w:b/>
          <w:bCs/>
          <w:sz w:val="22"/>
          <w:szCs w:val="22"/>
          <w:lang w:eastAsia="zh-CN"/>
        </w:rPr>
        <w:t xml:space="preserve">For dynamic PUCCH cell switching, the HARQ-ACK of SPS PDSCH without associated DCI is to be transmitted on PCell / SPCell / PUCCH-SCell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ListParagraph"/>
        <w:numPr>
          <w:ilvl w:val="1"/>
          <w:numId w:val="92"/>
        </w:numPr>
        <w:spacing w:after="0"/>
        <w:rPr>
          <w:b/>
          <w:bCs/>
          <w:i/>
          <w:iCs/>
          <w:sz w:val="22"/>
          <w:szCs w:val="22"/>
          <w:lang w:eastAsia="zh-CN"/>
        </w:rPr>
      </w:pPr>
      <w:r w:rsidRPr="006670FA">
        <w:rPr>
          <w:b/>
          <w:bCs/>
          <w:i/>
          <w:iCs/>
          <w:sz w:val="22"/>
          <w:szCs w:val="22"/>
          <w:lang w:eastAsia="zh-CN"/>
        </w:rPr>
        <w:t xml:space="preserve">The UE does not expected to be dynamically indicated for PUCCH transmission on the PUCCH sSCell in the SPS activation DCI in a slot overlapping with a </w:t>
      </w:r>
      <w:r w:rsidR="00AF40A3" w:rsidRPr="00AF40A3">
        <w:rPr>
          <w:b/>
          <w:bCs/>
          <w:i/>
          <w:iCs/>
          <w:color w:val="FF0000"/>
          <w:sz w:val="22"/>
          <w:szCs w:val="22"/>
          <w:lang w:eastAsia="zh-CN"/>
        </w:rPr>
        <w:t xml:space="preserve">PUCCH slot with UCI on </w:t>
      </w:r>
      <w:r w:rsidRPr="006670FA">
        <w:rPr>
          <w:b/>
          <w:bCs/>
          <w:i/>
          <w:iCs/>
          <w:sz w:val="22"/>
          <w:szCs w:val="22"/>
          <w:lang w:eastAsia="zh-CN"/>
        </w:rPr>
        <w:t xml:space="preserve">PCell / SPCell / PUCCH-SCell slot. </w:t>
      </w:r>
    </w:p>
    <w:p w14:paraId="023D74E3" w14:textId="2CF40AB3" w:rsidR="00AF40A3" w:rsidRPr="00AF40A3" w:rsidRDefault="00AF40A3" w:rsidP="00E67C01">
      <w:pPr>
        <w:pStyle w:val="ListParagraph"/>
        <w:numPr>
          <w:ilvl w:val="2"/>
          <w:numId w:val="92"/>
        </w:numPr>
        <w:spacing w:after="0"/>
        <w:rPr>
          <w:b/>
          <w:bCs/>
          <w:i/>
          <w:iCs/>
          <w:sz w:val="24"/>
          <w:szCs w:val="24"/>
          <w:lang w:eastAsia="zh-CN"/>
        </w:rPr>
      </w:pPr>
      <w:r w:rsidRPr="00AF40A3">
        <w:rPr>
          <w:b/>
          <w:bCs/>
          <w:sz w:val="22"/>
          <w:szCs w:val="22"/>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AF40A3">
        <w:rPr>
          <w:rFonts w:eastAsiaTheme="minorEastAsia" w:hint="eastAsia"/>
          <w:b/>
          <w:bCs/>
          <w:sz w:val="22"/>
          <w:szCs w:val="22"/>
          <w:lang w:val="en-US" w:eastAsia="zh-CN"/>
        </w:rPr>
        <w:t>sS</w:t>
      </w:r>
      <w:r w:rsidRPr="00AF40A3">
        <w:rPr>
          <w:b/>
          <w:bCs/>
          <w:sz w:val="22"/>
          <w:szCs w:val="22"/>
          <w:lang w:val="en-US" w:eastAsia="zh-CN"/>
        </w:rPr>
        <w:t>cell.</w:t>
      </w:r>
    </w:p>
    <w:p w14:paraId="3563E171" w14:textId="5B66C3B8" w:rsidR="00B30932" w:rsidRPr="00B30932" w:rsidRDefault="000671D3" w:rsidP="00E67C01">
      <w:pPr>
        <w:pStyle w:val="ListParagraph"/>
        <w:numPr>
          <w:ilvl w:val="1"/>
          <w:numId w:val="92"/>
        </w:numPr>
        <w:spacing w:after="0"/>
        <w:rPr>
          <w:i/>
          <w:iCs/>
          <w:lang w:eastAsia="zh-CN"/>
        </w:rPr>
      </w:pPr>
      <w:r w:rsidRPr="000671D3">
        <w:rPr>
          <w:b/>
          <w:bCs/>
          <w:sz w:val="22"/>
          <w:szCs w:val="22"/>
          <w:lang w:eastAsia="zh-CN"/>
        </w:rPr>
        <w:t>Support</w:t>
      </w:r>
      <w:r>
        <w:rPr>
          <w:b/>
          <w:bCs/>
          <w:sz w:val="22"/>
          <w:szCs w:val="22"/>
          <w:lang w:eastAsia="zh-CN"/>
        </w:rPr>
        <w:t xml:space="preserve">: </w:t>
      </w:r>
      <w:r w:rsidR="00A70FD6">
        <w:rPr>
          <w:lang w:eastAsia="zh-CN"/>
        </w:rPr>
        <w:t xml:space="preserve">HW/HiSi [1], </w:t>
      </w:r>
      <w:r w:rsidR="00BF3F09">
        <w:rPr>
          <w:lang w:eastAsia="zh-CN"/>
        </w:rPr>
        <w:t>N</w:t>
      </w:r>
      <w:r w:rsidRPr="000671D3">
        <w:rPr>
          <w:lang w:eastAsia="zh-CN"/>
        </w:rPr>
        <w:t>ew H3C [4]</w:t>
      </w:r>
      <w:r w:rsidR="00AF40A3">
        <w:rPr>
          <w:lang w:eastAsia="zh-CN"/>
        </w:rPr>
        <w:t>,</w:t>
      </w:r>
      <w:r w:rsidR="00B30932">
        <w:rPr>
          <w:lang w:eastAsia="zh-CN"/>
        </w:rPr>
        <w:t xml:space="preserve">vivo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ListParagraph"/>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ListParagraph"/>
        <w:numPr>
          <w:ilvl w:val="2"/>
          <w:numId w:val="92"/>
        </w:numPr>
        <w:spacing w:after="0"/>
        <w:rPr>
          <w:lang w:eastAsia="zh-CN"/>
        </w:rPr>
      </w:pPr>
      <w:r>
        <w:rPr>
          <w:lang w:eastAsia="zh-CN"/>
        </w:rPr>
        <w:t xml:space="preserve">HW/HiSi [1]: For dynamic PUCCH cell switching, if the HARQ-ACK for the first SPS PDSCH is indicated on the PUCCH sSCell based on the activation DCI, </w:t>
      </w:r>
    </w:p>
    <w:p w14:paraId="03D25B6D" w14:textId="77777777" w:rsidR="00A70FD6" w:rsidRDefault="00A70FD6" w:rsidP="00E67C01">
      <w:pPr>
        <w:pStyle w:val="ListParagraph"/>
        <w:numPr>
          <w:ilvl w:val="3"/>
          <w:numId w:val="92"/>
        </w:numPr>
        <w:spacing w:after="0"/>
        <w:rPr>
          <w:lang w:eastAsia="zh-CN"/>
        </w:rPr>
      </w:pPr>
      <w:r>
        <w:rPr>
          <w:lang w:eastAsia="zh-CN"/>
        </w:rPr>
        <w:t>the UE determines for the first SPS PDSCH a k1 value from the PUCCH sSCell’s K1 set according to the K1 indicator field in the activation DCI</w:t>
      </w:r>
    </w:p>
    <w:p w14:paraId="380A0AF6" w14:textId="77777777" w:rsidR="00A70FD6" w:rsidRDefault="00A70FD6" w:rsidP="00E67C01">
      <w:pPr>
        <w:pStyle w:val="ListParagraph"/>
        <w:numPr>
          <w:ilvl w:val="3"/>
          <w:numId w:val="92"/>
        </w:numPr>
        <w:spacing w:after="0"/>
        <w:rPr>
          <w:lang w:eastAsia="zh-CN"/>
        </w:rPr>
      </w:pPr>
      <w:r>
        <w:rPr>
          <w:lang w:eastAsia="zh-CN"/>
        </w:rPr>
        <w:t>the UE determines for the other SPS PDSCHs without associated DCI a k1 value from PCell’s K1 set according to the K1 indicator field in the activation DCI</w:t>
      </w:r>
    </w:p>
    <w:p w14:paraId="52ADDC2F" w14:textId="33ACEC6F" w:rsidR="00AF40A3" w:rsidRPr="00B2375D" w:rsidRDefault="00B30932" w:rsidP="00E67C01">
      <w:pPr>
        <w:pStyle w:val="ListParagraph"/>
        <w:numPr>
          <w:ilvl w:val="2"/>
          <w:numId w:val="92"/>
        </w:numPr>
        <w:spacing w:after="0"/>
        <w:rPr>
          <w:i/>
          <w:iCs/>
          <w:lang w:eastAsia="zh-CN"/>
        </w:rPr>
      </w:pPr>
      <w:r w:rsidRPr="00B30932">
        <w:rPr>
          <w:lang w:eastAsia="zh-CN"/>
        </w:rPr>
        <w:t xml:space="preserve">vivo [5]: </w:t>
      </w:r>
      <w:r>
        <w:rPr>
          <w:lang w:eastAsia="zh-CN"/>
        </w:rPr>
        <w:t>W</w:t>
      </w:r>
      <w:r w:rsidRPr="00B30932">
        <w:rPr>
          <w:lang w:eastAsia="zh-CN"/>
        </w:rPr>
        <w:t>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PCell/PSCell/PUCCH-SCell.</w:t>
      </w:r>
    </w:p>
    <w:p w14:paraId="782929AC" w14:textId="0E1BE0E6" w:rsidR="00B2375D" w:rsidRPr="00B30932" w:rsidRDefault="00B2375D" w:rsidP="00E67C01">
      <w:pPr>
        <w:pStyle w:val="ListParagraph"/>
        <w:numPr>
          <w:ilvl w:val="2"/>
          <w:numId w:val="92"/>
        </w:numPr>
        <w:spacing w:after="0"/>
        <w:rPr>
          <w:i/>
          <w:iCs/>
          <w:lang w:eastAsia="zh-CN"/>
        </w:rPr>
      </w:pPr>
      <w:r w:rsidRPr="00B2375D">
        <w:rPr>
          <w:lang w:eastAsia="zh-CN"/>
        </w:rPr>
        <w:t xml:space="preserve">CAICT </w:t>
      </w:r>
      <w:r>
        <w:rPr>
          <w:lang w:eastAsia="zh-CN"/>
        </w:rPr>
        <w:t xml:space="preserve">[12]: </w:t>
      </w:r>
      <w:r w:rsidRPr="00B2375D">
        <w:rPr>
          <w:lang w:eastAsia="zh-CN"/>
        </w:rPr>
        <w:t>When dynamic PUCCH cell switching is configured, if the DCI is for SPS PDSCH activation, the PDSCH-to-HARQ_feedback timing indicator field value maps to the Pcell’s K1 set.</w:t>
      </w:r>
    </w:p>
    <w:p w14:paraId="77FD31E0" w14:textId="77777777" w:rsidR="00AF40A3" w:rsidRPr="00AF40A3" w:rsidRDefault="00AF40A3" w:rsidP="00E67C01">
      <w:pPr>
        <w:pStyle w:val="ListParagraph"/>
        <w:numPr>
          <w:ilvl w:val="0"/>
          <w:numId w:val="92"/>
        </w:numPr>
        <w:spacing w:after="0"/>
        <w:rPr>
          <w:b/>
          <w:bCs/>
          <w:i/>
          <w:iCs/>
          <w:sz w:val="22"/>
          <w:szCs w:val="22"/>
          <w:lang w:eastAsia="zh-CN"/>
        </w:rPr>
      </w:pPr>
      <w:r w:rsidRPr="00AF40A3">
        <w:rPr>
          <w:b/>
          <w:bCs/>
          <w:sz w:val="22"/>
          <w:szCs w:val="22"/>
          <w:lang w:eastAsia="zh-CN"/>
        </w:rPr>
        <w:t xml:space="preserve">Option 2: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ListParagraph"/>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expected to be dynamically indicated for PUCCH transmission on the PUCCH sSCell in the SPS activation DCI. </w:t>
      </w:r>
    </w:p>
    <w:p w14:paraId="08C64503" w14:textId="3909E5D7" w:rsidR="00AF40A3" w:rsidRPr="00AF40A3" w:rsidRDefault="00AF40A3" w:rsidP="00E67C01">
      <w:pPr>
        <w:pStyle w:val="ListParagraph"/>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Spreadtrum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ListParagraph"/>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transmitted on PCell / SPCell / PUCCH-SCell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ListParagraph"/>
        <w:numPr>
          <w:ilvl w:val="1"/>
          <w:numId w:val="74"/>
        </w:numPr>
        <w:rPr>
          <w:b/>
          <w:bCs/>
          <w:i/>
          <w:iCs/>
          <w:sz w:val="22"/>
          <w:szCs w:val="22"/>
          <w:lang w:eastAsia="zh-CN"/>
        </w:rPr>
      </w:pPr>
      <w:r w:rsidRPr="00706A88">
        <w:rPr>
          <w:b/>
          <w:bCs/>
          <w:i/>
          <w:iCs/>
          <w:sz w:val="22"/>
          <w:szCs w:val="22"/>
          <w:lang w:eastAsia="zh-CN"/>
        </w:rPr>
        <w:t>Note: This changes an earlier agreement in terms of handling for the first SPS PDSCH activated by Activation DCI</w:t>
      </w:r>
    </w:p>
    <w:p w14:paraId="24E0C3BF" w14:textId="3527DA1F" w:rsidR="006670FA" w:rsidRPr="005836EF" w:rsidRDefault="006670FA" w:rsidP="00E67C01">
      <w:pPr>
        <w:pStyle w:val="ListParagraph"/>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ListParagraph"/>
        <w:numPr>
          <w:ilvl w:val="0"/>
          <w:numId w:val="74"/>
        </w:numPr>
        <w:rPr>
          <w:i/>
          <w:iCs/>
          <w:sz w:val="22"/>
          <w:szCs w:val="22"/>
          <w:lang w:eastAsia="zh-CN"/>
        </w:rPr>
      </w:pPr>
      <w:r>
        <w:rPr>
          <w:b/>
          <w:bCs/>
          <w:sz w:val="22"/>
          <w:szCs w:val="22"/>
          <w:lang w:eastAsia="zh-CN"/>
        </w:rPr>
        <w:lastRenderedPageBreak/>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ListParagraph"/>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38"/>
    <w:p w14:paraId="0019C191" w14:textId="77777777" w:rsidR="006D7707" w:rsidRPr="006D7707" w:rsidRDefault="006D7707" w:rsidP="006D7707">
      <w:pPr>
        <w:pStyle w:val="ListParagraph"/>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ListParagraph"/>
        <w:numPr>
          <w:ilvl w:val="0"/>
          <w:numId w:val="27"/>
        </w:numPr>
        <w:rPr>
          <w:lang w:val="en-US" w:eastAsia="zh-CN"/>
        </w:rPr>
      </w:pPr>
      <w:r w:rsidRPr="00847E38">
        <w:rPr>
          <w:lang w:val="en-US" w:eastAsia="zh-CN"/>
        </w:rPr>
        <w:t>HW/HiSi [1]</w:t>
      </w:r>
      <w:r w:rsidR="00D40948">
        <w:rPr>
          <w:lang w:val="en-US" w:eastAsia="zh-CN"/>
        </w:rPr>
        <w:t>, Intel [15]</w:t>
      </w:r>
      <w:r w:rsidRPr="00847E38">
        <w:rPr>
          <w:lang w:val="en-US" w:eastAsia="zh-CN"/>
        </w:rPr>
        <w:t xml:space="preserve">: </w:t>
      </w:r>
      <w:bookmarkStart w:id="39"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39"/>
    <w:p w14:paraId="1A90A7E5" w14:textId="4A09A55E" w:rsidR="00D40948" w:rsidRDefault="00D40948" w:rsidP="00DC38B6">
      <w:pPr>
        <w:pStyle w:val="ListParagraph"/>
        <w:numPr>
          <w:ilvl w:val="1"/>
          <w:numId w:val="27"/>
        </w:numPr>
        <w:rPr>
          <w:lang w:val="en-US" w:eastAsia="zh-CN"/>
        </w:rPr>
      </w:pPr>
      <w:r>
        <w:rPr>
          <w:lang w:val="en-US" w:eastAsia="zh-CN"/>
        </w:rPr>
        <w:t xml:space="preserve">HW/HiSi [1]: </w:t>
      </w:r>
      <w:r w:rsidRPr="00847E38">
        <w:rPr>
          <w:lang w:val="en-US" w:eastAsia="zh-CN"/>
        </w:rPr>
        <w:t>with negligible spec impact</w:t>
      </w:r>
    </w:p>
    <w:p w14:paraId="06060368" w14:textId="5D04C1EE" w:rsidR="00D40948" w:rsidRPr="00D40948" w:rsidRDefault="00D40948" w:rsidP="00DC38B6">
      <w:pPr>
        <w:pStyle w:val="ListParagraph"/>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ListParagraph"/>
        <w:numPr>
          <w:ilvl w:val="0"/>
          <w:numId w:val="27"/>
        </w:numPr>
        <w:rPr>
          <w:lang w:val="en-US" w:eastAsia="zh-CN"/>
        </w:rPr>
      </w:pPr>
      <w:r w:rsidRPr="00B30932">
        <w:rPr>
          <w:lang w:val="en-US" w:eastAsia="zh-CN"/>
        </w:rPr>
        <w:t xml:space="preserve">vivo [5]: Clarify that </w:t>
      </w:r>
      <w:bookmarkStart w:id="40" w:name="_Hlk95930959"/>
      <w:r w:rsidRPr="00B30932">
        <w:rPr>
          <w:lang w:val="en-US" w:eastAsia="zh-CN"/>
        </w:rPr>
        <w:t xml:space="preserve">SR resource configuration(s) and/or CSI report configuration(s) </w:t>
      </w:r>
      <w:bookmarkEnd w:id="40"/>
      <w:r w:rsidRPr="00B30932">
        <w:rPr>
          <w:lang w:val="en-US" w:eastAsia="zh-CN"/>
        </w:rPr>
        <w:t xml:space="preserve">cannot be configured in the PUCCH Config(s) for the PUCCH sSCell (as SR and/or CSI transmission on PUCCH sSCell is not possible). </w:t>
      </w:r>
    </w:p>
    <w:p w14:paraId="04FE7772" w14:textId="615E5CAE" w:rsidR="00F465DE" w:rsidRPr="00716D36" w:rsidRDefault="00F465DE" w:rsidP="00DC38B6">
      <w:pPr>
        <w:pStyle w:val="ListParagraph"/>
        <w:numPr>
          <w:ilvl w:val="0"/>
          <w:numId w:val="27"/>
        </w:numPr>
        <w:rPr>
          <w:lang w:val="en-US" w:eastAsia="zh-CN"/>
        </w:rPr>
      </w:pPr>
      <w:r w:rsidRPr="00716D36">
        <w:rPr>
          <w:lang w:val="en-US" w:eastAsia="zh-CN"/>
        </w:rPr>
        <w:t xml:space="preserve">Intel [15] suggesting further clarification on the PCell / </w:t>
      </w:r>
      <w:r w:rsidR="00716D36">
        <w:rPr>
          <w:lang w:val="en-US" w:eastAsia="zh-CN"/>
        </w:rPr>
        <w:t xml:space="preserve">PUCCH </w:t>
      </w:r>
      <w:r w:rsidRPr="00716D36">
        <w:rPr>
          <w:lang w:val="en-US" w:eastAsia="zh-CN"/>
        </w:rPr>
        <w:t>s</w:t>
      </w:r>
      <w:r w:rsidR="00716D36">
        <w:rPr>
          <w:lang w:val="en-US" w:eastAsia="zh-CN"/>
        </w:rPr>
        <w:t>S</w:t>
      </w:r>
      <w:r w:rsidRPr="00716D36">
        <w:rPr>
          <w:lang w:val="en-US" w:eastAsia="zh-CN"/>
        </w:rPr>
        <w:t>Cell overlapping as:</w:t>
      </w:r>
    </w:p>
    <w:p w14:paraId="393DF039" w14:textId="77777777" w:rsidR="00F465DE" w:rsidRPr="00716D36" w:rsidRDefault="00F465DE" w:rsidP="00DC38B6">
      <w:pPr>
        <w:pStyle w:val="ListParagraph"/>
        <w:numPr>
          <w:ilvl w:val="1"/>
          <w:numId w:val="27"/>
        </w:numPr>
        <w:rPr>
          <w:lang w:val="en-US" w:eastAsia="zh-CN"/>
        </w:rPr>
      </w:pPr>
      <w:bookmarkStart w:id="41" w:name="_Hlk95931129"/>
      <w:r w:rsidRPr="00716D36">
        <w:rPr>
          <w:lang w:val="en-US" w:eastAsia="zh-CN"/>
        </w:rPr>
        <w:t>Clarify that the valid PUCCH resource on Pcell means PUCCH resources before multiplexing on Pcell</w:t>
      </w:r>
    </w:p>
    <w:p w14:paraId="4506EE77" w14:textId="5F3D4055" w:rsidR="00F465DE" w:rsidRPr="00716D36" w:rsidRDefault="00F465DE" w:rsidP="00DC38B6">
      <w:pPr>
        <w:pStyle w:val="ListParagraph"/>
        <w:numPr>
          <w:ilvl w:val="1"/>
          <w:numId w:val="27"/>
        </w:numPr>
        <w:rPr>
          <w:lang w:val="en-US" w:eastAsia="zh-CN"/>
        </w:rPr>
      </w:pPr>
      <w:r w:rsidRPr="00716D36">
        <w:rPr>
          <w:lang w:val="en-US" w:eastAsia="zh-CN"/>
        </w:rPr>
        <w:t>Clarify that for different priority UCI, any PUCCH resource before multiplexing/prioritization is considered</w:t>
      </w:r>
    </w:p>
    <w:bookmarkEnd w:id="41"/>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ListParagraph"/>
        <w:numPr>
          <w:ilvl w:val="0"/>
          <w:numId w:val="28"/>
        </w:numPr>
        <w:rPr>
          <w:b/>
          <w:bCs/>
          <w:sz w:val="22"/>
          <w:szCs w:val="22"/>
          <w:lang w:val="en-US" w:eastAsia="zh-CN"/>
        </w:rPr>
      </w:pPr>
      <w:r w:rsidRPr="00387E1D">
        <w:rPr>
          <w:b/>
          <w:bCs/>
          <w:sz w:val="22"/>
          <w:szCs w:val="22"/>
          <w:lang w:val="en-US" w:eastAsia="zh-CN"/>
        </w:rPr>
        <w:t xml:space="preserve">Alt. 1: </w:t>
      </w:r>
      <w:bookmarkStart w:id="42"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2"/>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ListParagraph"/>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ListParagraph"/>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ListParagraph"/>
        <w:numPr>
          <w:ilvl w:val="2"/>
          <w:numId w:val="28"/>
        </w:numPr>
        <w:rPr>
          <w:lang w:val="en-US" w:eastAsia="zh-CN"/>
        </w:rPr>
      </w:pPr>
      <w:r>
        <w:rPr>
          <w:lang w:val="en-US" w:eastAsia="zh-CN"/>
        </w:rPr>
        <w:t>ZTE [6]</w:t>
      </w:r>
    </w:p>
    <w:p w14:paraId="266B5BC6" w14:textId="65A064A6" w:rsidR="007911F0" w:rsidRDefault="007911F0" w:rsidP="00DC38B6">
      <w:pPr>
        <w:pStyle w:val="ListParagraph"/>
        <w:numPr>
          <w:ilvl w:val="3"/>
          <w:numId w:val="28"/>
        </w:numPr>
        <w:rPr>
          <w:lang w:val="en-US" w:eastAsia="zh-CN"/>
        </w:rPr>
      </w:pPr>
      <w:r>
        <w:rPr>
          <w:lang w:val="en-US" w:eastAsia="zh-CN"/>
        </w:rPr>
        <w:t>Supported at least for equal PUCCH length on PCell and PUCCH sSCell</w:t>
      </w:r>
    </w:p>
    <w:p w14:paraId="0A833F8C" w14:textId="77777777" w:rsidR="007911F0" w:rsidRPr="007911F0" w:rsidRDefault="007911F0" w:rsidP="00DC38B6">
      <w:pPr>
        <w:pStyle w:val="ListParagraph"/>
        <w:numPr>
          <w:ilvl w:val="3"/>
          <w:numId w:val="28"/>
        </w:numPr>
        <w:rPr>
          <w:lang w:val="en-US" w:eastAsia="zh-CN"/>
        </w:rPr>
      </w:pPr>
      <w:bookmarkStart w:id="43" w:name="_Hlk95933988"/>
      <w:r w:rsidRPr="007911F0">
        <w:rPr>
          <w:lang w:val="en-US" w:eastAsia="zh-CN"/>
        </w:rPr>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ListParagraph"/>
        <w:numPr>
          <w:ilvl w:val="3"/>
          <w:numId w:val="28"/>
        </w:numPr>
        <w:rPr>
          <w:lang w:val="en-US" w:eastAsia="zh-CN"/>
        </w:rPr>
      </w:pPr>
      <w:bookmarkStart w:id="44" w:name="_Hlk95933930"/>
      <w:bookmarkEnd w:id="43"/>
      <w:r w:rsidRPr="007911F0">
        <w:rPr>
          <w:lang w:val="en-US" w:eastAsia="zh-CN"/>
        </w:rPr>
        <w:t>UE expects that PUCCH resources from PCell/SPCell/PUCCH SCell and PUCCH sScell have the same number of symbols for each PUCCH repetition.</w:t>
      </w:r>
    </w:p>
    <w:bookmarkEnd w:id="44"/>
    <w:p w14:paraId="510570F7" w14:textId="48CB1168" w:rsidR="00EB28C1" w:rsidRDefault="00B12050" w:rsidP="00DC38B6">
      <w:pPr>
        <w:pStyle w:val="ListParagraph"/>
        <w:numPr>
          <w:ilvl w:val="2"/>
          <w:numId w:val="28"/>
        </w:numPr>
        <w:rPr>
          <w:lang w:val="en-US" w:eastAsia="zh-CN"/>
        </w:rPr>
      </w:pPr>
      <w:r>
        <w:rPr>
          <w:lang w:val="en-US" w:eastAsia="zh-CN"/>
        </w:rPr>
        <w:t xml:space="preserve">Panasonic [13]: </w:t>
      </w:r>
    </w:p>
    <w:p w14:paraId="15A0D917" w14:textId="77777777" w:rsidR="00EB28C1" w:rsidRDefault="00B12050" w:rsidP="00DC38B6">
      <w:pPr>
        <w:pStyle w:val="ListParagraph"/>
        <w:numPr>
          <w:ilvl w:val="3"/>
          <w:numId w:val="28"/>
        </w:numPr>
        <w:rPr>
          <w:lang w:val="en-US" w:eastAsia="zh-CN"/>
        </w:rPr>
      </w:pPr>
      <w:bookmarkStart w:id="45" w:name="_Hlk95933771"/>
      <w:r w:rsidRPr="00B12050">
        <w:rPr>
          <w:lang w:val="en-US" w:eastAsia="zh-CN"/>
        </w:rPr>
        <w:t xml:space="preserve">The required number of repetition is derived according to the defined number of repetition associated to the cell initiating the PUCCH repetitions. </w:t>
      </w:r>
    </w:p>
    <w:p w14:paraId="1779BEEB" w14:textId="58CB985C" w:rsidR="00B12050" w:rsidRDefault="00B12050" w:rsidP="00DC38B6">
      <w:pPr>
        <w:pStyle w:val="ListParagraph"/>
        <w:numPr>
          <w:ilvl w:val="3"/>
          <w:numId w:val="28"/>
        </w:numPr>
        <w:rPr>
          <w:lang w:val="en-US" w:eastAsia="zh-CN"/>
        </w:rPr>
      </w:pPr>
      <w:bookmarkStart w:id="46" w:name="_Hlk95933819"/>
      <w:bookmarkEnd w:id="45"/>
      <w:r w:rsidRPr="00B12050">
        <w:rPr>
          <w:lang w:val="en-US" w:eastAsia="zh-CN"/>
        </w:rPr>
        <w:t>For the other cell, the effective PUCCH transmission is counted towards the required number of repetitions.</w:t>
      </w:r>
    </w:p>
    <w:bookmarkEnd w:id="46"/>
    <w:p w14:paraId="68BB7520" w14:textId="1E77DE52" w:rsidR="00B12050" w:rsidRDefault="00EB28C1" w:rsidP="00DC38B6">
      <w:pPr>
        <w:pStyle w:val="ListParagraph"/>
        <w:numPr>
          <w:ilvl w:val="2"/>
          <w:numId w:val="28"/>
        </w:numPr>
        <w:rPr>
          <w:lang w:val="en-US" w:eastAsia="zh-CN"/>
        </w:rPr>
      </w:pPr>
      <w:r>
        <w:rPr>
          <w:lang w:val="en-US" w:eastAsia="zh-CN"/>
        </w:rPr>
        <w:t xml:space="preserve">NEC [17]: </w:t>
      </w:r>
    </w:p>
    <w:p w14:paraId="7798A2F6" w14:textId="56B50EC3" w:rsidR="00EB28C1" w:rsidRDefault="00EB28C1" w:rsidP="00DC38B6">
      <w:pPr>
        <w:pStyle w:val="ListParagraph"/>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ListParagraph"/>
        <w:numPr>
          <w:ilvl w:val="3"/>
          <w:numId w:val="28"/>
        </w:numPr>
        <w:rPr>
          <w:lang w:val="en-US" w:eastAsia="zh-CN"/>
        </w:rPr>
      </w:pPr>
      <w:r w:rsidRPr="00EB28C1">
        <w:rPr>
          <w:lang w:val="en-US" w:eastAsia="zh-CN"/>
        </w:rPr>
        <w:t>In case of more than one overlapping PUCCH slot on the PUCCH SCell with a single PUCCH slot on PCell, PUCCH repetitions are mapped to each of the overlapping PUCCH slot on the PUCCH sSCell.</w:t>
      </w:r>
    </w:p>
    <w:p w14:paraId="342F2E15" w14:textId="34D517DF" w:rsidR="005836EF" w:rsidRDefault="005836EF" w:rsidP="00DC38B6">
      <w:pPr>
        <w:pStyle w:val="ListParagraph"/>
        <w:numPr>
          <w:ilvl w:val="2"/>
          <w:numId w:val="28"/>
        </w:numPr>
        <w:rPr>
          <w:lang w:val="en-US" w:eastAsia="zh-CN"/>
        </w:rPr>
      </w:pPr>
      <w:r>
        <w:rPr>
          <w:lang w:val="en-US" w:eastAsia="zh-CN"/>
        </w:rPr>
        <w:t>Samsung [18]</w:t>
      </w:r>
    </w:p>
    <w:p w14:paraId="6E019595" w14:textId="2D922EE8" w:rsidR="005836EF" w:rsidRDefault="005836EF" w:rsidP="00DC38B6">
      <w:pPr>
        <w:pStyle w:val="ListParagraph"/>
        <w:numPr>
          <w:ilvl w:val="3"/>
          <w:numId w:val="28"/>
        </w:numPr>
        <w:rPr>
          <w:lang w:val="en-US" w:eastAsia="zh-CN"/>
        </w:rPr>
      </w:pPr>
      <w:bookmarkStart w:id="47" w:name="_Hlk95933755"/>
      <w:r w:rsidRPr="005836EF">
        <w:rPr>
          <w:lang w:val="en-US" w:eastAsia="zh-CN"/>
        </w:rPr>
        <w:lastRenderedPageBreak/>
        <w:t xml:space="preserve">If more than one slot on the PUCCH-sSCell overlaps with a slot on the PCell, all slots where the PUCCH can be transmitted on the PUCCH-sSCell are used.  </w:t>
      </w:r>
    </w:p>
    <w:bookmarkEnd w:id="47"/>
    <w:p w14:paraId="5C1E3300" w14:textId="667E56AE" w:rsidR="00016DFF" w:rsidRDefault="00016DFF" w:rsidP="00DC38B6">
      <w:pPr>
        <w:pStyle w:val="ListParagraph"/>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ListParagraph"/>
        <w:numPr>
          <w:ilvl w:val="3"/>
          <w:numId w:val="28"/>
        </w:numPr>
        <w:rPr>
          <w:lang w:val="en-US" w:eastAsia="zh-CN"/>
        </w:rPr>
      </w:pPr>
      <w:bookmarkStart w:id="48" w:name="_Hlk95933846"/>
      <w:r w:rsidRPr="00016DFF">
        <w:rPr>
          <w:lang w:val="en-US" w:eastAsia="zh-CN"/>
        </w:rPr>
        <w:t>A UE does not expect different number of REs in the PUCCH resources to transmit the repetition</w:t>
      </w:r>
      <w:bookmarkEnd w:id="48"/>
      <w:r w:rsidRPr="00016DFF">
        <w:rPr>
          <w:lang w:val="en-US" w:eastAsia="zh-CN"/>
        </w:rPr>
        <w:t xml:space="preserve">s. </w:t>
      </w:r>
    </w:p>
    <w:p w14:paraId="63969D0C" w14:textId="77777777" w:rsidR="00016DFF" w:rsidRPr="00EB28C1" w:rsidRDefault="00016DFF" w:rsidP="00016DFF">
      <w:pPr>
        <w:pStyle w:val="ListParagraph"/>
        <w:ind w:left="2880"/>
        <w:rPr>
          <w:lang w:val="en-US" w:eastAsia="zh-CN"/>
        </w:rPr>
      </w:pPr>
    </w:p>
    <w:p w14:paraId="10079285" w14:textId="77777777" w:rsidR="00B12050" w:rsidRPr="0053427B" w:rsidRDefault="00B12050" w:rsidP="00B12050">
      <w:pPr>
        <w:pStyle w:val="ListParagraph"/>
        <w:ind w:left="2880"/>
        <w:rPr>
          <w:lang w:val="en-US" w:eastAsia="zh-CN"/>
        </w:rPr>
      </w:pPr>
    </w:p>
    <w:p w14:paraId="2F8985C3" w14:textId="0B0D411B" w:rsidR="00987F45" w:rsidRDefault="00124AC1" w:rsidP="00DC38B6">
      <w:pPr>
        <w:pStyle w:val="ListParagraph"/>
        <w:numPr>
          <w:ilvl w:val="0"/>
          <w:numId w:val="28"/>
        </w:numPr>
        <w:spacing w:after="0"/>
        <w:jc w:val="both"/>
        <w:rPr>
          <w:rFonts w:eastAsia="Batang"/>
          <w:b/>
          <w:sz w:val="22"/>
          <w:szCs w:val="22"/>
        </w:rPr>
      </w:pPr>
      <w:r w:rsidRPr="00987F45">
        <w:rPr>
          <w:b/>
          <w:bCs/>
          <w:sz w:val="22"/>
          <w:szCs w:val="22"/>
          <w:lang w:val="en-US" w:eastAsia="zh-CN"/>
        </w:rPr>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Batang"/>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ListParagraph"/>
        <w:numPr>
          <w:ilvl w:val="1"/>
          <w:numId w:val="28"/>
        </w:numPr>
        <w:spacing w:after="0"/>
        <w:jc w:val="both"/>
        <w:rPr>
          <w:rFonts w:eastAsia="Batang"/>
          <w:b/>
          <w:sz w:val="22"/>
          <w:szCs w:val="22"/>
        </w:rPr>
      </w:pPr>
      <w:bookmarkStart w:id="49" w:name="_Hlk95934383"/>
      <w:r w:rsidRPr="00987F45">
        <w:rPr>
          <w:rFonts w:eastAsia="Batang"/>
          <w:b/>
          <w:i/>
          <w:sz w:val="22"/>
          <w:szCs w:val="22"/>
          <w:lang w:eastAsia="x-none"/>
        </w:rPr>
        <w:t xml:space="preserve">A PUCCH slot mapped to different PUCCH cell is considered as invalid for PUCCH repetition and </w:t>
      </w:r>
      <w:r w:rsidRPr="00B12050">
        <w:rPr>
          <w:rFonts w:eastAsia="Batang"/>
          <w:b/>
          <w:i/>
          <w:color w:val="FF0000"/>
          <w:sz w:val="22"/>
          <w:szCs w:val="22"/>
          <w:lang w:eastAsia="x-none"/>
        </w:rPr>
        <w:t>is not counted towards the total number of PUCCH repetitions</w:t>
      </w:r>
      <w:r w:rsidR="00A70FD6">
        <w:rPr>
          <w:rFonts w:eastAsia="Batang"/>
          <w:b/>
          <w:i/>
          <w:color w:val="FF0000"/>
          <w:sz w:val="22"/>
          <w:szCs w:val="22"/>
          <w:lang w:eastAsia="x-none"/>
        </w:rPr>
        <w:t xml:space="preserve">, i.e., </w:t>
      </w:r>
      <w:r w:rsidRPr="00B12050">
        <w:rPr>
          <w:rFonts w:eastAsia="Batang"/>
          <w:b/>
          <w:i/>
          <w:color w:val="FF0000"/>
          <w:sz w:val="22"/>
          <w:szCs w:val="22"/>
          <w:lang w:eastAsia="x-none"/>
        </w:rPr>
        <w:t>the repetition is post-poned as in Rel-16</w:t>
      </w:r>
      <w:bookmarkEnd w:id="49"/>
      <w:r>
        <w:rPr>
          <w:rFonts w:eastAsia="Batang"/>
          <w:b/>
          <w:i/>
          <w:sz w:val="22"/>
          <w:szCs w:val="22"/>
          <w:lang w:eastAsia="x-none"/>
        </w:rPr>
        <w:t>.</w:t>
      </w:r>
    </w:p>
    <w:p w14:paraId="796BE0F0" w14:textId="16E94D9D" w:rsidR="006670FA" w:rsidRPr="00B12050" w:rsidRDefault="00987F45" w:rsidP="00E67C01">
      <w:pPr>
        <w:pStyle w:val="ListParagraph"/>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 xml:space="preserve">HW/HiSi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Spreadtrum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xml:space="preserve">, NEC [17], </w:t>
      </w:r>
      <w:r w:rsidR="000671D3">
        <w:rPr>
          <w:sz w:val="22"/>
          <w:szCs w:val="22"/>
          <w:lang w:eastAsia="zh-CN"/>
        </w:rPr>
        <w:t xml:space="preserve"> </w:t>
      </w:r>
      <w:r w:rsidR="00016DFF">
        <w:rPr>
          <w:sz w:val="22"/>
          <w:szCs w:val="22"/>
          <w:lang w:eastAsia="zh-CN"/>
        </w:rPr>
        <w:t xml:space="preserve">QC [19], </w:t>
      </w:r>
      <w:r w:rsidR="00BC2CCF">
        <w:rPr>
          <w:sz w:val="22"/>
          <w:szCs w:val="22"/>
          <w:lang w:eastAsia="zh-CN"/>
        </w:rPr>
        <w:t>LG [20]</w:t>
      </w:r>
    </w:p>
    <w:p w14:paraId="397E0CBD" w14:textId="388AB176" w:rsidR="00B12050" w:rsidRDefault="00B12050" w:rsidP="00DC38B6">
      <w:pPr>
        <w:pStyle w:val="ListParagraph"/>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ListParagraph"/>
        <w:numPr>
          <w:ilvl w:val="1"/>
          <w:numId w:val="28"/>
        </w:numPr>
        <w:spacing w:after="0"/>
        <w:jc w:val="both"/>
        <w:rPr>
          <w:b/>
          <w:bCs/>
          <w:i/>
          <w:iCs/>
          <w:sz w:val="22"/>
          <w:szCs w:val="22"/>
          <w:lang w:val="en-US" w:eastAsia="zh-CN"/>
        </w:rPr>
      </w:pPr>
      <w:bookmarkStart w:id="50" w:name="_Hlk95934456"/>
      <w:r w:rsidRPr="00B12050">
        <w:rPr>
          <w:b/>
          <w:bCs/>
          <w:i/>
          <w:iCs/>
          <w:sz w:val="22"/>
          <w:szCs w:val="22"/>
          <w:lang w:val="en-US" w:eastAsia="zh-CN"/>
        </w:rPr>
        <w:t xml:space="preserve">A PUCCH slot mapped to different PUCCH cell is considered as invalid for PUCCH repetition and </w:t>
      </w:r>
      <w:r w:rsidRPr="00B12050">
        <w:rPr>
          <w:b/>
          <w:bCs/>
          <w:i/>
          <w:iCs/>
          <w:color w:val="FF0000"/>
          <w:sz w:val="22"/>
          <w:szCs w:val="22"/>
          <w:lang w:val="en-US" w:eastAsia="zh-CN"/>
        </w:rPr>
        <w:t>the PUCCH repetition is dropped (i.e. total number of repetitions not guaranteed)</w:t>
      </w:r>
      <w:bookmarkEnd w:id="50"/>
      <w:r w:rsidRPr="00B12050">
        <w:rPr>
          <w:b/>
          <w:bCs/>
          <w:i/>
          <w:iCs/>
          <w:sz w:val="22"/>
          <w:szCs w:val="22"/>
          <w:lang w:val="en-US" w:eastAsia="zh-CN"/>
        </w:rPr>
        <w:t>.</w:t>
      </w:r>
    </w:p>
    <w:p w14:paraId="49F96CED" w14:textId="05DAD878" w:rsidR="0083123F" w:rsidRPr="0083123F" w:rsidRDefault="00B12050" w:rsidP="00E67C01">
      <w:pPr>
        <w:pStyle w:val="ListParagraph"/>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ListParagraph"/>
        <w:numPr>
          <w:ilvl w:val="0"/>
          <w:numId w:val="28"/>
        </w:numPr>
        <w:spacing w:after="0"/>
        <w:jc w:val="both"/>
        <w:rPr>
          <w:b/>
          <w:bCs/>
          <w:sz w:val="22"/>
          <w:szCs w:val="22"/>
          <w:lang w:val="en-US" w:eastAsia="zh-CN"/>
        </w:rPr>
      </w:pPr>
      <w:r>
        <w:rPr>
          <w:b/>
          <w:bCs/>
          <w:sz w:val="22"/>
          <w:szCs w:val="22"/>
          <w:lang w:eastAsia="zh-CN"/>
        </w:rPr>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ListParagraph"/>
        <w:numPr>
          <w:ilvl w:val="1"/>
          <w:numId w:val="28"/>
        </w:numPr>
        <w:spacing w:after="0"/>
        <w:jc w:val="both"/>
        <w:rPr>
          <w:b/>
          <w:bCs/>
          <w:i/>
          <w:iCs/>
          <w:sz w:val="22"/>
          <w:szCs w:val="22"/>
          <w:lang w:val="en-US" w:eastAsia="zh-CN"/>
        </w:rPr>
      </w:pPr>
      <w:bookmarkStart w:id="51" w:name="_Hlk95934515"/>
      <w:r w:rsidRPr="0083123F">
        <w:rPr>
          <w:b/>
          <w:bCs/>
          <w:i/>
          <w:iCs/>
          <w:sz w:val="22"/>
          <w:szCs w:val="22"/>
          <w:lang w:val="en-US" w:eastAsia="zh-CN"/>
        </w:rPr>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1"/>
    </w:p>
    <w:p w14:paraId="33F14D35" w14:textId="7C8139E1" w:rsidR="0083123F" w:rsidRPr="0083123F" w:rsidRDefault="0083123F" w:rsidP="00DC38B6">
      <w:pPr>
        <w:pStyle w:val="ListParagraph"/>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2"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ListParagraph"/>
        <w:numPr>
          <w:ilvl w:val="0"/>
          <w:numId w:val="28"/>
        </w:numPr>
        <w:rPr>
          <w:lang w:val="en-US" w:eastAsia="zh-CN"/>
        </w:rPr>
      </w:pPr>
      <w:r>
        <w:rPr>
          <w:lang w:val="en-US" w:eastAsia="zh-CN"/>
        </w:rPr>
        <w:t xml:space="preserve">vivo [5] raises the issue of </w:t>
      </w:r>
      <w:r w:rsidRPr="00534947">
        <w:rPr>
          <w:i/>
          <w:lang w:eastAsia="zh-CN"/>
        </w:rPr>
        <w:t>n1PUCCH-AN</w:t>
      </w:r>
      <w:r>
        <w:rPr>
          <w:iCs/>
          <w:lang w:eastAsia="zh-CN"/>
        </w:rPr>
        <w:t xml:space="preserve"> being configured in SPS-Config and therefore is not separately available for PCell and PUCCH sSCell. Two alternatives on the handling are presented (where Alt. 2 is having RRC impact):</w:t>
      </w:r>
    </w:p>
    <w:p w14:paraId="51C7D3B4" w14:textId="77777777" w:rsidR="00576168" w:rsidRPr="00576168" w:rsidRDefault="00576168" w:rsidP="00DC38B6">
      <w:pPr>
        <w:pStyle w:val="ListParagraph"/>
        <w:widowControl w:val="0"/>
        <w:numPr>
          <w:ilvl w:val="1"/>
          <w:numId w:val="28"/>
        </w:numPr>
        <w:spacing w:after="0"/>
        <w:contextualSpacing w:val="0"/>
        <w:jc w:val="both"/>
        <w:rPr>
          <w:bCs/>
          <w:i/>
          <w:lang w:eastAsia="zh-CN"/>
        </w:rPr>
      </w:pPr>
      <w:r w:rsidRPr="00576168">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7A118936" w14:textId="77777777" w:rsidR="00576168" w:rsidRPr="00576168" w:rsidRDefault="00576168" w:rsidP="00DC38B6">
      <w:pPr>
        <w:pStyle w:val="ListParagraph"/>
        <w:widowControl w:val="0"/>
        <w:numPr>
          <w:ilvl w:val="1"/>
          <w:numId w:val="28"/>
        </w:numPr>
        <w:spacing w:afterLines="100" w:after="240"/>
        <w:contextualSpacing w:val="0"/>
        <w:jc w:val="both"/>
        <w:rPr>
          <w:bCs/>
          <w:i/>
          <w:lang w:eastAsia="zh-CN"/>
        </w:rPr>
      </w:pPr>
      <w:r w:rsidRPr="00576168">
        <w:rPr>
          <w:bCs/>
          <w:i/>
          <w:lang w:eastAsia="zh-CN"/>
        </w:rPr>
        <w:t>Alt. 2: SPS-Config-&gt;n1PUCCH-AN can be extended so that two resource IDs can be configured independently for the PCell/PSCell/PUCCH-SCell and the PUCCH sSCell, respectively.</w:t>
      </w:r>
    </w:p>
    <w:bookmarkEnd w:id="52"/>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ListParagraph"/>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ListParagraph"/>
        <w:numPr>
          <w:ilvl w:val="1"/>
          <w:numId w:val="68"/>
        </w:numPr>
        <w:rPr>
          <w:lang w:val="en-US" w:eastAsia="zh-CN"/>
        </w:rPr>
      </w:pPr>
      <w:r w:rsidRPr="00576168">
        <w:rPr>
          <w:lang w:val="en-US" w:eastAsia="zh-CN"/>
        </w:rPr>
        <w:t>When CSI reporting on PUCCH is configured on both PCell/PScell/PUCCH-Scell and alternate Scell,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ListParagraph"/>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ListParagraph"/>
        <w:numPr>
          <w:ilvl w:val="1"/>
          <w:numId w:val="68"/>
        </w:numPr>
        <w:rPr>
          <w:lang w:val="en-US" w:eastAsia="zh-CN"/>
        </w:rPr>
      </w:pPr>
      <w:bookmarkStart w:id="53" w:name="_Hlk95935447"/>
      <w:r w:rsidRPr="00576168">
        <w:rPr>
          <w:lang w:val="en-US" w:eastAsia="zh-CN"/>
        </w:rPr>
        <w:lastRenderedPageBreak/>
        <w:t xml:space="preserve">When CSI reporting on PUCCH is configured on both the PCell/PSCell/PUCCH-SCell and the PUCCH sSCell, </w:t>
      </w:r>
      <w:bookmarkStart w:id="54" w:name="_Hlk95935506"/>
      <w:bookmarkEnd w:id="53"/>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ListParagraph"/>
        <w:numPr>
          <w:ilvl w:val="0"/>
          <w:numId w:val="68"/>
        </w:numPr>
        <w:rPr>
          <w:lang w:val="en-US" w:eastAsia="zh-CN"/>
        </w:rPr>
      </w:pPr>
      <w:bookmarkStart w:id="55" w:name="_Hlk95935581"/>
      <w:bookmarkEnd w:id="54"/>
      <w:r w:rsidRPr="00576168">
        <w:rPr>
          <w:lang w:val="en-US" w:eastAsia="zh-CN"/>
        </w:rPr>
        <w:t>When an SR configuration is triggered, PUCCH resource(s) of the associated SR resource configuration(s) on corresponding PUCCH cell(s) will be validated based on the time domain pattern: vivo [5]</w:t>
      </w:r>
    </w:p>
    <w:bookmarkEnd w:id="55"/>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6" w:name="_Hlk95935637"/>
      <w:r w:rsidRPr="00696109">
        <w:rPr>
          <w:b/>
          <w:bCs/>
          <w:sz w:val="24"/>
          <w:szCs w:val="24"/>
          <w:lang w:val="en-US" w:eastAsia="zh-CN"/>
        </w:rPr>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ListParagraph"/>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6"/>
    <w:p w14:paraId="3A5403B7" w14:textId="22BE288B" w:rsidR="00D20479" w:rsidRDefault="00696109" w:rsidP="004341E0">
      <w:pPr>
        <w:rPr>
          <w:b/>
          <w:bCs/>
          <w:sz w:val="24"/>
          <w:szCs w:val="24"/>
          <w:lang w:val="en-US" w:eastAsia="zh-CN"/>
        </w:rPr>
      </w:pPr>
      <w:r w:rsidRPr="00696109">
        <w:rPr>
          <w:b/>
          <w:bCs/>
          <w:sz w:val="24"/>
          <w:szCs w:val="24"/>
          <w:lang w:val="en-US" w:eastAsia="zh-CN"/>
        </w:rPr>
        <w:t>Time point clarification on the activation / deactivation of Scell:</w:t>
      </w:r>
    </w:p>
    <w:p w14:paraId="20449A11" w14:textId="1E0F6102" w:rsidR="00696109" w:rsidRPr="00696109" w:rsidRDefault="00696109" w:rsidP="00DC38B6">
      <w:pPr>
        <w:pStyle w:val="ListParagraph"/>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SCell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w:t>
      </w:r>
      <w:r w:rsidRPr="007B32E0">
        <w:rPr>
          <w:bCs/>
        </w:rPr>
        <w:t xml:space="preserve">the UE </w:t>
      </w:r>
      <w:proofErr w:type="gramStart"/>
      <w:r w:rsidRPr="007B32E0">
        <w:rPr>
          <w:rFonts w:eastAsiaTheme="minorEastAsia" w:hint="eastAsia"/>
          <w:bCs/>
          <w:lang w:eastAsia="zh-CN"/>
        </w:rPr>
        <w:t>would</w:t>
      </w:r>
      <w:proofErr w:type="gramEnd"/>
      <w:r w:rsidRPr="007B32E0">
        <w:rPr>
          <w:rFonts w:eastAsiaTheme="minorEastAsia" w:hint="eastAsia"/>
          <w:bCs/>
          <w:lang w:eastAsia="zh-CN"/>
        </w:rPr>
        <w:t xml:space="preserve">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bCs/>
        </w:rPr>
        <w:t xml:space="preserve">If the </w:t>
      </w:r>
      <w:r w:rsidRPr="007B32E0">
        <w:rPr>
          <w:bCs/>
          <w:lang w:eastAsia="ja-JP"/>
        </w:rPr>
        <w:t>sCellDeactivationTimer</w:t>
      </w:r>
      <w:r w:rsidRPr="007B32E0">
        <w:rPr>
          <w:bCs/>
        </w:rPr>
        <w:t xml:space="preserve"> associated with the </w:t>
      </w:r>
      <w:r w:rsidRPr="007B32E0">
        <w:rPr>
          <w:rFonts w:eastAsiaTheme="minorEastAsia" w:hint="eastAsia"/>
          <w:bCs/>
          <w:lang w:eastAsia="zh-CN"/>
        </w:rPr>
        <w:t>SC</w:t>
      </w:r>
      <w:r w:rsidRPr="007B32E0">
        <w:rPr>
          <w:bCs/>
        </w:rPr>
        <w:t xml:space="preserve">ell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zh-CN"/>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zh-CN"/>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ListParagraph"/>
        <w:numPr>
          <w:ilvl w:val="1"/>
          <w:numId w:val="27"/>
        </w:numPr>
        <w:spacing w:afterLines="50" w:after="120"/>
        <w:contextualSpacing w:val="0"/>
        <w:jc w:val="both"/>
        <w:rPr>
          <w:bCs/>
          <w:lang w:val="en-US"/>
        </w:rPr>
      </w:pPr>
      <w:r w:rsidRPr="007B32E0">
        <w:rPr>
          <w:rFonts w:cs="Times"/>
          <w:bCs/>
          <w:shd w:val="clear" w:color="auto" w:fill="FFFFFF"/>
          <w:lang w:eastAsia="zh-CN"/>
        </w:rPr>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DCI indicating SCell dormancy,</w:t>
      </w:r>
      <w:r w:rsidRPr="007B32E0">
        <w:rPr>
          <w:rFonts w:cs="Times" w:hint="eastAsia"/>
          <w:bCs/>
          <w:shd w:val="clear" w:color="auto" w:fill="FFFFFF"/>
          <w:lang w:eastAsia="zh-CN"/>
        </w:rPr>
        <w:t xml:space="preserve"> </w:t>
      </w:r>
      <w:r w:rsidRPr="007B32E0">
        <w:rPr>
          <w:bCs/>
        </w:rPr>
        <w:t xml:space="preserve">the UE </w:t>
      </w:r>
      <w:proofErr w:type="gramStart"/>
      <w:r w:rsidRPr="007B32E0">
        <w:rPr>
          <w:rFonts w:eastAsiaTheme="minorEastAsia" w:hint="eastAsia"/>
          <w:bCs/>
          <w:lang w:eastAsia="zh-CN"/>
        </w:rPr>
        <w:t>would</w:t>
      </w:r>
      <w:proofErr w:type="gramEnd"/>
      <w:r w:rsidRPr="007B32E0">
        <w:rPr>
          <w:rFonts w:eastAsiaTheme="minorEastAsia" w:hint="eastAsia"/>
          <w:bCs/>
          <w:lang w:eastAsia="zh-CN"/>
        </w:rPr>
        <w:t xml:space="preserve">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slot </w:t>
      </w:r>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ListParagraph"/>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an Scell is considered as active? If not, is there a need for any additional agreement (i.e.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ListParagraph"/>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t xml:space="preserve">Other: </w:t>
      </w:r>
    </w:p>
    <w:p w14:paraId="7054C5B1" w14:textId="61ABB49C" w:rsidR="006D7707" w:rsidRPr="00393270" w:rsidRDefault="006D7707" w:rsidP="00DC38B6">
      <w:pPr>
        <w:pStyle w:val="ListParagraph"/>
        <w:numPr>
          <w:ilvl w:val="0"/>
          <w:numId w:val="27"/>
        </w:numPr>
        <w:rPr>
          <w:i/>
          <w:iCs/>
          <w:lang w:val="en-US" w:eastAsia="zh-CN"/>
        </w:rPr>
      </w:pPr>
      <w:r w:rsidRPr="00393270">
        <w:rPr>
          <w:lang w:val="en-US" w:eastAsia="zh-CN"/>
        </w:rPr>
        <w:t>Huawei/HiSi [</w:t>
      </w:r>
      <w:r w:rsidR="00393270">
        <w:rPr>
          <w:lang w:val="en-US" w:eastAsia="zh-CN"/>
        </w:rPr>
        <w:t>1</w:t>
      </w:r>
      <w:r w:rsidRPr="00393270">
        <w:rPr>
          <w:lang w:val="en-US" w:eastAsia="zh-CN"/>
        </w:rPr>
        <w:t>]: For PUCCH cell switching based on semi-static operation, for the case the PCell slot/sub-slot to be longer than the target PUCCH cell sub-slot and the earliest target PUCCH cell sub-slot is partially overlapping with the PCell slot/sub-slot, the first target PUCCH slot fully overlapping with the PCell slot is used for UCI transmission</w:t>
      </w:r>
    </w:p>
    <w:p w14:paraId="0CF093F0" w14:textId="200CDE72" w:rsidR="006B5873" w:rsidRPr="00393270" w:rsidRDefault="006D7707" w:rsidP="00DC38B6">
      <w:pPr>
        <w:pStyle w:val="ListParagraph"/>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ListParagraph"/>
        <w:ind w:left="1440"/>
        <w:rPr>
          <w:i/>
          <w:iCs/>
          <w:lang w:val="en-US" w:eastAsia="zh-CN"/>
        </w:rPr>
      </w:pPr>
      <w:r w:rsidRPr="0039327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646D36B3" w14:textId="38A1DFEC" w:rsidR="00EA67DC" w:rsidRPr="00B12050" w:rsidRDefault="00D72839" w:rsidP="00DC38B6">
      <w:pPr>
        <w:pStyle w:val="ListParagraph"/>
        <w:numPr>
          <w:ilvl w:val="0"/>
          <w:numId w:val="27"/>
        </w:numPr>
        <w:rPr>
          <w:lang w:val="en-US" w:eastAsia="zh-CN"/>
        </w:rPr>
      </w:pPr>
      <w:r w:rsidRPr="00B12050">
        <w:rPr>
          <w:lang w:val="en-US" w:eastAsia="zh-CN"/>
        </w:rPr>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ListParagraph"/>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w:t>
      </w:r>
      <w:r w:rsidR="00890591">
        <w:rPr>
          <w:lang w:val="en-US" w:eastAsia="zh-CN"/>
        </w:rPr>
        <w:lastRenderedPageBreak/>
        <w:t>offline.</w:t>
      </w:r>
      <w:r w:rsidRPr="00B12050">
        <w:rPr>
          <w:lang w:val="en-US" w:eastAsia="zh-CN"/>
        </w:rPr>
        <w:br/>
      </w:r>
      <w:r w:rsidRPr="00B12050">
        <w:rPr>
          <w:i/>
          <w:iCs/>
          <w:lang w:val="en-US" w:eastAsia="zh-CN"/>
        </w:rPr>
        <w:t>Agreement</w:t>
      </w:r>
    </w:p>
    <w:p w14:paraId="3CFBEDE0" w14:textId="22AD2671" w:rsidR="00C32808" w:rsidRDefault="00C32808" w:rsidP="00D20479">
      <w:pPr>
        <w:pStyle w:val="ListParagraph"/>
        <w:ind w:left="1440"/>
        <w:rPr>
          <w:i/>
          <w:iCs/>
          <w:lang w:val="en-US" w:eastAsia="zh-CN"/>
        </w:rPr>
      </w:pPr>
      <w:r w:rsidRPr="00B1205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36BC4791" w14:textId="77777777" w:rsidR="00D72839" w:rsidRPr="00016DFF" w:rsidRDefault="00D72839" w:rsidP="00D72839">
      <w:pPr>
        <w:pStyle w:val="ListParagraph"/>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ListParagraph"/>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ListParagraph"/>
        <w:numPr>
          <w:ilvl w:val="1"/>
          <w:numId w:val="27"/>
        </w:numPr>
        <w:rPr>
          <w:lang w:val="en-US" w:eastAsia="zh-CN"/>
        </w:rPr>
      </w:pPr>
      <w:r w:rsidRPr="00016DFF">
        <w:rPr>
          <w:lang w:val="en-US" w:eastAsia="zh-CN"/>
        </w:rPr>
        <w:t>Support semi-static PUCCH carrier switching for SPS HARQ corresponding to SPS occasion about to expire, i.e. N slots prior to the arrival of the new SPS occurrence.</w:t>
      </w:r>
    </w:p>
    <w:p w14:paraId="67A8947D" w14:textId="49557EA3" w:rsidR="00D72839" w:rsidRDefault="00D72839" w:rsidP="00D20479">
      <w:pPr>
        <w:pStyle w:val="ListParagraph"/>
        <w:ind w:left="1440"/>
        <w:rPr>
          <w:i/>
          <w:iCs/>
          <w:lang w:val="en-US" w:eastAsia="zh-CN"/>
        </w:rPr>
      </w:pPr>
    </w:p>
    <w:p w14:paraId="6FE81D63" w14:textId="77777777" w:rsidR="00D72839" w:rsidRPr="00FC5B5C" w:rsidRDefault="00D72839" w:rsidP="00D20479">
      <w:pPr>
        <w:pStyle w:val="ListParagraph"/>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ListParagraph"/>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 xml:space="preserve">/HiSi [1] raising the issue of the missing restrictions based on the following agreements: </w:t>
      </w:r>
    </w:p>
    <w:p w14:paraId="518BF733" w14:textId="77777777" w:rsidR="00A70FD6" w:rsidRDefault="00A70FD6" w:rsidP="00A70FD6"/>
    <w:tbl>
      <w:tblPr>
        <w:tblStyle w:val="TableGrid"/>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t>Agreement</w:t>
            </w:r>
            <w:r w:rsidRPr="004855E9">
              <w:rPr>
                <w:b/>
              </w:rPr>
              <w:t xml:space="preserve">: </w:t>
            </w:r>
            <w:r w:rsidRPr="00806370">
              <w:t>UE does not expect overlapping PUCCH slots with dynamic PUCCH cell indication on more than one cell, i.e., gNB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For dynamic PUCCH cell switching, the UE does not expect a PUCCH slot with UCI on PCell /SPCell / PUCCH SCell to overlap with a PUCCH slot with HARQ-ACK on the dynamically indicated alternative PUCCH PUCCH cell.</w:t>
            </w:r>
          </w:p>
          <w:p w14:paraId="42547ED3" w14:textId="77777777" w:rsidR="00A70FD6" w:rsidRPr="004855E9" w:rsidRDefault="00A70FD6" w:rsidP="00E67C01">
            <w:pPr>
              <w:pStyle w:val="ListParagraph"/>
              <w:widowControl w:val="0"/>
              <w:numPr>
                <w:ilvl w:val="0"/>
                <w:numId w:val="69"/>
              </w:numPr>
              <w:spacing w:after="0"/>
            </w:pPr>
            <w:r w:rsidRPr="00806370">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and suggest the following TP: </w:t>
      </w:r>
    </w:p>
    <w:p w14:paraId="5C119883" w14:textId="77777777" w:rsidR="00A70FD6" w:rsidRPr="00A70FD6" w:rsidRDefault="00A70FD6" w:rsidP="00A70FD6">
      <w:pPr>
        <w:spacing w:after="0"/>
        <w:rPr>
          <w:sz w:val="22"/>
          <w:szCs w:val="22"/>
          <w:lang w:eastAsia="zh-CN"/>
        </w:rPr>
      </w:pPr>
    </w:p>
    <w:tbl>
      <w:tblPr>
        <w:tblStyle w:val="TableGrid"/>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t>9.A</w:t>
            </w:r>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PUCCH-sSCell by</w:t>
            </w:r>
            <w:r w:rsidRPr="00DD2AAA">
              <w:t xml:space="preserve"> </w:t>
            </w:r>
            <w:r w:rsidRPr="00DD2AAA">
              <w:rPr>
                <w:i/>
                <w:iCs/>
              </w:rPr>
              <w:t>pucch-sSCell</w:t>
            </w:r>
            <w:r w:rsidRPr="00DD2AAA">
              <w:t xml:space="preserve"> and the </w:t>
            </w:r>
            <w:r w:rsidRPr="00DD2AAA">
              <w:rPr>
                <w:lang w:eastAsia="zh-CN"/>
              </w:rPr>
              <w:t>PUCCH-sSCell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r w:rsidRPr="00DD2AAA">
              <w:rPr>
                <w:i/>
                <w:iCs/>
              </w:rPr>
              <w:t>pucch-sSCellDyn</w:t>
            </w:r>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Pcell or on the PUCCH-sSCell.</w:t>
            </w:r>
          </w:p>
          <w:p w14:paraId="2E5B39C0" w14:textId="77777777" w:rsidR="00A70FD6" w:rsidRPr="003A5E86" w:rsidRDefault="00A70FD6" w:rsidP="00463104">
            <w:pPr>
              <w:pStyle w:val="B1"/>
              <w:ind w:left="0" w:firstLine="0"/>
              <w:rPr>
                <w:color w:val="FF0000"/>
                <w:lang w:val="en-US"/>
              </w:rPr>
            </w:pPr>
            <w:r w:rsidRPr="003A5E86">
              <w:rPr>
                <w:color w:val="FF0000"/>
              </w:rPr>
              <w:t xml:space="preserve">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indicated as downlink by tdd-UL-DL-ConfigurationCommon or tdd-UL-DL-ConfigDedicated, or indicated for a </w:t>
            </w:r>
            <w:r w:rsidRPr="003A5E86">
              <w:rPr>
                <w:color w:val="FF0000"/>
              </w:rPr>
              <w:lastRenderedPageBreak/>
              <w:t>SS/PBCH block by ssb-PositionsInBurst,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the missing UL BWP change on PUCCH sSCell for Type 1 CB construction</w:t>
      </w:r>
      <w:r w:rsidRPr="000671D3">
        <w:rPr>
          <w:b/>
          <w:bCs/>
          <w:i/>
          <w:iCs/>
          <w:sz w:val="22"/>
          <w:szCs w:val="22"/>
          <w:lang w:eastAsia="zh-CN"/>
        </w:rPr>
        <w:t>:</w:t>
      </w:r>
    </w:p>
    <w:p w14:paraId="333E1528" w14:textId="4B634965" w:rsidR="00EB28C1" w:rsidRPr="005836EF" w:rsidRDefault="00EB28C1" w:rsidP="00E67C01">
      <w:pPr>
        <w:pStyle w:val="ListParagraph"/>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 xml:space="preserve">hile when the target cell is PUCCH-sSCell for Type-1 HARQ-ACK codebook transmission, if the active UL </w:t>
      </w:r>
      <w:r w:rsidRPr="00EB28C1">
        <w:rPr>
          <w:sz w:val="22"/>
          <w:szCs w:val="22"/>
          <w:lang w:val="x-none"/>
        </w:rPr>
        <w:t xml:space="preserve">BWP of PUCCH-sSCell changes, the HARQ-ACK for PDSCH reception(s) on the DL BWP 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 xml:space="preserve">PUCCH-sSCell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 xml:space="preserve">PUCCH-sSCell on Type-1 HARQ-ACK codebook construction.  </w:t>
      </w:r>
    </w:p>
    <w:tbl>
      <w:tblPr>
        <w:tblStyle w:val="TableGrid"/>
        <w:tblW w:w="0" w:type="auto"/>
        <w:tblLook w:val="04A0" w:firstRow="1" w:lastRow="0" w:firstColumn="1" w:lastColumn="0" w:noHBand="0" w:noVBand="1"/>
      </w:tblPr>
      <w:tblGrid>
        <w:gridCol w:w="9629"/>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5F50E71" w14:textId="77777777" w:rsidR="00EB28C1" w:rsidRPr="009F52F5" w:rsidRDefault="00EB28C1" w:rsidP="00EB28C1">
            <w:pPr>
              <w:spacing w:after="120"/>
              <w:rPr>
                <w:sz w:val="22"/>
                <w:szCs w:val="22"/>
              </w:rPr>
            </w:pPr>
            <w:r w:rsidRPr="009F52F5">
              <w:rPr>
                <w:rFonts w:eastAsia="DengXian"/>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sidRPr="00EB28C1">
              <w:rPr>
                <w:color w:val="FF0000"/>
                <w:lang w:val="en-US"/>
              </w:rPr>
              <w:t xml:space="preserve">or an active UL BWP change on the </w:t>
            </w:r>
            <w:r w:rsidRPr="00EB28C1">
              <w:rPr>
                <w:color w:val="FF0000"/>
                <w:lang w:val="x-none"/>
              </w:rPr>
              <w:t>PUCCH-sSCell</w:t>
            </w:r>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w:t>
            </w:r>
            <w:r w:rsidRPr="005836EF">
              <w:rPr>
                <w:color w:val="FF0000"/>
                <w:lang w:val="en-US"/>
              </w:rPr>
              <w:t xml:space="preserve">or an active UL BWP change on the </w:t>
            </w:r>
            <w:r w:rsidRPr="005836EF">
              <w:rPr>
                <w:color w:val="FF0000"/>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DengXian"/>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57"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r w:rsidRPr="00B75A43">
        <w:rPr>
          <w:rFonts w:eastAsia="Calibri"/>
          <w:b/>
          <w:bCs/>
          <w:i/>
          <w:iCs/>
          <w:sz w:val="22"/>
          <w:szCs w:val="22"/>
          <w:lang w:eastAsia="zh-CN"/>
        </w:rPr>
        <w:t>ChannelAccess-CPext</w:t>
      </w:r>
      <w:r w:rsidRPr="00B75A43">
        <w:rPr>
          <w:rFonts w:eastAsia="Calibri"/>
          <w:b/>
          <w:bCs/>
          <w:sz w:val="22"/>
          <w:szCs w:val="22"/>
          <w:lang w:eastAsia="zh-CN"/>
        </w:rPr>
        <w:t>’ DCI field to vary across PCell / SPCell / PUCCH SCell and PUCCH sSCell</w:t>
      </w:r>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We think that the conclusion from the last meeting on NR-U + PUCCH carrier switching scenarios does not fully cover the spec and UE behaviour expectation from such a combination. Thus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which is present only on shared spectrum) is not justified. Thus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r w:rsidRPr="00B75A43">
              <w:rPr>
                <w:b/>
                <w:bCs/>
                <w:i/>
                <w:iCs/>
                <w:lang w:eastAsia="zh-CN"/>
              </w:rPr>
              <w:t>ChannelAccess-CPext</w:t>
            </w:r>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r w:rsidRPr="00B75A43">
              <w:rPr>
                <w:b/>
                <w:bCs/>
                <w:lang w:eastAsia="zh-CN"/>
              </w:rPr>
              <w:t>PCell / SPCell / PUCCH SCell and PUCCH sSCell</w:t>
            </w:r>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TableGrid"/>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r>
                    <w:rPr>
                      <w:lang w:eastAsia="zh-CN"/>
                    </w:rPr>
                    <w:t>ChannelAccess-CPext</w:t>
                  </w:r>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r w:rsidRPr="00F0038A">
                    <w:rPr>
                      <w:i/>
                      <w:iCs/>
                    </w:rPr>
                    <w:t>semistatic</w:t>
                  </w:r>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OK as a conclusion without specification impact as otherwise it would be a gNB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(to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later on,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PDSCH-to-HARQ_feedback. </w:t>
      </w:r>
    </w:p>
    <w:bookmarkEnd w:id="57"/>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Huawei/Hisi</w:t>
            </w:r>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69B2F872" w:rsidR="00B75A43" w:rsidRPr="00B75A43" w:rsidRDefault="00180306" w:rsidP="00B75A43">
            <w:pPr>
              <w:spacing w:beforeLines="50" w:before="120" w:after="0"/>
              <w:rPr>
                <w:kern w:val="2"/>
                <w:lang w:eastAsia="zh-CN"/>
              </w:rPr>
            </w:pPr>
            <w:r>
              <w:rPr>
                <w:kern w:val="2"/>
                <w:lang w:eastAsia="zh-CN"/>
              </w:rPr>
              <w:t>Samsung</w:t>
            </w: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OK as a conclusion without specification impact – gNB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(to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later on, when having some versionby Sergey </w:t>
            </w:r>
            <w:r>
              <w:rPr>
                <w:color w:val="0070C0"/>
                <w:kern w:val="2"/>
                <w:lang w:eastAsia="zh-CN"/>
              </w:rPr>
              <w:t>which is also acceptable to Aris / Samsung?</w:t>
            </w:r>
          </w:p>
        </w:tc>
      </w:tr>
      <w:tr w:rsidR="00180306"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B7B86CD" w:rsidR="00180306" w:rsidRPr="00B75A43" w:rsidRDefault="00180306" w:rsidP="00180306">
            <w:pPr>
              <w:spacing w:beforeLines="50" w:before="120" w:after="0"/>
              <w:rPr>
                <w:kern w:val="2"/>
                <w:lang w:eastAsia="zh-CN"/>
              </w:rPr>
            </w:pPr>
            <w:r>
              <w:rPr>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2D4DC8CE" w14:textId="598A9202" w:rsidR="00180306" w:rsidRPr="00B75A43" w:rsidRDefault="00180306" w:rsidP="00180306">
            <w:pPr>
              <w:spacing w:beforeLines="50" w:before="120" w:after="0"/>
              <w:jc w:val="both"/>
              <w:rPr>
                <w:iCs/>
                <w:kern w:val="2"/>
                <w:lang w:eastAsia="zh-CN"/>
              </w:rPr>
            </w:pPr>
            <w:r>
              <w:rPr>
                <w:iCs/>
                <w:kern w:val="2"/>
                <w:lang w:eastAsia="zh-CN"/>
              </w:rPr>
              <w:t>The problem is that “same handling” is highly likely to lead again to specification text for what was a “conclusion” – “conclusions” are not “provisions” and hence do not have specification impact. In the present case, the gNB could transparently do what current specifications force the UE to implement – having specifications for such cases is not a good thing.</w:t>
            </w: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HW/HiS</w:t>
      </w:r>
      <w:r w:rsidR="00BF3F09">
        <w:rPr>
          <w:rFonts w:eastAsia="Calibri"/>
          <w:lang w:eastAsia="zh-CN"/>
        </w:rPr>
        <w:t>i</w:t>
      </w:r>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58"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58"/>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 xml:space="preserve">As it has been repeatedly explained, there is no </w:t>
            </w:r>
            <w:proofErr w:type="gramStart"/>
            <w:r>
              <w:rPr>
                <w:iCs/>
                <w:kern w:val="2"/>
                <w:lang w:eastAsia="zh-CN"/>
              </w:rPr>
              <w:t>need</w:t>
            </w:r>
            <w:proofErr w:type="gramEnd"/>
            <w:r>
              <w:rPr>
                <w:iCs/>
                <w:kern w:val="2"/>
                <w:lang w:eastAsia="zh-CN"/>
              </w:rPr>
              <w:t xml:space="preserve"> and it is actually highly detrimental to have all PUCCH repetitions on the PUCCH-sSCell.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vivo [5] raises the issue, that SR resource configurations and CSI report configurations should not be configured in the PUCCH config(s) for the PUCCH sSCell, as SR and CSI transmission on the PUCCH sSCell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sSCell.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sSCell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(Pcell/PsCell/..)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w:t>
            </w:r>
            <w:proofErr w:type="gramStart"/>
            <w:r>
              <w:rPr>
                <w:kern w:val="2"/>
                <w:lang w:eastAsia="zh-CN"/>
              </w:rPr>
              <w:t>DCI</w:t>
            </w:r>
            <w:proofErr w:type="gramEnd"/>
            <w:r>
              <w:rPr>
                <w:kern w:val="2"/>
                <w:lang w:eastAsia="zh-CN"/>
              </w:rPr>
              <w:t xml:space="preserve">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Scell.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(Pcell/PsCell/..)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gNB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 xml:space="preserve">Seems that some companies think there is no need for such restriction. @vivo (as originating company), companies may have a point that anyhow if you are configured with </w:t>
            </w:r>
            <w:r w:rsidRPr="00AB6C15">
              <w:rPr>
                <w:iCs/>
                <w:color w:val="0070C0"/>
                <w:kern w:val="2"/>
                <w:lang w:eastAsia="zh-CN"/>
              </w:rPr>
              <w:lastRenderedPageBreak/>
              <w:t xml:space="preserve">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t>@all: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w:t>
      </w:r>
      <w:proofErr w:type="gramStart"/>
      <w:r w:rsidRPr="00B75A43">
        <w:rPr>
          <w:rFonts w:eastAsia="Calibri"/>
          <w:lang w:eastAsia="zh-CN"/>
        </w:rPr>
        <w:t>to clarify</w:t>
      </w:r>
      <w:proofErr w:type="gramEnd"/>
      <w:r w:rsidRPr="00B75A43">
        <w:rPr>
          <w:rFonts w:eastAsia="Calibri"/>
          <w:lang w:eastAsia="zh-CN"/>
        </w:rPr>
        <w:t xml:space="preserve">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the valid PUCCH resource on Pcell means PUCCH resources before multiplexing on Pcell</w:t>
      </w:r>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Batang"/>
                <w:b/>
                <w:bCs/>
                <w:lang w:eastAsia="zh-CN"/>
              </w:rPr>
            </w:pPr>
            <w:r w:rsidRPr="00B75A43">
              <w:rPr>
                <w:rFonts w:eastAsia="Batang"/>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PCell /SPCell / PUCCH SCell to overlap with a PUCCH slot with HARQ-ACK on the dynamically indicated alternative PUCCH </w:t>
            </w:r>
            <w:r w:rsidRPr="00BF3F09">
              <w:rPr>
                <w:strike/>
                <w:color w:val="FF0000"/>
                <w:lang w:val="en-US" w:eastAsia="zh-CN"/>
              </w:rPr>
              <w:t xml:space="preserve">PUCCH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A valid PUCCH resource on Pcell means PUCCH resources before multiplexing on Pcell</w:t>
            </w:r>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uawei/Hisi</w:t>
            </w:r>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really necessary? </w:t>
            </w:r>
            <w:r w:rsidR="003277ED">
              <w:rPr>
                <w:iCs/>
                <w:kern w:val="2"/>
                <w:lang w:eastAsia="zh-CN"/>
              </w:rPr>
              <w:t xml:space="preserve">The feature is about PUCCH cell switching, so what is important to determine </w:t>
            </w:r>
            <w:r w:rsidR="00851A08">
              <w:rPr>
                <w:iCs/>
                <w:kern w:val="2"/>
                <w:lang w:eastAsia="zh-CN"/>
              </w:rPr>
              <w:t>the cell  for PUCCH. After that is determined, everything else follows as if it was a PCell,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PCell/SPCell/PUCCH SCell follows whatever existing rule in spec. The key </w:t>
            </w:r>
            <w:proofErr w:type="gramStart"/>
            <w:r>
              <w:rPr>
                <w:kern w:val="2"/>
                <w:lang w:eastAsia="zh-CN"/>
              </w:rPr>
              <w:t>of</w:t>
            </w:r>
            <w:proofErr w:type="gramEnd"/>
            <w:r>
              <w:rPr>
                <w:kern w:val="2"/>
                <w:lang w:eastAsia="zh-CN"/>
              </w:rPr>
              <w:t xml:space="preserve">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PCell when it receives the DCI indicating PUCCH on SCell.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conlusion,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lastRenderedPageBreak/>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maybe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PCell for the collision checking is before UCI multiplexing/prioritization on Pcell. </w:t>
            </w:r>
            <w:r w:rsidR="009145CD">
              <w:rPr>
                <w:rFonts w:eastAsiaTheme="minorEastAsia"/>
                <w:kern w:val="2"/>
                <w:lang w:eastAsia="zh-CN"/>
              </w:rPr>
              <w:t>Vivo’s mofication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zh-CN"/>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he current specification describes the the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Malgun Gothic"/>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Malgun Gothic" w:hint="eastAsia"/>
                <w:kern w:val="2"/>
                <w:lang w:eastAsia="ko-KR"/>
              </w:rPr>
              <w:t>We believe the agreement was</w:t>
            </w:r>
            <w:r>
              <w:rPr>
                <w:rFonts w:eastAsia="Malgun Gothic"/>
                <w:kern w:val="2"/>
                <w:lang w:eastAsia="ko-KR"/>
              </w:rPr>
              <w:t xml:space="preserve"> made</w:t>
            </w:r>
            <w:r>
              <w:rPr>
                <w:rFonts w:eastAsia="Malgun Gothic" w:hint="eastAsia"/>
                <w:kern w:val="2"/>
                <w:lang w:eastAsia="ko-KR"/>
              </w:rPr>
              <w:t xml:space="preserve"> to avoid </w:t>
            </w:r>
            <w:r>
              <w:rPr>
                <w:rFonts w:eastAsia="Malgun Gothic"/>
                <w:kern w:val="2"/>
                <w:lang w:eastAsia="ko-KR"/>
              </w:rPr>
              <w:t>any collision/multiplexing handling between configured UCI transmission and dynamically switched HARQ-ACK transmission. Thus current agreement can be read as Alt. 2 in vivo’s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Malgun Gothic"/>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A main reason for the agreement was to avoid additional complications in determining timelines, expecially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r w:rsidRPr="00B75A43">
        <w:rPr>
          <w:lang w:val="en-US" w:eastAsia="zh-CN"/>
        </w:rPr>
        <w:t xml:space="preserve">vivo [5] raises the issue of </w:t>
      </w:r>
      <w:r w:rsidRPr="00B75A43">
        <w:rPr>
          <w:i/>
          <w:lang w:eastAsia="zh-CN"/>
        </w:rPr>
        <w:t>n1PUCCH-AN</w:t>
      </w:r>
      <w:r w:rsidRPr="00B75A43">
        <w:rPr>
          <w:iCs/>
          <w:lang w:eastAsia="zh-CN"/>
        </w:rPr>
        <w:t xml:space="preserve"> being configured in SPS-Config and therefore is not separately available for PCell and PUCCH sSCell.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Alt. 2: SPS-Config-&gt;n1PUCCH-AN can be extended so that two resource IDs can be configured independently for the PCell/PSCell/PUCCH-SCell and the PUCCH sSCell,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gNB </w:t>
      </w:r>
      <w:r w:rsidR="002871AA">
        <w:rPr>
          <w:rFonts w:eastAsia="Calibri"/>
        </w:rPr>
        <w:t xml:space="preserve">could still be the appropriate configuration of PUCCH resource ID mapping to PUCCH resources in PCell &amp; PUCCH sSCell have the intended mapping on the two cells. In addition, gNB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sSCell,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(i.e.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r w:rsidRPr="00B75A43">
        <w:rPr>
          <w:rFonts w:eastAsia="Calibri"/>
          <w:lang w:val="en-US"/>
        </w:rPr>
        <w:t>So let’s see if we could agree the Alt. 1 interpretation as a conclusion below. I bring this conclusion forward (i.e.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corresponds to a configured PUCCH resource on the PCell/PSCell/PUCCH-SCell, as well as a configured PUCCH resource on the PUCCH sSCell,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uawei/Hisi</w:t>
            </w:r>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are extended to the </w:t>
            </w:r>
            <w:r w:rsidR="00BE0FB9">
              <w:rPr>
                <w:kern w:val="2"/>
                <w:lang w:eastAsia="zh-CN"/>
              </w:rPr>
              <w:t xml:space="preserve">PUCCH sSCell, it would be cleaner to do the same extension for </w:t>
            </w:r>
            <w:r w:rsidR="001867B3">
              <w:rPr>
                <w:kern w:val="2"/>
                <w:lang w:eastAsia="zh-CN"/>
              </w:rPr>
              <w:t xml:space="preserve">PUCCh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PUCCh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We acknowledge this is high priority since it has RRc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lastRenderedPageBreak/>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e prefere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We think Alt. 1 is clearly aligned with current framework of PUCCH cell </w:t>
            </w:r>
            <w:r>
              <w:rPr>
                <w:rFonts w:eastAsia="Malgun Gothic"/>
                <w:iCs/>
                <w:kern w:val="2"/>
                <w:lang w:eastAsia="ko-KR"/>
              </w:rPr>
              <w:t>switching</w:t>
            </w:r>
            <w:r>
              <w:rPr>
                <w:rFonts w:eastAsia="Malgun Gothic" w:hint="eastAsia"/>
                <w:iCs/>
                <w:kern w:val="2"/>
                <w:lang w:eastAsia="ko-KR"/>
              </w:rPr>
              <w:t>.</w:t>
            </w:r>
            <w:r>
              <w:rPr>
                <w:rFonts w:eastAsia="Malgun Gothic"/>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Malgun Gothic"/>
                <w:iCs/>
                <w:kern w:val="2"/>
                <w:lang w:eastAsia="ko-KR"/>
              </w:rPr>
            </w:pPr>
            <w:proofErr w:type="gramStart"/>
            <w:r>
              <w:rPr>
                <w:rFonts w:eastAsiaTheme="minorEastAsia"/>
                <w:iCs/>
                <w:kern w:val="2"/>
                <w:lang w:eastAsia="zh-CN"/>
              </w:rPr>
              <w:t>Both two</w:t>
            </w:r>
            <w:proofErr w:type="gramEnd"/>
            <w:r>
              <w:rPr>
                <w:rFonts w:eastAsiaTheme="minorEastAsia"/>
                <w:iCs/>
                <w:kern w:val="2"/>
                <w:lang w:eastAsia="zh-CN"/>
              </w:rPr>
              <w:t xml:space="preserve">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 xml:space="preserve">CSI-ReportConfig </w:t>
            </w:r>
            <w:r w:rsidRPr="001475B3">
              <w:rPr>
                <w:bCs/>
                <w:i/>
                <w:lang w:eastAsia="zh-CN"/>
              </w:rPr>
              <w:t>-&gt;</w:t>
            </w:r>
            <w:r w:rsidRPr="001475B3">
              <w:rPr>
                <w:i/>
              </w:rPr>
              <w:t xml:space="preserve"> PUCCH-CSI-Resource</w:t>
            </w:r>
            <w:r>
              <w:t xml:space="preserve"> may also be extended to SCell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Malgun Gothic"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Malgun Gothic"/>
                <w:iCs/>
                <w:kern w:val="2"/>
                <w:lang w:eastAsia="ko-KR"/>
              </w:rPr>
              <w:t xml:space="preserve">We understand the intention, and the gNB may not allocate an appropriorate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FA6600B" w14:textId="4A563A3C" w:rsidR="008C5965" w:rsidRDefault="008C5965" w:rsidP="00164380">
            <w:pPr>
              <w:spacing w:beforeLines="50" w:before="120" w:after="0"/>
              <w:rPr>
                <w:rFonts w:eastAsia="Malgun Gothic"/>
                <w:iCs/>
                <w:kern w:val="2"/>
                <w:lang w:eastAsia="ko-KR"/>
              </w:rPr>
            </w:pPr>
            <w:r>
              <w:rPr>
                <w:rFonts w:eastAsia="Malgun Gothic"/>
                <w:iCs/>
                <w:kern w:val="2"/>
                <w:lang w:eastAsia="ko-KR"/>
              </w:rPr>
              <w:t xml:space="preserve">There are separate </w:t>
            </w:r>
            <w:r w:rsidRPr="008C5965">
              <w:rPr>
                <w:rFonts w:eastAsia="Malgun Gothic"/>
                <w:i/>
                <w:iCs/>
                <w:kern w:val="2"/>
                <w:lang w:eastAsia="ko-KR"/>
              </w:rPr>
              <w:t>PUCCH-Config</w:t>
            </w:r>
            <w:r>
              <w:rPr>
                <w:rFonts w:eastAsia="Malgun Gothic"/>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Let’s try in the 2</w:t>
            </w:r>
            <w:r w:rsidRPr="00520120">
              <w:rPr>
                <w:rFonts w:eastAsia="Malgun Gothic"/>
                <w:iCs/>
                <w:color w:val="0070C0"/>
                <w:kern w:val="2"/>
                <w:vertAlign w:val="superscript"/>
                <w:lang w:eastAsia="ko-KR"/>
              </w:rPr>
              <w:t>nd</w:t>
            </w:r>
            <w:r w:rsidRPr="00520120">
              <w:rPr>
                <w:rFonts w:eastAsia="Malgun Gothic"/>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Support Alt. </w:t>
            </w:r>
            <w:r>
              <w:rPr>
                <w:rFonts w:eastAsia="Malgun Gothic"/>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Malgun Gothic"/>
                <w:iCs/>
                <w:kern w:val="2"/>
                <w:lang w:eastAsia="ko-KR"/>
              </w:rPr>
            </w:pPr>
            <w:proofErr w:type="gramStart"/>
            <w:r>
              <w:rPr>
                <w:rFonts w:eastAsiaTheme="minorEastAsia"/>
                <w:iCs/>
                <w:kern w:val="2"/>
                <w:lang w:eastAsia="zh-CN"/>
              </w:rPr>
              <w:t>Both two</w:t>
            </w:r>
            <w:proofErr w:type="gramEnd"/>
            <w:r>
              <w:rPr>
                <w:rFonts w:eastAsiaTheme="minorEastAsia"/>
                <w:iCs/>
                <w:kern w:val="2"/>
                <w:lang w:eastAsia="zh-CN"/>
              </w:rPr>
              <w:t xml:space="preserve">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Malgun Gothic" w:hint="eastAsia"/>
                <w:iCs/>
                <w:kern w:val="2"/>
                <w:lang w:eastAsia="ko-KR"/>
              </w:rPr>
              <w:t>S</w:t>
            </w:r>
            <w:r>
              <w:rPr>
                <w:rFonts w:eastAsia="Malgun Gothic"/>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1C1A3246" w14:textId="52D9C455" w:rsidR="008C5965" w:rsidRDefault="008C5965" w:rsidP="00164380">
            <w:pPr>
              <w:spacing w:beforeLines="50" w:before="120" w:after="0"/>
              <w:rPr>
                <w:rFonts w:eastAsia="Malgun Gothic"/>
                <w:iCs/>
                <w:kern w:val="2"/>
                <w:lang w:eastAsia="ko-KR"/>
              </w:rPr>
            </w:pPr>
            <w:r>
              <w:rPr>
                <w:rFonts w:eastAsia="Malgun Gothic"/>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Malgun Gothic"/>
                <w:color w:val="0070C0"/>
                <w:kern w:val="2"/>
                <w:lang w:eastAsia="ko-KR"/>
              </w:rPr>
            </w:pPr>
            <w:r w:rsidRPr="00AF3E92">
              <w:rPr>
                <w:rFonts w:eastAsia="Malgun Gothic"/>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Malgun Gothic"/>
                <w:iCs/>
                <w:color w:val="0070C0"/>
                <w:kern w:val="2"/>
                <w:lang w:eastAsia="ko-KR"/>
              </w:rPr>
            </w:pPr>
            <w:r w:rsidRPr="00AF3E92">
              <w:rPr>
                <w:rFonts w:eastAsia="Malgun Gothic"/>
                <w:iCs/>
                <w:color w:val="0070C0"/>
                <w:kern w:val="2"/>
                <w:lang w:eastAsia="ko-KR"/>
              </w:rPr>
              <w:t xml:space="preserve">Samsung objected to the down-selection, even though Alt. 1 is included. Need to take this in GTW (seems not possible to proceed here further).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Batang"/>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r w:rsidRPr="00EA0140">
        <w:t xml:space="preserve">vivo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TableGrid"/>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TableGrid"/>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trasmissions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r w:rsidRPr="005F512D">
              <w:rPr>
                <w:i/>
                <w:kern w:val="2"/>
                <w:lang w:eastAsia="zh-CN"/>
              </w:rPr>
              <w:t>schedulingRequestResourceToAddModList</w:t>
            </w:r>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r w:rsidRPr="005F512D">
              <w:rPr>
                <w:i/>
                <w:kern w:val="2"/>
                <w:lang w:eastAsia="zh-CN"/>
              </w:rPr>
              <w:t>SchedulingRequestResourceConfig</w:t>
            </w:r>
            <w:r>
              <w:rPr>
                <w:kern w:val="2"/>
                <w:lang w:eastAsia="zh-CN"/>
              </w:rPr>
              <w:t xml:space="preserve"> configured in </w:t>
            </w:r>
            <w:r w:rsidRPr="00926353">
              <w:rPr>
                <w:i/>
                <w:kern w:val="2"/>
                <w:lang w:eastAsia="zh-CN"/>
              </w:rPr>
              <w:t>schedulingRequestResourceToAddModList</w:t>
            </w:r>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esides, in the clause 9.A of TS38.213, a general description for SR PUCCH resource validation based on the time domain pattern when semi-static PUCCH cell switching is enabled should also be added to clarify UE behaviour in terms of SR PUCCH trasmissions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Malgun Gothic"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Malgun Gothic"/>
                <w:kern w:val="2"/>
                <w:lang w:eastAsia="ko-KR"/>
              </w:rPr>
              <w:t xml:space="preserve">Based on Huawei’s comment, it would be Ok to leave since UE knows which slot/cell combination is valid for UL transmission. If further clarification is needed, </w:t>
            </w:r>
            <w:r>
              <w:rPr>
                <w:rFonts w:eastAsia="Malgun Gothic"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Malgun Gothic"/>
                <w:kern w:val="2"/>
                <w:lang w:eastAsia="ko-KR"/>
              </w:rPr>
            </w:pPr>
            <w:r>
              <w:rPr>
                <w:rFonts w:eastAsia="Malgun Gothic"/>
                <w:kern w:val="2"/>
                <w:lang w:eastAsia="ko-KR"/>
              </w:rPr>
              <w:t>Samsung</w:t>
            </w:r>
          </w:p>
        </w:tc>
        <w:tc>
          <w:tcPr>
            <w:tcW w:w="8105" w:type="dxa"/>
          </w:tcPr>
          <w:p w14:paraId="4B89AD56" w14:textId="35499F39" w:rsidR="008C5965" w:rsidRDefault="008C5965" w:rsidP="005B0C72">
            <w:pPr>
              <w:widowControl w:val="0"/>
              <w:spacing w:beforeLines="50" w:before="120"/>
              <w:rPr>
                <w:rFonts w:eastAsia="Malgun Gothic"/>
                <w:kern w:val="2"/>
                <w:lang w:eastAsia="ko-KR"/>
              </w:rPr>
            </w:pPr>
            <w:r>
              <w:rPr>
                <w:rFonts w:eastAsia="Malgun Gothic"/>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@vivo (as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i.e.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TableGrid"/>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uawei/Hisi</w:t>
            </w:r>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We don’t think the conclusion is needed for Question 6.2.9. UE behavior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interpreatetd based on target PUCCH cell for PUCCH resource determination. In our understanding, the agreement implies that </w:t>
            </w:r>
            <w:r w:rsidRPr="000A5D8C">
              <w:rPr>
                <w:color w:val="FF0000"/>
                <w:kern w:val="2"/>
                <w:lang w:eastAsia="zh-CN"/>
              </w:rPr>
              <w:t>PUCCH resource is determined after PUCCH cell switching, i.e.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For the comment from DOCOMO, we think the agreement is not clear enough. It is also possible that UE determine the PUCCH resources twice based on PCell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(i.e.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Clarification on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Batang"/>
                <w:lang w:val="en-US" w:eastAsia="ko-KR"/>
              </w:rPr>
            </w:pPr>
            <w:r w:rsidRPr="00B75A43">
              <w:rPr>
                <w:rFonts w:eastAsia="Batang"/>
                <w:shd w:val="clear" w:color="auto" w:fill="00FF00"/>
                <w:lang w:val="en-US" w:eastAsia="ko-KR"/>
              </w:rPr>
              <w:t>Agreement</w:t>
            </w:r>
          </w:p>
          <w:p w14:paraId="27915EC2" w14:textId="77777777" w:rsidR="00B75A43" w:rsidRPr="00B75A43" w:rsidRDefault="00B75A43" w:rsidP="00B75A43">
            <w:pPr>
              <w:spacing w:after="0"/>
              <w:rPr>
                <w:rFonts w:eastAsia="Batang"/>
                <w:lang w:eastAsia="ko-KR"/>
              </w:rPr>
            </w:pPr>
            <w:r w:rsidRPr="00B75A43">
              <w:rPr>
                <w:rFonts w:eastAsia="Batang"/>
                <w:lang w:eastAsia="ko-KR"/>
              </w:rPr>
              <w:t xml:space="preserve">For semi-static PUCCH cell switching, if the alternative PUCCH cell (i.e. PUCCH sCell) is deactivated or the alternative PUCCH Cell is dormant, the UE does not apply time-domain pattern and the UCI is to be transmitted on PCell / SPCell / PUCCH SCell.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Batang"/>
                <w:szCs w:val="24"/>
                <w:lang w:eastAsia="ko-KR"/>
              </w:rPr>
            </w:pPr>
            <w:r w:rsidRPr="00B75A43">
              <w:rPr>
                <w:rFonts w:eastAsia="Batang"/>
                <w:szCs w:val="24"/>
                <w:lang w:eastAsia="ko-KR"/>
              </w:rPr>
              <w:t xml:space="preserve">This clause is applicable when a UE is provided a </w:t>
            </w:r>
            <w:r w:rsidRPr="00B75A43">
              <w:rPr>
                <w:rFonts w:eastAsia="Batang"/>
                <w:szCs w:val="24"/>
                <w:lang w:eastAsia="zh-CN"/>
              </w:rPr>
              <w:t>PUCCH-sSCell by</w:t>
            </w:r>
            <w:r w:rsidRPr="00B75A43">
              <w:rPr>
                <w:rFonts w:eastAsia="Batang"/>
                <w:szCs w:val="24"/>
                <w:lang w:eastAsia="ko-KR"/>
              </w:rPr>
              <w:t xml:space="preserve"> </w:t>
            </w:r>
            <w:r w:rsidRPr="00B75A43">
              <w:rPr>
                <w:rFonts w:eastAsia="Batang"/>
                <w:i/>
                <w:iCs/>
                <w:szCs w:val="24"/>
                <w:lang w:eastAsia="ko-KR"/>
              </w:rPr>
              <w:t>pucch-sSCell</w:t>
            </w:r>
            <w:r w:rsidRPr="00B75A43">
              <w:rPr>
                <w:rFonts w:eastAsia="Batang"/>
                <w:szCs w:val="24"/>
                <w:lang w:eastAsia="ko-KR"/>
              </w:rPr>
              <w:t xml:space="preserve"> and the </w:t>
            </w:r>
            <w:r w:rsidRPr="00B75A43">
              <w:rPr>
                <w:rFonts w:eastAsia="Batang"/>
                <w:szCs w:val="24"/>
                <w:lang w:eastAsia="zh-CN"/>
              </w:rPr>
              <w:t xml:space="preserve">PUCCH-sSCell is activated </w:t>
            </w:r>
            <w:r w:rsidRPr="00B75A43">
              <w:rPr>
                <w:rFonts w:eastAsia="Batang"/>
                <w:szCs w:val="24"/>
                <w:highlight w:val="yellow"/>
                <w:lang w:eastAsia="zh-CN"/>
              </w:rPr>
              <w:t>and does not have a dormant UL/DL active BWP</w:t>
            </w:r>
            <w:r w:rsidRPr="00B75A43">
              <w:rPr>
                <w:rFonts w:eastAsia="Batang"/>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Malgun Gothic"/>
          <w:sz w:val="2"/>
          <w:szCs w:val="2"/>
          <w:lang w:eastAsia="ko-KR"/>
        </w:rPr>
      </w:pPr>
    </w:p>
    <w:p w14:paraId="5241AAF8" w14:textId="77777777" w:rsidR="00B75A43" w:rsidRPr="00B75A43" w:rsidRDefault="00B75A43" w:rsidP="00B75A43">
      <w:pPr>
        <w:rPr>
          <w:rFonts w:eastAsia="Malgun Gothic"/>
          <w:lang w:eastAsia="ko-KR"/>
        </w:rPr>
      </w:pPr>
      <w:r w:rsidRPr="00B75A43">
        <w:rPr>
          <w:rFonts w:eastAsia="Malgun Gothic"/>
          <w:lang w:eastAsia="ko-KR"/>
        </w:rPr>
        <w:t xml:space="preserve">According to agreement, the activated serving cell with non-dormant BWP can be used for PUCCH transmissions. The specification describes that the PUCCH-sSCell does not have a dormant BWP. In ETRI’s understanding, this serving cell can have a dormant BWP but does not fall into a dormant BWP, otherwise, the PUCCH-sSCell is not configured to have a dormant BWP. ETRI would like to clarify </w:t>
      </w:r>
      <w:proofErr w:type="gramStart"/>
      <w:r w:rsidRPr="00B75A43">
        <w:rPr>
          <w:rFonts w:eastAsia="Malgun Gothic"/>
          <w:lang w:eastAsia="ko-KR"/>
        </w:rPr>
        <w:t>either alternative</w:t>
      </w:r>
      <w:proofErr w:type="gramEnd"/>
      <w:r w:rsidRPr="00B75A43">
        <w:rPr>
          <w:rFonts w:eastAsia="Malgun Gothic"/>
          <w:lang w:eastAsia="ko-KR"/>
        </w:rPr>
        <w:t xml:space="preserve"> below.</w:t>
      </w:r>
    </w:p>
    <w:p w14:paraId="3C48CDCD" w14:textId="77777777" w:rsidR="00B75A43" w:rsidRPr="00B75A43" w:rsidRDefault="00B75A43" w:rsidP="00B75A43">
      <w:pPr>
        <w:spacing w:after="0"/>
        <w:rPr>
          <w:rFonts w:eastAsia="Malgun Gothic"/>
          <w:b/>
          <w:bCs/>
          <w:sz w:val="22"/>
          <w:szCs w:val="22"/>
          <w:highlight w:val="yellow"/>
          <w:lang w:eastAsia="ko-KR"/>
        </w:rPr>
      </w:pPr>
    </w:p>
    <w:p w14:paraId="500C05EB" w14:textId="259B8485" w:rsidR="00B75A43" w:rsidRPr="00B75A43" w:rsidRDefault="00B75A43" w:rsidP="00B75A43">
      <w:pPr>
        <w:spacing w:after="0"/>
        <w:rPr>
          <w:rFonts w:eastAsia="Malgun Gothic"/>
          <w:b/>
          <w:bCs/>
          <w:sz w:val="22"/>
          <w:szCs w:val="22"/>
          <w:lang w:eastAsia="ko-KR"/>
        </w:rPr>
      </w:pPr>
      <w:r w:rsidRPr="00B75A43">
        <w:rPr>
          <w:rFonts w:eastAsia="Malgun Gothic"/>
          <w:b/>
          <w:bCs/>
          <w:sz w:val="22"/>
          <w:szCs w:val="22"/>
          <w:highlight w:val="yellow"/>
          <w:lang w:eastAsia="ko-KR"/>
        </w:rPr>
        <w:t xml:space="preserve">Question </w:t>
      </w:r>
      <w:r>
        <w:rPr>
          <w:rFonts w:eastAsia="Malgun Gothic"/>
          <w:b/>
          <w:bCs/>
          <w:sz w:val="22"/>
          <w:szCs w:val="22"/>
          <w:highlight w:val="yellow"/>
          <w:lang w:eastAsia="ko-KR"/>
        </w:rPr>
        <w:t>6.3.1</w:t>
      </w:r>
      <w:r w:rsidRPr="00B75A43">
        <w:rPr>
          <w:rFonts w:eastAsia="Malgun Gothic"/>
          <w:b/>
          <w:bCs/>
          <w:sz w:val="22"/>
          <w:szCs w:val="22"/>
          <w:highlight w:val="yellow"/>
          <w:lang w:eastAsia="ko-KR"/>
        </w:rPr>
        <w:t>:</w:t>
      </w:r>
      <w:r w:rsidRPr="00B75A43">
        <w:rPr>
          <w:rFonts w:eastAsia="Malgun Gothic"/>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 xml:space="preserve">PUCCH-sSCell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 xml:space="preserve">PUCCH-sSCell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Malgun Gothic"/>
          <w:b/>
          <w:bCs/>
          <w:sz w:val="22"/>
          <w:szCs w:val="22"/>
          <w:lang w:eastAsia="ko-KR"/>
        </w:rPr>
      </w:pPr>
      <w:r w:rsidRPr="00B75A43">
        <w:rPr>
          <w:rFonts w:eastAsia="Malgun Gothic"/>
          <w:b/>
          <w:bCs/>
          <w:sz w:val="22"/>
          <w:szCs w:val="22"/>
          <w:lang w:eastAsia="ko-KR"/>
        </w:rPr>
        <w:t xml:space="preserve">Other: </w:t>
      </w:r>
    </w:p>
    <w:p w14:paraId="077D0851" w14:textId="77777777" w:rsidR="00B75A43" w:rsidRPr="00B75A43" w:rsidRDefault="00B75A43" w:rsidP="00B75A43">
      <w:pPr>
        <w:rPr>
          <w:rFonts w:eastAsia="Malgun Gothic"/>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 xml:space="preserve">We are fine with Alt.2 simialr as PUCCH SCell. Alternatively, we are also fine with that UE can </w:t>
            </w:r>
            <w:proofErr w:type="gramStart"/>
            <w:r>
              <w:rPr>
                <w:rFonts w:eastAsiaTheme="minorEastAsia"/>
                <w:iCs/>
                <w:kern w:val="2"/>
                <w:lang w:eastAsia="zh-CN"/>
              </w:rPr>
              <w:t>just</w:t>
            </w:r>
            <w:proofErr w:type="gramEnd"/>
            <w:r>
              <w:rPr>
                <w:rFonts w:eastAsiaTheme="minorEastAsia"/>
                <w:iCs/>
                <w:kern w:val="2"/>
                <w:lang w:eastAsia="zh-CN"/>
              </w:rPr>
              <w:t xml:space="preserve"> fallback to PCell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Scell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PCell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would like to check what common understanding of current agreement and specification is. Our understanding is that configuring PUCCH cell switching itself doesn’t affect to UE behavior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039A22BE"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According to the current specification, the PUCCH-SCell, SpCell does not have a dormant DL BWP, and it is about the search space monitoring. Anyway, the previous agreement does not allow dormant BWP in the activated PUCCH-sSCell, though our understanding is that PUCCH could be transmitted for the UL BWP in the PUCCH-sSCell. </w:t>
            </w:r>
          </w:p>
          <w:p w14:paraId="6D121B3B" w14:textId="4B337EA2" w:rsidR="00164380" w:rsidRPr="00B75A43"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e think the intention of the previous agreement is to transmit PUCCH to the PUCCH-sSCell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0104C6CB" w14:textId="1D023492" w:rsidR="00677B01" w:rsidRDefault="00677B01" w:rsidP="00164380">
            <w:pPr>
              <w:spacing w:beforeLines="50" w:before="120" w:after="0"/>
              <w:rPr>
                <w:rFonts w:eastAsia="Malgun Gothic"/>
                <w:iCs/>
                <w:kern w:val="2"/>
                <w:lang w:eastAsia="ko-KR"/>
              </w:rPr>
            </w:pPr>
            <w:r>
              <w:rPr>
                <w:rFonts w:eastAsia="Malgun Gothic"/>
                <w:iCs/>
                <w:kern w:val="2"/>
                <w:lang w:eastAsia="ko-KR"/>
              </w:rPr>
              <w:t>No apparent need for a conclusion or restriction. It is a gNB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59"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Basically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 xml:space="preserve">HW/HiSi [1]: For dynamic PUCCH cell switching, if the HARQ-ACK for the first SPS PDSCH is indicated on the PUCCH sSCell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first SPS PDSCH a k1 value from the PUCCH sSCell’s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other SPS PDSCHs without associated DCI a k1 value from PCell’s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vivo [5]: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w:t>
            </w:r>
            <w:bookmarkStart w:id="60" w:name="_Hlk95928919"/>
            <w:r w:rsidRPr="00B75A43">
              <w:rPr>
                <w:lang w:eastAsia="zh-CN"/>
              </w:rPr>
              <w:t>PCell/PSCell/PUCCH-SCell</w:t>
            </w:r>
            <w:bookmarkEnd w:id="60"/>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lastRenderedPageBreak/>
              <w:t>CAICT [12]: When dynamic PUCCH cell switching is configured, if the DCI is for SPS PDSCH activation, the PDSCH-to-HARQ_feedback timing indicator field value maps to the Pcell’s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Clearly, Option 1 has the largest support between the options, but as discussed by HW/HiSi, vivo &amp; CAICT, we still would need to define which K1 set is to be used by the UE for the first SPS PDSCH – namely the one of the indicated PUCCH cell (PCell or PUCCH sSCell, depending on the indication) as proposed by HW/HiSi, or if independently of the PUCCH cell indication always the set the K1 set(s) from PCell/PSCell/PUCCH-SCell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PCell/PSCell/PUCCH-SCell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(PCell/PSCell/PUCCH-SCell or PUCCH sSCell’s ) according to the PDSCH-to-HARQ_feedback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according to the PDSCH-to-HARQ_feedback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 xml:space="preserve">according to the PDSCH-to-HARQ_feedback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Other: </w:t>
      </w:r>
    </w:p>
    <w:bookmarkEnd w:id="59"/>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Huawei/Hisi</w:t>
            </w:r>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SCell, </w:t>
            </w:r>
            <w:r>
              <w:rPr>
                <w:rFonts w:eastAsiaTheme="minorEastAsia" w:hint="eastAsia"/>
                <w:iCs/>
                <w:kern w:val="2"/>
                <w:lang w:eastAsia="zh-CN"/>
              </w:rPr>
              <w:t>A</w:t>
            </w:r>
            <w:r>
              <w:rPr>
                <w:rFonts w:eastAsiaTheme="minorEastAsia"/>
                <w:iCs/>
                <w:kern w:val="2"/>
                <w:lang w:eastAsia="zh-CN"/>
              </w:rPr>
              <w:t>lt.2 is problematic since the PCell K1 set may not include k1 values of SCell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hough Opt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w:t>
            </w:r>
            <w:proofErr w:type="gramStart"/>
            <w:r>
              <w:rPr>
                <w:rFonts w:eastAsiaTheme="minorEastAsia"/>
                <w:kern w:val="2"/>
                <w:lang w:eastAsia="zh-CN"/>
              </w:rPr>
              <w:t>choice,</w:t>
            </w:r>
            <w:proofErr w:type="gramEnd"/>
            <w:r>
              <w:rPr>
                <w:rFonts w:eastAsiaTheme="minorEastAsia"/>
                <w:kern w:val="2"/>
                <w:lang w:eastAsia="zh-CN"/>
              </w:rPr>
              <w:t xml:space="preserv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Malgun Gothic"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Malgun Gothic"/>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favorite of companies. Let’s use this to clarify the Alt. 1 of the SPS operation. </w:t>
            </w:r>
          </w:p>
        </w:tc>
      </w:tr>
      <w:tr w:rsidR="00180306" w:rsidRPr="00AF3E92" w14:paraId="35C6FCF0" w14:textId="77777777" w:rsidTr="004F0DBC">
        <w:tc>
          <w:tcPr>
            <w:tcW w:w="1529" w:type="dxa"/>
          </w:tcPr>
          <w:p w14:paraId="37A1D123" w14:textId="427265A9" w:rsidR="00180306" w:rsidRPr="00AF3E92" w:rsidRDefault="00180306" w:rsidP="00180306">
            <w:pPr>
              <w:spacing w:beforeLines="50" w:before="120" w:after="0"/>
              <w:rPr>
                <w:iCs/>
                <w:color w:val="0070C0"/>
                <w:kern w:val="2"/>
                <w:lang w:eastAsia="zh-CN"/>
              </w:rPr>
            </w:pPr>
            <w:r w:rsidRPr="00C56574">
              <w:rPr>
                <w:iCs/>
                <w:kern w:val="2"/>
                <w:lang w:eastAsia="zh-CN"/>
              </w:rPr>
              <w:t>Samsung2</w:t>
            </w:r>
          </w:p>
        </w:tc>
        <w:tc>
          <w:tcPr>
            <w:tcW w:w="8105" w:type="dxa"/>
          </w:tcPr>
          <w:p w14:paraId="55E10D45" w14:textId="39B2EEDE" w:rsidR="00180306" w:rsidRPr="00AF3E92" w:rsidRDefault="00180306" w:rsidP="00180306">
            <w:pPr>
              <w:spacing w:beforeLines="50" w:before="120" w:after="0"/>
              <w:rPr>
                <w:iCs/>
                <w:color w:val="0070C0"/>
                <w:kern w:val="2"/>
                <w:lang w:eastAsia="zh-CN"/>
              </w:rPr>
            </w:pPr>
            <w:r w:rsidRPr="00C56574">
              <w:rPr>
                <w:iCs/>
                <w:kern w:val="2"/>
                <w:lang w:eastAsia="zh-CN"/>
              </w:rPr>
              <w:t xml:space="preserve">Do not agree to Alt.1. </w:t>
            </w:r>
            <w:r>
              <w:rPr>
                <w:iCs/>
                <w:kern w:val="2"/>
                <w:lang w:eastAsia="zh-CN"/>
              </w:rPr>
              <w:t>This question</w:t>
            </w:r>
            <w:r w:rsidRPr="00C56574">
              <w:rPr>
                <w:iCs/>
                <w:kern w:val="2"/>
                <w:lang w:eastAsia="zh-CN"/>
              </w:rPr>
              <w:t xml:space="preserve"> also relates to another </w:t>
            </w:r>
            <w:r>
              <w:rPr>
                <w:iCs/>
                <w:kern w:val="2"/>
                <w:lang w:eastAsia="zh-CN"/>
              </w:rPr>
              <w:t xml:space="preserve">pending </w:t>
            </w:r>
            <w:r w:rsidRPr="00C56574">
              <w:rPr>
                <w:iCs/>
                <w:kern w:val="2"/>
                <w:lang w:eastAsia="zh-CN"/>
              </w:rPr>
              <w:t>issue on SPS HARQ-ACK handling for PUCCH cell switching</w:t>
            </w:r>
            <w:r>
              <w:rPr>
                <w:iCs/>
                <w:kern w:val="2"/>
                <w:lang w:eastAsia="zh-CN"/>
              </w:rPr>
              <w:t xml:space="preserve"> and can be revisited later</w:t>
            </w:r>
            <w:r w:rsidRPr="00C56574">
              <w:rPr>
                <w:iCs/>
                <w:kern w:val="2"/>
                <w:lang w:eastAsia="zh-CN"/>
              </w:rPr>
              <w:t xml:space="preserve">.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2, </w:t>
      </w:r>
      <w:r w:rsidRPr="00EA0140">
        <w:t xml:space="preserve"> </w:t>
      </w:r>
      <w:r w:rsidR="00481591">
        <w:t xml:space="preserve">it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ListParagraph"/>
        <w:numPr>
          <w:ilvl w:val="0"/>
          <w:numId w:val="124"/>
        </w:numPr>
        <w:spacing w:after="160" w:line="259" w:lineRule="auto"/>
      </w:pPr>
      <w:r w:rsidRPr="00EA0140">
        <w:rPr>
          <w:b/>
          <w:bCs/>
        </w:rPr>
        <w:t>(A)</w:t>
      </w:r>
      <w:r w:rsidRPr="00EA0140">
        <w:t xml:space="preserve"> The required number of repetition is derived according to the defined number of repetition associated to the cell initiating the PUCCH repetitions (Panasonic)</w:t>
      </w:r>
    </w:p>
    <w:p w14:paraId="670B00A4" w14:textId="77777777" w:rsidR="00B75A43" w:rsidRPr="00EA0140" w:rsidRDefault="00B75A43" w:rsidP="00E67C01">
      <w:pPr>
        <w:pStyle w:val="ListParagraph"/>
        <w:numPr>
          <w:ilvl w:val="0"/>
          <w:numId w:val="124"/>
        </w:numPr>
        <w:spacing w:after="160" w:line="259" w:lineRule="auto"/>
      </w:pPr>
      <w:r w:rsidRPr="00EA0140">
        <w:rPr>
          <w:b/>
          <w:bCs/>
        </w:rPr>
        <w:t>(B)</w:t>
      </w:r>
      <w:r w:rsidRPr="00EA0140">
        <w:t xml:space="preserve"> If more than one slot on the PUCCH-sSCell overlaps with a slot on the PCell, all slots where the PUCCH can be transmitted on the PUCCH-sSCell are used (Samsung)</w:t>
      </w:r>
    </w:p>
    <w:p w14:paraId="2C2480FA" w14:textId="77777777" w:rsidR="00B75A43" w:rsidRPr="00EA0140" w:rsidRDefault="00B75A43" w:rsidP="00E67C01">
      <w:pPr>
        <w:pStyle w:val="ListParagraph"/>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ListParagraph"/>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ListParagraph"/>
        <w:numPr>
          <w:ilvl w:val="0"/>
          <w:numId w:val="124"/>
        </w:numPr>
        <w:spacing w:after="160" w:line="259" w:lineRule="auto"/>
      </w:pPr>
      <w:r w:rsidRPr="00EA0140">
        <w:t>On ‘alignment’ of PUCCH resources:</w:t>
      </w:r>
    </w:p>
    <w:p w14:paraId="385DBB9D" w14:textId="77777777" w:rsidR="00B75A43" w:rsidRPr="00EA0140" w:rsidRDefault="00B75A43" w:rsidP="00E67C01">
      <w:pPr>
        <w:pStyle w:val="ListParagraph"/>
        <w:numPr>
          <w:ilvl w:val="1"/>
          <w:numId w:val="124"/>
        </w:numPr>
        <w:spacing w:after="160" w:line="259" w:lineRule="auto"/>
      </w:pPr>
      <w:r w:rsidRPr="00EA0140">
        <w:rPr>
          <w:b/>
          <w:bCs/>
        </w:rPr>
        <w:lastRenderedPageBreak/>
        <w:t>(E)</w:t>
      </w:r>
      <w:r w:rsidRPr="00EA0140">
        <w:t xml:space="preserve"> UE expects that PUCCH resources from PCell/SPCell/PUCCH SCell and PUCCH sScell have the same number of symbols for each PUCCH repetition (ZTE)</w:t>
      </w:r>
    </w:p>
    <w:p w14:paraId="7EF3435C" w14:textId="77777777" w:rsidR="00B75A43" w:rsidRPr="00EA0140" w:rsidRDefault="00B75A43" w:rsidP="00E67C01">
      <w:pPr>
        <w:pStyle w:val="ListParagraph"/>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t>Question 6.3.3:</w:t>
      </w:r>
      <w:r w:rsidRPr="00B75A43">
        <w:rPr>
          <w:b/>
          <w:bCs/>
          <w:sz w:val="22"/>
          <w:szCs w:val="22"/>
        </w:rPr>
        <w:t xml:space="preserve"> If Alt. 1, i.e. the target cell is determined for each PUCCH repetition individually, is supported, which additional clarifications do you think would be needed? Please also check the input below – you can refer here also to (A) to (F) from the company inputs.  </w:t>
      </w:r>
    </w:p>
    <w:tbl>
      <w:tblPr>
        <w:tblStyle w:val="TableGrid"/>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has to do recoding for each repetition and gNB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Batang"/>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1" w:name="_Hlk93168029"/>
      <w:r w:rsidRPr="00EA0140">
        <w:t xml:space="preserve">DOCOMO &amp; vivo on how to operate CSI reporting, and have slightly different proposed operation here. So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PCell/PSCell/PUCCH-SCell and the PUCCH sSCell, which of the following formulations for a potential agreement do you prefer:</w:t>
      </w:r>
    </w:p>
    <w:p w14:paraId="703635E1" w14:textId="77777777" w:rsidR="00B75A43" w:rsidRPr="000E11E7" w:rsidRDefault="00B75A43" w:rsidP="00E67C01">
      <w:pPr>
        <w:pStyle w:val="ListParagraph"/>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ListParagraph"/>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TableGrid"/>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2" w:name="_Hlk95986385"/>
            <w:bookmarkEnd w:id="61"/>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3"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TableGrid"/>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PCell/PSCell/PUCCH-SCell and the PUCCH sSCell,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e.g. in TS38.331. For example, for the csi-MeasConfig of a PUCCH cell, in the description for parameter csi-ReportConfigToAddModList, it may be stated that a PUCCH resource configured by the parameter pucch-Resource in a CSI-ReportConfig configured in csi-ReportConfigToAddModList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Besides, in the clause 9.A of TS38.213, a general description for CSI PUCCH resource validation based on the time domain pattern when semi-static PUCCH cell switching is enabled can also be added to clarify UE behaviour in terms of CSI PUCCH trasmissions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zh-CN"/>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Malgun Gothic"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Malgun Gothic" w:hint="eastAsia"/>
                <w:iCs/>
                <w:kern w:val="2"/>
                <w:lang w:eastAsia="ko-KR"/>
              </w:rPr>
              <w:t xml:space="preserve">For our understaning, Alt. </w:t>
            </w:r>
            <w:r>
              <w:rPr>
                <w:rFonts w:eastAsia="Malgun Gothic"/>
                <w:iCs/>
                <w:kern w:val="2"/>
                <w:lang w:eastAsia="ko-KR"/>
              </w:rPr>
              <w:t xml:space="preserve">1 needs to configure alternative CSI configuration in PUCCH-sSCell. Meanwhile, Alt 2 would require </w:t>
            </w:r>
            <w:proofErr w:type="gramStart"/>
            <w:r>
              <w:rPr>
                <w:rFonts w:eastAsia="Malgun Gothic"/>
                <w:iCs/>
                <w:kern w:val="2"/>
                <w:lang w:eastAsia="ko-KR"/>
              </w:rPr>
              <w:t>to configure</w:t>
            </w:r>
            <w:proofErr w:type="gramEnd"/>
            <w:r>
              <w:rPr>
                <w:rFonts w:eastAsia="Malgun Gothic"/>
                <w:iCs/>
                <w:kern w:val="2"/>
                <w:lang w:eastAsia="ko-KR"/>
              </w:rPr>
              <w:t xml:space="preserve"> alternative PUCCH resource for CSI configuration in PUCCH-sSCell.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Malgun Gothic"/>
                <w:color w:val="0070C0"/>
                <w:kern w:val="2"/>
                <w:lang w:eastAsia="ko-KR"/>
              </w:rPr>
            </w:pPr>
            <w:r>
              <w:rPr>
                <w:rFonts w:eastAsia="Malgun Gothic"/>
                <w:color w:val="0070C0"/>
                <w:kern w:val="2"/>
                <w:lang w:eastAsia="ko-KR"/>
              </w:rPr>
              <w:t>As for the proposal on SR in Sec. 6.2, i</w:t>
            </w:r>
            <w:r w:rsidRPr="004F0DBC">
              <w:rPr>
                <w:rFonts w:eastAsia="Malgun Gothic"/>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@vivo </w:t>
            </w:r>
            <w:r>
              <w:rPr>
                <w:rFonts w:eastAsia="Malgun Gothic"/>
                <w:color w:val="0070C0"/>
                <w:kern w:val="2"/>
                <w:lang w:eastAsia="ko-KR"/>
              </w:rPr>
              <w:t xml:space="preserve">/DoCoMo </w:t>
            </w:r>
            <w:r w:rsidRPr="004F0DBC">
              <w:rPr>
                <w:rFonts w:eastAsia="Malgun Gothic"/>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lastRenderedPageBreak/>
              <w:t>v</w:t>
            </w:r>
            <w:r w:rsidRPr="000328D6">
              <w:rPr>
                <w:rFonts w:eastAsia="Malgun Gothic"/>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T</w:t>
            </w:r>
            <w:r w:rsidRPr="000328D6">
              <w:rPr>
                <w:rFonts w:eastAsia="Malgun Gothic"/>
                <w:iCs/>
                <w:kern w:val="2"/>
                <w:lang w:eastAsia="ko-KR"/>
              </w:rPr>
              <w:t>hanks a lot moderator’s efforts. Sure, we are fine with your suggestion and  consider related TP for next meeting.</w:t>
            </w:r>
          </w:p>
        </w:tc>
      </w:tr>
    </w:tbl>
    <w:p w14:paraId="37CB5512" w14:textId="77777777" w:rsidR="00B75A43" w:rsidRPr="0025490E" w:rsidRDefault="00B75A43" w:rsidP="00B75A43">
      <w:pPr>
        <w:rPr>
          <w:b/>
          <w:bCs/>
          <w:lang w:eastAsia="zh-CN"/>
        </w:rPr>
      </w:pPr>
    </w:p>
    <w:bookmarkEnd w:id="62"/>
    <w:bookmarkEnd w:id="63"/>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n1PUCCH-AN</w:t>
      </w:r>
      <w:r>
        <w:rPr>
          <w:b/>
          <w:i/>
          <w:sz w:val="22"/>
          <w:szCs w:val="22"/>
          <w:lang w:eastAsia="zh-CN"/>
        </w:rPr>
        <w:t xml:space="preserve">’ </w:t>
      </w:r>
      <w:r w:rsidRPr="00B75A43">
        <w:rPr>
          <w:b/>
          <w:iCs/>
          <w:sz w:val="22"/>
          <w:szCs w:val="22"/>
          <w:lang w:eastAsia="zh-CN"/>
        </w:rPr>
        <w:t xml:space="preserve"> </w:t>
      </w:r>
      <w:r>
        <w:rPr>
          <w:b/>
          <w:iCs/>
          <w:sz w:val="22"/>
          <w:szCs w:val="22"/>
          <w:lang w:eastAsia="zh-CN"/>
        </w:rPr>
        <w:t xml:space="preserve">(i.e. PUCCH resource ID) </w:t>
      </w:r>
      <w:r w:rsidRPr="00C41281">
        <w:rPr>
          <w:b/>
          <w:iCs/>
          <w:color w:val="FF0000"/>
          <w:sz w:val="22"/>
          <w:szCs w:val="22"/>
          <w:lang w:eastAsia="zh-CN"/>
        </w:rPr>
        <w:t>for PUCCH sSCell</w:t>
      </w:r>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TableGrid"/>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Huawei/Hisi</w:t>
            </w:r>
            <w:r w:rsidR="00CE5F21">
              <w:t>, DOCOMO</w:t>
            </w:r>
            <w:r w:rsidR="0025490E">
              <w:t>, vivo</w:t>
            </w:r>
            <w:r w:rsidR="00163D7A">
              <w:t xml:space="preserve">, LG </w:t>
            </w:r>
            <w:r w:rsidR="00163D7A">
              <w:rPr>
                <w:rFonts w:eastAsia="Malgun Gothic" w:hint="eastAsia"/>
                <w:lang w:eastAsia="ko-KR"/>
              </w:rPr>
              <w:t xml:space="preserve">(can </w:t>
            </w:r>
            <w:r w:rsidR="00163D7A">
              <w:rPr>
                <w:rFonts w:eastAsia="Malgun Gothic"/>
                <w:lang w:eastAsia="ko-KR"/>
              </w:rPr>
              <w:t>accept</w:t>
            </w:r>
            <w:r w:rsidR="00163D7A">
              <w:rPr>
                <w:rFonts w:eastAsia="Malgun Gothic" w:hint="eastAsia"/>
                <w:lang w:eastAsia="ko-KR"/>
              </w:rPr>
              <w:t>)</w:t>
            </w:r>
            <w:r w:rsidR="00BB35B5">
              <w:rPr>
                <w:rFonts w:eastAsia="Malgun Gothic"/>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xml:space="preserve">, </w:t>
            </w:r>
            <w:r w:rsidR="0032598C">
              <w:rPr>
                <w:rFonts w:eastAsia="Malgun Gothic"/>
                <w:lang w:eastAsia="ko-KR"/>
              </w:rPr>
              <w:t>Nokia/NSB (can accept)</w:t>
            </w:r>
            <w:r w:rsidR="00431AF4">
              <w:rPr>
                <w:rFonts w:eastAsia="Malgun Gothic"/>
                <w:lang w:eastAsia="ko-KR"/>
              </w:rPr>
              <w:t>, QC</w:t>
            </w:r>
            <w:r w:rsidR="00914287">
              <w:rPr>
                <w:rFonts w:eastAsia="Malgun Gothic"/>
                <w:lang w:eastAsia="ko-KR"/>
              </w:rPr>
              <w:t>, Ericsson</w:t>
            </w:r>
            <w:r w:rsidR="00F17879">
              <w:rPr>
                <w:rFonts w:eastAsiaTheme="minorEastAsia" w:hint="eastAsia"/>
                <w:lang w:eastAsia="zh-CN"/>
              </w:rPr>
              <w:t>, CATT</w:t>
            </w:r>
            <w:r w:rsidR="005A1E69">
              <w:rPr>
                <w:rFonts w:eastAsiaTheme="minorEastAsia"/>
                <w:lang w:eastAsia="zh-CN"/>
              </w:rPr>
              <w:t xml:space="preserve"> ,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TableGrid"/>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 xml:space="preserve">CSI-ReportConfig </w:t>
            </w:r>
            <w:r w:rsidRPr="001475B3">
              <w:rPr>
                <w:bCs/>
                <w:i/>
                <w:lang w:eastAsia="zh-CN"/>
              </w:rPr>
              <w:t>-&gt;</w:t>
            </w:r>
            <w:r w:rsidRPr="001475B3">
              <w:rPr>
                <w:i/>
              </w:rPr>
              <w:t xml:space="preserve"> </w:t>
            </w:r>
            <w:r w:rsidRPr="00EF6CFB">
              <w:rPr>
                <w:i/>
              </w:rPr>
              <w:t>pucch-CSI-ResourceList</w:t>
            </w:r>
            <w:r>
              <w:t xml:space="preserve"> (single CSI report) to be extended to SCell,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Malgun Gothic"/>
                <w:kern w:val="2"/>
                <w:lang w:eastAsia="ko-KR"/>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CSI-ReportConfig</w:t>
      </w:r>
      <w:r>
        <w:rPr>
          <w:rFonts w:eastAsia="Calibri"/>
          <w:b/>
          <w:bCs/>
          <w:sz w:val="22"/>
          <w:szCs w:val="22"/>
        </w:rPr>
        <w:t xml:space="preserve"> to allow configuring a separate ‘</w:t>
      </w:r>
      <w:r w:rsidRPr="00C41281">
        <w:rPr>
          <w:rFonts w:eastAsia="Calibri"/>
          <w:b/>
          <w:bCs/>
          <w:i/>
          <w:iCs/>
          <w:sz w:val="22"/>
          <w:szCs w:val="22"/>
        </w:rPr>
        <w:t>pucch-CSI-ResourceList</w:t>
      </w:r>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for PUCCH sSCell</w:t>
      </w:r>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TableGrid"/>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 (if 6.4.1 is agreed)</w:t>
            </w:r>
            <w:r w:rsidR="002E2D56">
              <w:rPr>
                <w:rFonts w:eastAsia="Malgun Gothic"/>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Spreadtrum</w:t>
            </w:r>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TableGrid"/>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f </w:t>
            </w:r>
            <w:r>
              <w:rPr>
                <w:rFonts w:eastAsia="Malgun Gothic"/>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PUCCH-sSCell overlaps with a slot on the PCell, all slots where the PUCCH can be transmitted on the PUCCH-sSCell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TableGrid"/>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E612B" w:rsidRDefault="00DA60FE" w:rsidP="00DE2DFF">
            <w:pPr>
              <w:spacing w:beforeLines="50" w:before="120"/>
              <w:rPr>
                <w:iCs/>
                <w:kern w:val="2"/>
                <w:lang w:val="es-ES" w:eastAsia="zh-CN"/>
              </w:rPr>
            </w:pPr>
            <w:r w:rsidRPr="006E612B">
              <w:rPr>
                <w:lang w:val="es-ES"/>
              </w:rPr>
              <w:t>Huawei/Hisi</w:t>
            </w:r>
            <w:r w:rsidR="00CE5F21" w:rsidRPr="006E612B">
              <w:rPr>
                <w:lang w:val="es-ES"/>
              </w:rPr>
              <w:t>, DOCOMO</w:t>
            </w:r>
            <w:r w:rsidR="0025490E" w:rsidRPr="006E612B">
              <w:rPr>
                <w:lang w:val="es-ES"/>
              </w:rPr>
              <w:t>, vivo</w:t>
            </w:r>
            <w:r w:rsidR="00DF3D9C" w:rsidRPr="006E612B">
              <w:rPr>
                <w:lang w:val="es-ES"/>
              </w:rPr>
              <w:t>, LG</w:t>
            </w:r>
            <w:r w:rsidR="006E612B">
              <w:rPr>
                <w:lang w:val="es-ES"/>
              </w:rPr>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TableGrid"/>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lastRenderedPageBreak/>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ZTE</w:t>
            </w:r>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E612B" w:rsidRDefault="00FE0AF0" w:rsidP="00DE2DFF">
            <w:pPr>
              <w:jc w:val="both"/>
              <w:rPr>
                <w:lang w:val="es-ES" w:eastAsia="zh-CN"/>
              </w:rPr>
            </w:pPr>
            <w:r w:rsidRPr="006E612B">
              <w:rPr>
                <w:lang w:val="es-ES"/>
              </w:rPr>
              <w:t>Huawei/Hisi</w:t>
            </w:r>
            <w:r w:rsidR="00CE5F21" w:rsidRPr="006E612B">
              <w:rPr>
                <w:lang w:val="es-ES"/>
              </w:rPr>
              <w:t xml:space="preserve">, </w:t>
            </w:r>
            <w:r w:rsidR="00CE5F21" w:rsidRPr="006E612B">
              <w:rPr>
                <w:rFonts w:hint="eastAsia"/>
                <w:lang w:val="es-ES" w:eastAsia="zh-CN"/>
              </w:rPr>
              <w:t>D</w:t>
            </w:r>
            <w:r w:rsidR="00CE5F21" w:rsidRPr="006E612B">
              <w:rPr>
                <w:lang w:val="es-ES" w:eastAsia="zh-CN"/>
              </w:rPr>
              <w:t>OCOMO (1</w:t>
            </w:r>
            <w:r w:rsidR="00CE5F21" w:rsidRPr="006E612B">
              <w:rPr>
                <w:vertAlign w:val="superscript"/>
                <w:lang w:val="es-ES" w:eastAsia="zh-CN"/>
              </w:rPr>
              <w:t>st</w:t>
            </w:r>
            <w:r w:rsidR="00CE5F21" w:rsidRPr="006E612B">
              <w:rPr>
                <w:lang w:val="es-ES" w:eastAsia="zh-CN"/>
              </w:rPr>
              <w:t xml:space="preserve"> preference)</w:t>
            </w:r>
            <w:r w:rsidR="0025490E" w:rsidRPr="006E612B">
              <w:rPr>
                <w:lang w:val="es-ES" w:eastAsia="zh-CN"/>
              </w:rPr>
              <w:t>, vivo</w:t>
            </w:r>
            <w:r w:rsidR="00DF3D9C" w:rsidRPr="006E612B">
              <w:rPr>
                <w:lang w:val="es-ES" w:eastAsia="zh-CN"/>
              </w:rPr>
              <w:t>, LG</w:t>
            </w:r>
            <w:r w:rsidR="00E255DB">
              <w:rPr>
                <w:lang w:val="es-ES"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E612B" w:rsidRDefault="004C328A" w:rsidP="004C328A">
      <w:pPr>
        <w:jc w:val="both"/>
        <w:rPr>
          <w:lang w:val="es-ES" w:eastAsia="zh-CN"/>
        </w:rPr>
      </w:pPr>
    </w:p>
    <w:tbl>
      <w:tblPr>
        <w:tblStyle w:val="TableGrid"/>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It is too restrictive for gNB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gNB,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In addition, Alt.1 may suffer reliability/coverage loss if the SCell is with short slot length as shown in below (Alt.1 actually transmits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zh-CN"/>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1: For the first sub-bullet under Alt 1, for all PUCCH Scell slots overlapping with one PCell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repetition?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multi-CSI-PUCCH-ResourceList</w:t>
            </w:r>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repetition ocassions and counting on SCell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lastRenderedPageBreak/>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or the second sub-bullet of Alt.1, the PUCCH resources should be valid for transmission, e.g., the PUCCH resources colliding with DL can not be regarded as valid PUCCH resources. So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gNB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HW/HiSi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 xml:space="preserve">There is issue with Alt 1. For semistatic PUCCh cell switching, in case of different SCS between PCell and SCell, we agreed to pick up the first slot. Alt 1, 1st sub-bullet contradicts with this approach and suggests differently for case of repetition. If that is the intention of proponents, it is </w:t>
            </w:r>
            <w:proofErr w:type="gramStart"/>
            <w:r w:rsidRPr="00CF48DD">
              <w:rPr>
                <w:kern w:val="2"/>
                <w:lang w:eastAsia="zh-CN"/>
              </w:rPr>
              <w:t>OK</w:t>
            </w:r>
            <w:proofErr w:type="gramEnd"/>
            <w:r w:rsidRPr="00CF48DD">
              <w:rPr>
                <w:kern w:val="2"/>
                <w:lang w:eastAsia="zh-CN"/>
              </w:rPr>
              <w:t xml:space="preserve">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For the first question, we share common understanding. We think it’s better to be clairifed,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xml:space="preserve">”, our question is how can it be ensured that there is SR/CSI resources configured in that overlapping slot? Our understanding is that CSI/SRS resource doesn’t necessarily exist in each </w:t>
            </w:r>
            <w:proofErr w:type="gramStart"/>
            <w:r>
              <w:rPr>
                <w:kern w:val="2"/>
                <w:lang w:eastAsia="zh-CN"/>
              </w:rPr>
              <w:t>slot, but</w:t>
            </w:r>
            <w:proofErr w:type="gramEnd"/>
            <w:r>
              <w:rPr>
                <w:kern w:val="2"/>
                <w:lang w:eastAsia="zh-CN"/>
              </w:rPr>
              <w:t xml:space="preserve"> exist in certain slots with the configured periodicity and offset. For example, if the periodicity of CSI/SR on the Scell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w:t>
            </w:r>
            <w:r w:rsidR="000E237D">
              <w:rPr>
                <w:kern w:val="2"/>
                <w:lang w:eastAsia="zh-CN"/>
              </w:rPr>
              <w:t>s</w:t>
            </w:r>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Batang"/>
                <w:b/>
                <w:bCs/>
                <w:lang w:eastAsia="zh-CN"/>
              </w:rPr>
            </w:pPr>
            <w:r w:rsidRPr="00B75A43">
              <w:rPr>
                <w:rFonts w:eastAsia="Batang"/>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For dynamic PUCCH cell switching, the UE does not expect a PUCCH slot with UCI on PCell /SPCell / PUCCH SCell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r w:rsidRPr="001735AF">
        <w:rPr>
          <w:b/>
          <w:bCs/>
        </w:rPr>
        <w:t xml:space="preserve">is applicable for: </w:t>
      </w:r>
    </w:p>
    <w:p w14:paraId="0D21B3F1" w14:textId="77777777" w:rsidR="009E0702" w:rsidRPr="001735AF" w:rsidRDefault="009E0702" w:rsidP="009E0702">
      <w:pPr>
        <w:pStyle w:val="ListParagraph"/>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PCell /SPCell / PUCCH Scell… </w:t>
      </w:r>
    </w:p>
    <w:p w14:paraId="6100D69A" w14:textId="77777777" w:rsidR="009E0702" w:rsidRPr="001735AF" w:rsidRDefault="009E0702" w:rsidP="009E0702">
      <w:pPr>
        <w:pStyle w:val="ListParagraph"/>
        <w:numPr>
          <w:ilvl w:val="0"/>
          <w:numId w:val="139"/>
        </w:numPr>
        <w:spacing w:after="0"/>
        <w:rPr>
          <w:b/>
          <w:bCs/>
        </w:rPr>
      </w:pPr>
      <w:r w:rsidRPr="001735AF">
        <w:rPr>
          <w:b/>
          <w:bCs/>
          <w:lang w:val="en-US" w:eastAsia="zh-CN"/>
        </w:rPr>
        <w:t xml:space="preserve">Alt. 2: </w:t>
      </w:r>
      <w:r w:rsidRPr="001735AF">
        <w:rPr>
          <w:b/>
          <w:bCs/>
        </w:rPr>
        <w:t xml:space="preserve">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PCell /SPCell / PUCCH Scell… </w:t>
      </w:r>
    </w:p>
    <w:p w14:paraId="7835B8AB" w14:textId="780B7C42" w:rsidR="009E0702" w:rsidRDefault="009E0702" w:rsidP="009E0702">
      <w:pPr>
        <w:pStyle w:val="ListParagraph"/>
      </w:pPr>
    </w:p>
    <w:p w14:paraId="6BAAE8FC" w14:textId="16B8F2E0" w:rsidR="009E0702" w:rsidRDefault="009E0702" w:rsidP="009E0702">
      <w:pPr>
        <w:pStyle w:val="ListParagraph"/>
      </w:pPr>
    </w:p>
    <w:tbl>
      <w:tblPr>
        <w:tblStyle w:val="TableGrid"/>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E612B" w:rsidRDefault="003120FE" w:rsidP="003120FE">
            <w:pPr>
              <w:jc w:val="both"/>
              <w:rPr>
                <w:lang w:val="es-ES" w:eastAsia="zh-CN"/>
              </w:rPr>
            </w:pPr>
            <w:r w:rsidRPr="006E612B">
              <w:rPr>
                <w:lang w:val="es-ES"/>
              </w:rPr>
              <w:t>Huawei/Hisi(2</w:t>
            </w:r>
            <w:r w:rsidRPr="006E612B">
              <w:rPr>
                <w:vertAlign w:val="superscript"/>
                <w:lang w:val="es-ES"/>
              </w:rPr>
              <w:t>nd</w:t>
            </w:r>
            <w:r w:rsidRPr="006E612B">
              <w:rPr>
                <w:lang w:val="es-ES"/>
              </w:rPr>
              <w:t>)</w:t>
            </w:r>
            <w:r w:rsidR="00055A0E" w:rsidRPr="006E612B">
              <w:rPr>
                <w:lang w:val="es-ES"/>
              </w:rPr>
              <w:t>, DOCOMO (2</w:t>
            </w:r>
            <w:r w:rsidR="00055A0E" w:rsidRPr="006E612B">
              <w:rPr>
                <w:vertAlign w:val="superscript"/>
                <w:lang w:val="es-ES"/>
              </w:rPr>
              <w:t>nd</w:t>
            </w:r>
            <w:r w:rsidR="00055A0E" w:rsidRPr="006E612B">
              <w:rPr>
                <w:lang w:val="es-ES"/>
              </w:rPr>
              <w:t>)</w:t>
            </w:r>
            <w:r w:rsidR="0025490E" w:rsidRPr="006E612B">
              <w:rPr>
                <w:lang w:val="es-ES"/>
              </w:rPr>
              <w:t>, vivo</w:t>
            </w:r>
            <w:r w:rsidR="00DA2125">
              <w:t>, ZTE</w:t>
            </w:r>
            <w:r w:rsidR="005A196E">
              <w:t>,NEC</w:t>
            </w:r>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Huawei/Hisi(1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TableGrid"/>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 xml:space="preserve">the UE does not to handle/multiplex the potential UCIs on PCell when it receives the DCI indicating PUCCH on SCell, by assuming the potential UCIs on PCell must be conflict the DL symbols. But we are also fine with Alt.1 as it is </w:t>
            </w:r>
            <w:proofErr w:type="gramStart"/>
            <w:r>
              <w:rPr>
                <w:rFonts w:eastAsiaTheme="minorEastAsia"/>
                <w:kern w:val="2"/>
                <w:lang w:eastAsia="zh-CN"/>
              </w:rPr>
              <w:t>more close</w:t>
            </w:r>
            <w:proofErr w:type="gramEnd"/>
            <w:r>
              <w:rPr>
                <w:rFonts w:eastAsiaTheme="minorEastAsia"/>
                <w:kern w:val="2"/>
                <w:lang w:eastAsia="zh-CN"/>
              </w:rPr>
              <w:t xml:space="preserv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exmept resource on PCell.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r>
              <w:rPr>
                <w:iCs/>
                <w:kern w:val="2"/>
                <w:lang w:eastAsia="zh-CN"/>
              </w:rPr>
              <w:t xml:space="preserve">Actually, there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This is now only for same PHY priority, how about cross-priority operation? Can there actually be a LP PUCCH on PCell overlapping HP PUCCH on Scell?</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lastRenderedPageBreak/>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@Nokia: We thought that there will be one cell for PUCCH at a given time, irrepsecitve of the priority. Good to clarify that. Otheriwse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ListParagraph"/>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1, that the K1 set(s) of the indicated PUCCH cell are to be used for the first SPS PDSCH. Which basically leaves us with the current status: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4" w:name="_Hlk96459241"/>
            <w:r w:rsidRPr="00B75A43">
              <w:rPr>
                <w:b/>
                <w:bCs/>
                <w:lang w:eastAsia="zh-CN"/>
              </w:rPr>
              <w:t xml:space="preserve">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the HARQ-ACK first SPS PDSCH, the UE determines a k1 value from K1 set(s) of the indicated PUCCH cell (PCell/PSCell/PUCCH-SCell or PUCCH sSCell’s ) according to the PDSCH-to-HARQ_feedback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all other SPS PDSCHs except the first SPS PDSCH, the UE determines a k1 value from K1 set(s) of the PCell/PSCell/PUCCH-SCell according to the PDSCH-to-HARQ_feedback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w:t>
            </w:r>
            <w:r w:rsidRPr="00B75A43">
              <w:rPr>
                <w:b/>
                <w:bCs/>
                <w:color w:val="FF0000"/>
                <w:lang w:eastAsia="zh-CN"/>
              </w:rPr>
              <w:lastRenderedPageBreak/>
              <w:t xml:space="preserve">is to be transmitted on PCell / SPCell / PUCCH-SCell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Samsung [18]</w:t>
            </w:r>
          </w:p>
          <w:bookmarkEnd w:id="64"/>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switching: </w:t>
      </w:r>
    </w:p>
    <w:p w14:paraId="2BC4E665" w14:textId="1337B4DE" w:rsidR="008E5FA5" w:rsidRPr="008E5FA5" w:rsidRDefault="008E5FA5" w:rsidP="008E5FA5">
      <w:pPr>
        <w:pStyle w:val="ListParagraph"/>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ListParagraph"/>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ListParagraph"/>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TableGrid"/>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E612B" w:rsidRDefault="00917501" w:rsidP="005A196E">
            <w:pPr>
              <w:jc w:val="both"/>
              <w:rPr>
                <w:lang w:val="es-ES" w:eastAsia="zh-CN"/>
              </w:rPr>
            </w:pPr>
            <w:r w:rsidRPr="006E612B">
              <w:rPr>
                <w:lang w:val="es-ES"/>
              </w:rPr>
              <w:t>Huawei/Hisi</w:t>
            </w:r>
            <w:r w:rsidR="00390290" w:rsidRPr="006E612B">
              <w:rPr>
                <w:lang w:val="es-ES"/>
              </w:rPr>
              <w:t>, DOCOMO (1</w:t>
            </w:r>
            <w:r w:rsidR="00390290" w:rsidRPr="006E612B">
              <w:rPr>
                <w:vertAlign w:val="superscript"/>
                <w:lang w:val="es-ES"/>
              </w:rPr>
              <w:t>st</w:t>
            </w:r>
            <w:r w:rsidR="00390290" w:rsidRPr="006E612B">
              <w:rPr>
                <w:lang w:val="es-ES"/>
              </w:rPr>
              <w:t>)</w:t>
            </w:r>
            <w:r w:rsidR="0025490E" w:rsidRPr="006E612B">
              <w:rPr>
                <w:lang w:val="es-ES"/>
              </w:rPr>
              <w:t>, vivo</w:t>
            </w:r>
            <w:r w:rsidR="00D4276D">
              <w:rPr>
                <w:lang w:val="es-ES"/>
              </w:rPr>
              <w:t>, Panasonic</w:t>
            </w:r>
            <w:r w:rsidR="00DA2125">
              <w:t>, ZTE</w:t>
            </w:r>
            <w:r w:rsidR="00AF710F">
              <w:t>, Intel</w:t>
            </w:r>
            <w:r w:rsidR="005A196E">
              <w:t>, NEC(2</w:t>
            </w:r>
            <w:r w:rsidR="005A196E" w:rsidRPr="005A196E">
              <w:rPr>
                <w:vertAlign w:val="superscript"/>
              </w:rPr>
              <w:t>nd</w:t>
            </w:r>
            <w:r w:rsidR="005A196E">
              <w:t xml:space="preserve"> preference)</w:t>
            </w:r>
            <w:r w:rsidR="006E0C38">
              <w:t xml:space="preserve">, </w:t>
            </w:r>
            <w:r w:rsidR="006E0C38">
              <w:rPr>
                <w:iCs/>
                <w:kern w:val="2"/>
                <w:lang w:eastAsia="zh-CN"/>
              </w:rPr>
              <w:t>Spreadtrum</w:t>
            </w:r>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EA0140"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EA0140" w:rsidRDefault="00390290" w:rsidP="00DE2DFF">
            <w:pPr>
              <w:jc w:val="both"/>
              <w:rPr>
                <w:lang w:eastAsia="zh-CN"/>
              </w:rPr>
            </w:pPr>
            <w:r>
              <w:rPr>
                <w:rFonts w:hint="eastAsia"/>
                <w:lang w:eastAsia="zh-CN"/>
              </w:rPr>
              <w:t>D</w:t>
            </w:r>
            <w:r>
              <w:rPr>
                <w:lang w:eastAsia="zh-CN"/>
              </w:rPr>
              <w:t>OCOMO (2</w:t>
            </w:r>
            <w:r w:rsidRPr="00390290">
              <w:rPr>
                <w:vertAlign w:val="superscript"/>
                <w:lang w:eastAsia="zh-CN"/>
              </w:rPr>
              <w:t>nd</w:t>
            </w:r>
            <w:r>
              <w:rPr>
                <w:lang w:eastAsia="zh-CN"/>
              </w:rPr>
              <w:t>)</w:t>
            </w:r>
            <w:r w:rsidR="0025490E">
              <w:rPr>
                <w:lang w:eastAsia="zh-CN"/>
              </w:rPr>
              <w:t>, vivo</w:t>
            </w:r>
            <w:r w:rsidR="005A196E">
              <w:rPr>
                <w:lang w:eastAsia="zh-CN"/>
              </w:rPr>
              <w:t>,</w:t>
            </w:r>
            <w:r w:rsidR="005A196E">
              <w:t xml:space="preserve"> NEC(1</w:t>
            </w:r>
            <w:r w:rsidR="005A196E" w:rsidRPr="005C4E0A">
              <w:rPr>
                <w:rFonts w:hint="eastAsia"/>
                <w:vertAlign w:val="superscript"/>
                <w:lang w:eastAsia="zh-CN"/>
              </w:rPr>
              <w:t>s</w:t>
            </w:r>
            <w:r w:rsidR="005A196E" w:rsidRPr="005C4E0A">
              <w:rPr>
                <w:vertAlign w:val="superscript"/>
                <w:lang w:eastAsia="zh-CN"/>
              </w:rPr>
              <w:t>t</w:t>
            </w:r>
            <w:r w:rsidR="005A196E">
              <w:t xml:space="preserve"> preference)</w:t>
            </w:r>
            <w:r w:rsidR="000A64FE">
              <w:t>, QC</w:t>
            </w:r>
          </w:p>
        </w:tc>
      </w:tr>
      <w:tr w:rsidR="008E5FA5" w:rsidRPr="00EA0140" w14:paraId="7C970F88" w14:textId="77777777" w:rsidTr="00DE2DFF">
        <w:tc>
          <w:tcPr>
            <w:tcW w:w="1624" w:type="dxa"/>
          </w:tcPr>
          <w:p w14:paraId="6529F2BA" w14:textId="112DEA51" w:rsidR="008E5FA5" w:rsidRPr="00EA0140" w:rsidRDefault="008E5FA5" w:rsidP="00DE2DFF">
            <w:pPr>
              <w:jc w:val="both"/>
              <w:rPr>
                <w:lang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TableGrid"/>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ListParagraph"/>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ListParagraph"/>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Pcell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r>
              <w:rPr>
                <w:iCs/>
                <w:kern w:val="2"/>
                <w:lang w:eastAsia="zh-CN"/>
              </w:rPr>
              <w:t xml:space="preserve">We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Let’s continue on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CSI-ReportConfig</w:t>
      </w:r>
      <w:r w:rsidRPr="00226179">
        <w:rPr>
          <w:rFonts w:eastAsia="Calibri"/>
          <w:b/>
          <w:bCs/>
          <w:sz w:val="22"/>
          <w:szCs w:val="22"/>
        </w:rPr>
        <w:t xml:space="preserve"> to allow configuring a separate ‘</w:t>
      </w:r>
      <w:r w:rsidRPr="00226179">
        <w:rPr>
          <w:rFonts w:eastAsia="Calibri"/>
          <w:b/>
          <w:bCs/>
          <w:i/>
          <w:iCs/>
          <w:sz w:val="22"/>
          <w:szCs w:val="22"/>
        </w:rPr>
        <w:t>pucch-CSI-ResourceList</w:t>
      </w:r>
      <w:r w:rsidRPr="00226179">
        <w:rPr>
          <w:rFonts w:eastAsia="Calibri"/>
          <w:b/>
          <w:bCs/>
          <w:sz w:val="22"/>
          <w:szCs w:val="22"/>
        </w:rPr>
        <w:t xml:space="preserve">’ </w:t>
      </w:r>
      <w:r w:rsidRPr="00226179">
        <w:rPr>
          <w:b/>
          <w:iCs/>
          <w:color w:val="FF0000"/>
          <w:sz w:val="22"/>
          <w:szCs w:val="22"/>
          <w:lang w:eastAsia="zh-CN"/>
        </w:rPr>
        <w:t>for PUCCH sSCell</w:t>
      </w:r>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A81AB5">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0A9C65A4"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 (if 6.4.1 is agreed)</w:t>
            </w:r>
            <w:r w:rsidRPr="00226179">
              <w:rPr>
                <w:rFonts w:eastAsia="Malgun Gothic"/>
                <w:iCs/>
                <w:kern w:val="2"/>
                <w:sz w:val="20"/>
                <w:lang w:eastAsia="ko-KR"/>
              </w:rPr>
              <w:t>, Panasonic</w:t>
            </w:r>
            <w:r w:rsidRPr="00226179">
              <w:rPr>
                <w:iCs/>
                <w:kern w:val="2"/>
                <w:sz w:val="20"/>
                <w:lang w:eastAsia="zh-CN"/>
              </w:rPr>
              <w:t>, ZTE, Samsung, Intel, Spreadtrum, Nokia/NSB (can accept), Ericsson, QC</w:t>
            </w:r>
            <w:r w:rsidRPr="00226179">
              <w:rPr>
                <w:rFonts w:hint="eastAsia"/>
                <w:iCs/>
                <w:kern w:val="2"/>
                <w:sz w:val="20"/>
                <w:lang w:eastAsia="zh-CN"/>
              </w:rPr>
              <w:t>, CATT</w:t>
            </w:r>
            <w:r w:rsidRPr="00226179">
              <w:rPr>
                <w:iCs/>
                <w:kern w:val="2"/>
                <w:sz w:val="20"/>
                <w:lang w:eastAsia="zh-CN"/>
              </w:rPr>
              <w:t>, DOCOMO, New H3C</w:t>
            </w:r>
            <w:r w:rsidR="00E80747">
              <w:rPr>
                <w:iCs/>
                <w:kern w:val="2"/>
                <w:sz w:val="20"/>
                <w:lang w:eastAsia="zh-CN"/>
              </w:rPr>
              <w:t>, NEC</w:t>
            </w:r>
          </w:p>
        </w:tc>
      </w:tr>
      <w:tr w:rsidR="00226179" w:rsidRPr="00226179" w14:paraId="7EB71E98" w14:textId="77777777" w:rsidTr="00A81AB5">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450B2D3" w:rsidR="00226179" w:rsidRPr="00A81AB5" w:rsidRDefault="00A81AB5" w:rsidP="00226179">
            <w:pPr>
              <w:spacing w:beforeLines="50" w:before="120"/>
              <w:rPr>
                <w:rFonts w:eastAsiaTheme="minorEastAsia"/>
                <w:kern w:val="2"/>
                <w:sz w:val="20"/>
                <w:lang w:eastAsia="zh-CN"/>
              </w:rPr>
            </w:pPr>
            <w:r>
              <w:rPr>
                <w:rFonts w:eastAsiaTheme="minorEastAsia" w:hint="eastAsia"/>
                <w:kern w:val="2"/>
                <w:sz w:val="20"/>
                <w:lang w:eastAsia="zh-CN"/>
              </w:rPr>
              <w:t>v</w:t>
            </w:r>
            <w:r>
              <w:rPr>
                <w:rFonts w:eastAsiaTheme="minorEastAsia"/>
                <w:kern w:val="2"/>
                <w:sz w:val="20"/>
                <w:lang w:eastAsia="zh-CN"/>
              </w:rPr>
              <w:t>ivo</w:t>
            </w: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A81AB5">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Malgun Gothic"/>
                <w:iCs/>
                <w:kern w:val="2"/>
                <w:sz w:val="20"/>
                <w:lang w:eastAsia="ko-KR"/>
              </w:rPr>
            </w:pPr>
            <w:r w:rsidRPr="00226179">
              <w:rPr>
                <w:rFonts w:eastAsia="Malgun Gothic"/>
                <w:iCs/>
                <w:kern w:val="2"/>
                <w:sz w:val="20"/>
                <w:lang w:eastAsia="ko-KR"/>
              </w:rPr>
              <w:t>I</w:t>
            </w:r>
            <w:r w:rsidRPr="00226179">
              <w:rPr>
                <w:rFonts w:eastAsia="Malgun Gothic" w:hint="eastAsia"/>
                <w:iCs/>
                <w:kern w:val="2"/>
                <w:sz w:val="20"/>
                <w:lang w:eastAsia="ko-KR"/>
              </w:rPr>
              <w:t xml:space="preserve">f </w:t>
            </w:r>
            <w:r w:rsidRPr="00226179">
              <w:rPr>
                <w:rFonts w:eastAsia="Malgun Gothic"/>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A81AB5">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A81AB5">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Companies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A81AB5">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 xml:space="preserve">CSI-ReportConfig </w:t>
            </w:r>
            <w:r w:rsidRPr="00226179">
              <w:rPr>
                <w:color w:val="1F497D"/>
                <w:sz w:val="20"/>
                <w:lang w:eastAsia="zh-CN"/>
              </w:rPr>
              <w:t>should be included in the cell, which is Pcell (without considering PScell and PUCCH Scell) per our understanding.</w:t>
            </w:r>
          </w:p>
          <w:p w14:paraId="4EE14449" w14:textId="77777777" w:rsidR="00226179" w:rsidRPr="00226179" w:rsidRDefault="00226179" w:rsidP="00226179">
            <w:pPr>
              <w:rPr>
                <w:color w:val="1F497D"/>
                <w:sz w:val="20"/>
                <w:lang w:eastAsia="zh-CN"/>
              </w:rPr>
            </w:pPr>
            <w:r w:rsidRPr="00226179">
              <w:rPr>
                <w:color w:val="1F497D"/>
                <w:sz w:val="20"/>
                <w:lang w:eastAsia="zh-CN"/>
              </w:rPr>
              <w:t xml:space="preserve">So from our understanding, no new RRC parameter is needed, just copy/reuse the existing RRC parameters for the PUCCH sScell. </w:t>
            </w:r>
          </w:p>
          <w:p w14:paraId="3305731F" w14:textId="77777777" w:rsidR="00226179" w:rsidRPr="00226179" w:rsidRDefault="00226179" w:rsidP="00226179">
            <w:pPr>
              <w:rPr>
                <w:sz w:val="20"/>
                <w:lang w:eastAsia="zh-CN"/>
              </w:rPr>
            </w:pPr>
            <w:r w:rsidRPr="00226179">
              <w:rPr>
                <w:sz w:val="20"/>
                <w:lang w:eastAsia="zh-CN"/>
              </w:rPr>
              <w:lastRenderedPageBreak/>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CSI-ReportConfig</w:t>
            </w:r>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CSI-ReportConfig</w:t>
            </w:r>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A81AB5">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r w:rsidRPr="00226179">
              <w:rPr>
                <w:color w:val="1F497D"/>
                <w:sz w:val="21"/>
                <w:szCs w:val="21"/>
                <w:lang w:eastAsia="zh-CN"/>
              </w:rPr>
              <w:t xml:space="preserve">Thanks Lihui for further comments. For the legacy 331, we have the same understanding that, the </w:t>
            </w:r>
            <w:r w:rsidRPr="00226179">
              <w:rPr>
                <w:i/>
                <w:iCs/>
                <w:color w:val="1F497D"/>
                <w:sz w:val="21"/>
                <w:szCs w:val="21"/>
                <w:lang w:eastAsia="zh-CN"/>
              </w:rPr>
              <w:t>CSI-ReportConfig</w:t>
            </w:r>
            <w:r w:rsidRPr="00226179">
              <w:rPr>
                <w:color w:val="1F497D"/>
                <w:sz w:val="21"/>
                <w:szCs w:val="21"/>
                <w:lang w:eastAsia="zh-CN"/>
              </w:rPr>
              <w:t xml:space="preserve"> is only configur</w:t>
            </w:r>
            <w:r w:rsidRPr="00226179">
              <w:rPr>
                <w:color w:val="1F497D"/>
                <w:sz w:val="20"/>
                <w:lang w:eastAsia="zh-CN"/>
              </w:rPr>
              <w:t xml:space="preserve">ed on PCell. When adding PUCCH-sSCell in R17, as per your logic, </w:t>
            </w:r>
            <w:r w:rsidRPr="00226179">
              <w:rPr>
                <w:color w:val="1F497D"/>
                <w:sz w:val="21"/>
                <w:szCs w:val="21"/>
                <w:lang w:eastAsia="zh-CN"/>
              </w:rPr>
              <w:t xml:space="preserve">two </w:t>
            </w:r>
            <w:r w:rsidRPr="00226179">
              <w:rPr>
                <w:i/>
                <w:iCs/>
                <w:color w:val="1F497D"/>
                <w:sz w:val="21"/>
                <w:szCs w:val="21"/>
                <w:lang w:eastAsia="zh-CN"/>
              </w:rPr>
              <w:t>CSI-ReportConfigs</w:t>
            </w:r>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CSI-ReportConfig</w:t>
            </w:r>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donot change anything at 331, then for a specific </w:t>
            </w:r>
            <w:r w:rsidRPr="00226179">
              <w:rPr>
                <w:i/>
                <w:iCs/>
                <w:color w:val="1F497D"/>
                <w:sz w:val="21"/>
                <w:szCs w:val="21"/>
                <w:lang w:eastAsia="zh-CN"/>
              </w:rPr>
              <w:t>CSI-ReportConfig</w:t>
            </w:r>
            <w:r w:rsidRPr="00226179">
              <w:rPr>
                <w:color w:val="1F497D"/>
                <w:sz w:val="20"/>
                <w:lang w:eastAsia="zh-CN"/>
              </w:rPr>
              <w:t xml:space="preserve">, how can it be linked with PCell or sSCell? By directly reusing the current 331, we cannot get any hint for PCell/sSCell linkage with the </w:t>
            </w:r>
            <w:r w:rsidRPr="00226179">
              <w:rPr>
                <w:i/>
                <w:iCs/>
                <w:color w:val="1F497D"/>
                <w:sz w:val="21"/>
                <w:szCs w:val="21"/>
                <w:lang w:eastAsia="zh-CN"/>
              </w:rPr>
              <w:t xml:space="preserve">CSI-ReportConfig/PUCCH-CSI-Resource. </w:t>
            </w:r>
            <w:r w:rsidRPr="00226179">
              <w:rPr>
                <w:color w:val="1F497D"/>
                <w:sz w:val="21"/>
                <w:szCs w:val="21"/>
                <w:lang w:eastAsia="zh-CN"/>
              </w:rPr>
              <w:t xml:space="preserve">(note a PUCCH resource at PCell and a PUCCH resource at sSCell may share the same </w:t>
            </w:r>
            <w:r w:rsidRPr="00226179">
              <w:rPr>
                <w:i/>
                <w:iCs/>
                <w:color w:val="1F497D"/>
                <w:sz w:val="21"/>
                <w:szCs w:val="21"/>
                <w:lang w:eastAsia="zh-CN"/>
              </w:rPr>
              <w:t>PUCCH-ResourceId</w:t>
            </w:r>
            <w:r w:rsidRPr="00226179">
              <w:rPr>
                <w:color w:val="1F497D"/>
                <w:sz w:val="21"/>
                <w:szCs w:val="21"/>
                <w:lang w:eastAsia="zh-CN"/>
              </w:rPr>
              <w:t>).</w:t>
            </w:r>
          </w:p>
        </w:tc>
      </w:tr>
      <w:tr w:rsidR="00A81AB5" w:rsidRPr="00226179" w14:paraId="0CB56278" w14:textId="77777777" w:rsidTr="00A81AB5">
        <w:tc>
          <w:tcPr>
            <w:tcW w:w="1529" w:type="dxa"/>
            <w:tcBorders>
              <w:top w:val="single" w:sz="4" w:space="0" w:color="auto"/>
              <w:left w:val="single" w:sz="4" w:space="0" w:color="auto"/>
              <w:bottom w:val="single" w:sz="4" w:space="0" w:color="auto"/>
              <w:right w:val="single" w:sz="4" w:space="0" w:color="auto"/>
            </w:tcBorders>
          </w:tcPr>
          <w:p w14:paraId="3B107997" w14:textId="6D3FE802" w:rsidR="00A81AB5" w:rsidRPr="00226179" w:rsidRDefault="00A81AB5" w:rsidP="00A81AB5">
            <w:pPr>
              <w:spacing w:beforeLines="50" w:before="120"/>
              <w:rPr>
                <w:kern w:val="2"/>
                <w:sz w:val="20"/>
                <w:lang w:eastAsia="zh-CN"/>
              </w:rPr>
            </w:pPr>
            <w:r>
              <w:rPr>
                <w:rFonts w:eastAsiaTheme="minorEastAsia" w:hint="eastAsia"/>
                <w:kern w:val="2"/>
                <w:sz w:val="20"/>
                <w:lang w:eastAsia="zh-CN"/>
              </w:rPr>
              <w:t>v</w:t>
            </w:r>
            <w:r>
              <w:rPr>
                <w:rFonts w:eastAsiaTheme="minorEastAsia"/>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7B47828" w14:textId="77777777" w:rsidR="00A81AB5" w:rsidRDefault="00A81AB5" w:rsidP="00A81AB5">
            <w:pPr>
              <w:rPr>
                <w:lang w:val="en-US" w:eastAsia="zh-CN"/>
              </w:rPr>
            </w:pPr>
            <w:r>
              <w:t xml:space="preserve">For HW (Yuan)’s question on CSI, I would like to provide our response below. </w:t>
            </w:r>
          </w:p>
          <w:p w14:paraId="717271DE" w14:textId="77777777" w:rsidR="00A81AB5" w:rsidRDefault="00A81AB5" w:rsidP="00A81AB5">
            <w:r>
              <w:t>For the 1</w:t>
            </w:r>
            <w:r>
              <w:rPr>
                <w:vertAlign w:val="superscript"/>
              </w:rPr>
              <w:t>st</w:t>
            </w:r>
            <w:r>
              <w:t xml:space="preserve"> question, I do not think we need to change any wording, since the current description mentioned </w:t>
            </w:r>
            <w:r>
              <w:rPr>
                <w:color w:val="2F5597"/>
                <w:sz w:val="21"/>
                <w:szCs w:val="21"/>
              </w:rPr>
              <w:t>“</w:t>
            </w:r>
            <w:r>
              <w:rPr>
                <w:color w:val="2F5597"/>
              </w:rPr>
              <w:t xml:space="preserve">The IE </w:t>
            </w:r>
            <w:r>
              <w:rPr>
                <w:i/>
                <w:iCs/>
                <w:color w:val="2F5597"/>
              </w:rPr>
              <w:t>CSI-ReportConfig</w:t>
            </w:r>
            <w:r>
              <w:rPr>
                <w:color w:val="2F5597"/>
              </w:rPr>
              <w:t xml:space="preserve"> is used to configure a periodic or semi-persistent report sent </w:t>
            </w:r>
            <w:r>
              <w:rPr>
                <w:color w:val="2F5597"/>
                <w:highlight w:val="yellow"/>
              </w:rPr>
              <w:t xml:space="preserve">on PUCCH on the cell </w:t>
            </w:r>
            <w:r>
              <w:rPr>
                <w:color w:val="2F5597"/>
              </w:rPr>
              <w:t xml:space="preserve">in which the </w:t>
            </w:r>
            <w:r>
              <w:rPr>
                <w:i/>
                <w:iCs/>
                <w:color w:val="2F5597"/>
              </w:rPr>
              <w:t>CSI-ReportConfig</w:t>
            </w:r>
            <w:r>
              <w:rPr>
                <w:color w:val="2F5597"/>
              </w:rPr>
              <w:t xml:space="preserve"> is included</w:t>
            </w:r>
            <w:r>
              <w:rPr>
                <w:color w:val="2F5597"/>
                <w:sz w:val="21"/>
                <w:szCs w:val="21"/>
              </w:rPr>
              <w:t>”</w:t>
            </w:r>
            <w:r>
              <w:rPr>
                <w:sz w:val="21"/>
                <w:szCs w:val="21"/>
              </w:rPr>
              <w:t xml:space="preserve">, if a </w:t>
            </w:r>
            <w:r>
              <w:rPr>
                <w:i/>
                <w:iCs/>
              </w:rPr>
              <w:t>CSI-ReportConfig</w:t>
            </w:r>
            <w:r>
              <w:t xml:space="preserve"> is included in the PUCCH sSCell, the corresponding CSI reporting on PUCCH should be transmitted on the PUCCH sSCell.</w:t>
            </w:r>
          </w:p>
          <w:p w14:paraId="4E873B99" w14:textId="77777777" w:rsidR="00A81AB5" w:rsidRDefault="00A81AB5" w:rsidP="00A81AB5"/>
          <w:p w14:paraId="3506306E" w14:textId="77777777" w:rsidR="00A81AB5" w:rsidRDefault="00A81AB5" w:rsidP="00A81AB5">
            <w:pPr>
              <w:rPr>
                <w:sz w:val="21"/>
                <w:szCs w:val="21"/>
              </w:rPr>
            </w:pPr>
            <w:r>
              <w:t xml:space="preserve">For your 2nd question, I am a little bit lost. </w:t>
            </w:r>
            <w:r>
              <w:rPr>
                <w:i/>
                <w:iCs/>
                <w:sz w:val="21"/>
                <w:szCs w:val="21"/>
              </w:rPr>
              <w:t>CSI-ReportConfig/PUCCH-CSI-Resource</w:t>
            </w:r>
            <w:r>
              <w:rPr>
                <w:sz w:val="21"/>
                <w:szCs w:val="21"/>
              </w:rPr>
              <w:t xml:space="preserve"> are configured for both PCell and PUCCH sScell respectively and independently, the linkage seems obvious, i.e. a </w:t>
            </w:r>
            <w:r>
              <w:rPr>
                <w:i/>
                <w:iCs/>
                <w:sz w:val="21"/>
                <w:szCs w:val="21"/>
              </w:rPr>
              <w:t>CSI-ReportConfig</w:t>
            </w:r>
            <w:r>
              <w:rPr>
                <w:sz w:val="21"/>
                <w:szCs w:val="21"/>
              </w:rPr>
              <w:t xml:space="preserve">, or a </w:t>
            </w:r>
            <w:r>
              <w:rPr>
                <w:i/>
                <w:iCs/>
                <w:sz w:val="21"/>
                <w:szCs w:val="21"/>
              </w:rPr>
              <w:t xml:space="preserve">PUCCH-CSI-Resource </w:t>
            </w:r>
            <w:r>
              <w:rPr>
                <w:sz w:val="21"/>
                <w:szCs w:val="21"/>
              </w:rPr>
              <w:t>used in the</w:t>
            </w:r>
            <w:r>
              <w:rPr>
                <w:i/>
                <w:iCs/>
                <w:sz w:val="21"/>
                <w:szCs w:val="21"/>
              </w:rPr>
              <w:t xml:space="preserve"> CSI-ReportConfig</w:t>
            </w:r>
            <w:r>
              <w:rPr>
                <w:sz w:val="21"/>
                <w:szCs w:val="21"/>
              </w:rPr>
              <w:t xml:space="preserve">, is only linked to the PUCCH cell where the </w:t>
            </w:r>
            <w:r>
              <w:rPr>
                <w:i/>
                <w:iCs/>
                <w:sz w:val="21"/>
                <w:szCs w:val="21"/>
              </w:rPr>
              <w:t xml:space="preserve">CSI-ReportConfig </w:t>
            </w:r>
            <w:r>
              <w:rPr>
                <w:sz w:val="21"/>
                <w:szCs w:val="21"/>
              </w:rPr>
              <w:t xml:space="preserve">is included/configured. Besides, the pool of </w:t>
            </w:r>
            <w:r>
              <w:rPr>
                <w:i/>
                <w:iCs/>
                <w:sz w:val="21"/>
                <w:szCs w:val="21"/>
              </w:rPr>
              <w:t xml:space="preserve">PUCCH-ResourceIds </w:t>
            </w:r>
            <w:r>
              <w:rPr>
                <w:sz w:val="21"/>
                <w:szCs w:val="21"/>
              </w:rPr>
              <w:t xml:space="preserve">is also independent for either of the two PUCCH cells. </w:t>
            </w:r>
          </w:p>
          <w:p w14:paraId="02157851" w14:textId="497CA941" w:rsidR="00A81AB5" w:rsidRPr="00226179" w:rsidRDefault="00A81AB5" w:rsidP="00A81AB5">
            <w:pPr>
              <w:spacing w:beforeLines="50" w:before="120"/>
              <w:jc w:val="both"/>
              <w:rPr>
                <w:iCs/>
                <w:kern w:val="2"/>
                <w:sz w:val="20"/>
                <w:lang w:eastAsia="zh-CN"/>
              </w:rPr>
            </w:pPr>
            <w:r>
              <w:t xml:space="preserve">According to your proposal that introduce a new RRC parameter in CSI-ReportConfig to allow configuring a separate ‘pucch-CSI-ResourceList’ for PUCCH sSCell, it seems the separate ‘pucch-CSI-ResourceList’ for PUCCH sSCell is under the </w:t>
            </w:r>
            <w:r>
              <w:rPr>
                <w:i/>
                <w:iCs/>
              </w:rPr>
              <w:t xml:space="preserve">CSI-ReportConfig </w:t>
            </w:r>
            <w:r>
              <w:t>configured for PCell, the</w:t>
            </w:r>
            <w:r>
              <w:rPr>
                <w:i/>
                <w:iCs/>
              </w:rPr>
              <w:t xml:space="preserve"> CSI-MeasConfig/CSI-ReportConfig </w:t>
            </w:r>
            <w:r>
              <w:t>cannot be configured for PUCCH sSCell, but the used PUCCH resources in PUCCH-config still needs to be configured for PUCCH sSCell which conflicts the RRC configuration for CSI measure/report framework used in Rel-15/16 Pcell/PScell/PUCCH Scell.</w:t>
            </w:r>
          </w:p>
        </w:tc>
      </w:tr>
      <w:tr w:rsidR="006A0700" w:rsidRPr="00226179" w14:paraId="70B7F8C6" w14:textId="77777777" w:rsidTr="00A81AB5">
        <w:tc>
          <w:tcPr>
            <w:tcW w:w="1529" w:type="dxa"/>
            <w:tcBorders>
              <w:top w:val="single" w:sz="4" w:space="0" w:color="auto"/>
              <w:left w:val="single" w:sz="4" w:space="0" w:color="auto"/>
              <w:bottom w:val="single" w:sz="4" w:space="0" w:color="auto"/>
              <w:right w:val="single" w:sz="4" w:space="0" w:color="auto"/>
            </w:tcBorders>
          </w:tcPr>
          <w:p w14:paraId="258F3B10" w14:textId="03B2D60B" w:rsidR="006A0700" w:rsidRPr="00226179" w:rsidRDefault="006A0700" w:rsidP="006A0700">
            <w:pPr>
              <w:spacing w:beforeLines="50" w:before="120"/>
              <w:rPr>
                <w:kern w:val="2"/>
                <w:sz w:val="20"/>
                <w:lang w:eastAsia="zh-CN"/>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ECA08A2" w14:textId="77777777" w:rsidR="006A0700" w:rsidRDefault="006A0700" w:rsidP="006A0700">
            <w:pPr>
              <w:spacing w:beforeLines="50" w:before="120"/>
              <w:jc w:val="both"/>
              <w:rPr>
                <w:rFonts w:eastAsia="Malgun Gothic"/>
                <w:iCs/>
                <w:kern w:val="2"/>
                <w:sz w:val="20"/>
                <w:lang w:eastAsia="ko-KR"/>
              </w:rPr>
            </w:pPr>
            <w:r>
              <w:rPr>
                <w:rFonts w:eastAsia="Malgun Gothic"/>
                <w:iCs/>
                <w:kern w:val="2"/>
                <w:sz w:val="20"/>
                <w:lang w:eastAsia="ko-KR"/>
              </w:rPr>
              <w:t xml:space="preserve">For our understanding, we are on (b). UE can be configured with </w:t>
            </w:r>
            <w:r>
              <w:rPr>
                <w:rFonts w:eastAsia="Malgun Gothic"/>
                <w:i/>
                <w:iCs/>
                <w:kern w:val="2"/>
                <w:sz w:val="20"/>
                <w:lang w:eastAsia="ko-KR"/>
              </w:rPr>
              <w:t>CSI-ReportConfig</w:t>
            </w:r>
            <w:r>
              <w:rPr>
                <w:rFonts w:eastAsia="Malgun Gothic"/>
                <w:iCs/>
                <w:kern w:val="2"/>
                <w:sz w:val="20"/>
                <w:lang w:eastAsia="ko-KR"/>
              </w:rPr>
              <w:t xml:space="preserve"> per DL cell, and PUCCH resource ID per report configuration cannot be specified per UL cell currently, unless DCI scheduling CSI report indicates UL cell. </w:t>
            </w:r>
          </w:p>
          <w:p w14:paraId="02D99864" w14:textId="674C6D51" w:rsidR="006A0700" w:rsidRPr="00226179" w:rsidRDefault="006A0700" w:rsidP="006A0700">
            <w:pPr>
              <w:spacing w:beforeLines="50" w:before="120"/>
              <w:jc w:val="both"/>
              <w:rPr>
                <w:iCs/>
                <w:kern w:val="2"/>
                <w:sz w:val="20"/>
                <w:lang w:eastAsia="zh-CN"/>
              </w:rPr>
            </w:pPr>
            <w:r>
              <w:rPr>
                <w:rFonts w:eastAsia="Malgun Gothic"/>
                <w:iCs/>
                <w:kern w:val="2"/>
                <w:sz w:val="20"/>
                <w:lang w:eastAsia="ko-KR"/>
              </w:rPr>
              <w:t>Thus, it would be different from what we agreed for n1PUCCH-AN, which have two different PUCCH ID for PCell and PUCCH-sSCell. In order to have the same level of flexibility, we may configure separated CSI-MeasConfig in PUCCH-</w:t>
            </w:r>
            <w:proofErr w:type="gramStart"/>
            <w:r>
              <w:rPr>
                <w:rFonts w:eastAsia="Malgun Gothic"/>
                <w:iCs/>
                <w:kern w:val="2"/>
                <w:sz w:val="20"/>
                <w:lang w:eastAsia="ko-KR"/>
              </w:rPr>
              <w:t>sSCell, or</w:t>
            </w:r>
            <w:proofErr w:type="gramEnd"/>
            <w:r>
              <w:rPr>
                <w:rFonts w:eastAsia="Malgun Gothic"/>
                <w:iCs/>
                <w:kern w:val="2"/>
                <w:sz w:val="20"/>
                <w:lang w:eastAsia="ko-KR"/>
              </w:rPr>
              <w:t xml:space="preserve"> configure additional PUCCH resource set for CSI in CSI-ReportConfig in PCell. We prefer latter one, which have less impact (share CSI measurement/report config) and similar to n1PUCCH-AN handling. </w:t>
            </w:r>
          </w:p>
        </w:tc>
      </w:tr>
      <w:tr w:rsidR="00F973BC" w:rsidRPr="00226179" w14:paraId="26F32723" w14:textId="77777777" w:rsidTr="00A81AB5">
        <w:tc>
          <w:tcPr>
            <w:tcW w:w="1529" w:type="dxa"/>
            <w:tcBorders>
              <w:top w:val="single" w:sz="4" w:space="0" w:color="auto"/>
              <w:left w:val="single" w:sz="4" w:space="0" w:color="auto"/>
              <w:bottom w:val="single" w:sz="4" w:space="0" w:color="auto"/>
              <w:right w:val="single" w:sz="4" w:space="0" w:color="auto"/>
            </w:tcBorders>
          </w:tcPr>
          <w:p w14:paraId="5EFAF8F1" w14:textId="2679BED2" w:rsidR="00F973BC" w:rsidRDefault="00F973BC" w:rsidP="006A0700">
            <w:pPr>
              <w:spacing w:beforeLines="50" w:before="120"/>
              <w:rPr>
                <w:rFonts w:eastAsia="Malgun Gothic"/>
                <w:kern w:val="2"/>
                <w:lang w:eastAsia="ko-KR"/>
              </w:rPr>
            </w:pPr>
            <w:r>
              <w:rPr>
                <w:rFonts w:eastAsia="Malgun Gothic"/>
                <w:kern w:val="2"/>
                <w:lang w:eastAsia="ko-KR"/>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D2D1E60" w14:textId="0A292384" w:rsidR="00F973BC" w:rsidRDefault="00F973BC" w:rsidP="006A0700">
            <w:pPr>
              <w:spacing w:beforeLines="50" w:before="120"/>
              <w:jc w:val="both"/>
              <w:rPr>
                <w:rFonts w:eastAsia="Malgun Gothic"/>
                <w:iCs/>
                <w:kern w:val="2"/>
                <w:lang w:eastAsia="ko-KR"/>
              </w:rPr>
            </w:pPr>
            <w:r>
              <w:rPr>
                <w:rFonts w:eastAsia="Malgun Gothic"/>
                <w:iCs/>
                <w:kern w:val="2"/>
                <w:lang w:eastAsia="ko-KR"/>
              </w:rPr>
              <w:t xml:space="preserve">We still think to have the same flexibility for SPS PUCCH resource &amp; CSI PUCCH resource on PUCCH sSCell, this RRC parameter is needed. </w:t>
            </w:r>
          </w:p>
        </w:tc>
      </w:tr>
    </w:tbl>
    <w:p w14:paraId="5CCFAE37" w14:textId="77777777" w:rsidR="00226179" w:rsidRPr="00226179" w:rsidRDefault="00226179" w:rsidP="00226179">
      <w:pPr>
        <w:jc w:val="both"/>
        <w:rPr>
          <w:szCs w:val="18"/>
          <w:lang w:val="en-US"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t>Semi-static PUCCH cell switching and PUCCH repetition</w:t>
      </w:r>
    </w:p>
    <w:p w14:paraId="5EC2A01E" w14:textId="77777777" w:rsidR="00226179" w:rsidRPr="00226179" w:rsidRDefault="00226179" w:rsidP="00226179">
      <w:r w:rsidRPr="00226179">
        <w:t>Samsung objected in the 2</w:t>
      </w:r>
      <w:r w:rsidRPr="00226179">
        <w:rPr>
          <w:vertAlign w:val="superscript"/>
        </w:rPr>
        <w:t>nd</w:t>
      </w:r>
      <w:r w:rsidRPr="00226179">
        <w:t xml:space="preserve"> round of email approvals to down-select between Alt. 1 and Alt. 2A (because of preference for Alt. 1). </w:t>
      </w:r>
    </w:p>
    <w:p w14:paraId="6B857DAE" w14:textId="77777777" w:rsidR="00226179" w:rsidRPr="00226179" w:rsidRDefault="00226179" w:rsidP="00226179">
      <w:r w:rsidRPr="00226179">
        <w:t>So, the only thing that one can try here now is to get the description of Alt. 1 correctly, and then make the final decision (incl. Alt. 1 or 2A) in the GTW session. There seems to be still some different preferences from the Alt. 1 supporting companies there, e.g. Samsung thinks the 3</w:t>
      </w:r>
      <w:r w:rsidRPr="00226179">
        <w:rPr>
          <w:vertAlign w:val="superscript"/>
        </w:rPr>
        <w:t>rd</w:t>
      </w:r>
      <w:r w:rsidRPr="00226179">
        <w:t xml:space="preserve"> bullet is not needed – whereas e.g. ZTE requests further restrictions to be 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(e.g.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9B1E1E">
      <w:pPr>
        <w:numPr>
          <w:ilvl w:val="0"/>
          <w:numId w:val="148"/>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PUCCH-sSCell overlaps with a slot on the PCell, all slots where the PUCCH can be transmitted on the PUCCH-sSCell are used</w:t>
      </w:r>
    </w:p>
    <w:p w14:paraId="7F7A524B"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A UE does not expect different number of REs in the PUCCH resources to transmit the repetition</w:t>
      </w:r>
    </w:p>
    <w:p w14:paraId="211586F0" w14:textId="77777777" w:rsidR="00226179" w:rsidRPr="00226179" w:rsidRDefault="00226179" w:rsidP="009B1E1E">
      <w:pPr>
        <w:numPr>
          <w:ilvl w:val="1"/>
          <w:numId w:val="149"/>
        </w:numPr>
        <w:spacing w:after="160" w:line="259" w:lineRule="auto"/>
        <w:contextualSpacing/>
        <w:rPr>
          <w:rFonts w:eastAsia="Calibri"/>
          <w:b/>
          <w:bCs/>
          <w:color w:val="FF0000"/>
          <w:sz w:val="22"/>
          <w:szCs w:val="22"/>
        </w:rPr>
      </w:pPr>
      <w:r w:rsidRPr="00226179">
        <w:rPr>
          <w:rFonts w:eastAsia="Calibri"/>
          <w:b/>
          <w:bCs/>
          <w:color w:val="FF0000"/>
          <w:sz w:val="22"/>
          <w:szCs w:val="22"/>
        </w:rPr>
        <w:t>UE expects that PUCCH resources from PCell/SPCell/PUCCH SCell and PUCCH sScell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226179" w14:paraId="70E9E489" w14:textId="77777777" w:rsidTr="00A81AB5">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719EDA19" w:rsidR="00226179" w:rsidRPr="002924EF" w:rsidRDefault="002924EF" w:rsidP="00226179">
            <w:pPr>
              <w:spacing w:after="0"/>
              <w:jc w:val="both"/>
              <w:rPr>
                <w:rFonts w:eastAsiaTheme="minorEastAsia"/>
                <w:lang w:eastAsia="zh-CN"/>
              </w:rPr>
            </w:pPr>
            <w:r>
              <w:rPr>
                <w:rFonts w:eastAsiaTheme="minorEastAsia" w:hint="eastAsia"/>
                <w:lang w:eastAsia="zh-CN"/>
              </w:rPr>
              <w:t>N</w:t>
            </w:r>
            <w:r>
              <w:rPr>
                <w:rFonts w:eastAsiaTheme="minorEastAsia"/>
                <w:lang w:eastAsia="zh-CN"/>
              </w:rPr>
              <w:t>EC</w:t>
            </w:r>
            <w:r w:rsidR="00180306">
              <w:rPr>
                <w:rFonts w:eastAsiaTheme="minorEastAsia"/>
                <w:lang w:eastAsia="zh-CN"/>
              </w:rPr>
              <w:t>, Samsung</w:t>
            </w:r>
            <w:r w:rsidR="00D16513">
              <w:rPr>
                <w:rFonts w:hint="eastAsia"/>
                <w:iCs/>
                <w:kern w:val="2"/>
                <w:lang w:eastAsia="zh-CN"/>
              </w:rPr>
              <w:t xml:space="preserve"> H</w:t>
            </w:r>
            <w:r w:rsidR="00D16513">
              <w:rPr>
                <w:iCs/>
                <w:kern w:val="2"/>
                <w:lang w:eastAsia="zh-CN"/>
              </w:rPr>
              <w:t>uawei/Hisi</w:t>
            </w:r>
            <w:r w:rsidR="009D5DEA">
              <w:rPr>
                <w:iCs/>
                <w:kern w:val="2"/>
                <w:lang w:eastAsia="zh-CN"/>
              </w:rPr>
              <w:t>, Intel</w:t>
            </w:r>
          </w:p>
        </w:tc>
      </w:tr>
      <w:tr w:rsidR="00226179" w:rsidRPr="00226179" w14:paraId="3E078638" w14:textId="77777777" w:rsidTr="00A81AB5">
        <w:tc>
          <w:tcPr>
            <w:tcW w:w="1624" w:type="dxa"/>
            <w:vMerge/>
          </w:tcPr>
          <w:p w14:paraId="57F13D40" w14:textId="77777777" w:rsidR="00226179" w:rsidRPr="00226179"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226179" w14:paraId="30E4ADB8" w14:textId="77777777" w:rsidTr="00A81AB5">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777957B5" w:rsidR="00226179" w:rsidRPr="002924EF" w:rsidRDefault="002924EF" w:rsidP="00226179">
            <w:pPr>
              <w:spacing w:after="0"/>
              <w:jc w:val="both"/>
              <w:rPr>
                <w:rFonts w:eastAsiaTheme="minorEastAsia"/>
                <w:lang w:eastAsia="zh-CN"/>
              </w:rPr>
            </w:pPr>
            <w:r>
              <w:rPr>
                <w:rFonts w:eastAsiaTheme="minorEastAsia" w:hint="eastAsia"/>
                <w:lang w:eastAsia="zh-CN"/>
              </w:rPr>
              <w:t>N</w:t>
            </w:r>
            <w:r>
              <w:rPr>
                <w:rFonts w:eastAsiaTheme="minorEastAsia"/>
                <w:lang w:eastAsia="zh-CN"/>
              </w:rPr>
              <w:t>EC</w:t>
            </w:r>
            <w:r w:rsidR="00180306">
              <w:rPr>
                <w:rFonts w:eastAsiaTheme="minorEastAsia"/>
                <w:lang w:eastAsia="zh-CN"/>
              </w:rPr>
              <w:t>, [Samsung]</w:t>
            </w:r>
            <w:r w:rsidR="00D16513">
              <w:rPr>
                <w:rFonts w:hint="eastAsia"/>
                <w:iCs/>
                <w:kern w:val="2"/>
                <w:lang w:eastAsia="zh-CN"/>
              </w:rPr>
              <w:t xml:space="preserve"> H</w:t>
            </w:r>
            <w:r w:rsidR="00D16513">
              <w:rPr>
                <w:iCs/>
                <w:kern w:val="2"/>
                <w:lang w:eastAsia="zh-CN"/>
              </w:rPr>
              <w:t>uawei/Hisi</w:t>
            </w:r>
            <w:r w:rsidR="009D5DEA">
              <w:rPr>
                <w:iCs/>
                <w:kern w:val="2"/>
                <w:lang w:eastAsia="zh-CN"/>
              </w:rPr>
              <w:t>, Intel</w:t>
            </w:r>
          </w:p>
        </w:tc>
      </w:tr>
      <w:tr w:rsidR="00226179" w:rsidRPr="00226179" w14:paraId="69FB5330" w14:textId="77777777" w:rsidTr="00A81AB5">
        <w:tc>
          <w:tcPr>
            <w:tcW w:w="1624" w:type="dxa"/>
            <w:vMerge/>
          </w:tcPr>
          <w:p w14:paraId="4FE92F34" w14:textId="77777777" w:rsidR="00226179" w:rsidRPr="00226179" w:rsidRDefault="00226179" w:rsidP="00226179">
            <w:pPr>
              <w:spacing w:after="0"/>
              <w:jc w:val="both"/>
              <w:rPr>
                <w:lang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A81AB5">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165FF726" w:rsidR="00226179" w:rsidRPr="00226179" w:rsidRDefault="00D16513" w:rsidP="00226179">
            <w:pPr>
              <w:spacing w:after="0"/>
              <w:jc w:val="both"/>
              <w:rPr>
                <w:lang w:eastAsia="zh-CN"/>
              </w:rPr>
            </w:pPr>
            <w:r>
              <w:rPr>
                <w:rFonts w:hint="eastAsia"/>
                <w:iCs/>
                <w:kern w:val="2"/>
                <w:lang w:eastAsia="zh-CN"/>
              </w:rPr>
              <w:t>H</w:t>
            </w:r>
            <w:r>
              <w:rPr>
                <w:iCs/>
                <w:kern w:val="2"/>
                <w:lang w:eastAsia="zh-CN"/>
              </w:rPr>
              <w:t>uawei/Hisi</w:t>
            </w:r>
          </w:p>
        </w:tc>
      </w:tr>
      <w:tr w:rsidR="00226179" w:rsidRPr="00226179" w14:paraId="220AA777" w14:textId="77777777" w:rsidTr="00A81AB5">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A81AB5">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77777777" w:rsidR="00226179" w:rsidRPr="00226179" w:rsidRDefault="00226179" w:rsidP="00226179">
            <w:pPr>
              <w:spacing w:after="0"/>
              <w:jc w:val="both"/>
              <w:rPr>
                <w:lang w:eastAsia="zh-CN"/>
              </w:rPr>
            </w:pPr>
          </w:p>
        </w:tc>
      </w:tr>
      <w:tr w:rsidR="00226179" w:rsidRPr="00226179" w14:paraId="3D5ED02F" w14:textId="77777777" w:rsidTr="00A81AB5">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77777777" w:rsidR="00226179" w:rsidRPr="00226179" w:rsidRDefault="00226179" w:rsidP="00226179">
            <w:pPr>
              <w:spacing w:after="0"/>
              <w:jc w:val="both"/>
              <w:rPr>
                <w:lang w:eastAsia="zh-CN"/>
              </w:rPr>
            </w:pPr>
          </w:p>
        </w:tc>
      </w:tr>
      <w:tr w:rsidR="00226179" w:rsidRPr="00226179" w14:paraId="3B3B2AF0" w14:textId="77777777" w:rsidTr="00A81AB5">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A81AB5">
        <w:tc>
          <w:tcPr>
            <w:tcW w:w="1529" w:type="dxa"/>
            <w:tcBorders>
              <w:top w:val="single" w:sz="4" w:space="0" w:color="auto"/>
              <w:left w:val="single" w:sz="4" w:space="0" w:color="auto"/>
              <w:bottom w:val="single" w:sz="4" w:space="0" w:color="auto"/>
              <w:right w:val="single" w:sz="4" w:space="0" w:color="auto"/>
            </w:tcBorders>
          </w:tcPr>
          <w:p w14:paraId="03F356E8" w14:textId="07F648FA" w:rsidR="00226179" w:rsidRPr="00832BFF" w:rsidRDefault="00832BFF" w:rsidP="00226179">
            <w:pPr>
              <w:spacing w:beforeLines="50" w:before="120" w:after="0"/>
              <w:rPr>
                <w:rFonts w:eastAsiaTheme="minorEastAsia"/>
                <w:iCs/>
                <w:kern w:val="2"/>
                <w:lang w:eastAsia="zh-CN"/>
              </w:rPr>
            </w:pPr>
            <w:r>
              <w:rPr>
                <w:rFonts w:eastAsiaTheme="minorEastAsia" w:hint="eastAsia"/>
                <w:iCs/>
                <w:kern w:val="2"/>
                <w:lang w:eastAsia="zh-CN"/>
              </w:rPr>
              <w:lastRenderedPageBreak/>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856AE02" w14:textId="087357A3" w:rsidR="000B4949" w:rsidRPr="000B4949" w:rsidRDefault="000B4949" w:rsidP="00832BFF">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can live with the proposal for progress.</w:t>
            </w:r>
          </w:p>
          <w:p w14:paraId="03AE9338" w14:textId="6F53AE68" w:rsidR="00832BFF" w:rsidRDefault="00832BFF" w:rsidP="00832BFF">
            <w:pPr>
              <w:spacing w:beforeLines="50" w:before="120"/>
              <w:rPr>
                <w:iCs/>
                <w:kern w:val="2"/>
                <w:lang w:eastAsia="zh-CN"/>
              </w:rPr>
            </w:pPr>
            <w:r>
              <w:rPr>
                <w:iCs/>
                <w:kern w:val="2"/>
                <w:lang w:eastAsia="zh-CN"/>
              </w:rPr>
              <w:t>For DOCOMO Q1: We think your understanding is right that each overlapping slot is counted for PUCCH repetition number counting, then the latency for HARQ-ACK transmission can be reduced.</w:t>
            </w:r>
          </w:p>
          <w:p w14:paraId="2959C532" w14:textId="4D2999BC" w:rsidR="00226179" w:rsidRPr="000B4949" w:rsidRDefault="00832BFF" w:rsidP="000B4949">
            <w:pPr>
              <w:spacing w:beforeLines="50" w:before="120"/>
              <w:rPr>
                <w:rFonts w:eastAsiaTheme="minorEastAsia"/>
                <w:iCs/>
                <w:kern w:val="2"/>
                <w:lang w:eastAsia="zh-CN"/>
              </w:rPr>
            </w:pPr>
            <w:r>
              <w:rPr>
                <w:iCs/>
                <w:kern w:val="2"/>
                <w:lang w:eastAsia="zh-CN"/>
              </w:rPr>
              <w:t xml:space="preserve">For DOCOMO Q2: We think if the joint operation rule for PUCCH repetition and PUCCH cell switching is defined, it is up to </w:t>
            </w:r>
            <w:r w:rsidRPr="00832BFF">
              <w:rPr>
                <w:iCs/>
                <w:kern w:val="2"/>
                <w:lang w:eastAsia="zh-CN"/>
              </w:rPr>
              <w:t>gNB</w:t>
            </w:r>
            <w:r>
              <w:rPr>
                <w:iCs/>
                <w:kern w:val="2"/>
                <w:lang w:eastAsia="zh-CN"/>
              </w:rPr>
              <w:t xml:space="preserve"> </w:t>
            </w:r>
            <w:r w:rsidRPr="00832BFF">
              <w:rPr>
                <w:iCs/>
                <w:kern w:val="2"/>
                <w:lang w:eastAsia="zh-CN"/>
              </w:rPr>
              <w:t xml:space="preserve">implementation </w:t>
            </w:r>
            <w:r>
              <w:rPr>
                <w:iCs/>
                <w:kern w:val="2"/>
                <w:lang w:eastAsia="zh-CN"/>
              </w:rPr>
              <w:t xml:space="preserve">to ensure </w:t>
            </w:r>
            <w:r w:rsidR="000B4949">
              <w:rPr>
                <w:iCs/>
                <w:kern w:val="2"/>
                <w:lang w:eastAsia="zh-CN"/>
              </w:rPr>
              <w:t xml:space="preserve">that </w:t>
            </w:r>
            <w:r>
              <w:rPr>
                <w:iCs/>
                <w:kern w:val="2"/>
                <w:lang w:eastAsia="zh-CN"/>
              </w:rPr>
              <w:t xml:space="preserve">the CSI/SR PUCCH resource </w:t>
            </w:r>
            <w:r w:rsidR="000B4949">
              <w:rPr>
                <w:iCs/>
                <w:kern w:val="2"/>
                <w:lang w:eastAsia="zh-CN"/>
              </w:rPr>
              <w:t>is configured in the overlapping slot.</w:t>
            </w:r>
          </w:p>
        </w:tc>
      </w:tr>
      <w:tr w:rsidR="00180306" w:rsidRPr="00226179" w14:paraId="1962EDF8" w14:textId="77777777" w:rsidTr="00A81AB5">
        <w:tc>
          <w:tcPr>
            <w:tcW w:w="1529" w:type="dxa"/>
            <w:tcBorders>
              <w:top w:val="single" w:sz="4" w:space="0" w:color="auto"/>
              <w:left w:val="single" w:sz="4" w:space="0" w:color="auto"/>
              <w:bottom w:val="single" w:sz="4" w:space="0" w:color="auto"/>
              <w:right w:val="single" w:sz="4" w:space="0" w:color="auto"/>
            </w:tcBorders>
          </w:tcPr>
          <w:p w14:paraId="2ADBB1AC" w14:textId="4B602B3A" w:rsidR="00180306" w:rsidRPr="00226179" w:rsidRDefault="00180306" w:rsidP="0018030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3673599" w14:textId="77777777" w:rsidR="00180306" w:rsidRDefault="00180306" w:rsidP="00180306">
            <w:pPr>
              <w:spacing w:beforeLines="50" w:before="120" w:after="0"/>
              <w:rPr>
                <w:kern w:val="2"/>
                <w:lang w:eastAsia="zh-CN"/>
              </w:rPr>
            </w:pPr>
            <w:r>
              <w:rPr>
                <w:kern w:val="2"/>
                <w:lang w:eastAsia="zh-CN"/>
              </w:rPr>
              <w:t xml:space="preserve">For the second point, “(activated)” is problematic (and, strictly speaking, ambiguous – e.g. what is “activated DCI”?). </w:t>
            </w:r>
          </w:p>
          <w:p w14:paraId="493BE23C" w14:textId="19E4E074" w:rsidR="00180306" w:rsidRPr="00226179" w:rsidRDefault="00180306" w:rsidP="00180306">
            <w:pPr>
              <w:spacing w:beforeLines="50" w:before="120" w:after="0"/>
              <w:rPr>
                <w:kern w:val="2"/>
                <w:lang w:eastAsia="zh-CN"/>
              </w:rPr>
            </w:pPr>
            <w:r>
              <w:rPr>
                <w:kern w:val="2"/>
                <w:lang w:eastAsia="zh-CN"/>
              </w:rPr>
              <w:t xml:space="preserve">We think the third and fourth points are unnecessary but OK to have them if that is required to have support for the feature. </w:t>
            </w:r>
          </w:p>
        </w:tc>
      </w:tr>
      <w:tr w:rsidR="00120CCF" w:rsidRPr="00226179" w14:paraId="4DA0F1DA" w14:textId="77777777" w:rsidTr="00A81AB5">
        <w:tc>
          <w:tcPr>
            <w:tcW w:w="1529" w:type="dxa"/>
            <w:tcBorders>
              <w:top w:val="single" w:sz="4" w:space="0" w:color="auto"/>
              <w:left w:val="single" w:sz="4" w:space="0" w:color="auto"/>
              <w:bottom w:val="single" w:sz="4" w:space="0" w:color="auto"/>
              <w:right w:val="single" w:sz="4" w:space="0" w:color="auto"/>
            </w:tcBorders>
          </w:tcPr>
          <w:p w14:paraId="034FF23A" w14:textId="10632A58" w:rsidR="00120CCF" w:rsidRPr="00226179" w:rsidRDefault="00120CCF" w:rsidP="00120CC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0C5837" w14:textId="475C2764" w:rsidR="00120CCF" w:rsidRPr="00226179" w:rsidRDefault="00120CCF" w:rsidP="00120CCF">
            <w:pPr>
              <w:spacing w:beforeLines="50" w:before="120" w:after="0"/>
              <w:rPr>
                <w:kern w:val="2"/>
                <w:lang w:eastAsia="zh-CN"/>
              </w:rPr>
            </w:pPr>
            <w:r>
              <w:rPr>
                <w:rFonts w:eastAsiaTheme="minorEastAsia" w:hint="eastAsia"/>
                <w:iCs/>
                <w:kern w:val="2"/>
                <w:lang w:eastAsia="zh-CN"/>
              </w:rPr>
              <w:t>F</w:t>
            </w:r>
            <w:r>
              <w:rPr>
                <w:rFonts w:eastAsiaTheme="minorEastAsia"/>
                <w:iCs/>
                <w:kern w:val="2"/>
                <w:lang w:eastAsia="zh-CN"/>
              </w:rPr>
              <w:t>or 1, we are also fine on the other way like PCell to SCell mapping, i.e., one PCell slot only map to the 1</w:t>
            </w:r>
            <w:r w:rsidRPr="00C0363D">
              <w:rPr>
                <w:rFonts w:eastAsiaTheme="minorEastAsia"/>
                <w:iCs/>
                <w:kern w:val="2"/>
                <w:vertAlign w:val="superscript"/>
                <w:lang w:eastAsia="zh-CN"/>
              </w:rPr>
              <w:t>st</w:t>
            </w:r>
            <w:r>
              <w:rPr>
                <w:rFonts w:eastAsiaTheme="minorEastAsia"/>
                <w:iCs/>
                <w:kern w:val="2"/>
                <w:lang w:eastAsia="zh-CN"/>
              </w:rPr>
              <w:t xml:space="preserve"> overlapped SCell slot if they are subject to different PUCCH slot lengths.</w:t>
            </w:r>
          </w:p>
        </w:tc>
      </w:tr>
      <w:tr w:rsidR="009D5DEA" w:rsidRPr="00226179" w14:paraId="27F84608" w14:textId="77777777" w:rsidTr="00A81AB5">
        <w:tc>
          <w:tcPr>
            <w:tcW w:w="1529" w:type="dxa"/>
            <w:tcBorders>
              <w:top w:val="single" w:sz="4" w:space="0" w:color="auto"/>
              <w:left w:val="single" w:sz="4" w:space="0" w:color="auto"/>
              <w:bottom w:val="single" w:sz="4" w:space="0" w:color="auto"/>
              <w:right w:val="single" w:sz="4" w:space="0" w:color="auto"/>
            </w:tcBorders>
          </w:tcPr>
          <w:p w14:paraId="326B07B2" w14:textId="75C5B4F7" w:rsidR="009D5DEA" w:rsidRPr="00226179" w:rsidRDefault="009D5DEA" w:rsidP="009D5DEA">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F1306CA" w14:textId="3CBC61F0" w:rsidR="009D5DEA" w:rsidRPr="00226179" w:rsidRDefault="009D5DEA" w:rsidP="009D5DEA">
            <w:pPr>
              <w:spacing w:beforeLines="50" w:before="120" w:after="0"/>
              <w:jc w:val="both"/>
              <w:rPr>
                <w:iCs/>
                <w:kern w:val="2"/>
                <w:lang w:eastAsia="zh-CN"/>
              </w:rPr>
            </w:pPr>
            <w:r>
              <w:rPr>
                <w:iCs/>
                <w:kern w:val="2"/>
                <w:lang w:eastAsia="zh-CN"/>
              </w:rPr>
              <w:t>One of point 3 and 4 is sufficient in our view</w:t>
            </w:r>
          </w:p>
        </w:tc>
      </w:tr>
      <w:tr w:rsidR="00226179" w:rsidRPr="00226179" w14:paraId="2FB83253" w14:textId="77777777" w:rsidTr="00A81AB5">
        <w:tc>
          <w:tcPr>
            <w:tcW w:w="1529" w:type="dxa"/>
          </w:tcPr>
          <w:p w14:paraId="7AA361CA" w14:textId="77777777" w:rsidR="00226179" w:rsidRPr="00226179" w:rsidRDefault="00226179" w:rsidP="00226179">
            <w:pPr>
              <w:spacing w:beforeLines="50" w:before="120" w:after="0"/>
              <w:rPr>
                <w:iCs/>
                <w:kern w:val="2"/>
                <w:lang w:eastAsia="zh-CN"/>
              </w:rPr>
            </w:pPr>
          </w:p>
        </w:tc>
        <w:tc>
          <w:tcPr>
            <w:tcW w:w="8105" w:type="dxa"/>
          </w:tcPr>
          <w:p w14:paraId="68EB8E1F" w14:textId="77777777" w:rsidR="00226179" w:rsidRPr="00226179" w:rsidRDefault="00226179" w:rsidP="00226179">
            <w:pPr>
              <w:spacing w:beforeLines="50" w:before="120" w:after="0"/>
              <w:rPr>
                <w:iCs/>
                <w:kern w:val="2"/>
                <w:lang w:eastAsia="zh-CN"/>
              </w:rPr>
            </w:pP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A81AB5">
        <w:tc>
          <w:tcPr>
            <w:tcW w:w="9062" w:type="dxa"/>
          </w:tcPr>
          <w:p w14:paraId="2A06FF08" w14:textId="77777777" w:rsidR="00226179" w:rsidRPr="00226179" w:rsidRDefault="00226179" w:rsidP="00226179">
            <w:pPr>
              <w:spacing w:after="0"/>
              <w:rPr>
                <w:rFonts w:eastAsia="Batang"/>
                <w:b/>
                <w:bCs/>
                <w:lang w:eastAsia="zh-CN"/>
              </w:rPr>
            </w:pPr>
            <w:r w:rsidRPr="00226179">
              <w:rPr>
                <w:rFonts w:eastAsia="Batang"/>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t>For dynamic PUCCH cell switching, the UE does not expect a PUCCH slot with UCI on PCell /SPCell / PUCCH SCell to overlap with a PUCCH slot with HARQ-ACK on the dynamically indicated alternative 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r w:rsidRPr="00226179">
        <w:rPr>
          <w:b/>
          <w:bCs/>
        </w:rPr>
        <w:t xml:space="preserve">is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PCell /SPCell / PUCCH Scell…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t xml:space="preserve">Alt. 2: </w:t>
      </w:r>
      <w:r w:rsidRPr="00226179">
        <w:rPr>
          <w:b/>
          <w:bCs/>
        </w:rPr>
        <w:t xml:space="preserve">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PCell /SPCell / PUCCH Scell…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A81AB5">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226179" w:rsidRDefault="00226179" w:rsidP="00226179">
            <w:pPr>
              <w:jc w:val="both"/>
              <w:rPr>
                <w:sz w:val="20"/>
                <w:lang w:val="es-ES" w:eastAsia="zh-CN"/>
              </w:rPr>
            </w:pPr>
            <w:r w:rsidRPr="00226179">
              <w:rPr>
                <w:sz w:val="20"/>
                <w:lang w:val="es-ES"/>
              </w:rPr>
              <w:t>Huawei/Hisi(2</w:t>
            </w:r>
            <w:r w:rsidRPr="00226179">
              <w:rPr>
                <w:sz w:val="20"/>
                <w:vertAlign w:val="superscript"/>
                <w:lang w:val="es-ES"/>
              </w:rPr>
              <w:t>nd</w:t>
            </w:r>
            <w:r w:rsidRPr="00226179">
              <w:rPr>
                <w:sz w:val="20"/>
                <w:lang w:val="es-ES"/>
              </w:rPr>
              <w:t>), DOCOMO (2</w:t>
            </w:r>
            <w:r w:rsidRPr="00226179">
              <w:rPr>
                <w:sz w:val="20"/>
                <w:vertAlign w:val="superscript"/>
                <w:lang w:val="es-ES"/>
              </w:rPr>
              <w:t>nd</w:t>
            </w:r>
            <w:r w:rsidRPr="00226179">
              <w:rPr>
                <w:sz w:val="20"/>
                <w:lang w:val="es-ES"/>
              </w:rPr>
              <w:t>), vivo</w:t>
            </w:r>
            <w:r w:rsidRPr="00226179">
              <w:rPr>
                <w:sz w:val="20"/>
              </w:rPr>
              <w:t>, ZTE,NEC</w:t>
            </w:r>
          </w:p>
        </w:tc>
      </w:tr>
      <w:tr w:rsidR="00226179" w:rsidRPr="00226179" w14:paraId="5B9D1300" w14:textId="77777777" w:rsidTr="00A81AB5">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7A0AB2A9" w:rsidR="00226179" w:rsidRPr="00226179" w:rsidRDefault="00226179" w:rsidP="00226179">
            <w:pPr>
              <w:jc w:val="both"/>
              <w:rPr>
                <w:sz w:val="20"/>
                <w:lang w:eastAsia="zh-CN"/>
              </w:rPr>
            </w:pPr>
            <w:r w:rsidRPr="00226179">
              <w:rPr>
                <w:sz w:val="20"/>
              </w:rPr>
              <w:t>Huawei/Hisi(1</w:t>
            </w:r>
            <w:r w:rsidRPr="00226179">
              <w:rPr>
                <w:sz w:val="20"/>
                <w:vertAlign w:val="superscript"/>
              </w:rPr>
              <w:t>st</w:t>
            </w:r>
            <w:r w:rsidRPr="00226179">
              <w:rPr>
                <w:sz w:val="20"/>
              </w:rPr>
              <w:t>), DOCOMO (1</w:t>
            </w:r>
            <w:r w:rsidRPr="00226179">
              <w:rPr>
                <w:sz w:val="20"/>
                <w:vertAlign w:val="superscript"/>
              </w:rPr>
              <w:t>st</w:t>
            </w:r>
            <w:r w:rsidRPr="00226179">
              <w:rPr>
                <w:sz w:val="20"/>
              </w:rPr>
              <w:t xml:space="preserve">), vivo, Samsung, Intel, NEC, </w:t>
            </w:r>
            <w:r w:rsidRPr="00226179">
              <w:rPr>
                <w:iCs/>
                <w:kern w:val="2"/>
                <w:sz w:val="20"/>
                <w:lang w:eastAsia="zh-CN"/>
              </w:rPr>
              <w:t>Spreadtrum, Nokia/NSB, Ericsson</w:t>
            </w:r>
            <w:r w:rsidRPr="00226179">
              <w:rPr>
                <w:rFonts w:hint="eastAsia"/>
                <w:iCs/>
                <w:kern w:val="2"/>
                <w:sz w:val="20"/>
                <w:lang w:eastAsia="zh-CN"/>
              </w:rPr>
              <w:t>, CATT</w:t>
            </w:r>
            <w:r w:rsidR="006A0700">
              <w:rPr>
                <w:iCs/>
                <w:kern w:val="2"/>
                <w:sz w:val="20"/>
                <w:lang w:eastAsia="zh-CN"/>
              </w:rPr>
              <w:t>, LG</w:t>
            </w:r>
          </w:p>
        </w:tc>
      </w:tr>
      <w:tr w:rsidR="00226179" w:rsidRPr="00226179" w14:paraId="46616181" w14:textId="77777777" w:rsidTr="00A81AB5">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A81AB5">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Huawei/Hisi</w:t>
            </w:r>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 xml:space="preserve">the UE does not to handle/multiplex the potential UCIs on PCell when it receives the DCI indicating PUCCH on SCell, by assuming the potential UCIs on PCell must be conflict the DL symbols. But we are also fine with Alt.1 as it is </w:t>
            </w:r>
            <w:proofErr w:type="gramStart"/>
            <w:r w:rsidRPr="00226179">
              <w:rPr>
                <w:rFonts w:eastAsia="Times New Roman"/>
                <w:kern w:val="2"/>
                <w:sz w:val="20"/>
                <w:lang w:eastAsia="zh-CN"/>
              </w:rPr>
              <w:t>more close</w:t>
            </w:r>
            <w:proofErr w:type="gramEnd"/>
            <w:r w:rsidRPr="00226179">
              <w:rPr>
                <w:rFonts w:eastAsia="Times New Roman"/>
                <w:kern w:val="2"/>
                <w:sz w:val="20"/>
                <w:lang w:eastAsia="zh-CN"/>
              </w:rPr>
              <w:t xml:space="preserve"> to the description of the agreement, i.e., UE has to finish multiplexing before judging the collision with DL symbols as the procedure in R15/16.</w:t>
            </w:r>
          </w:p>
        </w:tc>
      </w:tr>
      <w:tr w:rsidR="00226179" w:rsidRPr="00226179" w14:paraId="524EA503" w14:textId="77777777" w:rsidTr="00A81AB5">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A81AB5">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procedure can be reused to find the exmept resource on PCell. For Alt.2, it seems simpler. </w:t>
            </w:r>
          </w:p>
        </w:tc>
      </w:tr>
      <w:tr w:rsidR="00226179" w:rsidRPr="00226179" w14:paraId="2D908F52" w14:textId="77777777" w:rsidTr="00A81AB5">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A81AB5">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A81AB5">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Actually, there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This is now only for same PHY priority, how about cross-priority operation? Can there actually be a LP PUCCH on PCell overlapping HP PUCCH on Scell?</w:t>
            </w:r>
          </w:p>
        </w:tc>
      </w:tr>
      <w:tr w:rsidR="00226179" w:rsidRPr="00226179" w14:paraId="66A618F1" w14:textId="77777777" w:rsidTr="00A81AB5">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226179" w:rsidRPr="00226179" w14:paraId="2A332C4C" w14:textId="77777777" w:rsidTr="00A81AB5">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@Nokia: We thought that there will be one cell for PUCCH at a given time, irrepsecitve of the priority. Good to clarify that. Otheriwse would be too complicated.</w:t>
            </w:r>
          </w:p>
        </w:tc>
      </w:tr>
      <w:tr w:rsidR="00226179" w:rsidRPr="00226179" w14:paraId="0A4B65DB" w14:textId="77777777" w:rsidTr="00A81AB5">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 xml:space="preserve">Companies please check other companies comments above – maybe you may change your views here. </w:t>
            </w:r>
          </w:p>
        </w:tc>
      </w:tr>
      <w:tr w:rsidR="00226179" w:rsidRPr="00226179" w14:paraId="140CBE64" w14:textId="77777777" w:rsidTr="00A81AB5">
        <w:tc>
          <w:tcPr>
            <w:tcW w:w="1529" w:type="dxa"/>
          </w:tcPr>
          <w:p w14:paraId="098F2CD2" w14:textId="0774EF5D" w:rsidR="00226179" w:rsidRPr="006A0700" w:rsidRDefault="006A0700" w:rsidP="00226179">
            <w:pPr>
              <w:spacing w:beforeLines="50" w:before="120"/>
              <w:rPr>
                <w:rFonts w:eastAsia="Malgun Gothic"/>
                <w:kern w:val="2"/>
                <w:sz w:val="20"/>
                <w:lang w:eastAsia="ko-KR"/>
              </w:rPr>
            </w:pPr>
            <w:r>
              <w:rPr>
                <w:rFonts w:eastAsia="Malgun Gothic" w:hint="eastAsia"/>
                <w:kern w:val="2"/>
                <w:sz w:val="20"/>
                <w:lang w:eastAsia="ko-KR"/>
              </w:rPr>
              <w:t>LG</w:t>
            </w:r>
          </w:p>
        </w:tc>
        <w:tc>
          <w:tcPr>
            <w:tcW w:w="8105" w:type="dxa"/>
          </w:tcPr>
          <w:p w14:paraId="54B738D9" w14:textId="69D0E7A5" w:rsidR="00226179" w:rsidRPr="006A0700" w:rsidRDefault="006A0700" w:rsidP="00226179">
            <w:pPr>
              <w:spacing w:beforeLines="50" w:before="120"/>
              <w:jc w:val="both"/>
              <w:rPr>
                <w:rFonts w:eastAsia="Malgun Gothic"/>
                <w:iCs/>
                <w:kern w:val="2"/>
                <w:sz w:val="20"/>
                <w:lang w:eastAsia="ko-KR"/>
              </w:rPr>
            </w:pPr>
            <w:r>
              <w:rPr>
                <w:rFonts w:eastAsia="Malgun Gothic" w:hint="eastAsia"/>
                <w:iCs/>
                <w:kern w:val="2"/>
                <w:sz w:val="20"/>
                <w:lang w:eastAsia="ko-KR"/>
              </w:rPr>
              <w:t xml:space="preserve">We support Alt. </w:t>
            </w:r>
            <w:r>
              <w:rPr>
                <w:rFonts w:eastAsia="Malgun Gothic"/>
                <w:iCs/>
                <w:kern w:val="2"/>
                <w:sz w:val="20"/>
                <w:lang w:eastAsia="ko-KR"/>
              </w:rPr>
              <w:t xml:space="preserve">2 for simplicity. </w:t>
            </w:r>
          </w:p>
        </w:tc>
      </w:tr>
      <w:tr w:rsidR="008F5FC4" w:rsidRPr="00226179" w14:paraId="1C9B71D9" w14:textId="77777777" w:rsidTr="00A81AB5">
        <w:tc>
          <w:tcPr>
            <w:tcW w:w="1529" w:type="dxa"/>
          </w:tcPr>
          <w:p w14:paraId="47F0C8D6" w14:textId="6DBF1DF5" w:rsidR="008F5FC4" w:rsidRPr="00226179" w:rsidRDefault="008F5FC4" w:rsidP="008F5FC4">
            <w:pPr>
              <w:spacing w:beforeLines="50" w:before="120"/>
              <w:rPr>
                <w:kern w:val="2"/>
                <w:sz w:val="20"/>
                <w:lang w:eastAsia="zh-CN"/>
              </w:rPr>
            </w:pPr>
            <w:r w:rsidRPr="00226179">
              <w:rPr>
                <w:sz w:val="20"/>
              </w:rPr>
              <w:t>Huawei/Hisi</w:t>
            </w:r>
          </w:p>
        </w:tc>
        <w:tc>
          <w:tcPr>
            <w:tcW w:w="8105" w:type="dxa"/>
          </w:tcPr>
          <w:p w14:paraId="57ED424E" w14:textId="77777777" w:rsidR="008F5FC4" w:rsidRDefault="008F5FC4" w:rsidP="008F5FC4">
            <w:pPr>
              <w:spacing w:beforeLines="50" w:before="120"/>
              <w:jc w:val="both"/>
              <w:rPr>
                <w:rFonts w:eastAsiaTheme="minorEastAsia"/>
                <w:iCs/>
                <w:kern w:val="2"/>
                <w:sz w:val="20"/>
                <w:lang w:eastAsia="zh-CN"/>
              </w:rPr>
            </w:pPr>
            <w:r>
              <w:rPr>
                <w:rFonts w:eastAsiaTheme="minorEastAsia" w:hint="eastAsia"/>
                <w:iCs/>
                <w:kern w:val="2"/>
                <w:sz w:val="20"/>
                <w:lang w:eastAsia="zh-CN"/>
              </w:rPr>
              <w:t>S</w:t>
            </w:r>
            <w:r>
              <w:rPr>
                <w:rFonts w:eastAsiaTheme="minorEastAsia"/>
                <w:iCs/>
                <w:kern w:val="2"/>
                <w:sz w:val="20"/>
                <w:lang w:eastAsia="zh-CN"/>
              </w:rPr>
              <w:t xml:space="preserve">till slightly prefer Alt.2 for </w:t>
            </w:r>
            <w:proofErr w:type="gramStart"/>
            <w:r>
              <w:rPr>
                <w:rFonts w:eastAsiaTheme="minorEastAsia"/>
                <w:iCs/>
                <w:kern w:val="2"/>
                <w:sz w:val="20"/>
                <w:lang w:eastAsia="zh-CN"/>
              </w:rPr>
              <w:t>simplicity, but</w:t>
            </w:r>
            <w:proofErr w:type="gramEnd"/>
            <w:r>
              <w:rPr>
                <w:rFonts w:eastAsiaTheme="minorEastAsia"/>
                <w:iCs/>
                <w:kern w:val="2"/>
                <w:sz w:val="20"/>
                <w:lang w:eastAsia="zh-CN"/>
              </w:rPr>
              <w:t xml:space="preserve"> can accept Alt.1.</w:t>
            </w:r>
          </w:p>
          <w:p w14:paraId="44157F61" w14:textId="77777777" w:rsidR="008F5FC4" w:rsidRDefault="008F5FC4" w:rsidP="008F5FC4">
            <w:pPr>
              <w:spacing w:beforeLines="50" w:before="120"/>
              <w:rPr>
                <w:iCs/>
                <w:sz w:val="20"/>
              </w:rPr>
            </w:pPr>
            <w:r>
              <w:rPr>
                <w:iCs/>
                <w:sz w:val="20"/>
              </w:rPr>
              <w:t xml:space="preserve">In addition, as we think Alt.1 and Alt.2 does not make difference when the slot is DL only slot (may only differ on the D/U slot). So, if we cannot converge to one of the alternatives, can we make a merge of the two alternatives, such as: </w:t>
            </w:r>
          </w:p>
          <w:p w14:paraId="07C48C4D" w14:textId="77777777" w:rsidR="008F5FC4" w:rsidRDefault="008F5FC4" w:rsidP="008F5FC4">
            <w:pPr>
              <w:spacing w:beforeLines="50" w:before="120"/>
              <w:rPr>
                <w:b/>
                <w:bCs/>
              </w:rPr>
            </w:pPr>
            <w:r w:rsidRPr="00226179">
              <w:rPr>
                <w:b/>
                <w:bCs/>
              </w:rPr>
              <w:t>Alt. 1</w:t>
            </w:r>
            <w:r>
              <w:rPr>
                <w:b/>
                <w:bCs/>
              </w:rPr>
              <w:t>+2</w:t>
            </w:r>
            <w:r w:rsidRPr="00226179">
              <w:rPr>
                <w:b/>
                <w:bCs/>
              </w:rPr>
              <w:t xml:space="preserve">: … </w:t>
            </w:r>
            <w:r w:rsidRPr="00226179">
              <w:rPr>
                <w:rFonts w:eastAsia="Times New Roman"/>
                <w:b/>
                <w:bCs/>
                <w:iCs/>
              </w:rPr>
              <w:t>the PUCCH resource carrying t</w:t>
            </w:r>
            <w:r w:rsidRPr="00226179">
              <w:rPr>
                <w:b/>
                <w:bCs/>
              </w:rPr>
              <w:t xml:space="preserve">he UCI </w:t>
            </w:r>
            <w:r w:rsidRPr="00776C30">
              <w:rPr>
                <w:b/>
                <w:bCs/>
                <w:color w:val="00B0F0"/>
              </w:rPr>
              <w:t>before/</w:t>
            </w:r>
            <w:r w:rsidRPr="00226179">
              <w:rPr>
                <w:b/>
                <w:bCs/>
                <w:color w:val="FF0000"/>
                <w:u w:val="single"/>
              </w:rPr>
              <w:t>after multiplexing</w:t>
            </w:r>
            <w:r w:rsidRPr="00226179">
              <w:rPr>
                <w:b/>
                <w:bCs/>
              </w:rPr>
              <w:t xml:space="preserve"> on PCell /SPCell / PUCCH Scell</w:t>
            </w:r>
          </w:p>
          <w:p w14:paraId="7B5590A8" w14:textId="1A471435" w:rsidR="008F5FC4" w:rsidRPr="00226179" w:rsidRDefault="008F5FC4" w:rsidP="008F5FC4">
            <w:pPr>
              <w:spacing w:beforeLines="50" w:before="120"/>
              <w:jc w:val="both"/>
              <w:rPr>
                <w:iCs/>
                <w:kern w:val="2"/>
                <w:sz w:val="20"/>
                <w:lang w:eastAsia="zh-CN"/>
              </w:rPr>
            </w:pPr>
            <w:r w:rsidRPr="009667D1">
              <w:rPr>
                <w:iCs/>
                <w:sz w:val="20"/>
              </w:rPr>
              <w:t xml:space="preserve">Thus </w:t>
            </w:r>
            <w:r>
              <w:rPr>
                <w:iCs/>
                <w:sz w:val="20"/>
              </w:rPr>
              <w:t>whether the UE performs the multiplexing on PCell is UE implementation, and the gNB will ensure that, regardless of the UE multiplex or not, the PCell UCI is invalid.</w:t>
            </w:r>
          </w:p>
        </w:tc>
      </w:tr>
      <w:tr w:rsidR="00F973BC" w:rsidRPr="00226179" w14:paraId="505BB6D0" w14:textId="77777777" w:rsidTr="00A81AB5">
        <w:tc>
          <w:tcPr>
            <w:tcW w:w="1529" w:type="dxa"/>
          </w:tcPr>
          <w:p w14:paraId="5FA3FA50" w14:textId="45CDEC9F" w:rsidR="00F973BC" w:rsidRPr="00226179" w:rsidRDefault="00F973BC" w:rsidP="008F5FC4">
            <w:pPr>
              <w:spacing w:beforeLines="50" w:before="120"/>
            </w:pPr>
            <w:r>
              <w:lastRenderedPageBreak/>
              <w:t>Nokia/NSB</w:t>
            </w:r>
          </w:p>
        </w:tc>
        <w:tc>
          <w:tcPr>
            <w:tcW w:w="8105" w:type="dxa"/>
          </w:tcPr>
          <w:p w14:paraId="30C6A95A" w14:textId="2B56C89F" w:rsidR="00F973BC" w:rsidRDefault="00F973BC" w:rsidP="008F5FC4">
            <w:pPr>
              <w:spacing w:beforeLines="50" w:before="120"/>
              <w:jc w:val="both"/>
              <w:rPr>
                <w:rFonts w:eastAsiaTheme="minorEastAsia"/>
                <w:iCs/>
                <w:kern w:val="2"/>
                <w:lang w:eastAsia="zh-CN"/>
              </w:rPr>
            </w:pPr>
            <w:r>
              <w:rPr>
                <w:rFonts w:eastAsiaTheme="minorEastAsia"/>
                <w:iCs/>
                <w:kern w:val="2"/>
                <w:lang w:eastAsia="zh-CN"/>
              </w:rPr>
              <w:t xml:space="preserve">In contrast to HW suggestion above, we prefer a single interpretation (and do not leave this to UE implementation). Othewise this may jeopardize the whole feature, as the dynamic PUCCH cell switching is only really usefully especially for D/U slots. </w:t>
            </w:r>
          </w:p>
        </w:tc>
      </w:tr>
      <w:tr w:rsidR="00226179" w:rsidRPr="00226179" w14:paraId="607858D7" w14:textId="77777777" w:rsidTr="00A81AB5">
        <w:tc>
          <w:tcPr>
            <w:tcW w:w="1529" w:type="dxa"/>
          </w:tcPr>
          <w:p w14:paraId="126B4C34" w14:textId="77777777" w:rsidR="00226179" w:rsidRPr="00226179" w:rsidRDefault="00226179" w:rsidP="00226179">
            <w:pPr>
              <w:spacing w:beforeLines="50" w:before="120"/>
              <w:rPr>
                <w:kern w:val="2"/>
                <w:sz w:val="20"/>
                <w:lang w:eastAsia="zh-CN"/>
              </w:rPr>
            </w:pPr>
          </w:p>
        </w:tc>
        <w:tc>
          <w:tcPr>
            <w:tcW w:w="8105" w:type="dxa"/>
          </w:tcPr>
          <w:p w14:paraId="39572D79" w14:textId="77777777" w:rsidR="00226179" w:rsidRPr="00226179" w:rsidRDefault="00226179" w:rsidP="00226179">
            <w:pPr>
              <w:spacing w:beforeLines="50" w:before="120"/>
              <w:jc w:val="both"/>
              <w:rPr>
                <w:iCs/>
                <w:kern w:val="2"/>
                <w:sz w:val="20"/>
                <w:lang w:eastAsia="zh-CN"/>
              </w:rPr>
            </w:pP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9B1E1E">
      <w:pPr>
        <w:numPr>
          <w:ilvl w:val="0"/>
          <w:numId w:val="150"/>
        </w:numPr>
        <w:contextualSpacing/>
        <w:rPr>
          <w:b/>
          <w:bCs/>
          <w:sz w:val="22"/>
          <w:szCs w:val="22"/>
        </w:rPr>
      </w:pPr>
      <w:r w:rsidRPr="00226179">
        <w:rPr>
          <w:b/>
          <w:bCs/>
          <w:sz w:val="22"/>
          <w:szCs w:val="22"/>
        </w:rPr>
        <w:t xml:space="preserve">After UCI multiplexing within a single priority, the UE does not expect a PUCCH for a certain priority on  </w:t>
      </w:r>
      <w:r w:rsidRPr="00226179">
        <w:rPr>
          <w:b/>
          <w:bCs/>
          <w:sz w:val="22"/>
          <w:szCs w:val="22"/>
          <w:lang w:val="en-US" w:eastAsia="zh-CN"/>
        </w:rPr>
        <w:t>PCell /SPCell / PUCCH SCell to overlap with a PUCCH of the other priority with HARQ-ACK on the dynamically indicated alternative PUCCH sScell.</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226179" w14:paraId="010A608C" w14:textId="77777777" w:rsidTr="00A81AB5">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78926A21" w:rsidR="00226179" w:rsidRPr="006A0700" w:rsidRDefault="006A0700" w:rsidP="00226179">
            <w:pPr>
              <w:spacing w:beforeLines="50" w:before="120" w:after="0"/>
              <w:rPr>
                <w:rFonts w:eastAsia="Malgun Gothic"/>
                <w:iCs/>
                <w:kern w:val="2"/>
                <w:lang w:eastAsia="ko-KR"/>
              </w:rPr>
            </w:pPr>
            <w:r>
              <w:rPr>
                <w:rFonts w:eastAsia="Malgun Gothic" w:hint="eastAsia"/>
                <w:iCs/>
                <w:kern w:val="2"/>
                <w:lang w:eastAsia="ko-KR"/>
              </w:rPr>
              <w:t>LG</w:t>
            </w:r>
            <w:r w:rsidR="009D5DEA">
              <w:rPr>
                <w:rFonts w:eastAsia="Malgun Gothic"/>
                <w:iCs/>
                <w:kern w:val="2"/>
                <w:lang w:eastAsia="ko-KR"/>
              </w:rPr>
              <w:t>, Intel</w:t>
            </w:r>
            <w:r w:rsidR="00F973BC">
              <w:rPr>
                <w:rFonts w:eastAsia="Malgun Gothic"/>
                <w:iCs/>
                <w:kern w:val="2"/>
                <w:lang w:eastAsia="ko-KR"/>
              </w:rPr>
              <w:t>, Nokia/NSB</w:t>
            </w:r>
          </w:p>
        </w:tc>
      </w:tr>
      <w:tr w:rsidR="00226179" w:rsidRPr="00226179" w14:paraId="44918550" w14:textId="77777777" w:rsidTr="00A81AB5">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6C95F6CB" w:rsidR="00226179" w:rsidRPr="00226179" w:rsidRDefault="00F4624F" w:rsidP="0022617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81AB5" w:rsidRPr="00226179" w14:paraId="44DDC127" w14:textId="77777777" w:rsidTr="00A81AB5">
        <w:tc>
          <w:tcPr>
            <w:tcW w:w="1529" w:type="dxa"/>
            <w:tcBorders>
              <w:top w:val="single" w:sz="4" w:space="0" w:color="auto"/>
              <w:left w:val="single" w:sz="4" w:space="0" w:color="auto"/>
              <w:bottom w:val="single" w:sz="4" w:space="0" w:color="auto"/>
              <w:right w:val="single" w:sz="4" w:space="0" w:color="auto"/>
            </w:tcBorders>
          </w:tcPr>
          <w:p w14:paraId="406C01D9" w14:textId="75686695" w:rsidR="00A81AB5" w:rsidRPr="00226179" w:rsidRDefault="00A81AB5" w:rsidP="00A81AB5">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345FEF" w14:textId="77777777" w:rsidR="00A81AB5" w:rsidRDefault="00A81AB5" w:rsidP="00A81AB5">
            <w:pPr>
              <w:spacing w:beforeLines="50" w:before="120" w:after="0"/>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efore comment on proposal 6.8.1, we would like to provide our understanding. We think the decision for </w:t>
            </w:r>
            <w:r w:rsidRPr="00964E19">
              <w:rPr>
                <w:rFonts w:eastAsiaTheme="minorEastAsia"/>
                <w:iCs/>
                <w:kern w:val="2"/>
                <w:lang w:eastAsia="zh-CN"/>
              </w:rPr>
              <w:t>TWO PHY PRIORITIES</w:t>
            </w:r>
            <w:r>
              <w:rPr>
                <w:rFonts w:eastAsiaTheme="minorEastAsia"/>
                <w:iCs/>
                <w:kern w:val="2"/>
                <w:lang w:eastAsia="zh-CN"/>
              </w:rPr>
              <w:t xml:space="preserve"> case may depend on the decision for </w:t>
            </w:r>
            <w:r w:rsidRPr="00964E19">
              <w:rPr>
                <w:rFonts w:eastAsiaTheme="minorEastAsia"/>
                <w:iCs/>
                <w:kern w:val="2"/>
                <w:lang w:eastAsia="zh-CN"/>
              </w:rPr>
              <w:t>Question 6.4.1</w:t>
            </w:r>
            <w:r>
              <w:rPr>
                <w:rFonts w:eastAsiaTheme="minorEastAsia"/>
                <w:iCs/>
                <w:kern w:val="2"/>
                <w:lang w:eastAsia="zh-CN"/>
              </w:rPr>
              <w:t>. Unified behvaior for single and two phy priority cases is preferred.</w:t>
            </w:r>
          </w:p>
          <w:p w14:paraId="11512CC4" w14:textId="77777777" w:rsidR="00A81AB5" w:rsidRDefault="00A81AB5" w:rsidP="00A81AB5">
            <w:pPr>
              <w:spacing w:beforeLines="50" w:before="120" w:after="0"/>
              <w:rPr>
                <w:lang w:val="en-US" w:eastAsia="zh-CN"/>
              </w:rPr>
            </w:pPr>
            <w:r>
              <w:rPr>
                <w:rFonts w:eastAsiaTheme="minorEastAsia"/>
                <w:iCs/>
                <w:kern w:val="2"/>
                <w:lang w:eastAsia="zh-CN"/>
              </w:rPr>
              <w:t xml:space="preserve">In case “before multiplexing” for single PHY priority is adopted for Question 6.4.1, for the case of two PHY prioritise, we think all PUCCH resources with either HP or LP on Pcell should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722F25FB" w14:textId="77777777" w:rsidR="00A81AB5" w:rsidRDefault="00A81AB5" w:rsidP="00A81AB5">
            <w:pPr>
              <w:spacing w:beforeLines="50" w:before="120" w:after="0"/>
              <w:rPr>
                <w:lang w:val="en-US" w:eastAsia="zh-CN"/>
              </w:rPr>
            </w:pPr>
            <w:r>
              <w:rPr>
                <w:lang w:val="en-US" w:eastAsia="zh-CN"/>
              </w:rPr>
              <w:t xml:space="preserve">In </w:t>
            </w:r>
            <w:r>
              <w:rPr>
                <w:rFonts w:eastAsiaTheme="minorEastAsia"/>
                <w:iCs/>
                <w:kern w:val="2"/>
                <w:lang w:eastAsia="zh-CN"/>
              </w:rPr>
              <w:t xml:space="preserve">case “after multiplexing” for single PHY priority is adopted for Question 6.4.1, for the case of two PHY prioritise, we think afte all Rel-16 multiplexing and prioritization between HP and LP PUCCH procedure, then if the final resultant PUCCH meet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0A8FAC9D" w14:textId="15D0F2AA" w:rsidR="00A81AB5" w:rsidRPr="00226179" w:rsidRDefault="00A81AB5" w:rsidP="00A81AB5">
            <w:pPr>
              <w:spacing w:beforeLines="50" w:before="120" w:after="0"/>
              <w:rPr>
                <w:iCs/>
                <w:kern w:val="2"/>
                <w:lang w:eastAsia="zh-CN"/>
              </w:rPr>
            </w:pPr>
            <w:r>
              <w:rPr>
                <w:rFonts w:eastAsiaTheme="minorEastAsia"/>
                <w:iCs/>
                <w:kern w:val="2"/>
                <w:lang w:val="en-US" w:eastAsia="zh-CN"/>
              </w:rPr>
              <w:t>The wording of “</w:t>
            </w:r>
            <w:r w:rsidRPr="00226179">
              <w:rPr>
                <w:b/>
                <w:bCs/>
              </w:rPr>
              <w:t>After UCI multiplexing within a single priority</w:t>
            </w:r>
            <w:r>
              <w:rPr>
                <w:rFonts w:eastAsiaTheme="minorEastAsia"/>
                <w:iCs/>
                <w:kern w:val="2"/>
                <w:lang w:val="en-US" w:eastAsia="zh-CN"/>
              </w:rPr>
              <w:t xml:space="preserve">” may casue confusion or may imply a different understand with us. </w:t>
            </w:r>
          </w:p>
        </w:tc>
      </w:tr>
      <w:tr w:rsidR="006A0700" w:rsidRPr="00226179" w14:paraId="4B65A0F4" w14:textId="77777777" w:rsidTr="00A81AB5">
        <w:tc>
          <w:tcPr>
            <w:tcW w:w="1529" w:type="dxa"/>
            <w:tcBorders>
              <w:top w:val="single" w:sz="4" w:space="0" w:color="auto"/>
              <w:left w:val="single" w:sz="4" w:space="0" w:color="auto"/>
              <w:bottom w:val="single" w:sz="4" w:space="0" w:color="auto"/>
              <w:right w:val="single" w:sz="4" w:space="0" w:color="auto"/>
            </w:tcBorders>
          </w:tcPr>
          <w:p w14:paraId="0A47BEE7" w14:textId="03E8B1AC" w:rsidR="006A0700" w:rsidRPr="00226179" w:rsidRDefault="006A0700" w:rsidP="006A0700">
            <w:pPr>
              <w:spacing w:beforeLines="50" w:before="120" w:after="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D734D33" w14:textId="50DD5C08" w:rsidR="006A0700" w:rsidRPr="00226179" w:rsidRDefault="006A0700" w:rsidP="006A0700">
            <w:pPr>
              <w:spacing w:beforeLines="50" w:before="120" w:after="0"/>
              <w:rPr>
                <w:kern w:val="2"/>
                <w:lang w:eastAsia="zh-CN"/>
              </w:rPr>
            </w:pPr>
            <w:r>
              <w:rPr>
                <w:rFonts w:eastAsia="Malgun Gothic"/>
                <w:iCs/>
                <w:kern w:val="2"/>
                <w:lang w:eastAsia="ko-KR"/>
              </w:rPr>
              <w:t xml:space="preserve">Our understanding is that </w:t>
            </w:r>
            <w:r>
              <w:rPr>
                <w:rFonts w:eastAsiaTheme="minorEastAsia"/>
                <w:iCs/>
                <w:kern w:val="2"/>
                <w:lang w:val="en-US" w:eastAsia="zh-CN"/>
              </w:rPr>
              <w:t>“</w:t>
            </w:r>
            <w:r w:rsidRPr="00226179">
              <w:rPr>
                <w:b/>
                <w:bCs/>
              </w:rPr>
              <w:t>After UCI multiplexing within a single priority</w:t>
            </w:r>
            <w:r>
              <w:rPr>
                <w:rFonts w:eastAsiaTheme="minorEastAsia"/>
                <w:iCs/>
                <w:kern w:val="2"/>
                <w:lang w:val="en-US" w:eastAsia="zh-CN"/>
              </w:rPr>
              <w:t>”</w:t>
            </w:r>
            <w:r>
              <w:rPr>
                <w:rFonts w:eastAsia="Malgun Gothic"/>
                <w:iCs/>
                <w:kern w:val="2"/>
                <w:lang w:eastAsia="ko-KR"/>
              </w:rPr>
              <w:t xml:space="preserve"> means Step 1. If so, we s</w:t>
            </w:r>
            <w:r>
              <w:rPr>
                <w:rFonts w:eastAsia="Malgun Gothic" w:hint="eastAsia"/>
                <w:iCs/>
                <w:kern w:val="2"/>
                <w:lang w:eastAsia="ko-KR"/>
              </w:rPr>
              <w:t xml:space="preserve">upport the proposal. </w:t>
            </w:r>
          </w:p>
        </w:tc>
      </w:tr>
      <w:tr w:rsidR="00EE27C2" w:rsidRPr="00226179" w14:paraId="61E2B4C0" w14:textId="77777777" w:rsidTr="00A81AB5">
        <w:tc>
          <w:tcPr>
            <w:tcW w:w="1529" w:type="dxa"/>
            <w:tcBorders>
              <w:top w:val="single" w:sz="4" w:space="0" w:color="auto"/>
              <w:left w:val="single" w:sz="4" w:space="0" w:color="auto"/>
              <w:bottom w:val="single" w:sz="4" w:space="0" w:color="auto"/>
              <w:right w:val="single" w:sz="4" w:space="0" w:color="auto"/>
            </w:tcBorders>
          </w:tcPr>
          <w:p w14:paraId="14DC7B32" w14:textId="03E24AD9" w:rsidR="00EE27C2" w:rsidRPr="00226179" w:rsidRDefault="00EE27C2" w:rsidP="00EE27C2">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96EFCBC" w14:textId="1B5E1524" w:rsidR="00EE27C2" w:rsidRPr="00226179" w:rsidRDefault="00EE27C2" w:rsidP="00EE27C2">
            <w:pPr>
              <w:spacing w:beforeLines="50" w:before="120" w:after="0"/>
              <w:rPr>
                <w:kern w:val="2"/>
                <w:lang w:eastAsia="zh-CN"/>
              </w:rPr>
            </w:pPr>
            <w:r>
              <w:rPr>
                <w:kern w:val="2"/>
                <w:lang w:eastAsia="zh-CN"/>
              </w:rPr>
              <w:t xml:space="preserve">We would prefer to agree to this regardless of “before or after multiplexing” to keep things simple.  </w:t>
            </w:r>
          </w:p>
        </w:tc>
      </w:tr>
      <w:tr w:rsidR="00F4624F" w:rsidRPr="00226179" w14:paraId="4C572BF6" w14:textId="77777777" w:rsidTr="00A81AB5">
        <w:tc>
          <w:tcPr>
            <w:tcW w:w="1529" w:type="dxa"/>
            <w:tcBorders>
              <w:top w:val="single" w:sz="4" w:space="0" w:color="auto"/>
              <w:left w:val="single" w:sz="4" w:space="0" w:color="auto"/>
              <w:bottom w:val="single" w:sz="4" w:space="0" w:color="auto"/>
              <w:right w:val="single" w:sz="4" w:space="0" w:color="auto"/>
            </w:tcBorders>
          </w:tcPr>
          <w:p w14:paraId="513D1EA3" w14:textId="6C61CEF6" w:rsidR="00F4624F" w:rsidRPr="00226179" w:rsidRDefault="00F4624F" w:rsidP="00F4624F">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4DB55D" w14:textId="77777777" w:rsidR="00F4624F" w:rsidRDefault="00F4624F" w:rsidP="00F4624F">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following conclusion applies also to the case of two priorities. So the UE does not expect HP DCI and LP DCI both with carrier indicators will schedule two PUCCHs on PCell and SCell, respectively, at the same PUCCH slot. If the UCI, regardless of priority, is to be transmitted without cell indicator on PCell, then it is expected to be dropped due to TDD collision.</w:t>
            </w:r>
          </w:p>
          <w:tbl>
            <w:tblPr>
              <w:tblStyle w:val="TableGrid"/>
              <w:tblW w:w="0" w:type="auto"/>
              <w:tblLook w:val="04A0" w:firstRow="1" w:lastRow="0" w:firstColumn="1" w:lastColumn="0" w:noHBand="0" w:noVBand="1"/>
            </w:tblPr>
            <w:tblGrid>
              <w:gridCol w:w="7879"/>
            </w:tblGrid>
            <w:tr w:rsidR="00F4624F" w14:paraId="4DEA91D8" w14:textId="77777777" w:rsidTr="00613BC0">
              <w:tc>
                <w:tcPr>
                  <w:tcW w:w="7879" w:type="dxa"/>
                </w:tcPr>
                <w:p w14:paraId="6333B6AE" w14:textId="77777777" w:rsidR="00F4624F" w:rsidRPr="0038453E" w:rsidRDefault="00F4624F" w:rsidP="00F4624F">
                  <w:pPr>
                    <w:spacing w:after="0"/>
                    <w:rPr>
                      <w:rFonts w:eastAsia="Batang"/>
                      <w:b/>
                      <w:bCs/>
                      <w:lang w:eastAsia="zh-CN"/>
                    </w:rPr>
                  </w:pPr>
                  <w:r w:rsidRPr="0038453E">
                    <w:rPr>
                      <w:rFonts w:eastAsia="Batang"/>
                      <w:b/>
                      <w:bCs/>
                      <w:lang w:eastAsia="zh-CN"/>
                    </w:rPr>
                    <w:t>Conclusion</w:t>
                  </w:r>
                </w:p>
                <w:p w14:paraId="51F421D4" w14:textId="77777777" w:rsidR="00F4624F" w:rsidRPr="008B2C20" w:rsidRDefault="00F4624F" w:rsidP="00F4624F">
                  <w:pPr>
                    <w:rPr>
                      <w:szCs w:val="22"/>
                      <w:lang w:val="en-US" w:eastAsia="zh-CN"/>
                    </w:rPr>
                  </w:pPr>
                  <w:r w:rsidRPr="008B2C20">
                    <w:rPr>
                      <w:szCs w:val="22"/>
                      <w:lang w:val="en-US" w:eastAsia="zh-CN"/>
                    </w:rPr>
                    <w:lastRenderedPageBreak/>
                    <w:t>For dynamic PUCCH cell switching, the UE does not expect a PUCCH slot with UCI on PCell /SPCell / PUCCH SCell to overlap with a PUCCH slot with HARQ-ACK on the dynamically indicated alternative PUCCH PUCCH cell.</w:t>
                  </w:r>
                </w:p>
                <w:p w14:paraId="1DC29C15" w14:textId="77777777" w:rsidR="00F4624F" w:rsidRPr="00AD11C1" w:rsidRDefault="00F4624F" w:rsidP="009B1E1E">
                  <w:pPr>
                    <w:pStyle w:val="ListParagraph"/>
                    <w:numPr>
                      <w:ilvl w:val="0"/>
                      <w:numId w:val="150"/>
                    </w:numPr>
                    <w:spacing w:beforeLines="50" w:before="120" w:after="0"/>
                    <w:rPr>
                      <w:rFonts w:eastAsiaTheme="minorEastAsia"/>
                      <w:iCs/>
                      <w:kern w:val="2"/>
                      <w:lang w:eastAsia="zh-CN"/>
                    </w:rPr>
                  </w:pPr>
                  <w:r w:rsidRPr="00AD11C1">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30CD3AD8" w14:textId="77777777" w:rsidR="00F4624F" w:rsidRPr="00226179" w:rsidRDefault="00F4624F" w:rsidP="00F4624F">
            <w:pPr>
              <w:spacing w:beforeLines="50" w:before="120" w:after="0"/>
              <w:jc w:val="both"/>
              <w:rPr>
                <w:iCs/>
                <w:kern w:val="2"/>
                <w:lang w:eastAsia="zh-CN"/>
              </w:rPr>
            </w:pPr>
          </w:p>
        </w:tc>
      </w:tr>
      <w:tr w:rsidR="009D5DEA" w:rsidRPr="00226179" w14:paraId="05C37166" w14:textId="77777777" w:rsidTr="00A81AB5">
        <w:tc>
          <w:tcPr>
            <w:tcW w:w="1529" w:type="dxa"/>
            <w:tcBorders>
              <w:top w:val="single" w:sz="4" w:space="0" w:color="auto"/>
              <w:left w:val="single" w:sz="4" w:space="0" w:color="auto"/>
              <w:bottom w:val="single" w:sz="4" w:space="0" w:color="auto"/>
              <w:right w:val="single" w:sz="4" w:space="0" w:color="auto"/>
            </w:tcBorders>
          </w:tcPr>
          <w:p w14:paraId="44967CA5" w14:textId="6B974423" w:rsidR="009D5DEA" w:rsidRDefault="009D5DEA" w:rsidP="009D5DEA">
            <w:pPr>
              <w:spacing w:beforeLines="50" w:before="120" w:after="0"/>
              <w:rPr>
                <w:rFonts w:eastAsiaTheme="minorEastAsia"/>
                <w:kern w:val="2"/>
                <w:lang w:eastAsia="zh-CN"/>
              </w:rPr>
            </w:pPr>
            <w:r>
              <w:rPr>
                <w:rFonts w:eastAsiaTheme="minorEastAsia"/>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C38AFF7" w14:textId="251DE834" w:rsidR="009D5DEA" w:rsidRDefault="009D5DEA" w:rsidP="009D5DEA">
            <w:pPr>
              <w:spacing w:beforeLines="50" w:before="120" w:after="0"/>
              <w:rPr>
                <w:rFonts w:eastAsiaTheme="minorEastAsia"/>
                <w:iCs/>
                <w:kern w:val="2"/>
                <w:lang w:eastAsia="zh-CN"/>
              </w:rPr>
            </w:pPr>
            <w:r>
              <w:rPr>
                <w:rFonts w:eastAsiaTheme="minorEastAsia"/>
                <w:iCs/>
                <w:kern w:val="2"/>
                <w:lang w:eastAsia="zh-CN"/>
              </w:rPr>
              <w:t>We support the intention of the proposal with LGE’s clarification</w:t>
            </w:r>
          </w:p>
        </w:tc>
      </w:tr>
    </w:tbl>
    <w:p w14:paraId="473E5EBF" w14:textId="77777777" w:rsidR="00226179" w:rsidRPr="00226179" w:rsidRDefault="00226179" w:rsidP="00226179">
      <w:pPr>
        <w:spacing w:after="160" w:line="259" w:lineRule="auto"/>
        <w:jc w:val="both"/>
        <w:rPr>
          <w:rFonts w:eastAsia="Calibri"/>
          <w:sz w:val="22"/>
          <w:szCs w:val="18"/>
          <w:lang w:val="en-US" w:eastAsia="zh-CN"/>
        </w:rPr>
      </w:pPr>
    </w:p>
    <w:p w14:paraId="3EC5B22F" w14:textId="77777777" w:rsidR="00226179" w:rsidRPr="00226179" w:rsidRDefault="00226179" w:rsidP="00226179"/>
    <w:p w14:paraId="03EC0BEF" w14:textId="5820AFAA" w:rsidR="00241849" w:rsidRDefault="00241849" w:rsidP="00382125">
      <w:pPr>
        <w:jc w:val="both"/>
        <w:rPr>
          <w:lang w:eastAsia="zh-CN"/>
        </w:rPr>
      </w:pPr>
    </w:p>
    <w:p w14:paraId="78FFEE29" w14:textId="77777777" w:rsidR="00226179" w:rsidRDefault="00226179" w:rsidP="00382125">
      <w:pPr>
        <w:jc w:val="both"/>
        <w:rPr>
          <w:lang w:eastAsia="zh-CN"/>
        </w:rPr>
      </w:pPr>
    </w:p>
    <w:p w14:paraId="119273DE" w14:textId="2C6D45C5" w:rsidR="00241849" w:rsidRPr="00BB3A4E" w:rsidRDefault="00241849" w:rsidP="00241849">
      <w:pPr>
        <w:pStyle w:val="Heading1"/>
      </w:pPr>
      <w:r>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 xml:space="preserve">In this section, the discussions on joint operation of Rel-17 Intra-UE multiplexing (i.e. configured with </w:t>
      </w:r>
      <w:r w:rsidRPr="00D65438">
        <w:rPr>
          <w:rFonts w:cs="MS Mincho"/>
          <w:sz w:val="22"/>
          <w:szCs w:val="22"/>
        </w:rPr>
        <w:t xml:space="preserve">(i.e. </w:t>
      </w:r>
      <w:r w:rsidRPr="00D65438">
        <w:rPr>
          <w:rFonts w:cs="MS Mincho"/>
          <w:i/>
          <w:sz w:val="22"/>
          <w:szCs w:val="22"/>
        </w:rPr>
        <w:t>UCI-MuxWithDifferentPriority</w:t>
      </w:r>
      <w:r w:rsidRPr="00D65438">
        <w:rPr>
          <w:rFonts w:cs="MS Mincho"/>
          <w:sz w:val="22"/>
          <w:szCs w:val="22"/>
        </w:rPr>
        <w:t xml:space="preserve">) and Rel-17 URLLC/IIoT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Heading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Support joint operation of Rel-17 Intra-UE multiplexing and SPS HARQ deferral</w:t>
      </w:r>
    </w:p>
    <w:p w14:paraId="376E91A5" w14:textId="49B1EA09" w:rsidR="00A83B39" w:rsidRDefault="00A83B39" w:rsidP="00E67C01">
      <w:pPr>
        <w:pStyle w:val="ListParagraph"/>
        <w:numPr>
          <w:ilvl w:val="1"/>
          <w:numId w:val="77"/>
        </w:numPr>
        <w:rPr>
          <w:lang w:val="en-US" w:eastAsia="zh-CN"/>
        </w:rPr>
      </w:pPr>
      <w:r>
        <w:rPr>
          <w:lang w:val="en-US" w:eastAsia="zh-CN"/>
        </w:rPr>
        <w:t xml:space="preserve">Yes: </w:t>
      </w:r>
      <w:r w:rsidR="00EE7090">
        <w:rPr>
          <w:lang w:val="en-US" w:eastAsia="zh-CN"/>
        </w:rPr>
        <w:t xml:space="preserve">HW/HiSi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ListParagraph"/>
        <w:numPr>
          <w:ilvl w:val="1"/>
          <w:numId w:val="77"/>
        </w:numPr>
        <w:rPr>
          <w:lang w:val="en-US" w:eastAsia="zh-CN"/>
        </w:rPr>
      </w:pPr>
      <w:r>
        <w:rPr>
          <w:lang w:val="en-US" w:eastAsia="zh-CN"/>
        </w:rPr>
        <w:t xml:space="preserve">No: </w:t>
      </w:r>
    </w:p>
    <w:p w14:paraId="613DED4D" w14:textId="515130CB" w:rsidR="00A83B39" w:rsidRPr="00522E11" w:rsidRDefault="00A83B39" w:rsidP="00E67C01">
      <w:pPr>
        <w:pStyle w:val="ListParagraph"/>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ListParagraph"/>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ListParagraph"/>
        <w:numPr>
          <w:ilvl w:val="2"/>
          <w:numId w:val="77"/>
        </w:numPr>
        <w:rPr>
          <w:lang w:val="en-US" w:eastAsia="zh-CN"/>
        </w:rPr>
      </w:pPr>
      <w:r w:rsidRPr="0064721A">
        <w:rPr>
          <w:lang w:val="en-US" w:eastAsia="zh-CN"/>
        </w:rPr>
        <w:t>Apple [16]: In some cases, the payload size may exceed the capacity of UCI part 1 or UCI part 2, then some dropping rules can be defined to handle those cases. For example, with HP 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ListParagraph"/>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ListParagraph"/>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ListParagraph"/>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ListParagraph"/>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ListParagraph"/>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ListParagraph"/>
        <w:numPr>
          <w:ilvl w:val="3"/>
          <w:numId w:val="77"/>
        </w:numPr>
        <w:rPr>
          <w:lang w:val="en-US" w:eastAsia="zh-CN"/>
        </w:rPr>
      </w:pPr>
      <w:r w:rsidRPr="001F6F6C">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ListParagraph"/>
        <w:numPr>
          <w:ilvl w:val="0"/>
          <w:numId w:val="89"/>
        </w:numPr>
        <w:rPr>
          <w:b/>
          <w:bCs/>
          <w:sz w:val="22"/>
          <w:szCs w:val="22"/>
          <w:lang w:eastAsia="zh-CN"/>
        </w:rPr>
      </w:pPr>
      <w:r>
        <w:rPr>
          <w:b/>
          <w:bCs/>
          <w:sz w:val="22"/>
          <w:szCs w:val="22"/>
          <w:lang w:eastAsia="zh-CN"/>
        </w:rPr>
        <w:lastRenderedPageBreak/>
        <w:t>Initial slot handling, i.e. the decision to defer SPS HARQ-ACK is performed after</w:t>
      </w:r>
    </w:p>
    <w:p w14:paraId="0D6E0046" w14:textId="4AD5DD27" w:rsidR="00987F45" w:rsidRDefault="00987F45" w:rsidP="00E67C01">
      <w:pPr>
        <w:pStyle w:val="ListParagraph"/>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HW/HiSi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ListParagraph"/>
        <w:numPr>
          <w:ilvl w:val="1"/>
          <w:numId w:val="89"/>
        </w:numPr>
        <w:rPr>
          <w:b/>
          <w:bCs/>
          <w:sz w:val="22"/>
          <w:szCs w:val="22"/>
          <w:lang w:eastAsia="zh-CN"/>
        </w:rPr>
      </w:pPr>
      <w:r>
        <w:rPr>
          <w:b/>
          <w:bCs/>
          <w:sz w:val="22"/>
          <w:szCs w:val="22"/>
          <w:lang w:eastAsia="zh-CN"/>
        </w:rPr>
        <w:t>Step 2 of Rel-17 Intra-UE multiplexing:</w:t>
      </w:r>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ListParagraph"/>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ListParagraph"/>
        <w:numPr>
          <w:ilvl w:val="2"/>
          <w:numId w:val="89"/>
        </w:numPr>
        <w:rPr>
          <w:lang w:eastAsia="zh-CN"/>
        </w:rPr>
      </w:pPr>
      <w:r>
        <w:rPr>
          <w:lang w:eastAsia="zh-CN"/>
        </w:rPr>
        <w:t xml:space="preserve">HW/HiSi [1]: </w:t>
      </w:r>
      <w:r w:rsidRPr="00A70FD6">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ListParagraph"/>
        <w:numPr>
          <w:ilvl w:val="2"/>
          <w:numId w:val="89"/>
        </w:numPr>
        <w:rPr>
          <w:lang w:eastAsia="zh-CN"/>
        </w:rPr>
      </w:pPr>
      <w:r>
        <w:rPr>
          <w:lang w:eastAsia="zh-CN"/>
        </w:rPr>
        <w:t xml:space="preserve">Spreadtrum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ListParagraph"/>
        <w:numPr>
          <w:ilvl w:val="2"/>
          <w:numId w:val="89"/>
        </w:numPr>
        <w:rPr>
          <w:lang w:eastAsia="zh-CN"/>
        </w:rPr>
      </w:pPr>
      <w:r>
        <w:rPr>
          <w:lang w:eastAsia="zh-CN"/>
        </w:rPr>
        <w:t xml:space="preserve">Intel [15]: </w:t>
      </w:r>
      <w:r w:rsidR="00D412D2"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ListParagraph"/>
        <w:numPr>
          <w:ilvl w:val="0"/>
          <w:numId w:val="89"/>
        </w:numPr>
        <w:rPr>
          <w:b/>
          <w:bCs/>
          <w:sz w:val="22"/>
          <w:szCs w:val="22"/>
          <w:lang w:eastAsia="zh-CN"/>
        </w:rPr>
      </w:pPr>
      <w:r>
        <w:rPr>
          <w:b/>
          <w:bCs/>
          <w:sz w:val="22"/>
          <w:szCs w:val="22"/>
          <w:lang w:eastAsia="zh-CN"/>
        </w:rPr>
        <w:t xml:space="preserve">Target / earliest second slot handling, i.e. the decision on a PUCCH slot being the earliest second PUCCH slot is performed after: </w:t>
      </w:r>
    </w:p>
    <w:p w14:paraId="14770D6B" w14:textId="7254BA62" w:rsidR="00987F45" w:rsidRDefault="00987F45" w:rsidP="00E67C01">
      <w:pPr>
        <w:pStyle w:val="ListParagraph"/>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HW/HiSi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ListParagraph"/>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ListParagraph"/>
        <w:numPr>
          <w:ilvl w:val="1"/>
          <w:numId w:val="89"/>
        </w:numPr>
        <w:rPr>
          <w:b/>
          <w:bCs/>
          <w:sz w:val="22"/>
          <w:szCs w:val="22"/>
          <w:lang w:eastAsia="zh-CN"/>
        </w:rPr>
      </w:pPr>
      <w:r>
        <w:rPr>
          <w:b/>
          <w:bCs/>
          <w:sz w:val="22"/>
          <w:szCs w:val="22"/>
          <w:lang w:eastAsia="zh-CN"/>
        </w:rPr>
        <w:t xml:space="preserve">Details: </w:t>
      </w:r>
    </w:p>
    <w:p w14:paraId="5A5E6868" w14:textId="0A0FAA1F" w:rsidR="00EE7090" w:rsidRPr="00EE7090" w:rsidRDefault="00EE7090" w:rsidP="00E67C01">
      <w:pPr>
        <w:pStyle w:val="ListParagraph"/>
        <w:numPr>
          <w:ilvl w:val="2"/>
          <w:numId w:val="89"/>
        </w:numPr>
        <w:rPr>
          <w:b/>
          <w:bCs/>
          <w:lang w:eastAsia="zh-CN"/>
        </w:rPr>
      </w:pPr>
      <w:r>
        <w:rPr>
          <w:lang w:eastAsia="zh-CN"/>
        </w:rPr>
        <w:t xml:space="preserve">HW/HiSi [1]: Some handling is needed if having parallel deferral of HP &amp; LP SPS HARQ with different PUCCH lengths / time units. </w:t>
      </w:r>
    </w:p>
    <w:p w14:paraId="41F19C16" w14:textId="77777777" w:rsidR="00EE7090" w:rsidRPr="00EE7090" w:rsidRDefault="00EE7090" w:rsidP="00E67C01">
      <w:pPr>
        <w:pStyle w:val="ListParagraph"/>
        <w:numPr>
          <w:ilvl w:val="3"/>
          <w:numId w:val="89"/>
        </w:numPr>
        <w:rPr>
          <w:lang w:eastAsia="zh-CN"/>
        </w:rPr>
      </w:pPr>
      <w:r w:rsidRPr="00EE7090">
        <w:rPr>
          <w:lang w:eastAsia="zh-CN"/>
        </w:rPr>
        <w:t xml:space="preserve">The target slot/sub-slot for the LP SPS HARQ-ACK and HP SPS HARQ-ACK are separately determined based on separate LP/HP time units without considering the existence of the other </w:t>
      </w:r>
      <w:proofErr w:type="gramStart"/>
      <w:r w:rsidRPr="00EE7090">
        <w:rPr>
          <w:lang w:eastAsia="zh-CN"/>
        </w:rPr>
        <w:t>priority, if</w:t>
      </w:r>
      <w:proofErr w:type="gramEnd"/>
      <w:r w:rsidRPr="00EE7090">
        <w:rPr>
          <w:lang w:eastAsia="zh-CN"/>
        </w:rPr>
        <w:t xml:space="preserve"> they are both subject to deferral.</w:t>
      </w:r>
    </w:p>
    <w:p w14:paraId="15FE295A" w14:textId="67AF46C6" w:rsidR="00EE7090" w:rsidRPr="00EE7090" w:rsidRDefault="00EE7090" w:rsidP="00E67C01">
      <w:pPr>
        <w:pStyle w:val="ListParagraph"/>
        <w:numPr>
          <w:ilvl w:val="3"/>
          <w:numId w:val="89"/>
        </w:numPr>
        <w:rPr>
          <w:lang w:eastAsia="zh-CN"/>
        </w:rPr>
      </w:pPr>
      <w:r w:rsidRPr="00EE7090">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15D3F75C" w14:textId="77777777" w:rsidR="00393270" w:rsidRPr="00393270" w:rsidRDefault="00393270" w:rsidP="00E67C01">
      <w:pPr>
        <w:pStyle w:val="ListParagraph"/>
        <w:numPr>
          <w:ilvl w:val="2"/>
          <w:numId w:val="89"/>
        </w:numPr>
        <w:rPr>
          <w:lang w:eastAsia="zh-CN"/>
        </w:rPr>
      </w:pPr>
      <w:r>
        <w:rPr>
          <w:lang w:eastAsia="zh-CN"/>
        </w:rPr>
        <w:t xml:space="preserve">Ericsson [2]: </w:t>
      </w:r>
      <w:r w:rsidRPr="00393270">
        <w:rPr>
          <w:lang w:eastAsia="zh-CN"/>
        </w:rPr>
        <w:t>SPS HARQ-ACK of different PHY priorities can be separately deferred with the target PUCCHs separately determined according to their respective PHY priorities. Then depending on where the target slot(s) is/are located, Rel-17 intra UE multiplexing can be applied when applicable.</w:t>
      </w:r>
    </w:p>
    <w:p w14:paraId="6B6F740D" w14:textId="377F312C" w:rsidR="00AF40A3" w:rsidRPr="00AF40A3" w:rsidRDefault="00987F45" w:rsidP="00E67C01">
      <w:pPr>
        <w:pStyle w:val="ListParagraph"/>
        <w:numPr>
          <w:ilvl w:val="2"/>
          <w:numId w:val="89"/>
        </w:numPr>
        <w:rPr>
          <w:b/>
          <w:bCs/>
          <w:lang w:eastAsia="zh-CN"/>
        </w:rPr>
      </w:pPr>
      <w:r w:rsidRPr="00AF40A3">
        <w:rPr>
          <w:lang w:eastAsia="zh-CN"/>
        </w:rPr>
        <w:t>Nokia/NSB [3]: After step 2 would lead to iterative / recursive step 1 and step 2 operation. Too high UE &amp; gNB complexity</w:t>
      </w:r>
    </w:p>
    <w:p w14:paraId="4BD93304" w14:textId="54107921" w:rsidR="00576168" w:rsidRPr="00576168" w:rsidRDefault="00576168" w:rsidP="00E67C01">
      <w:pPr>
        <w:pStyle w:val="ListParagraph"/>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(i)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ListParagraph"/>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ListParagraph"/>
        <w:numPr>
          <w:ilvl w:val="2"/>
          <w:numId w:val="89"/>
        </w:numPr>
        <w:rPr>
          <w:lang w:eastAsia="zh-CN"/>
        </w:rPr>
      </w:pPr>
      <w:r>
        <w:rPr>
          <w:lang w:eastAsia="zh-CN"/>
        </w:rPr>
        <w:t xml:space="preserve">Spreadtrum [10]: </w:t>
      </w:r>
      <w:r w:rsidRPr="00B36010">
        <w:rPr>
          <w:lang w:eastAsia="zh-CN"/>
        </w:rPr>
        <w:t>SPS HARQ for deferral of different PHY priorities can be separately deferred with the target PUCCHs separately be determinated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ListParagraph"/>
        <w:numPr>
          <w:ilvl w:val="2"/>
          <w:numId w:val="89"/>
        </w:numPr>
        <w:rPr>
          <w:lang w:eastAsia="zh-CN"/>
        </w:rPr>
      </w:pPr>
      <w:r>
        <w:rPr>
          <w:lang w:eastAsia="zh-CN"/>
        </w:rPr>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ListParagraph"/>
        <w:numPr>
          <w:ilvl w:val="3"/>
          <w:numId w:val="89"/>
        </w:numPr>
        <w:rPr>
          <w:i/>
          <w:iCs/>
          <w:lang w:eastAsia="zh-CN"/>
        </w:rPr>
      </w:pPr>
      <w:r w:rsidRPr="00CC7D29">
        <w:rPr>
          <w:i/>
          <w:iCs/>
          <w:lang w:eastAsia="zh-CN"/>
        </w:rPr>
        <w:lastRenderedPageBreak/>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ListParagraph"/>
        <w:numPr>
          <w:ilvl w:val="2"/>
          <w:numId w:val="89"/>
        </w:numPr>
        <w:rPr>
          <w:lang w:eastAsia="zh-CN"/>
        </w:rPr>
      </w:pPr>
      <w:r>
        <w:rPr>
          <w:lang w:eastAsia="zh-CN"/>
        </w:rPr>
        <w:t xml:space="preserve">Intel [15]: </w:t>
      </w:r>
      <w:r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Heading3"/>
        <w:numPr>
          <w:ilvl w:val="0"/>
          <w:numId w:val="0"/>
        </w:numPr>
        <w:rPr>
          <w:lang w:eastAsia="zh-CN"/>
        </w:rPr>
      </w:pPr>
      <w:r>
        <w:rPr>
          <w:lang w:eastAsia="zh-CN"/>
        </w:rPr>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re-tx</w:t>
      </w:r>
    </w:p>
    <w:p w14:paraId="68272D60" w14:textId="40BF36A2" w:rsidR="00A83B39" w:rsidRDefault="00A83B39" w:rsidP="00E67C01">
      <w:pPr>
        <w:pStyle w:val="ListParagraph"/>
        <w:numPr>
          <w:ilvl w:val="1"/>
          <w:numId w:val="77"/>
        </w:numPr>
        <w:rPr>
          <w:lang w:val="en-US" w:eastAsia="zh-CN"/>
        </w:rPr>
      </w:pPr>
      <w:r>
        <w:rPr>
          <w:lang w:val="en-US" w:eastAsia="zh-CN"/>
        </w:rPr>
        <w:t xml:space="preserve">Yes: </w:t>
      </w:r>
      <w:r w:rsidR="00393270">
        <w:rPr>
          <w:lang w:val="en-US" w:eastAsia="zh-CN"/>
        </w:rPr>
        <w:t xml:space="preserve">HW/HiSi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ListParagraph"/>
        <w:numPr>
          <w:ilvl w:val="1"/>
          <w:numId w:val="77"/>
        </w:numPr>
        <w:rPr>
          <w:lang w:val="en-US" w:eastAsia="zh-CN"/>
        </w:rPr>
      </w:pPr>
      <w:r>
        <w:rPr>
          <w:lang w:val="en-US" w:eastAsia="zh-CN"/>
        </w:rPr>
        <w:t xml:space="preserve">No: </w:t>
      </w:r>
    </w:p>
    <w:p w14:paraId="48A4F479" w14:textId="2447F21E" w:rsidR="00A83B39" w:rsidRDefault="00A83B39" w:rsidP="00E67C01">
      <w:pPr>
        <w:pStyle w:val="ListParagraph"/>
        <w:numPr>
          <w:ilvl w:val="1"/>
          <w:numId w:val="77"/>
        </w:numPr>
        <w:rPr>
          <w:lang w:val="en-US" w:eastAsia="zh-CN"/>
        </w:rPr>
      </w:pPr>
      <w:r>
        <w:rPr>
          <w:lang w:val="en-US" w:eastAsia="zh-CN"/>
        </w:rPr>
        <w:t xml:space="preserve">FFS: </w:t>
      </w:r>
    </w:p>
    <w:p w14:paraId="7B43B479" w14:textId="77777777" w:rsidR="00A83B39" w:rsidRDefault="00A83B39" w:rsidP="00E67C01">
      <w:pPr>
        <w:pStyle w:val="ListParagraph"/>
        <w:numPr>
          <w:ilvl w:val="1"/>
          <w:numId w:val="77"/>
        </w:numPr>
        <w:rPr>
          <w:lang w:val="en-US" w:eastAsia="zh-CN"/>
        </w:rPr>
      </w:pPr>
      <w:r>
        <w:rPr>
          <w:lang w:val="en-US" w:eastAsia="zh-CN"/>
        </w:rPr>
        <w:t xml:space="preserve">Details: </w:t>
      </w:r>
    </w:p>
    <w:p w14:paraId="41950A05" w14:textId="74B6AD68" w:rsidR="00393270" w:rsidRDefault="00393270" w:rsidP="00E67C01">
      <w:pPr>
        <w:pStyle w:val="ListParagraph"/>
        <w:numPr>
          <w:ilvl w:val="2"/>
          <w:numId w:val="77"/>
        </w:numPr>
        <w:rPr>
          <w:lang w:val="en-US" w:eastAsia="zh-CN"/>
        </w:rPr>
      </w:pPr>
      <w:r>
        <w:rPr>
          <w:lang w:val="en-US" w:eastAsia="zh-CN"/>
        </w:rPr>
        <w:t xml:space="preserve">HW/HiSi [1]: </w:t>
      </w:r>
    </w:p>
    <w:p w14:paraId="1F276C37" w14:textId="3BD00E51" w:rsidR="00393270" w:rsidRDefault="00393270" w:rsidP="00E67C01">
      <w:pPr>
        <w:pStyle w:val="ListParagraph"/>
        <w:numPr>
          <w:ilvl w:val="3"/>
          <w:numId w:val="77"/>
        </w:numPr>
        <w:spacing w:after="0"/>
        <w:jc w:val="both"/>
        <w:rPr>
          <w:rFonts w:eastAsia="Batang"/>
        </w:rPr>
      </w:pPr>
      <w:r w:rsidRPr="00393270">
        <w:rPr>
          <w:rFonts w:eastAsia="Batang"/>
        </w:rPr>
        <w:t>UE does not expect the overlapping between LP HARQ-ACK subject to one-shot retransmission and HP HARQ-ACK</w:t>
      </w:r>
      <w:r>
        <w:rPr>
          <w:rFonts w:eastAsia="Batang"/>
        </w:rPr>
        <w:t xml:space="preserve"> (… due to ambiguity issue of LP DCI missing)</w:t>
      </w:r>
    </w:p>
    <w:p w14:paraId="37C20E78" w14:textId="6F070083" w:rsidR="00D6778D" w:rsidRPr="00393270" w:rsidRDefault="00D6778D" w:rsidP="00E67C01">
      <w:pPr>
        <w:pStyle w:val="ListParagraph"/>
        <w:numPr>
          <w:ilvl w:val="4"/>
          <w:numId w:val="77"/>
        </w:numPr>
        <w:spacing w:after="0"/>
        <w:jc w:val="both"/>
        <w:rPr>
          <w:rFonts w:eastAsia="Batang"/>
        </w:rPr>
      </w:pPr>
      <w:r w:rsidRPr="00D6778D">
        <w:rPr>
          <w:rFonts w:eastAsia="Batang"/>
          <w:i/>
          <w:iCs/>
        </w:rPr>
        <w:t>Moderator comment</w:t>
      </w:r>
      <w:r>
        <w:rPr>
          <w:rFonts w:eastAsia="Batang"/>
        </w:rPr>
        <w:t xml:space="preserve">: the ambiguity issue is mainly for the gNB, so couldn’t the gNB by implementation </w:t>
      </w:r>
      <w:r w:rsidR="00780707">
        <w:rPr>
          <w:rFonts w:eastAsia="Batang"/>
        </w:rPr>
        <w:t xml:space="preserve">just prevent any HP HARQ-ACK to collide / overlap with a re-tx of a LP HARQ-ACK re-transmission? i.e. do we need to handle this by </w:t>
      </w:r>
      <w:r w:rsidR="00BF3F09">
        <w:rPr>
          <w:rFonts w:eastAsia="Batang"/>
        </w:rPr>
        <w:t>specification,</w:t>
      </w:r>
      <w:r w:rsidR="00780707">
        <w:rPr>
          <w:rFonts w:eastAsia="Batang"/>
        </w:rPr>
        <w:t xml:space="preserve"> or could this not be a gNB implementation / operation choice?</w:t>
      </w:r>
      <w:r>
        <w:rPr>
          <w:rFonts w:eastAsia="Batang"/>
        </w:rPr>
        <w:t xml:space="preserve"> </w:t>
      </w:r>
    </w:p>
    <w:p w14:paraId="6F6F8316" w14:textId="152B84DF" w:rsidR="00A83B39" w:rsidRDefault="00A83B39" w:rsidP="00E67C01">
      <w:pPr>
        <w:pStyle w:val="ListParagraph"/>
        <w:numPr>
          <w:ilvl w:val="2"/>
          <w:numId w:val="77"/>
        </w:numPr>
        <w:rPr>
          <w:lang w:val="en-US" w:eastAsia="zh-CN"/>
        </w:rPr>
      </w:pPr>
      <w:r>
        <w:rPr>
          <w:lang w:val="en-US" w:eastAsia="zh-CN"/>
        </w:rPr>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ListParagraph"/>
        <w:numPr>
          <w:ilvl w:val="3"/>
          <w:numId w:val="77"/>
        </w:numPr>
        <w:spacing w:after="0"/>
        <w:jc w:val="both"/>
      </w:pPr>
      <w:r w:rsidRPr="00987F45">
        <w:rPr>
          <w:rFonts w:eastAsia="Batang"/>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ListParagraph"/>
        <w:numPr>
          <w:ilvl w:val="3"/>
          <w:numId w:val="77"/>
        </w:numPr>
        <w:spacing w:after="0"/>
        <w:jc w:val="both"/>
      </w:pPr>
      <w:r w:rsidRPr="00987F45">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ListParagraph"/>
        <w:numPr>
          <w:ilvl w:val="4"/>
          <w:numId w:val="77"/>
        </w:numPr>
        <w:spacing w:after="0"/>
        <w:jc w:val="both"/>
        <w:rPr>
          <w:i/>
          <w:iCs/>
        </w:rPr>
      </w:pPr>
      <w:r w:rsidRPr="00987F45">
        <w:rPr>
          <w:i/>
          <w:iCs/>
        </w:rPr>
        <w:t xml:space="preserve">Note: In step 2, there could be still multiplexing of LP and HP HARQ-ACK CBs to be retransmitted on PUCCH or PUSCH. </w:t>
      </w:r>
    </w:p>
    <w:p w14:paraId="5908B750" w14:textId="7F41A83A" w:rsidR="00987F45" w:rsidRPr="00AF40A3" w:rsidRDefault="00987F45" w:rsidP="00E67C01">
      <w:pPr>
        <w:pStyle w:val="ListParagraph"/>
        <w:numPr>
          <w:ilvl w:val="3"/>
          <w:numId w:val="77"/>
        </w:numPr>
        <w:spacing w:after="0"/>
        <w:jc w:val="both"/>
        <w:rPr>
          <w:i/>
          <w:iCs/>
          <w:sz w:val="22"/>
          <w:szCs w:val="22"/>
        </w:rPr>
      </w:pPr>
      <w:r w:rsidRPr="00987F45">
        <w:rPr>
          <w:rFonts w:cs="Times"/>
          <w:lang w:eastAsia="ko-KR"/>
        </w:rPr>
        <w:t>The ‘backward HARQ-ACK slot-offset’ is interpreted with the granularity of a PUCCH slot of the respective PHY priority of step 1 of PCell /PSCell / PUCCH SCell</w:t>
      </w:r>
    </w:p>
    <w:p w14:paraId="39068E59" w14:textId="1C8E6583" w:rsidR="00806263" w:rsidRPr="00806263" w:rsidRDefault="00806263" w:rsidP="00E67C01">
      <w:pPr>
        <w:pStyle w:val="ListParagraph"/>
        <w:numPr>
          <w:ilvl w:val="2"/>
          <w:numId w:val="77"/>
        </w:numPr>
        <w:spacing w:after="0"/>
        <w:jc w:val="both"/>
        <w:rPr>
          <w:i/>
          <w:iCs/>
        </w:rPr>
      </w:pPr>
      <w:r w:rsidRPr="00806263">
        <w:t xml:space="preserve">Vivo [5]: </w:t>
      </w:r>
    </w:p>
    <w:p w14:paraId="1DD90ADD" w14:textId="65BC4ABD" w:rsidR="00806263" w:rsidRPr="00806263" w:rsidRDefault="00806263" w:rsidP="00E67C01">
      <w:pPr>
        <w:pStyle w:val="ListParagraph"/>
        <w:numPr>
          <w:ilvl w:val="3"/>
          <w:numId w:val="77"/>
        </w:numPr>
        <w:spacing w:after="0"/>
        <w:jc w:val="both"/>
      </w:pPr>
      <w:r w:rsidRPr="00806263">
        <w:t>In our opinion, even if a HP HARQ-ACK codebook and a LP HARQ-ACK codebook are multiplexed into a PUCCH or PUSCH based on the rules of Rel-17 intra-UE multiplexing, when a re-transmission of either of the two HARQ-ACK codebooks is required, gNB can simply issue a triggering DCI indicating the PHY priority of the HARQ-ACK codebook required to be re-transmitted, and indicating the original PUCCH conveying the HARQ-ACK codebook by HARQ_retx_offset. If both of the two HARQ-ACK codebooks are required to be re-transmitted, gNB can simply issue two separate triggering DCIs, from which one is used for each HARQ-ACK codebook, respectively.</w:t>
      </w:r>
    </w:p>
    <w:p w14:paraId="14DFA831" w14:textId="46BC188C" w:rsidR="00AF40A3" w:rsidRPr="00806263" w:rsidRDefault="00AF40A3" w:rsidP="00E67C01">
      <w:pPr>
        <w:pStyle w:val="ListParagraph"/>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ListParagraph"/>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ListParagraph"/>
        <w:numPr>
          <w:ilvl w:val="2"/>
          <w:numId w:val="77"/>
        </w:numPr>
        <w:rPr>
          <w:lang w:eastAsia="zh-CN"/>
        </w:rPr>
      </w:pPr>
      <w:r>
        <w:rPr>
          <w:lang w:eastAsia="zh-CN"/>
        </w:rPr>
        <w:t xml:space="preserve">Intel [15]: </w:t>
      </w:r>
    </w:p>
    <w:p w14:paraId="35837794" w14:textId="6B49EFFE" w:rsidR="00183D0E" w:rsidRPr="00806263" w:rsidRDefault="00183D0E" w:rsidP="00E67C01">
      <w:pPr>
        <w:pStyle w:val="ListParagraph"/>
        <w:numPr>
          <w:ilvl w:val="3"/>
          <w:numId w:val="77"/>
        </w:numPr>
        <w:rPr>
          <w:lang w:eastAsia="zh-CN"/>
        </w:rPr>
      </w:pPr>
      <w:r w:rsidRPr="00417477">
        <w:rPr>
          <w:lang w:eastAsia="zh-CN"/>
        </w:rPr>
        <w:lastRenderedPageBreak/>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ListParagraph"/>
        <w:numPr>
          <w:ilvl w:val="2"/>
          <w:numId w:val="77"/>
        </w:numPr>
        <w:spacing w:after="0"/>
        <w:jc w:val="both"/>
      </w:pPr>
      <w:r>
        <w:t xml:space="preserve">Apple [16]: </w:t>
      </w:r>
    </w:p>
    <w:p w14:paraId="3B569FA5" w14:textId="6EE8AE0D" w:rsidR="00522E11" w:rsidRDefault="00522E11" w:rsidP="00E67C01">
      <w:pPr>
        <w:pStyle w:val="ListParagraph"/>
        <w:numPr>
          <w:ilvl w:val="3"/>
          <w:numId w:val="77"/>
        </w:numPr>
        <w:spacing w:after="0"/>
        <w:jc w:val="both"/>
      </w:pPr>
      <w:r>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ListParagraph"/>
        <w:numPr>
          <w:ilvl w:val="3"/>
          <w:numId w:val="77"/>
        </w:numPr>
        <w:spacing w:after="0"/>
        <w:jc w:val="both"/>
      </w:pPr>
      <w:r w:rsidRPr="00522E11">
        <w:t>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ListParagraph"/>
        <w:numPr>
          <w:ilvl w:val="2"/>
          <w:numId w:val="77"/>
        </w:numPr>
        <w:spacing w:after="0"/>
        <w:jc w:val="both"/>
      </w:pPr>
      <w:r>
        <w:t>LG [20]</w:t>
      </w:r>
    </w:p>
    <w:p w14:paraId="0F645F1F" w14:textId="77777777" w:rsidR="00163BFF" w:rsidRDefault="00163BFF" w:rsidP="00E67C01">
      <w:pPr>
        <w:pStyle w:val="ListParagraph"/>
        <w:numPr>
          <w:ilvl w:val="3"/>
          <w:numId w:val="77"/>
        </w:numPr>
        <w:spacing w:after="0"/>
        <w:jc w:val="both"/>
      </w:pPr>
      <w:r>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ListParagraph"/>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ListParagraph"/>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Heading3"/>
        <w:numPr>
          <w:ilvl w:val="0"/>
          <w:numId w:val="0"/>
        </w:numPr>
        <w:rPr>
          <w:lang w:eastAsia="zh-CN"/>
        </w:rPr>
      </w:pPr>
      <w:r>
        <w:rPr>
          <w:lang w:eastAsia="zh-CN"/>
        </w:rPr>
        <w:t xml:space="preserve">7.1.3 </w:t>
      </w:r>
      <w:r w:rsidRPr="00D65438">
        <w:rPr>
          <w:lang w:eastAsia="zh-CN"/>
        </w:rPr>
        <w:t xml:space="preserve">Joint Operation of R17 Intra-UE multiplexing and Type 3 / Enh. Type 3 CB </w:t>
      </w:r>
    </w:p>
    <w:p w14:paraId="7C690814" w14:textId="77777777" w:rsidR="00A83B39" w:rsidRDefault="00A83B39" w:rsidP="00A83B39">
      <w:pPr>
        <w:pStyle w:val="ListParagraph"/>
        <w:jc w:val="both"/>
        <w:rPr>
          <w:lang w:eastAsia="zh-CN"/>
        </w:rPr>
      </w:pPr>
    </w:p>
    <w:p w14:paraId="6467DAF4"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enh. Type 3 CB</w:t>
      </w:r>
    </w:p>
    <w:p w14:paraId="7F47ADDC" w14:textId="54F74BCD" w:rsidR="00A83B39" w:rsidRPr="005F7309" w:rsidRDefault="00A83B39" w:rsidP="00E67C01">
      <w:pPr>
        <w:pStyle w:val="ListParagraph"/>
        <w:numPr>
          <w:ilvl w:val="1"/>
          <w:numId w:val="77"/>
        </w:numPr>
        <w:rPr>
          <w:lang w:val="es-ES" w:eastAsia="zh-CN"/>
        </w:rPr>
      </w:pPr>
      <w:r w:rsidRPr="005F7309">
        <w:rPr>
          <w:lang w:val="es-ES" w:eastAsia="zh-CN"/>
        </w:rPr>
        <w:t xml:space="preserve">Yes: </w:t>
      </w:r>
      <w:r w:rsidR="00393270" w:rsidRPr="005F7309">
        <w:rPr>
          <w:lang w:val="es-ES" w:eastAsia="zh-CN"/>
        </w:rPr>
        <w:t>HW/HiSi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ListParagraph"/>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ListParagraph"/>
        <w:numPr>
          <w:ilvl w:val="1"/>
          <w:numId w:val="77"/>
        </w:numPr>
        <w:rPr>
          <w:lang w:val="en-US" w:eastAsia="zh-CN"/>
        </w:rPr>
      </w:pPr>
      <w:r w:rsidRPr="00987F45">
        <w:rPr>
          <w:lang w:val="en-US" w:eastAsia="zh-CN"/>
        </w:rPr>
        <w:t xml:space="preserve">FFS: </w:t>
      </w:r>
    </w:p>
    <w:p w14:paraId="7F62D0DB" w14:textId="77777777" w:rsidR="00A83B39" w:rsidRPr="00987F45" w:rsidRDefault="00A83B39" w:rsidP="00E67C01">
      <w:pPr>
        <w:pStyle w:val="ListParagraph"/>
        <w:numPr>
          <w:ilvl w:val="1"/>
          <w:numId w:val="77"/>
        </w:numPr>
        <w:rPr>
          <w:lang w:val="en-US" w:eastAsia="zh-CN"/>
        </w:rPr>
      </w:pPr>
      <w:r w:rsidRPr="00987F45">
        <w:rPr>
          <w:lang w:val="en-US" w:eastAsia="zh-CN"/>
        </w:rPr>
        <w:t xml:space="preserve">Details: </w:t>
      </w:r>
    </w:p>
    <w:p w14:paraId="20D5745B" w14:textId="6A896B5D" w:rsidR="00393270" w:rsidRDefault="00393270" w:rsidP="00E67C01">
      <w:pPr>
        <w:pStyle w:val="ListParagraph"/>
        <w:numPr>
          <w:ilvl w:val="2"/>
          <w:numId w:val="77"/>
        </w:numPr>
        <w:rPr>
          <w:lang w:val="en-US" w:eastAsia="zh-CN"/>
        </w:rPr>
      </w:pPr>
      <w:r>
        <w:rPr>
          <w:lang w:val="en-US" w:eastAsia="zh-CN"/>
        </w:rPr>
        <w:t xml:space="preserve">HW/HiSi [1]: </w:t>
      </w:r>
    </w:p>
    <w:p w14:paraId="25D8259F" w14:textId="77777777" w:rsidR="00393270" w:rsidRPr="00393270" w:rsidRDefault="00393270" w:rsidP="00E67C01">
      <w:pPr>
        <w:pStyle w:val="ListParagraph"/>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ListParagraph"/>
        <w:numPr>
          <w:ilvl w:val="3"/>
          <w:numId w:val="77"/>
        </w:numPr>
        <w:rPr>
          <w:lang w:val="en-US" w:eastAsia="zh-CN"/>
        </w:rPr>
      </w:pPr>
      <w:r w:rsidRPr="00393270">
        <w:rPr>
          <w:lang w:val="en-US" w:eastAsia="zh-CN"/>
        </w:rPr>
        <w:t>UE does not expect the overlapping between LP HARQ-ACK subject to Type 3 CB/enhanced Type 3 CB and HP HARQ-ACK.</w:t>
      </w:r>
    </w:p>
    <w:p w14:paraId="0CF36D61" w14:textId="3064A9DE" w:rsidR="00A83B39" w:rsidRPr="00987F45" w:rsidRDefault="00A83B39" w:rsidP="00E67C01">
      <w:pPr>
        <w:pStyle w:val="ListParagraph"/>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ListParagraph"/>
        <w:numPr>
          <w:ilvl w:val="3"/>
          <w:numId w:val="77"/>
        </w:numPr>
        <w:rPr>
          <w:lang w:val="en-US" w:eastAsia="zh-CN"/>
        </w:rPr>
      </w:pPr>
      <w:r w:rsidRPr="00987F45">
        <w:rPr>
          <w:lang w:val="en-US" w:eastAsia="zh-CN"/>
        </w:rPr>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ListParagraph"/>
        <w:numPr>
          <w:ilvl w:val="3"/>
          <w:numId w:val="77"/>
        </w:numPr>
        <w:rPr>
          <w:lang w:val="en-US" w:eastAsia="zh-CN"/>
        </w:rPr>
      </w:pPr>
      <w:r w:rsidRPr="00987F45">
        <w:rPr>
          <w:lang w:val="en-US" w:eastAsia="zh-CN"/>
        </w:rPr>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ListParagraph"/>
        <w:numPr>
          <w:ilvl w:val="3"/>
          <w:numId w:val="77"/>
        </w:numPr>
        <w:rPr>
          <w:lang w:val="en-US" w:eastAsia="zh-CN"/>
        </w:rPr>
      </w:pPr>
      <w:r w:rsidRPr="00987F45">
        <w:rPr>
          <w:lang w:val="en-US" w:eastAsia="zh-CN"/>
        </w:rPr>
        <w:t xml:space="preserve">The enhanced Type 3 HARQ-ACK has the same structure, </w:t>
      </w:r>
      <w:proofErr w:type="gramStart"/>
      <w:r w:rsidRPr="00987F45">
        <w:rPr>
          <w:lang w:val="en-US" w:eastAsia="zh-CN"/>
        </w:rPr>
        <w:t>size</w:t>
      </w:r>
      <w:proofErr w:type="gramEnd"/>
      <w:r w:rsidRPr="00987F45">
        <w:rPr>
          <w:lang w:val="en-US" w:eastAsia="zh-CN"/>
        </w:rPr>
        <w:t xml:space="preserve"> and content (in terms of HARQ-IDs, CCs) irrespective of the PHY priority.  </w:t>
      </w:r>
    </w:p>
    <w:p w14:paraId="71B7D39D" w14:textId="0232D4C0" w:rsidR="00A83B39" w:rsidRDefault="00987F45" w:rsidP="00E67C01">
      <w:pPr>
        <w:pStyle w:val="ListParagraph"/>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ListParagraph"/>
        <w:numPr>
          <w:ilvl w:val="2"/>
          <w:numId w:val="77"/>
        </w:numPr>
        <w:rPr>
          <w:lang w:val="en-US" w:eastAsia="zh-CN"/>
        </w:rPr>
      </w:pPr>
      <w:r>
        <w:rPr>
          <w:lang w:val="en-US" w:eastAsia="zh-CN"/>
        </w:rPr>
        <w:t xml:space="preserve">Intel [15]: </w:t>
      </w:r>
      <w:r w:rsidRPr="00417477">
        <w:rPr>
          <w:lang w:val="en-US" w:eastAsia="zh-CN"/>
        </w:rPr>
        <w:t>For phy prioritization between LP/HP PUCCH carrying (e)Type3 CB and HP/LP PUCCH carrying HARQ-ACK using Release 17 multiplexing, follow the agreed behavior</w:t>
      </w:r>
    </w:p>
    <w:p w14:paraId="73188C22" w14:textId="03D1C589" w:rsidR="00163BFF" w:rsidRDefault="00163BFF" w:rsidP="00E67C01">
      <w:pPr>
        <w:pStyle w:val="ListParagraph"/>
        <w:numPr>
          <w:ilvl w:val="2"/>
          <w:numId w:val="77"/>
        </w:numPr>
        <w:rPr>
          <w:lang w:val="en-US" w:eastAsia="zh-CN"/>
        </w:rPr>
      </w:pPr>
      <w:r>
        <w:rPr>
          <w:lang w:val="en-US" w:eastAsia="zh-CN"/>
        </w:rPr>
        <w:t>LG [20]</w:t>
      </w:r>
    </w:p>
    <w:p w14:paraId="61F9B5E8" w14:textId="77777777" w:rsidR="00163BFF" w:rsidRPr="00163BFF" w:rsidRDefault="00163BFF" w:rsidP="00E67C01">
      <w:pPr>
        <w:pStyle w:val="ListParagraph"/>
        <w:numPr>
          <w:ilvl w:val="3"/>
          <w:numId w:val="77"/>
        </w:numPr>
        <w:rPr>
          <w:lang w:val="en-US" w:eastAsia="zh-CN"/>
        </w:rPr>
      </w:pPr>
      <w:r w:rsidRPr="00163BFF">
        <w:rPr>
          <w:lang w:val="en-US" w:eastAsia="zh-CN"/>
        </w:rPr>
        <w:t>Alternative 1: UE does not expect that type-3 or enhanced type-3 triggering DCI indicates lower priority transmission</w:t>
      </w:r>
    </w:p>
    <w:p w14:paraId="43C460B2" w14:textId="77777777" w:rsidR="00163BFF" w:rsidRPr="00163BFF" w:rsidRDefault="00163BFF" w:rsidP="00E67C01">
      <w:pPr>
        <w:pStyle w:val="ListParagraph"/>
        <w:numPr>
          <w:ilvl w:val="3"/>
          <w:numId w:val="77"/>
        </w:numPr>
        <w:rPr>
          <w:lang w:val="en-US" w:eastAsia="zh-CN"/>
        </w:rPr>
      </w:pPr>
      <w:r w:rsidRPr="00163BFF">
        <w:rPr>
          <w:lang w:val="en-US" w:eastAsia="zh-CN"/>
        </w:rPr>
        <w:lastRenderedPageBreak/>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Heading3"/>
        <w:numPr>
          <w:ilvl w:val="0"/>
          <w:numId w:val="0"/>
        </w:numPr>
        <w:rPr>
          <w:lang w:eastAsia="zh-CN"/>
        </w:rPr>
      </w:pPr>
      <w:r>
        <w:rPr>
          <w:lang w:eastAsia="zh-CN"/>
        </w:rPr>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ListParagraph"/>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ListParagraph"/>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 xml:space="preserve">HW/HiSi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 xml:space="preserve">vivo [5],  </w:t>
      </w:r>
      <w:r w:rsidR="00696109">
        <w:rPr>
          <w:sz w:val="22"/>
          <w:szCs w:val="22"/>
          <w:lang w:eastAsia="zh-CN"/>
        </w:rPr>
        <w:t>CATT [8</w:t>
      </w:r>
      <w:r w:rsidR="00AF40A3">
        <w:rPr>
          <w:sz w:val="22"/>
          <w:szCs w:val="22"/>
          <w:lang w:eastAsia="zh-CN"/>
        </w:rPr>
        <w:t>]</w:t>
      </w:r>
    </w:p>
    <w:p w14:paraId="198FAD93" w14:textId="625E847F" w:rsidR="00A83B39" w:rsidRDefault="00A83B39" w:rsidP="00E67C01">
      <w:pPr>
        <w:pStyle w:val="ListParagraph"/>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ListParagraph"/>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ListParagraph"/>
        <w:numPr>
          <w:ilvl w:val="1"/>
          <w:numId w:val="89"/>
        </w:numPr>
        <w:rPr>
          <w:b/>
          <w:bCs/>
          <w:sz w:val="22"/>
          <w:szCs w:val="22"/>
          <w:lang w:eastAsia="zh-CN"/>
        </w:rPr>
      </w:pPr>
      <w:r>
        <w:rPr>
          <w:b/>
          <w:bCs/>
          <w:sz w:val="22"/>
          <w:szCs w:val="22"/>
          <w:lang w:eastAsia="zh-CN"/>
        </w:rPr>
        <w:t>Details:</w:t>
      </w:r>
    </w:p>
    <w:p w14:paraId="2ACFA812" w14:textId="77777777" w:rsidR="00847E38" w:rsidRDefault="00847E38" w:rsidP="00E67C01">
      <w:pPr>
        <w:pStyle w:val="ListParagraph"/>
        <w:numPr>
          <w:ilvl w:val="2"/>
          <w:numId w:val="89"/>
        </w:numPr>
        <w:rPr>
          <w:lang w:eastAsia="zh-CN"/>
        </w:rPr>
      </w:pPr>
      <w:r>
        <w:rPr>
          <w:lang w:eastAsia="zh-CN"/>
        </w:rPr>
        <w:t xml:space="preserve">HW/HiSi [1]: </w:t>
      </w:r>
      <w:r w:rsidRPr="00847E38">
        <w:rPr>
          <w:lang w:eastAsia="zh-CN"/>
        </w:rPr>
        <w:t>can be straightforwardly supported with negligible spec impact</w:t>
      </w:r>
    </w:p>
    <w:p w14:paraId="6CE7D098" w14:textId="77777777" w:rsidR="00547703" w:rsidRDefault="00547703" w:rsidP="00E67C01">
      <w:pPr>
        <w:pStyle w:val="ListParagraph"/>
        <w:numPr>
          <w:ilvl w:val="2"/>
          <w:numId w:val="89"/>
        </w:numPr>
        <w:rPr>
          <w:lang w:eastAsia="zh-CN"/>
        </w:rPr>
      </w:pPr>
      <w:r>
        <w:rPr>
          <w:lang w:eastAsia="zh-CN"/>
        </w:rPr>
        <w:t xml:space="preserve">Ericsson [2]: </w:t>
      </w:r>
    </w:p>
    <w:p w14:paraId="3A4549C0" w14:textId="25483C0C" w:rsidR="00547703" w:rsidRDefault="00547703" w:rsidP="00E67C01">
      <w:pPr>
        <w:pStyle w:val="ListParagraph"/>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527E803A" w14:textId="73ADCF89" w:rsidR="00547703" w:rsidRDefault="00547703" w:rsidP="00E67C01">
      <w:pPr>
        <w:pStyle w:val="ListParagraph"/>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ListParagraph"/>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Heading3"/>
        <w:numPr>
          <w:ilvl w:val="0"/>
          <w:numId w:val="0"/>
        </w:numPr>
        <w:rPr>
          <w:lang w:eastAsia="zh-CN"/>
        </w:rPr>
      </w:pPr>
      <w:r>
        <w:rPr>
          <w:lang w:eastAsia="zh-CN"/>
        </w:rPr>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ListParagraph"/>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ListParagraph"/>
        <w:numPr>
          <w:ilvl w:val="1"/>
          <w:numId w:val="89"/>
        </w:numPr>
        <w:rPr>
          <w:b/>
          <w:bCs/>
          <w:sz w:val="22"/>
          <w:szCs w:val="22"/>
          <w:lang w:eastAsia="zh-CN"/>
        </w:rPr>
      </w:pPr>
      <w:r>
        <w:rPr>
          <w:b/>
          <w:bCs/>
          <w:sz w:val="22"/>
          <w:szCs w:val="22"/>
          <w:lang w:eastAsia="zh-CN"/>
        </w:rPr>
        <w:t xml:space="preserve">Yes: </w:t>
      </w:r>
      <w:r w:rsidR="00847E38">
        <w:rPr>
          <w:sz w:val="22"/>
          <w:szCs w:val="22"/>
          <w:lang w:eastAsia="zh-CN"/>
        </w:rPr>
        <w:t xml:space="preserve">HW/HiSi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ListParagraph"/>
        <w:numPr>
          <w:ilvl w:val="1"/>
          <w:numId w:val="89"/>
        </w:numPr>
        <w:rPr>
          <w:b/>
          <w:bCs/>
          <w:sz w:val="22"/>
          <w:szCs w:val="22"/>
          <w:lang w:eastAsia="zh-CN"/>
        </w:rPr>
      </w:pPr>
      <w:r>
        <w:rPr>
          <w:b/>
          <w:bCs/>
          <w:sz w:val="22"/>
          <w:szCs w:val="22"/>
          <w:lang w:eastAsia="zh-CN"/>
        </w:rPr>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ListParagraph"/>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ListParagraph"/>
        <w:numPr>
          <w:ilvl w:val="2"/>
          <w:numId w:val="89"/>
        </w:numPr>
        <w:rPr>
          <w:lang w:eastAsia="zh-CN"/>
        </w:rPr>
      </w:pPr>
      <w:r>
        <w:rPr>
          <w:lang w:eastAsia="zh-CN"/>
        </w:rPr>
        <w:t xml:space="preserve">HW/HiSi [1]: </w:t>
      </w:r>
      <w:r w:rsidRPr="00847E38">
        <w:rPr>
          <w:lang w:eastAsia="zh-CN"/>
        </w:rPr>
        <w:t>can be straightforwardly supported with negligible spec impact</w:t>
      </w:r>
    </w:p>
    <w:p w14:paraId="7E1C9BEB" w14:textId="77777777" w:rsidR="00547703" w:rsidRDefault="00547703" w:rsidP="00E67C01">
      <w:pPr>
        <w:pStyle w:val="ListParagraph"/>
        <w:numPr>
          <w:ilvl w:val="2"/>
          <w:numId w:val="89"/>
        </w:numPr>
        <w:rPr>
          <w:lang w:eastAsia="zh-CN"/>
        </w:rPr>
      </w:pPr>
      <w:r>
        <w:rPr>
          <w:lang w:eastAsia="zh-CN"/>
        </w:rPr>
        <w:t xml:space="preserve">Ericsson [2]: </w:t>
      </w:r>
    </w:p>
    <w:p w14:paraId="2A968A52" w14:textId="76F483E4" w:rsidR="00547703" w:rsidRDefault="00547703" w:rsidP="00E67C01">
      <w:pPr>
        <w:pStyle w:val="ListParagraph"/>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6C4540AE" w14:textId="77777777" w:rsidR="00547703" w:rsidRDefault="00547703" w:rsidP="00E67C01">
      <w:pPr>
        <w:pStyle w:val="ListParagraph"/>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ListParagraph"/>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ListParagraph"/>
        <w:numPr>
          <w:ilvl w:val="2"/>
          <w:numId w:val="89"/>
        </w:numPr>
        <w:rPr>
          <w:lang w:eastAsia="zh-CN"/>
        </w:rPr>
      </w:pPr>
      <w:r>
        <w:rPr>
          <w:lang w:eastAsia="zh-CN"/>
        </w:rPr>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ListParagraph"/>
        <w:numPr>
          <w:ilvl w:val="2"/>
          <w:numId w:val="89"/>
        </w:numPr>
        <w:rPr>
          <w:lang w:eastAsia="zh-CN"/>
        </w:rPr>
      </w:pPr>
      <w:r>
        <w:rPr>
          <w:lang w:eastAsia="zh-CN"/>
        </w:rPr>
        <w:t>Intel [15]: For the conclusion that “For dynamic PUCCH cell switching, the UE does not expect a PUCCH slot with UCI on PCell /SPCell / PUCCH SCell to overlap with a PUCCH slot with HARQ-ACK on the dynamically indicated alternative PUCCH cell”,</w:t>
      </w:r>
    </w:p>
    <w:p w14:paraId="43CB6E4E" w14:textId="77777777" w:rsidR="00D412D2" w:rsidRDefault="00D412D2" w:rsidP="00E67C01">
      <w:pPr>
        <w:pStyle w:val="ListParagraph"/>
        <w:numPr>
          <w:ilvl w:val="3"/>
          <w:numId w:val="89"/>
        </w:numPr>
        <w:rPr>
          <w:lang w:eastAsia="zh-CN"/>
        </w:rPr>
      </w:pPr>
      <w:r>
        <w:rPr>
          <w:lang w:eastAsia="zh-CN"/>
        </w:rPr>
        <w:lastRenderedPageBreak/>
        <w:t>Clarify that the valid PUCCH resource on Pcell means PUCCH resources before multiplexing on Pcell</w:t>
      </w:r>
    </w:p>
    <w:p w14:paraId="3D7FE889" w14:textId="6768C5CC" w:rsidR="00847E38" w:rsidRPr="00987F45" w:rsidRDefault="00D412D2" w:rsidP="00E67C01">
      <w:pPr>
        <w:pStyle w:val="ListParagraph"/>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Heading3"/>
        <w:numPr>
          <w:ilvl w:val="0"/>
          <w:numId w:val="0"/>
        </w:numPr>
        <w:rPr>
          <w:lang w:eastAsia="zh-CN"/>
        </w:rPr>
      </w:pPr>
      <w:r>
        <w:rPr>
          <w:lang w:eastAsia="zh-CN"/>
        </w:rPr>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ListParagraph"/>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ListParagraph"/>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ListParagraph"/>
        <w:numPr>
          <w:ilvl w:val="1"/>
          <w:numId w:val="89"/>
        </w:numPr>
        <w:rPr>
          <w:b/>
          <w:bCs/>
          <w:sz w:val="22"/>
          <w:szCs w:val="22"/>
          <w:lang w:eastAsia="zh-CN"/>
        </w:rPr>
      </w:pPr>
      <w:r>
        <w:rPr>
          <w:b/>
          <w:bCs/>
          <w:sz w:val="22"/>
          <w:szCs w:val="22"/>
          <w:lang w:eastAsia="zh-CN"/>
        </w:rPr>
        <w:t xml:space="preserve">No: </w:t>
      </w:r>
    </w:p>
    <w:p w14:paraId="296F018C" w14:textId="77777777" w:rsidR="00806263" w:rsidRDefault="00806263" w:rsidP="00E67C01">
      <w:pPr>
        <w:pStyle w:val="ListParagraph"/>
        <w:numPr>
          <w:ilvl w:val="1"/>
          <w:numId w:val="89"/>
        </w:numPr>
        <w:rPr>
          <w:b/>
          <w:bCs/>
          <w:sz w:val="22"/>
          <w:szCs w:val="22"/>
          <w:lang w:eastAsia="zh-CN"/>
        </w:rPr>
      </w:pPr>
      <w:r>
        <w:rPr>
          <w:b/>
          <w:bCs/>
          <w:sz w:val="22"/>
          <w:szCs w:val="22"/>
          <w:lang w:eastAsia="zh-CN"/>
        </w:rPr>
        <w:t xml:space="preserve">FFS: </w:t>
      </w:r>
    </w:p>
    <w:p w14:paraId="229B3359" w14:textId="7571EF4F" w:rsidR="00806263" w:rsidRDefault="00806263" w:rsidP="00E67C01">
      <w:pPr>
        <w:pStyle w:val="ListParagraph"/>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r w:rsidRPr="000E11E7">
        <w:rPr>
          <w:rFonts w:eastAsia="Calibri"/>
        </w:rPr>
        <w:t xml:space="preserve">So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65"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re-tx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the </w:t>
      </w:r>
      <w:r w:rsidRPr="000E11E7">
        <w:rPr>
          <w:rFonts w:eastAsia="Calibri"/>
          <w:b/>
          <w:bCs/>
          <w:sz w:val="22"/>
          <w:szCs w:val="22"/>
        </w:rPr>
        <w:t xml:space="preserve"> existing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t>The ‘backward HARQ-ACK slot-offset’ is interpreted with the granularity of a PUCCH slot of the respective PHY priority of step 1 of PCell /PSCell / PUCCH SCell</w:t>
      </w:r>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e.g.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s, including LP 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65"/>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lastRenderedPageBreak/>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Huawei/Hisi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35DB86E9" w14:textId="77777777" w:rsidR="00887104" w:rsidRPr="00B45F00" w:rsidRDefault="00887104" w:rsidP="00887104">
            <w:pPr>
              <w:spacing w:after="0"/>
              <w:rPr>
                <w:rFonts w:ascii="Times" w:eastAsia="Batang" w:hAnsi="Times" w:cs="Times"/>
                <w:bCs/>
              </w:rPr>
            </w:pPr>
            <w:r w:rsidRPr="00B45F00">
              <w:rPr>
                <w:rFonts w:ascii="Times" w:eastAsia="Batang" w:hAnsi="Times" w:cs="Times"/>
                <w:bCs/>
              </w:rPr>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Batang" w:hAnsi="Times" w:cs="Times"/>
                <w:bCs/>
              </w:rPr>
              <w:t>Note: i.e.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ne clarification question for the last subbullet: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r w:rsidRPr="00A96BC8">
              <w:rPr>
                <w:bCs/>
              </w:rPr>
              <w:t xml:space="preserve">Basically we donot </w:t>
            </w:r>
            <w:r>
              <w:rPr>
                <w:bCs/>
              </w:rPr>
              <w:t>support the multiplexing of LP one shot CB with HP PUCCH since the LP T-DAI in HP DCI, even if introduced, cannot indicate the CB size of one shot retransmission. But we can live with the subbullet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 xml:space="preserve">@QC: The earlier agreement to moderator understanding was not to concatenate more than one HARQ-ACK re-tx codebook to be appended within a single PHY priority which is important for the multiplexing and PUCCH resource selection procedure. For R16 PHY prioritization, there is still the PHY prioritization operation that follows after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@HW: yes – what you describe above was the moderator’s intention .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 xml:space="preserve">On the ambiguity: I guess this can be prevented by gNB implementation (i.e. gNB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subbullets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w:t>
            </w:r>
            <w:proofErr w:type="gramStart"/>
            <w:r>
              <w:rPr>
                <w:rFonts w:eastAsiaTheme="minorEastAsia"/>
                <w:iCs/>
                <w:kern w:val="2"/>
                <w:lang w:eastAsia="zh-CN"/>
              </w:rPr>
              <w:t>proposal?</w:t>
            </w:r>
            <w:proofErr w:type="gramEnd"/>
            <w:r>
              <w:rPr>
                <w:rFonts w:eastAsiaTheme="minorEastAsia"/>
                <w:iCs/>
                <w:kern w:val="2"/>
                <w:lang w:eastAsia="zh-CN"/>
              </w:rPr>
              <w:t xml:space="preserve">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lastRenderedPageBreak/>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Malgun Gothic" w:hint="eastAsia"/>
                <w:kern w:val="2"/>
                <w:lang w:eastAsia="ko-KR"/>
              </w:rPr>
              <w:lastRenderedPageBreak/>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Malgun Gothic"/>
                <w:kern w:val="2"/>
                <w:lang w:eastAsia="ko-KR"/>
              </w:rPr>
            </w:pPr>
            <w:r>
              <w:rPr>
                <w:rFonts w:eastAsia="Malgun Gothic"/>
                <w:kern w:val="2"/>
                <w:lang w:eastAsia="ko-KR"/>
              </w:rPr>
              <w:t>Samsung</w:t>
            </w:r>
          </w:p>
        </w:tc>
        <w:tc>
          <w:tcPr>
            <w:tcW w:w="8105" w:type="dxa"/>
          </w:tcPr>
          <w:p w14:paraId="438056A8" w14:textId="674C31D6" w:rsidR="00F55AA4" w:rsidRDefault="00F55AA4" w:rsidP="00C0367F">
            <w:pPr>
              <w:spacing w:beforeLines="50" w:before="120" w:after="0"/>
              <w:jc w:val="both"/>
              <w:rPr>
                <w:rFonts w:eastAsia="Malgun Gothic"/>
                <w:iCs/>
                <w:kern w:val="2"/>
                <w:lang w:eastAsia="ko-KR"/>
              </w:rPr>
            </w:pPr>
            <w:r>
              <w:rPr>
                <w:rFonts w:eastAsia="Malgun Gothic"/>
                <w:iCs/>
                <w:kern w:val="2"/>
                <w:lang w:eastAsia="ko-KR"/>
              </w:rPr>
              <w:t xml:space="preserve">With the LP </w:t>
            </w:r>
            <w:r w:rsidRPr="00F55AA4">
              <w:rPr>
                <w:rFonts w:eastAsia="Malgun Gothic"/>
                <w:iCs/>
                <w:kern w:val="2"/>
                <w:lang w:eastAsia="ko-KR"/>
              </w:rPr>
              <w:sym w:font="Wingdings" w:char="F0E0"/>
            </w:r>
            <w:r>
              <w:rPr>
                <w:rFonts w:eastAsia="Malgun Gothic"/>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Malgun Gothic"/>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ReTx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Huawei/Hisi</w:t>
            </w:r>
            <w:r w:rsidR="002E072C">
              <w:rPr>
                <w:iCs/>
                <w:kern w:val="2"/>
                <w:lang w:eastAsia="zh-CN"/>
              </w:rPr>
              <w:t>, vivo</w:t>
            </w:r>
            <w:r w:rsidR="001A1DD4">
              <w:rPr>
                <w:iCs/>
                <w:kern w:val="2"/>
                <w:lang w:eastAsia="zh-CN"/>
              </w:rPr>
              <w:t>, DOCOMO</w:t>
            </w:r>
            <w:r w:rsidR="006A4FDB">
              <w:rPr>
                <w:iCs/>
                <w:kern w:val="2"/>
                <w:lang w:eastAsia="zh-CN"/>
              </w:rPr>
              <w:t>,OPPO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signaling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TDocs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(e.g.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r w:rsidRPr="000E11E7">
        <w:rPr>
          <w:rFonts w:eastAsia="Calibri"/>
        </w:rPr>
        <w:t xml:space="preserve">So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176AB7"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uawei/Hisi</w:t>
            </w:r>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feaure gets too complicated with this joint configuration. UE need to check if a target slot is valid for deferred LP SPS A/N with intra-UE mux, and check if a target slot is valid for deferred HP SPS A/N with intra-UE mux, then check if a target slot is valid for deferred HP and LP A/N jointly. The interation between valid slot checking and the two step intra-UE mux procedure is super complicated. But at the end, the benefit is not expected to be that impressive,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t xml:space="preserve">With the above, we don’t support this proposal, which creates too many new open issue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Malgun Gothic" w:hint="eastAsia"/>
                <w:iCs/>
                <w:kern w:val="2"/>
                <w:lang w:eastAsia="ko-KR"/>
              </w:rPr>
              <w:t xml:space="preserve">We have </w:t>
            </w:r>
            <w:r>
              <w:rPr>
                <w:rFonts w:eastAsia="Malgun Gothic"/>
                <w:iCs/>
                <w:kern w:val="2"/>
                <w:lang w:eastAsia="ko-KR"/>
              </w:rPr>
              <w:t>similar</w:t>
            </w:r>
            <w:r>
              <w:rPr>
                <w:rFonts w:eastAsia="Malgun Gothic" w:hint="eastAsia"/>
                <w:iCs/>
                <w:kern w:val="2"/>
                <w:lang w:eastAsia="ko-KR"/>
              </w:rPr>
              <w:t xml:space="preserve"> view to </w:t>
            </w:r>
            <w:r>
              <w:rPr>
                <w:rFonts w:eastAsia="Malgun Gothic"/>
                <w:iCs/>
                <w:kern w:val="2"/>
                <w:lang w:eastAsia="ko-KR"/>
              </w:rPr>
              <w:t>vivo</w:t>
            </w:r>
            <w:r>
              <w:rPr>
                <w:rFonts w:eastAsia="Malgun Gothic" w:hint="eastAsia"/>
                <w:iCs/>
                <w:kern w:val="2"/>
                <w:lang w:eastAsia="ko-KR"/>
              </w:rPr>
              <w:t>.</w:t>
            </w:r>
            <w:r>
              <w:rPr>
                <w:rFonts w:eastAsia="Malgun Gothic"/>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lastRenderedPageBreak/>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HARQ-ACKs with different priorities, can we make some restrictions to allow only one SPS deferral subject to deferral (either HP SPS deferral or LP SPS deferral but not both)? Thus the deferring SPS HARQ-ACK can take multiplexing in Step 1 and Step 2 only with DG PUCCH/PUSCH if any. The SPS deferral is mainly targeted for IIoT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Moreover, it would be good to have some things in general clarified on the operation. Based on companies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 xml:space="preserve">he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A05A07" w:rsidRDefault="001A1DD4" w:rsidP="00BA5BCF">
            <w:pPr>
              <w:spacing w:beforeLines="50" w:before="120" w:after="0"/>
              <w:rPr>
                <w:rFonts w:eastAsiaTheme="minorEastAsia"/>
                <w:iCs/>
                <w:kern w:val="2"/>
                <w:lang w:val="es-ES" w:eastAsia="zh-CN"/>
              </w:rPr>
            </w:pPr>
            <w:r w:rsidRPr="006E612B">
              <w:rPr>
                <w:rFonts w:eastAsiaTheme="minorEastAsia"/>
                <w:iCs/>
                <w:kern w:val="2"/>
                <w:lang w:val="es-ES" w:eastAsia="zh-CN"/>
              </w:rPr>
              <w:t>V</w:t>
            </w:r>
            <w:r w:rsidR="002E072C" w:rsidRPr="006E612B">
              <w:rPr>
                <w:rFonts w:eastAsiaTheme="minorEastAsia"/>
                <w:iCs/>
                <w:kern w:val="2"/>
                <w:lang w:val="es-ES" w:eastAsia="zh-CN"/>
              </w:rPr>
              <w:t>ivo</w:t>
            </w:r>
            <w:r w:rsidRPr="006E612B">
              <w:rPr>
                <w:rFonts w:eastAsiaTheme="minorEastAsia"/>
                <w:iCs/>
                <w:kern w:val="2"/>
                <w:lang w:val="es-ES" w:eastAsia="zh-CN"/>
              </w:rPr>
              <w:t>, DOCOMO</w:t>
            </w:r>
            <w:r w:rsidR="00E7479F" w:rsidRPr="006E612B">
              <w:rPr>
                <w:rFonts w:eastAsiaTheme="minorEastAsia"/>
                <w:iCs/>
                <w:kern w:val="2"/>
                <w:lang w:val="es-ES" w:eastAsia="zh-CN"/>
              </w:rPr>
              <w:t>, Nokia/NSB</w:t>
            </w:r>
            <w:r w:rsidR="00F17EA9" w:rsidRPr="006E612B">
              <w:rPr>
                <w:rFonts w:eastAsiaTheme="minorEastAsia"/>
                <w:iCs/>
                <w:kern w:val="2"/>
                <w:lang w:val="es-ES" w:eastAsia="zh-CN"/>
              </w:rPr>
              <w:t>, ZTE</w:t>
            </w:r>
            <w:r w:rsidR="00090109" w:rsidRPr="006E612B">
              <w:rPr>
                <w:rFonts w:eastAsiaTheme="minorEastAsia"/>
                <w:iCs/>
                <w:kern w:val="2"/>
                <w:lang w:val="es-ES" w:eastAsia="zh-CN"/>
              </w:rPr>
              <w:t>,  Intel</w:t>
            </w:r>
            <w:r w:rsidR="00C0367F" w:rsidRPr="006E612B">
              <w:rPr>
                <w:rFonts w:eastAsiaTheme="minorEastAsia"/>
                <w:iCs/>
                <w:kern w:val="2"/>
                <w:lang w:val="es-ES" w:eastAsia="zh-CN"/>
              </w:rPr>
              <w:t>, LG</w:t>
            </w:r>
            <w:r w:rsidR="00D01D29" w:rsidRPr="006E612B">
              <w:rPr>
                <w:rFonts w:eastAsiaTheme="minorEastAsia"/>
                <w:iCs/>
                <w:kern w:val="2"/>
                <w:lang w:val="es-ES" w:eastAsia="zh-CN"/>
              </w:rPr>
              <w:t>, Sony</w:t>
            </w:r>
            <w:r w:rsidR="006E0C38">
              <w:rPr>
                <w:rFonts w:eastAsiaTheme="minorEastAsia"/>
                <w:iCs/>
                <w:kern w:val="2"/>
                <w:lang w:val="es-ES" w:eastAsia="zh-CN"/>
              </w:rPr>
              <w:t xml:space="preserve">, </w:t>
            </w:r>
            <w:r w:rsidR="006E0C38">
              <w:rPr>
                <w:iCs/>
                <w:kern w:val="2"/>
                <w:lang w:eastAsia="zh-CN"/>
              </w:rPr>
              <w:t>Spreadtrum</w:t>
            </w:r>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0E11E7"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0E11E7" w:rsidRDefault="002C6592" w:rsidP="000E11E7">
            <w:pPr>
              <w:spacing w:beforeLines="50" w:before="120" w:after="0"/>
              <w:rPr>
                <w:kern w:val="2"/>
                <w:lang w:eastAsia="zh-CN"/>
              </w:rPr>
            </w:pPr>
            <w:r>
              <w:rPr>
                <w:kern w:val="2"/>
                <w:lang w:eastAsia="zh-CN"/>
              </w:rPr>
              <w:t>QC</w:t>
            </w:r>
            <w:r w:rsidR="008C5189">
              <w:rPr>
                <w:kern w:val="2"/>
                <w:lang w:eastAsia="zh-CN"/>
              </w:rPr>
              <w:t xml:space="preserve"> [Huawei/Hisi]</w:t>
            </w:r>
            <w:r w:rsidR="00F55AA4">
              <w:rPr>
                <w:kern w:val="2"/>
                <w:lang w:eastAsia="zh-CN"/>
              </w:rPr>
              <w:t>, Samsung</w:t>
            </w:r>
            <w:r w:rsidR="00BA5BCF">
              <w:rPr>
                <w:kern w:val="2"/>
                <w:lang w:eastAsia="zh-CN"/>
              </w:rPr>
              <w:t>,</w:t>
            </w:r>
            <w:r w:rsidR="00BA5BCF">
              <w:rPr>
                <w:rFonts w:eastAsiaTheme="minorEastAsia"/>
                <w:iCs/>
                <w:kern w:val="2"/>
                <w:lang w:eastAsia="zh-CN"/>
              </w:rPr>
              <w:t xml:space="preserve"> New H3C</w:t>
            </w:r>
          </w:p>
        </w:tc>
      </w:tr>
    </w:tbl>
    <w:p w14:paraId="766D2B8E"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y understanding is to reuse the 2 step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lastRenderedPageBreak/>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not agree with this bullet, since in our understanding, the one shot retx triggering DCI can indicate the retx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05E751" w14:textId="7C304545" w:rsidR="00BA5BCF" w:rsidRDefault="00BA5BCF" w:rsidP="005A196E">
            <w:pPr>
              <w:spacing w:beforeLines="50" w:before="120" w:after="0"/>
              <w:jc w:val="both"/>
              <w:rPr>
                <w:rFonts w:eastAsiaTheme="minorEastAsia"/>
                <w:lang w:eastAsia="zh-CN"/>
              </w:rPr>
            </w:pPr>
            <w:r>
              <w:rPr>
                <w:rFonts w:eastAsiaTheme="minorEastAsia"/>
                <w:lang w:eastAsia="zh-CN"/>
              </w:rPr>
              <w:t>We are fine with</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t xml:space="preserve">Next, let’s discuss how to handle the initial slot handling, i.e. how to determine if some SPS HARQ-ACK bits configured with SPS deferral in the initial slot are determined to be deferred. For this operation, we have the following related behavior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Batang"/>
                <w:b/>
                <w:bCs/>
                <w:lang w:eastAsia="ko-KR"/>
              </w:rPr>
            </w:pPr>
            <w:r w:rsidRPr="000E11E7">
              <w:rPr>
                <w:rFonts w:eastAsia="Batang"/>
                <w:b/>
                <w:bCs/>
                <w:lang w:eastAsia="ko-KR"/>
              </w:rPr>
              <w:t>Conclusion</w:t>
            </w:r>
          </w:p>
          <w:p w14:paraId="0CBA4B49" w14:textId="77777777" w:rsidR="000E11E7" w:rsidRPr="000E11E7" w:rsidRDefault="000E11E7" w:rsidP="000E11E7">
            <w:pPr>
              <w:spacing w:after="0"/>
              <w:rPr>
                <w:rFonts w:eastAsia="Batang"/>
                <w:bCs/>
                <w:lang w:eastAsia="zh-CN"/>
              </w:rPr>
            </w:pPr>
            <w:r w:rsidRPr="000E11E7">
              <w:rPr>
                <w:rFonts w:eastAsia="Batang"/>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Batang"/>
                <w:bCs/>
                <w:lang w:eastAsia="zh-CN"/>
              </w:rPr>
            </w:pPr>
            <w:r w:rsidRPr="000E11E7">
              <w:rPr>
                <w:rFonts w:eastAsia="Batang"/>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725FB9A4" w14:textId="77777777" w:rsidR="000E11E7" w:rsidRPr="000E11E7" w:rsidRDefault="000E11E7" w:rsidP="000E11E7">
            <w:pPr>
              <w:spacing w:after="0"/>
              <w:contextualSpacing/>
              <w:jc w:val="both"/>
              <w:rPr>
                <w:rFonts w:eastAsia="Batang"/>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lastRenderedPageBreak/>
        <w:t xml:space="preserve">Taking the decision to defer after step 2 prevents this ‘double SPS HARQ-ACK transmission’ but could lead to more cases that LP SPS HARQ-ACK is not actually transmitted as e.g.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needed.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66"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r w:rsidRPr="000E11E7">
        <w:rPr>
          <w:rFonts w:eastAsia="Calibri"/>
          <w:b/>
          <w:bCs/>
          <w:i/>
          <w:iCs/>
          <w:sz w:val="22"/>
          <w:szCs w:val="22"/>
        </w:rPr>
        <w:t xml:space="preserve">which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bookmarkEnd w:id="66"/>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E612B"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pref)</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pref</w:t>
            </w:r>
            <w:r w:rsidR="00C0367F">
              <w:rPr>
                <w:lang w:eastAsia="zh-CN"/>
              </w:rPr>
              <w:t>), LG(except for step.3)</w:t>
            </w:r>
            <w:r w:rsidR="006A71AB">
              <w:rPr>
                <w:rFonts w:eastAsiaTheme="minorEastAsia" w:hint="eastAsia"/>
                <w:kern w:val="2"/>
                <w:lang w:eastAsia="zh-CN"/>
              </w:rPr>
              <w:t xml:space="preserve"> H</w:t>
            </w:r>
            <w:r w:rsidR="006A71AB">
              <w:rPr>
                <w:rFonts w:eastAsiaTheme="minorEastAsia"/>
                <w:kern w:val="2"/>
                <w:lang w:eastAsia="zh-CN"/>
              </w:rPr>
              <w:t>uawei/Hisi</w:t>
            </w:r>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 xml:space="preserve">Alt.1 may introduce redundant SPS HARQ-ACK </w:t>
            </w:r>
            <w:proofErr w:type="gramStart"/>
            <w:r>
              <w:rPr>
                <w:iCs/>
                <w:kern w:val="2"/>
                <w:lang w:eastAsia="zh-CN"/>
              </w:rPr>
              <w:t>transmission,</w:t>
            </w:r>
            <w:proofErr w:type="gramEnd"/>
            <w:r>
              <w:rPr>
                <w:iCs/>
                <w:kern w:val="2"/>
                <w:lang w:eastAsia="zh-CN"/>
              </w:rPr>
              <w:t xml:space="preserve">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Malgun Gothic" w:hint="eastAsia"/>
                <w:iCs/>
                <w:kern w:val="2"/>
                <w:lang w:eastAsia="ko-KR"/>
              </w:rPr>
              <w:t xml:space="preserve">We think Alt. </w:t>
            </w:r>
            <w:r>
              <w:rPr>
                <w:rFonts w:eastAsia="Malgun Gothic"/>
                <w:iCs/>
                <w:kern w:val="2"/>
                <w:lang w:eastAsia="ko-KR"/>
              </w:rPr>
              <w:t xml:space="preserve">2B could be baseline since it could rescue LP SPS HARQ-ACK by intra-UE multiplexing. However, step 3 could be reconsidered since it brings side effect to drop SPS HARQ-ACK which can be transmitted if there is no intra-UE multiplexing. For dropped LP HARQ-ACK, It could fallback </w:t>
            </w:r>
            <w:proofErr w:type="gramStart"/>
            <w:r>
              <w:rPr>
                <w:rFonts w:eastAsia="Malgun Gothic"/>
                <w:iCs/>
                <w:kern w:val="2"/>
                <w:lang w:eastAsia="ko-KR"/>
              </w:rPr>
              <w:t>in to</w:t>
            </w:r>
            <w:proofErr w:type="gramEnd"/>
            <w:r>
              <w:rPr>
                <w:rFonts w:eastAsia="Malgun Gothic"/>
                <w:iCs/>
                <w:kern w:val="2"/>
                <w:lang w:eastAsia="ko-KR"/>
              </w:rPr>
              <w:t xml:space="preserve">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 2 is preferred, while Alt.1 should not be considered since the UE may receive DCI scheduling DG PUCCH/PUSCH on the slot, so it is not reasonable that the SPS deferral HARQ-ACK makes the deferral decision immediately after Step 1 and do not perform the multiplexing at Step 2 </w:t>
            </w:r>
            <w:proofErr w:type="gramStart"/>
            <w:r>
              <w:rPr>
                <w:rFonts w:eastAsiaTheme="minorEastAsia"/>
                <w:kern w:val="2"/>
                <w:lang w:eastAsia="zh-CN"/>
              </w:rPr>
              <w:t>taking into account</w:t>
            </w:r>
            <w:proofErr w:type="gramEnd"/>
            <w:r>
              <w:rPr>
                <w:rFonts w:eastAsiaTheme="minorEastAsia"/>
                <w:kern w:val="2"/>
                <w:lang w:eastAsia="zh-CN"/>
              </w:rPr>
              <w:t xml:space="preserve">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zh-CN"/>
              </w:rPr>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has to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zh-CN"/>
              </w:rPr>
              <w:lastRenderedPageBreak/>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lastRenderedPageBreak/>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r w:rsidRPr="00100420">
              <w:rPr>
                <w:iCs/>
              </w:rPr>
              <w:t>or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@LG: the third bullet is there, as there could be SPS HARQ-ACK dropping with R17 intra-UE multiplexing also, in case the slot is ‘all UL’ (</w:t>
            </w:r>
            <w:proofErr w:type="gramStart"/>
            <w:r>
              <w:rPr>
                <w:rFonts w:eastAsiaTheme="minorEastAsia"/>
                <w:color w:val="0070C0"/>
                <w:kern w:val="2"/>
                <w:lang w:eastAsia="zh-CN"/>
              </w:rPr>
              <w:t>i.e.</w:t>
            </w:r>
            <w:proofErr w:type="gramEnd"/>
            <w:r>
              <w:rPr>
                <w:rFonts w:eastAsiaTheme="minorEastAsia"/>
                <w:color w:val="0070C0"/>
                <w:kern w:val="2"/>
                <w:lang w:eastAsia="zh-CN"/>
              </w:rPr>
              <w:t xml:space="preserv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@HW: this is the initial slot (i.e. slot determined by n+k1), there should no be any issue there with HP &amp; LP SPS HARQ-ACK. The problem seems to just come in the the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t>H</w:t>
            </w:r>
            <w:r w:rsidRPr="00145847">
              <w:rPr>
                <w:iCs/>
                <w:kern w:val="2"/>
                <w:lang w:eastAsia="zh-CN"/>
              </w:rPr>
              <w:t>uawei/Hisi</w:t>
            </w:r>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above is applied to a candidate target slot. But we think the unified rule should be considered for both initial slot and candidate target slot, considering the case where a slot m could be an initial slot  (m=n_HP+k1)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Malgun Gothic"/>
                <w:iCs/>
                <w:kern w:val="2"/>
                <w:lang w:eastAsia="ko-KR"/>
              </w:rPr>
              <w:t>Sony</w:t>
            </w:r>
          </w:p>
        </w:tc>
        <w:tc>
          <w:tcPr>
            <w:tcW w:w="8105" w:type="dxa"/>
          </w:tcPr>
          <w:p w14:paraId="05660DE8" w14:textId="77777777" w:rsidR="00D01D29" w:rsidRDefault="00D01D29" w:rsidP="00D01D29">
            <w:pPr>
              <w:spacing w:beforeLines="50" w:before="120" w:after="0"/>
              <w:rPr>
                <w:rFonts w:eastAsia="Malgun Gothic"/>
                <w:iCs/>
                <w:kern w:val="2"/>
                <w:lang w:eastAsia="ko-KR"/>
              </w:rPr>
            </w:pPr>
            <w:r>
              <w:rPr>
                <w:rFonts w:eastAsia="Malgun Gothic"/>
                <w:iCs/>
                <w:kern w:val="2"/>
                <w:lang w:eastAsia="ko-KR"/>
              </w:rPr>
              <w:t>If after Step 2, the HP &amp; LP SPS HARQ-ACKs are to be deferred, how do we define the initial PUCCH:</w:t>
            </w:r>
          </w:p>
          <w:p w14:paraId="37302704" w14:textId="77777777" w:rsidR="00D01D29" w:rsidRPr="001F4A8A" w:rsidRDefault="00D01D29" w:rsidP="00D01D29">
            <w:pPr>
              <w:pStyle w:val="ListParagraph"/>
              <w:numPr>
                <w:ilvl w:val="0"/>
                <w:numId w:val="143"/>
              </w:numPr>
              <w:spacing w:beforeLines="50" w:before="120" w:after="0"/>
              <w:rPr>
                <w:iCs/>
                <w:kern w:val="2"/>
                <w:lang w:eastAsia="zh-CN"/>
              </w:rPr>
            </w:pPr>
            <w:r>
              <w:rPr>
                <w:rFonts w:eastAsia="Malgun Gothic"/>
                <w:iCs/>
                <w:kern w:val="2"/>
                <w:lang w:eastAsia="ko-KR"/>
              </w:rPr>
              <w:t>As two separate initial PUCCHs.  Treat the HP &amp; LP SPS HARQ-ACK as separate even thought they had undergone the UCI multiplexing process and the resultant PUCCH is dropped.  That is the HP &amp; LP SPS HARQ-ACK each independently find their target PUCCH.</w:t>
            </w:r>
          </w:p>
          <w:p w14:paraId="4D55A4F6" w14:textId="77777777" w:rsidR="00D01D29" w:rsidRPr="001F4A8A" w:rsidRDefault="00D01D29" w:rsidP="00D01D29">
            <w:pPr>
              <w:pStyle w:val="ListParagraph"/>
              <w:numPr>
                <w:ilvl w:val="0"/>
                <w:numId w:val="143"/>
              </w:numPr>
              <w:spacing w:beforeLines="50" w:before="120" w:after="0"/>
              <w:rPr>
                <w:iCs/>
                <w:kern w:val="2"/>
                <w:lang w:eastAsia="zh-CN"/>
              </w:rPr>
            </w:pPr>
            <w:r>
              <w:rPr>
                <w:rFonts w:eastAsia="Malgun Gothic"/>
                <w:iCs/>
                <w:kern w:val="2"/>
                <w:lang w:eastAsia="ko-KR"/>
              </w:rPr>
              <w:t>As a single intital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308CEBF0" w14:textId="2D4561A6" w:rsidR="00D7438E" w:rsidRDefault="00D7438E" w:rsidP="00D7438E">
            <w:pPr>
              <w:spacing w:beforeLines="50" w:before="120" w:after="0"/>
              <w:rPr>
                <w:rFonts w:eastAsia="Malgun Gothic"/>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Malgun Gothic"/>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Malgun Gothic"/>
                <w:iCs/>
                <w:kern w:val="2"/>
                <w:lang w:eastAsia="ko-KR"/>
              </w:rPr>
              <w:lastRenderedPageBreak/>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(i.e. there are not several hypothesis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Is there some joint determination for that case (i.e. joint decision if HP and LP SPS HARQ for deferral)? This would simplify as the UE would only need to perform step 2 with two hypothesis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Or is the determination done in a certain order (e.g. first check for HP SPS HARQ-ACK target slot condition and then check for LP SPS HARQ-ACK target slot condition)? This could lead to higher probability of mapping HP SPS HARQ-ACK subject to deferral but would lead to running step 2 with more than two hypothesis.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of a certain PHY priority </w:t>
      </w:r>
      <w:r w:rsidRPr="000E11E7">
        <w:rPr>
          <w:rFonts w:ascii="Times" w:eastAsia="Batang" w:hAnsi="Times" w:cs="Arial"/>
          <w:b/>
          <w:i/>
          <w:iCs/>
          <w:sz w:val="22"/>
          <w:szCs w:val="22"/>
        </w:rPr>
        <w:t xml:space="preserve">is defined as the next PUCCH slot, where after performing </w:t>
      </w:r>
      <w:r w:rsidRPr="000E11E7">
        <w:rPr>
          <w:rFonts w:ascii="Times" w:eastAsia="Batang" w:hAnsi="Times" w:cs="Arial"/>
          <w:b/>
          <w:i/>
          <w:iCs/>
          <w:color w:val="FF0000"/>
          <w:sz w:val="22"/>
          <w:szCs w:val="22"/>
        </w:rPr>
        <w:t xml:space="preserve">step 1 of the Rel-17 </w:t>
      </w:r>
      <w:r w:rsidRPr="000E11E7">
        <w:rPr>
          <w:rFonts w:ascii="Times" w:eastAsia="Batang" w:hAnsi="Times" w:cs="Arial"/>
          <w:b/>
          <w:i/>
          <w:iCs/>
          <w:sz w:val="22"/>
          <w:szCs w:val="22"/>
        </w:rPr>
        <w:t xml:space="preserve">UCI multiplexing operation into a PUCCH or PUSCH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rPr>
        <w:t xml:space="preserve">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rPr>
        <w:t xml:space="preserve">for that PHY priority </w:t>
      </w:r>
      <w:r w:rsidRPr="000E11E7">
        <w:rPr>
          <w:rFonts w:ascii="Times" w:eastAsia="Batang"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operation,  </w:t>
      </w:r>
      <w:r w:rsidRPr="000E11E7">
        <w:rPr>
          <w:rFonts w:eastAsia="Calibri"/>
          <w:b/>
          <w:i/>
          <w:iCs/>
          <w:sz w:val="22"/>
          <w:szCs w:val="22"/>
        </w:rPr>
        <w:t>the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 for a certain PHY priority </w:t>
      </w:r>
      <w:r w:rsidRPr="000E11E7">
        <w:rPr>
          <w:rFonts w:ascii="Times" w:eastAsia="Batang" w:hAnsi="Times" w:cs="Arial"/>
          <w:b/>
          <w:i/>
          <w:iCs/>
          <w:sz w:val="22"/>
          <w:szCs w:val="22"/>
        </w:rPr>
        <w:t xml:space="preserve">is defined as the next PUCCH slot </w:t>
      </w:r>
      <w:r w:rsidRPr="000E11E7">
        <w:rPr>
          <w:rFonts w:ascii="Times" w:eastAsia="Batang" w:hAnsi="Times" w:cs="Arial"/>
          <w:b/>
          <w:i/>
          <w:iCs/>
          <w:color w:val="FF0000"/>
          <w:sz w:val="22"/>
          <w:szCs w:val="22"/>
        </w:rPr>
        <w:t>of that priority</w:t>
      </w:r>
      <w:r w:rsidRPr="000E11E7">
        <w:rPr>
          <w:rFonts w:ascii="Times" w:eastAsia="Batang" w:hAnsi="Times" w:cs="Arial"/>
          <w:b/>
          <w:i/>
          <w:iCs/>
          <w:sz w:val="22"/>
          <w:szCs w:val="22"/>
        </w:rPr>
        <w:t xml:space="preserve">, where after performing </w:t>
      </w:r>
      <w:r w:rsidRPr="000E11E7">
        <w:rPr>
          <w:rFonts w:ascii="Times" w:eastAsia="Batang" w:hAnsi="Times" w:cs="Arial"/>
          <w:b/>
          <w:i/>
          <w:iCs/>
          <w:color w:val="FF0000"/>
          <w:sz w:val="22"/>
          <w:szCs w:val="22"/>
        </w:rPr>
        <w:t xml:space="preserve">step 1 and step 2 of the Rel-17 </w:t>
      </w:r>
      <w:r w:rsidRPr="000E11E7">
        <w:rPr>
          <w:rFonts w:ascii="Times" w:eastAsia="Batang" w:hAnsi="Times" w:cs="Arial"/>
          <w:b/>
          <w:i/>
          <w:iCs/>
          <w:sz w:val="22"/>
          <w:szCs w:val="22"/>
        </w:rPr>
        <w:t xml:space="preserve">UCI multiplexing </w:t>
      </w:r>
      <w:r w:rsidRPr="000E11E7">
        <w:rPr>
          <w:rFonts w:ascii="Times" w:eastAsia="Batang" w:hAnsi="Times" w:cs="Arial"/>
          <w:b/>
          <w:i/>
          <w:iCs/>
          <w:sz w:val="22"/>
          <w:szCs w:val="22"/>
        </w:rPr>
        <w:lastRenderedPageBreak/>
        <w:t xml:space="preserve">operation into a PUCCH or PUSCH 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e.g.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E612B"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F17EA9">
              <w:rPr>
                <w:rFonts w:eastAsiaTheme="minorEastAsia"/>
                <w:lang w:eastAsia="zh-CN"/>
              </w:rPr>
              <w:t xml:space="preserve"> ,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uawei/Hisi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29"/>
        <w:gridCol w:w="8505"/>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CommentText"/>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CommentText"/>
            </w:pPr>
            <w:r>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CommentText"/>
            </w:pPr>
            <w:r>
              <w:t xml:space="preserve">If we go with joint determination, it seems more feasible to always treat deferred LP and HP as one UCI, e.g., as HP UCI. </w:t>
            </w:r>
          </w:p>
          <w:p w14:paraId="56C4E328" w14:textId="77777777" w:rsidR="00090109" w:rsidRDefault="00090109" w:rsidP="00090109">
            <w:pPr>
              <w:pStyle w:val="CommentText"/>
            </w:pPr>
            <w:proofErr w:type="gramStart"/>
            <w:r>
              <w:t>Or,</w:t>
            </w:r>
            <w:proofErr w:type="gramEnd"/>
            <w:r>
              <w:t xml:space="preserve"> target slot is separaetey determined for each priority, but not necessarily in certain order. </w:t>
            </w:r>
          </w:p>
          <w:p w14:paraId="5A4B4E9F" w14:textId="77777777" w:rsidR="00090109" w:rsidRDefault="00090109" w:rsidP="00090109">
            <w:pPr>
              <w:pStyle w:val="CommentText"/>
            </w:pPr>
            <w:r>
              <w:t xml:space="preserve">Figures below provide examples for separate determination. </w:t>
            </w:r>
          </w:p>
          <w:p w14:paraId="1614027B" w14:textId="77777777" w:rsidR="00090109" w:rsidRDefault="00090109" w:rsidP="00090109">
            <w:pPr>
              <w:pStyle w:val="CommentText"/>
            </w:pPr>
            <w:r w:rsidRPr="00912160">
              <w:rPr>
                <w:rFonts w:eastAsia="SimSun" w:cs="Times New Roman"/>
                <w:color w:val="FF0000"/>
                <w:sz w:val="20"/>
                <w:szCs w:val="20"/>
              </w:rPr>
              <w:object w:dxaOrig="16421" w:dyaOrig="4183" w14:anchorId="7C4E580D">
                <v:shape id="_x0000_i1034" type="#_x0000_t75" style="width:330.05pt;height:85.8pt" o:ole="">
                  <v:imagedata r:id="rId50" o:title=""/>
                </v:shape>
                <o:OLEObject Type="Embed" ProgID="Visio.Drawing.15" ShapeID="_x0000_i1034" DrawAspect="Content" ObjectID="_1707235048" r:id="rId51"/>
              </w:object>
            </w:r>
          </w:p>
          <w:p w14:paraId="18AFDE8F" w14:textId="77777777" w:rsidR="00090109" w:rsidRDefault="00090109" w:rsidP="00090109">
            <w:pPr>
              <w:pStyle w:val="CommentText"/>
            </w:pPr>
          </w:p>
          <w:p w14:paraId="20AD14C9" w14:textId="2DF9DE6E" w:rsidR="00090109" w:rsidRPr="000E11E7" w:rsidRDefault="00090109" w:rsidP="00090109">
            <w:pPr>
              <w:spacing w:beforeLines="50" w:before="120" w:after="0"/>
              <w:jc w:val="both"/>
              <w:rPr>
                <w:iCs/>
                <w:kern w:val="2"/>
                <w:lang w:eastAsia="zh-CN"/>
              </w:rPr>
            </w:pPr>
            <w:r w:rsidRPr="00912160">
              <w:rPr>
                <w:rFonts w:eastAsia="SimSun" w:cs="Times New Roman"/>
                <w:color w:val="FF0000"/>
                <w:sz w:val="20"/>
                <w:szCs w:val="20"/>
              </w:rPr>
              <w:object w:dxaOrig="16421" w:dyaOrig="4183" w14:anchorId="6494F603">
                <v:shape id="_x0000_i1035" type="#_x0000_t75" style="width:334.1pt;height:87pt" o:ole="">
                  <v:imagedata r:id="rId52" o:title=""/>
                </v:shape>
                <o:OLEObject Type="Embed" ProgID="Visio.Drawing.15" ShapeID="_x0000_i1035" DrawAspect="Content" ObjectID="_1707235049" r:id="rId53"/>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Malgun Gothic" w:hint="eastAsia"/>
                <w:iCs/>
                <w:kern w:val="2"/>
                <w:lang w:eastAsia="ko-KR"/>
              </w:rPr>
              <w:lastRenderedPageBreak/>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Malgun Gothic" w:hint="eastAsia"/>
                <w:iCs/>
                <w:kern w:val="2"/>
                <w:lang w:eastAsia="ko-KR"/>
              </w:rPr>
              <w:t>We prefer Alt. 1</w:t>
            </w:r>
            <w:r>
              <w:rPr>
                <w:rFonts w:eastAsia="Malgun Gothic"/>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uawei/Hisi</w:t>
            </w:r>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Batang" w:cs="Times New Roman"/>
                <w:bCs/>
                <w:lang w:eastAsia="zh-CN"/>
              </w:rPr>
              <w:t xml:space="preserve">a resource provided by </w:t>
            </w:r>
            <w:r w:rsidRPr="00333D5A">
              <w:rPr>
                <w:rFonts w:eastAsia="Batang" w:cs="Times New Roman"/>
                <w:bCs/>
                <w:i/>
                <w:lang w:eastAsia="zh-CN"/>
              </w:rPr>
              <w:t>PUCCH SPS-PUCCH-AN-List-r16</w:t>
            </w:r>
            <w:r w:rsidRPr="00333D5A">
              <w:rPr>
                <w:rFonts w:eastAsia="Batang" w:cs="Times New Roman"/>
                <w:bCs/>
                <w:lang w:eastAsia="zh-CN"/>
              </w:rPr>
              <w:t xml:space="preserve"> or </w:t>
            </w:r>
            <w:r w:rsidRPr="00333D5A">
              <w:rPr>
                <w:rFonts w:eastAsia="Batang" w:cs="Times New Roman"/>
                <w:bCs/>
                <w:i/>
                <w:lang w:eastAsia="zh-CN"/>
              </w:rPr>
              <w:t>n1PUCCH-AN</w:t>
            </w:r>
            <w:r w:rsidRPr="00333D5A">
              <w:rPr>
                <w:rFonts w:eastAsia="Batang"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@Samsung: Please not, this is just using the formulations of existing agreements – i.e.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t>Moderator 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t>Companies supporting Alt. 2, could you please provide further details on the handling if both 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t>H</w:t>
            </w:r>
            <w:r w:rsidRPr="00145847">
              <w:rPr>
                <w:rFonts w:eastAsiaTheme="minorEastAsia"/>
                <w:lang w:eastAsia="zh-CN"/>
              </w:rPr>
              <w:t>uawei/Hisi</w:t>
            </w:r>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r w:rsidRPr="000E11E7">
              <w:rPr>
                <w:b/>
                <w:bCs/>
                <w:i/>
                <w:iCs/>
              </w:rPr>
              <w:t>handling of different time unit</w:t>
            </w:r>
            <w:r>
              <w:rPr>
                <w:b/>
                <w:bCs/>
                <w:i/>
                <w:iCs/>
              </w:rPr>
              <w:t xml:space="preserv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i.e. subslot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r w:rsidRPr="000E11E7">
              <w:rPr>
                <w:b/>
                <w:bCs/>
                <w:i/>
                <w:iCs/>
              </w:rPr>
              <w:t>joint versus separate deferral</w:t>
            </w:r>
            <w:r>
              <w:rPr>
                <w:b/>
                <w:bCs/>
                <w:i/>
                <w:iCs/>
              </w:rPr>
              <w:t>:</w:t>
            </w:r>
            <w:r w:rsidRPr="000E11E7">
              <w:rPr>
                <w:b/>
                <w:bCs/>
                <w:i/>
                <w:iCs/>
              </w:rPr>
              <w:t xml:space="preserve"> </w:t>
            </w:r>
            <w:r w:rsidRPr="00041485">
              <w:rPr>
                <w:rFonts w:eastAsiaTheme="minorEastAsia"/>
                <w:bCs/>
                <w:iCs/>
                <w:lang w:eastAsia="zh-CN"/>
              </w:rPr>
              <w:t>For each candidate subslot of HP, after Step 2</w:t>
            </w:r>
            <w:r>
              <w:rPr>
                <w:bCs/>
                <w:iCs/>
              </w:rPr>
              <w:t>.2, if the eventual channel carrying the HP HARQ-ACK is PUCCH/PUSCH other than SPS PUCCH or a</w:t>
            </w:r>
            <w:r>
              <w:rPr>
                <w:rFonts w:eastAsiaTheme="minorEastAsia"/>
                <w:bCs/>
                <w:iCs/>
                <w:lang w:eastAsia="zh-CN"/>
              </w:rPr>
              <w:t xml:space="preserve"> valid SPS PUCCH, the current subslot is the target slot for HP. If </w:t>
            </w:r>
            <w:r>
              <w:rPr>
                <w:bCs/>
                <w:iCs/>
              </w:rPr>
              <w:t>the eventual channel carrying the HP HARQ-ACK is an invalid SPS PUCCH, defer HP SPS HARQ-ACK to the next subslot.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subslot of the slot, and after Step 2.2, the eventual channel of the subslot/slot carrying LP SPS HARQ-ACK is PUCCH/PUSCH other than SPS PUCCH or a valid HP/LP SPS PUCCH, </w:t>
            </w:r>
            <w:r>
              <w:rPr>
                <w:rFonts w:eastAsiaTheme="minorEastAsia"/>
                <w:bCs/>
                <w:iCs/>
                <w:lang w:eastAsia="zh-CN"/>
              </w:rPr>
              <w:t xml:space="preserve">the current subslot/slot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 xml:space="preserve">eventual </w:t>
            </w:r>
            <w:r>
              <w:rPr>
                <w:bCs/>
                <w:iCs/>
              </w:rPr>
              <w:lastRenderedPageBreak/>
              <w:t>channel 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zh-CN"/>
              </w:rPr>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limiting the SPS deferral to single priority is due to the concern that the complicated design for handling two “sliding” SPS deferrals cannot be quickly converged, as a result of which, the joint configuration of both features cannot be supported. With such 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lastRenderedPageBreak/>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t xml:space="preserve">Alt. 2: After step 2 (in case of overlap) of the Rel-17 Intra-UE multiplexing 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I also share similar view with Intel, which is also related to my previous question regarding initial PUCCH.  Can the initial PUCCH contain HP &amp; LP HARQ-ACK? If yes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Batang" w:hAnsi="Times"/>
                <w:b/>
                <w:i/>
                <w:iCs/>
              </w:rPr>
              <w:lastRenderedPageBreak/>
              <w:t>The target PUCCH slot </w:t>
            </w:r>
            <w:r w:rsidRPr="000E11E7">
              <w:rPr>
                <w:rFonts w:ascii="Times" w:eastAsia="Batang" w:hAnsi="Times"/>
                <w:b/>
                <w:i/>
                <w:iCs/>
                <w:color w:val="FF0000"/>
              </w:rPr>
              <w:t xml:space="preserve"> for a certain PHY priority </w:t>
            </w:r>
            <w:r w:rsidRPr="000E11E7">
              <w:rPr>
                <w:rFonts w:ascii="Times" w:eastAsia="Batang" w:hAnsi="Times"/>
                <w:b/>
                <w:i/>
                <w:iCs/>
              </w:rPr>
              <w:t xml:space="preserve">is defined as the next PUCCH slot </w:t>
            </w:r>
            <w:r w:rsidRPr="000E11E7">
              <w:rPr>
                <w:rFonts w:ascii="Times" w:eastAsia="Batang" w:hAnsi="Times"/>
                <w:b/>
                <w:i/>
                <w:iCs/>
                <w:color w:val="FF0000"/>
              </w:rPr>
              <w:t>of that priority</w:t>
            </w:r>
            <w:r w:rsidRPr="000E11E7">
              <w:rPr>
                <w:rFonts w:ascii="Times" w:eastAsia="Batang" w:hAnsi="Times"/>
                <w:b/>
                <w:i/>
                <w:iCs/>
              </w:rPr>
              <w:t xml:space="preserve">, where after performing </w:t>
            </w:r>
            <w:r w:rsidRPr="000E11E7">
              <w:rPr>
                <w:rFonts w:ascii="Times" w:eastAsia="Batang" w:hAnsi="Times"/>
                <w:b/>
                <w:i/>
                <w:iCs/>
                <w:color w:val="FF0000"/>
              </w:rPr>
              <w:t xml:space="preserve">step 1 and step 2 of the Rel-17 </w:t>
            </w:r>
            <w:r w:rsidRPr="000E11E7">
              <w:rPr>
                <w:rFonts w:ascii="Times" w:eastAsia="Batang" w:hAnsi="Times"/>
                <w:b/>
                <w:i/>
                <w:iCs/>
              </w:rPr>
              <w:t xml:space="preserve">UCI multiplexing operation into a PUCCH or PUSCH if any, </w:t>
            </w:r>
            <w:r w:rsidRPr="000E11E7">
              <w:rPr>
                <w:rFonts w:ascii="Times" w:eastAsia="Batang" w:hAnsi="Times"/>
                <w:b/>
                <w:i/>
                <w:iCs/>
                <w:lang w:eastAsia="zh-CN"/>
              </w:rPr>
              <w:t xml:space="preserve">the UE would be either (i) transmitting HARQ-ACK using a PUCCH/PUSCH other than the PUCCH determined from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or (ii)  would be transmitting HARQ-ACK using a PUCCH resource configured in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being regarded </w:t>
            </w:r>
            <w:r w:rsidRPr="00145744">
              <w:rPr>
                <w:rFonts w:ascii="Times" w:eastAsia="Batang" w:hAnsi="Times"/>
                <w:b/>
                <w:i/>
                <w:iCs/>
                <w:lang w:eastAsia="zh-CN"/>
              </w:rPr>
              <w:t>as valid</w:t>
            </w:r>
            <w:r w:rsidRPr="00145744">
              <w:rPr>
                <w:rFonts w:ascii="Times" w:eastAsia="Batang" w:hAnsi="Times"/>
                <w:b/>
                <w:i/>
                <w:iCs/>
                <w:color w:val="00B0F0"/>
                <w:lang w:eastAsia="zh-CN"/>
              </w:rPr>
              <w:t xml:space="preserve"> or (iii) dropped due to the collision of HP UL channel</w:t>
            </w:r>
            <w:r w:rsidRPr="000E11E7">
              <w:rPr>
                <w:rFonts w:ascii="Times" w:eastAsia="Batang"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e.g.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lastRenderedPageBreak/>
              <w:t>Intel2</w:t>
            </w:r>
          </w:p>
        </w:tc>
        <w:tc>
          <w:tcPr>
            <w:tcW w:w="8505" w:type="dxa"/>
          </w:tcPr>
          <w:p w14:paraId="14970934" w14:textId="77777777" w:rsidR="00AF710F" w:rsidRDefault="00AF710F" w:rsidP="00AF710F">
            <w:pPr>
              <w:pStyle w:val="CommentText"/>
              <w:rPr>
                <w:bCs/>
                <w:iCs/>
              </w:rPr>
            </w:pPr>
            <w:r>
              <w:rPr>
                <w:bCs/>
                <w:iCs/>
              </w:rPr>
              <w:t xml:space="preserve">Regarding the deferral for both HP and LP HARQ-ACK, if we assume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CommentText"/>
              <w:numPr>
                <w:ilvl w:val="0"/>
                <w:numId w:val="144"/>
              </w:numPr>
              <w:rPr>
                <w:bCs/>
                <w:iCs/>
              </w:rPr>
            </w:pPr>
            <w:r>
              <w:rPr>
                <w:bCs/>
                <w:iCs/>
              </w:rPr>
              <w:t xml:space="preserve">If a LP PUCCH resource in a slot overlaps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LP and HP. If the resultant channel is invalid, then there is deferral for both LP SPS AN and HP SPS AN to next slot and sub-slot respectively. </w:t>
            </w:r>
          </w:p>
          <w:p w14:paraId="6028370F" w14:textId="77777777" w:rsidR="00AF710F" w:rsidRDefault="00AF710F" w:rsidP="00AF710F">
            <w:pPr>
              <w:pStyle w:val="CommentText"/>
              <w:numPr>
                <w:ilvl w:val="0"/>
                <w:numId w:val="144"/>
              </w:numPr>
              <w:rPr>
                <w:bCs/>
                <w:iCs/>
              </w:rPr>
            </w:pPr>
            <w:r>
              <w:rPr>
                <w:bCs/>
                <w:iCs/>
              </w:rPr>
              <w:t xml:space="preserve">If a LP PUCCH resource in a slot does not overlap with HP PUCCH, then it is the same as the case of no intra-UE multiplexing. </w:t>
            </w:r>
          </w:p>
          <w:p w14:paraId="01D52920" w14:textId="77777777" w:rsidR="00AF710F" w:rsidRDefault="00AF710F" w:rsidP="00AF710F">
            <w:pPr>
              <w:pStyle w:val="CommentText"/>
            </w:pPr>
            <w:r w:rsidRPr="00912160">
              <w:rPr>
                <w:rFonts w:eastAsia="SimSun" w:cs="Times New Roman"/>
                <w:color w:val="FF0000"/>
                <w:sz w:val="20"/>
                <w:szCs w:val="20"/>
              </w:rPr>
              <w:object w:dxaOrig="16421" w:dyaOrig="4183" w14:anchorId="2AABA2D9">
                <v:shape id="_x0000_i1036" type="#_x0000_t75" style="width:298.1pt;height:76.6pt" o:ole="">
                  <v:imagedata r:id="rId54" o:title=""/>
                </v:shape>
                <o:OLEObject Type="Embed" ProgID="Visio.Drawing.15" ShapeID="_x0000_i1036" DrawAspect="Content" ObjectID="_1707235050" r:id="rId55"/>
              </w:object>
            </w:r>
          </w:p>
          <w:p w14:paraId="69975410" w14:textId="77777777" w:rsidR="00AF710F" w:rsidRDefault="00AF710F" w:rsidP="00AF710F">
            <w:pPr>
              <w:pStyle w:val="CommentText"/>
              <w:rPr>
                <w:color w:val="FF0000"/>
              </w:rPr>
            </w:pPr>
            <w:r w:rsidRPr="00912160">
              <w:rPr>
                <w:rFonts w:eastAsia="SimSun" w:cs="Times New Roman"/>
                <w:color w:val="FF0000"/>
                <w:sz w:val="20"/>
                <w:szCs w:val="20"/>
              </w:rPr>
              <w:object w:dxaOrig="16421" w:dyaOrig="4183" w14:anchorId="15931588">
                <v:shape id="_x0000_i1037" type="#_x0000_t75" style="width:298.1pt;height:76.6pt" o:ole="">
                  <v:imagedata r:id="rId56" o:title=""/>
                </v:shape>
                <o:OLEObject Type="Embed" ProgID="Visio.Drawing.15" ShapeID="_x0000_i1037" DrawAspect="Content" ObjectID="_1707235051" r:id="rId57"/>
              </w:object>
            </w:r>
          </w:p>
          <w:p w14:paraId="6D80E6CB" w14:textId="77777777" w:rsidR="00AF710F" w:rsidRDefault="00AF710F" w:rsidP="00AF710F">
            <w:pPr>
              <w:spacing w:beforeLines="50" w:before="120" w:after="0"/>
            </w:pPr>
            <w:r>
              <w:rPr>
                <w:rFonts w:eastAsia="SimSun" w:cs="Times New Roman"/>
                <w:sz w:val="20"/>
                <w:szCs w:val="20"/>
              </w:rPr>
              <w:object w:dxaOrig="28981" w:dyaOrig="4846" w14:anchorId="46ADCCCF">
                <v:shape id="_x0000_i1038" type="#_x0000_t75" style="width:414.45pt;height:69.7pt" o:ole="">
                  <v:imagedata r:id="rId58" o:title=""/>
                </v:shape>
                <o:OLEObject Type="Embed" ProgID="Visio.Drawing.15" ShapeID="_x0000_i1038" DrawAspect="Content" ObjectID="_1707235052" r:id="rId59"/>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CommentText"/>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can not be futher added in the next sub-slot. Such behaviour applies to all LP PUCCHs, including LP PUCCH for SPS, or LP PUCCH for dynamic PDSCH, or LP PUCCH for SR/CSI. </w:t>
            </w:r>
          </w:p>
          <w:p w14:paraId="7A50E6C9" w14:textId="72763122" w:rsidR="00AF710F" w:rsidRDefault="00AF710F" w:rsidP="00AF710F">
            <w:pPr>
              <w:spacing w:after="0"/>
            </w:pPr>
            <w:r>
              <w:lastRenderedPageBreak/>
              <w:t>Now, with SPS deferral, we should not change the intra-UE multiplexing procedure. Therefore, if LP SPS PUCCH is multiplexed with HP SPS PUCCH in sub-slot #1 and 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lastRenderedPageBreak/>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ListParagraph"/>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ListParagraph"/>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Batang"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ListParagraph"/>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ListParagraph"/>
              <w:numPr>
                <w:ilvl w:val="0"/>
                <w:numId w:val="146"/>
              </w:numPr>
              <w:spacing w:after="0"/>
            </w:pPr>
            <w:r>
              <w:t>A LP SPS HARQ-ACK cannot be multiplexed into a HP PUCCH even if this HP 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t>If this is the intention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that restriction is only applicable to the same PHY priority as the indicated PUCCH priority for the enh. Type 3 transmission (i.e.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UE does not expect a ‘LP’ Type 3 / enh.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(i.e.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Intel proposes, to follow the agreed behavior for PHY prioritization between LP/HP PUCCH carrying (e)Type3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lastRenderedPageBreak/>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note, that the modification to Alt. 1 seems to </w:t>
      </w:r>
      <w:proofErr w:type="gramStart"/>
      <w:r>
        <w:rPr>
          <w:rFonts w:eastAsia="Calibri"/>
        </w:rPr>
        <w:t>cover also</w:t>
      </w:r>
      <w:proofErr w:type="gramEnd"/>
      <w:r>
        <w:rPr>
          <w:rFonts w:eastAsia="Calibri"/>
        </w:rPr>
        <w:t xml:space="preserve">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prefer: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w:t>
      </w:r>
      <w:proofErr w:type="gramStart"/>
      <w:r w:rsidRPr="00626A24">
        <w:rPr>
          <w:rFonts w:eastAsia="Calibri"/>
          <w:b/>
          <w:bCs/>
          <w:color w:val="00B050"/>
          <w:sz w:val="22"/>
          <w:szCs w:val="22"/>
        </w:rPr>
        <w:t>1, and</w:t>
      </w:r>
      <w:proofErr w:type="gramEnd"/>
      <w:r w:rsidRPr="00626A24">
        <w:rPr>
          <w:rFonts w:eastAsia="Calibri"/>
          <w:b/>
          <w:bCs/>
          <w:color w:val="00B050"/>
          <w:sz w:val="22"/>
          <w:szCs w:val="22"/>
        </w:rPr>
        <w:t xml:space="preserve">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r w:rsidRPr="000E11E7">
        <w:rPr>
          <w:rFonts w:eastAsia="Calibri"/>
          <w:b/>
          <w:bCs/>
          <w:i/>
          <w:iCs/>
          <w:sz w:val="22"/>
          <w:szCs w:val="22"/>
        </w:rPr>
        <w:t xml:space="preserve">i.e.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For PHY prioritization between LP/HP PUCCH carrying (e)Type3 CB and HP/LP PUCCH carrying HARQ-ACK using Release 17 multiplexing, follow the agreed behavior</w:t>
      </w:r>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(accpetable)</w:t>
            </w:r>
            <w:r w:rsidR="003B11E0">
              <w:rPr>
                <w:rFonts w:eastAsiaTheme="minorEastAsia" w:hint="eastAsia"/>
                <w:kern w:val="2"/>
                <w:lang w:eastAsia="zh-CN"/>
              </w:rPr>
              <w:t xml:space="preserve"> H</w:t>
            </w:r>
            <w:r w:rsidR="003B11E0">
              <w:rPr>
                <w:rFonts w:eastAsiaTheme="minorEastAsia"/>
                <w:kern w:val="2"/>
                <w:lang w:eastAsia="zh-CN"/>
              </w:rPr>
              <w:t>uawei/Hisi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67"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Malgun Gothic"/>
                <w:kern w:val="2"/>
                <w:lang w:eastAsia="ko-KR"/>
              </w:rPr>
              <w:t>O</w:t>
            </w:r>
            <w:r>
              <w:rPr>
                <w:rFonts w:eastAsia="Malgun Gothic" w:hint="eastAsia"/>
                <w:kern w:val="2"/>
                <w:lang w:eastAsia="ko-KR"/>
              </w:rPr>
              <w:t xml:space="preserve">ur </w:t>
            </w:r>
            <w:r>
              <w:rPr>
                <w:rFonts w:eastAsia="Malgun Gothic"/>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in R16, the HP/LP prioritization is performed without considering the HARQ-ACK CB type. Same principle should be adopted in R17, where the UE multiplex HP/LP HARQ-ACKs regardless of the HARQ CB type. Consider a case where a HP Type 1 HARQ-ACK CB collides with LP enh.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can set the second bullet as FFS, as whether/how to schedule the collision may also be up to gNB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(start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3/enh. type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For the reliability/latency warrant of HP, it is not reasonable to allow a LP channel to drop a HP channel, even if the LP channel contains all information of the HP channel, 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favor of Alt. 1 here. </w:t>
            </w:r>
          </w:p>
          <w:p w14:paraId="24E2E4FC" w14:textId="77777777" w:rsidR="0032598C" w:rsidRDefault="0032598C" w:rsidP="00BE2CF8">
            <w:pPr>
              <w:spacing w:beforeLines="50" w:before="120" w:after="0"/>
              <w:rPr>
                <w:iCs/>
                <w:kern w:val="2"/>
                <w:lang w:eastAsia="zh-CN"/>
              </w:rPr>
            </w:pPr>
            <w:r>
              <w:rPr>
                <w:iCs/>
                <w:kern w:val="2"/>
                <w:lang w:eastAsia="zh-CN"/>
              </w:rPr>
              <w:t>Let’s assume the gNB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implement, but multiplexing </w:t>
            </w:r>
            <w:proofErr w:type="gramStart"/>
            <w:r>
              <w:rPr>
                <w:iCs/>
                <w:kern w:val="2"/>
                <w:lang w:eastAsia="zh-CN"/>
              </w:rPr>
              <w:t>e.g.</w:t>
            </w:r>
            <w:proofErr w:type="gramEnd"/>
            <w:r>
              <w:rPr>
                <w:iCs/>
                <w:kern w:val="2"/>
                <w:lang w:eastAsia="zh-CN"/>
              </w:rPr>
              <w:t xml:space="preserve">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t xml:space="preserve">Please note, that for R16 PHY prioritization, gNB will be able to indicate the Type 3 CB on HP PUCCH, so there is not such issue of unnecessary double transmission (as the LP 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@Sony: to my reading, the Alt. 1 now describes in more words exactly the original Intel behavior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uawei/Hisi</w:t>
            </w:r>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uawei/Hisi</w:t>
            </w:r>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Agree with Nokia. 99% of the functionality from the features has been achieved and 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implementiton.</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compare to semi-static PUCCH cell switching (as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r w:rsidRPr="000E11E7">
        <w:rPr>
          <w:rFonts w:eastAsia="Calibri"/>
        </w:rPr>
        <w:t xml:space="preserve">So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prefer: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When dynamic PUCCH cell switching is enabled for a PUCCH group, at any given time the PUCCH resources would be allocated to a same cell (either PCell /</w:t>
      </w:r>
      <w:r w:rsidR="00BF3F09">
        <w:rPr>
          <w:rFonts w:eastAsia="Calibri"/>
          <w:b/>
          <w:bCs/>
          <w:sz w:val="22"/>
          <w:szCs w:val="22"/>
        </w:rPr>
        <w:t>S</w:t>
      </w:r>
      <w:r w:rsidRPr="000E11E7">
        <w:rPr>
          <w:rFonts w:eastAsia="Calibri"/>
          <w:b/>
          <w:bCs/>
          <w:sz w:val="22"/>
          <w:szCs w:val="22"/>
        </w:rPr>
        <w:t>PCell / PUCCH SCell or PUCCH sS</w:t>
      </w:r>
      <w:r w:rsidR="00BF3F09">
        <w:rPr>
          <w:rFonts w:eastAsia="Calibri"/>
          <w:b/>
          <w:bCs/>
          <w:sz w:val="22"/>
          <w:szCs w:val="22"/>
        </w:rPr>
        <w:t>C</w:t>
      </w:r>
      <w:r w:rsidRPr="000E11E7">
        <w:rPr>
          <w:rFonts w:eastAsia="Calibri"/>
          <w:b/>
          <w:bCs/>
          <w:sz w:val="22"/>
          <w:szCs w:val="22"/>
        </w:rPr>
        <w:t>ell).</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lastRenderedPageBreak/>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uawei/Hisi</w:t>
            </w:r>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“For dynamic PUCCH cell switching, the UE does not expect a PUCCH slot with UCI on PCell /SPCell / PUCCH SCell to overlap with a PUCCH slot with HARQ-ACK on the dynamically indicated alternative PUCCH cell”</w:t>
            </w:r>
            <w:r>
              <w:rPr>
                <w:iCs/>
                <w:kern w:val="2"/>
                <w:lang w:eastAsia="zh-CN"/>
              </w:rPr>
              <w:t xml:space="preserve">, it seems the Rel-17 intra-UE mux procedure can be simplified: if a slot has HARQ-ACK transmission on Scell (follow dynamic switch indication), then the slot does not have PUCCH transmit on Pcell.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xml:space="preserve">, we think the point of Alt 3 is valid that multiplexing/priorization should be clarified for inter-cell PUCCH collision checking. And we think UCI multiplexing on PUSCH also needs to </w:t>
            </w:r>
            <w:proofErr w:type="gramStart"/>
            <w:r>
              <w:rPr>
                <w:rFonts w:eastAsiaTheme="minorEastAsia"/>
                <w:iCs/>
                <w:kern w:val="2"/>
                <w:lang w:eastAsia="zh-CN"/>
              </w:rPr>
              <w:t>clarified</w:t>
            </w:r>
            <w:proofErr w:type="gramEnd"/>
            <w:r>
              <w:rPr>
                <w:rFonts w:eastAsiaTheme="minorEastAsia"/>
                <w:iCs/>
                <w:kern w:val="2"/>
                <w:lang w:eastAsia="zh-CN"/>
              </w:rPr>
              <w:t>.</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Malgun Gothic" w:hint="eastAsia"/>
                <w:kern w:val="2"/>
                <w:lang w:eastAsia="ko-KR"/>
              </w:rPr>
              <w:t xml:space="preserve">For Alt. </w:t>
            </w:r>
            <w:r>
              <w:rPr>
                <w:rFonts w:eastAsia="Malgun Gothic"/>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sSCell, while all the UCIs/PUCCHs without dynamic cell indication on PCell would be regarded as conflict with TDD DL (and there is no need to perform multiplexing among them on PCell); otherwise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 xml:space="preserve">Our proposal would like to clarify that for the following case, LP SPS HARQ-ACK is not multiplexed with HP HARQ-ACK. It seems to us that it is the common understanding for all the three </w:t>
            </w:r>
            <w:proofErr w:type="gramStart"/>
            <w:r>
              <w:rPr>
                <w:rFonts w:eastAsiaTheme="minorEastAsia" w:hint="eastAsia"/>
                <w:iCs/>
                <w:kern w:val="2"/>
                <w:lang w:eastAsia="zh-CN"/>
              </w:rPr>
              <w:t>alternatives?</w:t>
            </w:r>
            <w:proofErr w:type="gramEnd"/>
          </w:p>
          <w:p w14:paraId="7D5864B8" w14:textId="34979490" w:rsidR="00A05A07" w:rsidRPr="00A05A07" w:rsidRDefault="00A05A07" w:rsidP="00A60FF8">
            <w:pPr>
              <w:spacing w:beforeLines="50" w:before="120" w:after="0"/>
              <w:rPr>
                <w:rFonts w:eastAsiaTheme="minorEastAsia"/>
                <w:iCs/>
                <w:kern w:val="2"/>
                <w:lang w:eastAsia="zh-CN"/>
              </w:rPr>
            </w:pPr>
            <w:r>
              <w:rPr>
                <w:rFonts w:eastAsia="SimSun" w:cs="Times New Roman"/>
                <w:sz w:val="20"/>
                <w:szCs w:val="20"/>
              </w:rPr>
              <w:object w:dxaOrig="6089" w:dyaOrig="2436" w14:anchorId="07DC96F3">
                <v:shape id="_x0000_i1039" type="#_x0000_t75" style="width:235pt;height:93.3pt" o:ole="">
                  <v:imagedata r:id="rId60" o:title=""/>
                </v:shape>
                <o:OLEObject Type="Embed" ProgID="Visio.Drawing.11" ShapeID="_x0000_i1039" DrawAspect="Content" ObjectID="_1707235053" r:id="rId61"/>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3E6F82B6" w:rsidR="000E11E7" w:rsidRPr="00F322F5" w:rsidRDefault="003773C9" w:rsidP="000E11E7">
            <w:pPr>
              <w:spacing w:beforeLines="50" w:before="120" w:after="0"/>
              <w:rPr>
                <w:rFonts w:eastAsiaTheme="minorEastAsia"/>
                <w:iCs/>
                <w:kern w:val="2"/>
                <w:lang w:val="de-DE" w:eastAsia="zh-CN"/>
              </w:rPr>
            </w:pPr>
            <w:r w:rsidRPr="00F322F5">
              <w:rPr>
                <w:rFonts w:eastAsiaTheme="minorEastAsia" w:hint="eastAsia"/>
                <w:iCs/>
                <w:kern w:val="2"/>
                <w:lang w:val="de-DE" w:eastAsia="zh-CN"/>
              </w:rPr>
              <w:t>D</w:t>
            </w:r>
            <w:r w:rsidRPr="00F322F5">
              <w:rPr>
                <w:rFonts w:eastAsiaTheme="minorEastAsia"/>
                <w:iCs/>
                <w:kern w:val="2"/>
                <w:lang w:val="de-DE" w:eastAsia="zh-CN"/>
              </w:rPr>
              <w:t>OCOMO</w:t>
            </w:r>
            <w:r w:rsidR="00F17EA9" w:rsidRPr="00F322F5">
              <w:rPr>
                <w:rFonts w:eastAsiaTheme="minorEastAsia"/>
                <w:lang w:val="de-DE" w:eastAsia="zh-CN"/>
              </w:rPr>
              <w:t>, ZTE</w:t>
            </w:r>
            <w:r w:rsidR="00090109" w:rsidRPr="00F322F5">
              <w:rPr>
                <w:rFonts w:eastAsiaTheme="minorEastAsia"/>
                <w:lang w:val="de-DE" w:eastAsia="zh-CN"/>
              </w:rPr>
              <w:t>, I</w:t>
            </w:r>
            <w:r w:rsidR="00D26D29" w:rsidRPr="00F322F5">
              <w:rPr>
                <w:rFonts w:eastAsiaTheme="minorEastAsia"/>
                <w:lang w:val="de-DE" w:eastAsia="zh-CN"/>
              </w:rPr>
              <w:t>n</w:t>
            </w:r>
            <w:r w:rsidR="00090109" w:rsidRPr="00F322F5">
              <w:rPr>
                <w:rFonts w:eastAsiaTheme="minorEastAsia"/>
                <w:lang w:val="de-DE" w:eastAsia="zh-CN"/>
              </w:rPr>
              <w:t>tel</w:t>
            </w:r>
            <w:r w:rsidR="00051DA6" w:rsidRPr="00F322F5">
              <w:rPr>
                <w:rFonts w:eastAsiaTheme="minorEastAsia" w:hint="eastAsia"/>
                <w:kern w:val="2"/>
                <w:lang w:val="de-DE" w:eastAsia="zh-CN"/>
              </w:rPr>
              <w:t xml:space="preserve"> H</w:t>
            </w:r>
            <w:r w:rsidR="00051DA6" w:rsidRPr="00F322F5">
              <w:rPr>
                <w:rFonts w:eastAsiaTheme="minorEastAsia"/>
                <w:kern w:val="2"/>
                <w:lang w:val="de-DE" w:eastAsia="zh-CN"/>
              </w:rPr>
              <w:t>uawei/Hisi</w:t>
            </w:r>
            <w:r w:rsidR="005A196E">
              <w:rPr>
                <w:rFonts w:eastAsiaTheme="minorEastAsia"/>
                <w:kern w:val="2"/>
                <w:lang w:val="de-DE" w:eastAsia="zh-CN"/>
              </w:rPr>
              <w:t>,NEC</w:t>
            </w:r>
            <w:r w:rsidR="00A05A07">
              <w:rPr>
                <w:rFonts w:eastAsiaTheme="minorEastAsia" w:hint="eastAsia"/>
                <w:kern w:val="2"/>
                <w:lang w:val="de-DE" w:eastAsia="zh-CN"/>
              </w:rPr>
              <w:t>, CATT</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0FB77066" w:rsidR="00F871CB" w:rsidRDefault="00F871CB" w:rsidP="000E11E7">
      <w:pPr>
        <w:rPr>
          <w:lang w:val="en-US" w:eastAsia="zh-CN"/>
        </w:rPr>
      </w:pPr>
    </w:p>
    <w:p w14:paraId="57BBF81A" w14:textId="77777777" w:rsidR="00F24B17" w:rsidRDefault="00F24B17" w:rsidP="00F24B17"/>
    <w:p w14:paraId="6129F51B" w14:textId="77777777" w:rsidR="00F24B17" w:rsidRDefault="00F24B17" w:rsidP="00F24B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7.4 3</w:t>
      </w:r>
      <w:r w:rsidRPr="00142460">
        <w:rPr>
          <w:rFonts w:ascii="Arial" w:hAnsi="Arial"/>
          <w:sz w:val="32"/>
          <w:vertAlign w:val="superscript"/>
        </w:rPr>
        <w:t>rd</w:t>
      </w:r>
      <w:r>
        <w:rPr>
          <w:rFonts w:ascii="Arial" w:hAnsi="Arial"/>
          <w:sz w:val="32"/>
        </w:rPr>
        <w:t xml:space="preserve"> round of email discussions</w:t>
      </w:r>
    </w:p>
    <w:p w14:paraId="167F8846"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359BB348" w14:textId="77777777" w:rsidR="00F24B17" w:rsidRDefault="00F24B17" w:rsidP="00F24B17">
      <w:pPr>
        <w:spacing w:after="160" w:line="259" w:lineRule="auto"/>
        <w:rPr>
          <w:rFonts w:eastAsia="Calibri"/>
        </w:rPr>
      </w:pPr>
      <w:r w:rsidRPr="000E11E7">
        <w:rPr>
          <w:rFonts w:eastAsia="Calibri"/>
        </w:rPr>
        <w:t xml:space="preserve">There had been </w:t>
      </w:r>
      <w:r>
        <w:rPr>
          <w:rFonts w:eastAsia="Calibri"/>
        </w:rPr>
        <w:t xml:space="preserve">further </w:t>
      </w:r>
      <w:r w:rsidRPr="000E11E7">
        <w:rPr>
          <w:rFonts w:eastAsia="Calibri"/>
        </w:rPr>
        <w:t xml:space="preserve">good </w:t>
      </w:r>
      <w:r>
        <w:rPr>
          <w:rFonts w:eastAsia="Calibri"/>
        </w:rPr>
        <w:t>by companies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on the handing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w:t>
      </w:r>
    </w:p>
    <w:p w14:paraId="3139A06E" w14:textId="77777777" w:rsidR="00F24B17" w:rsidRDefault="00F24B17" w:rsidP="00F24B17">
      <w:pPr>
        <w:spacing w:after="160" w:line="259" w:lineRule="auto"/>
        <w:rPr>
          <w:rFonts w:eastAsia="Calibri"/>
        </w:rPr>
      </w:pPr>
      <w:r>
        <w:rPr>
          <w:rFonts w:eastAsia="Calibri"/>
        </w:rPr>
        <w:t>Based on the input to Question 7.3.3, a strong majority of companies seem to prefer to adopt Alt. 2B, i.e. to perform the initial slot handing after the 2</w:t>
      </w:r>
      <w:r w:rsidRPr="00142460">
        <w:rPr>
          <w:rFonts w:eastAsia="Calibri"/>
          <w:vertAlign w:val="superscript"/>
        </w:rPr>
        <w:t>nd</w:t>
      </w:r>
      <w:r>
        <w:rPr>
          <w:rFonts w:eastAsia="Calibri"/>
        </w:rPr>
        <w:t xml:space="preserve"> step of intra-UE prioritiziation and for LP HARQ, the LP SPS HARQ condition to apply for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PUCCH configuration (LP or HP SPS PUCCH).</w:t>
      </w:r>
    </w:p>
    <w:p w14:paraId="0ACC7C8C" w14:textId="77777777" w:rsidR="00F24B17" w:rsidRDefault="00F24B17" w:rsidP="00F24B17">
      <w:pPr>
        <w:spacing w:after="160" w:line="259" w:lineRule="auto"/>
        <w:rPr>
          <w:rFonts w:eastAsia="Calibri"/>
        </w:rPr>
      </w:pPr>
      <w:r>
        <w:rPr>
          <w:rFonts w:eastAsia="Calibri"/>
        </w:rPr>
        <w:t xml:space="preserve">On Question 7.3.4 in the target slot, the opinions are still more split between performing the target slot determination after step 1 (simpler, no issues with parallel deferral and no issues with different PUCCH slot length for HP and LP HARQ) and after step 2 (being able to potentially </w:t>
      </w:r>
      <w:proofErr w:type="gramStart"/>
      <w:r>
        <w:rPr>
          <w:rFonts w:eastAsia="Calibri"/>
        </w:rPr>
        <w:t>having</w:t>
      </w:r>
      <w:proofErr w:type="gramEnd"/>
      <w:r>
        <w:rPr>
          <w:rFonts w:eastAsia="Calibri"/>
        </w:rPr>
        <w:t xml:space="preserve"> higher chance of not loosing the deferred LP SPS HARQ-ACK). </w:t>
      </w:r>
    </w:p>
    <w:p w14:paraId="61D2BF81" w14:textId="77777777" w:rsidR="00F24B17" w:rsidRDefault="00F24B17" w:rsidP="00F24B17">
      <w:pPr>
        <w:spacing w:after="160" w:line="259" w:lineRule="auto"/>
        <w:rPr>
          <w:rFonts w:eastAsia="Calibri"/>
        </w:rPr>
      </w:pPr>
    </w:p>
    <w:p w14:paraId="6D099DFD" w14:textId="77777777" w:rsidR="00F24B17" w:rsidRDefault="00F24B17" w:rsidP="00F24B17">
      <w:pPr>
        <w:spacing w:after="160" w:line="259" w:lineRule="auto"/>
        <w:rPr>
          <w:rFonts w:eastAsia="Calibri"/>
        </w:rPr>
      </w:pPr>
      <w:r>
        <w:rPr>
          <w:rFonts w:eastAsia="Calibri"/>
        </w:rPr>
        <w:t xml:space="preserve">Well, let’s try to put all this together in a single proposal, so that it is </w:t>
      </w:r>
      <w:proofErr w:type="gramStart"/>
      <w:r>
        <w:rPr>
          <w:rFonts w:eastAsia="Calibri"/>
        </w:rPr>
        <w:t>more clear</w:t>
      </w:r>
      <w:proofErr w:type="gramEnd"/>
      <w:r>
        <w:rPr>
          <w:rFonts w:eastAsia="Calibri"/>
        </w:rPr>
        <w:t xml:space="preserve"> about what we would be talking here. </w:t>
      </w:r>
    </w:p>
    <w:p w14:paraId="24FEE2DB" w14:textId="77777777" w:rsidR="00F24B17" w:rsidRPr="00F24B17" w:rsidRDefault="00F24B17" w:rsidP="00F24B17">
      <w:pPr>
        <w:spacing w:after="0" w:line="259" w:lineRule="auto"/>
        <w:rPr>
          <w:rFonts w:eastAsia="Calibri"/>
          <w:b/>
          <w:bCs/>
          <w:sz w:val="22"/>
          <w:szCs w:val="22"/>
        </w:rPr>
      </w:pPr>
      <w:r w:rsidRPr="00F24B17">
        <w:rPr>
          <w:rFonts w:eastAsia="Calibri"/>
          <w:b/>
          <w:bCs/>
          <w:sz w:val="22"/>
          <w:szCs w:val="22"/>
          <w:highlight w:val="yellow"/>
        </w:rPr>
        <w:lastRenderedPageBreak/>
        <w:t>Proposal 7.4.1:</w:t>
      </w:r>
      <w:r w:rsidRPr="00F24B17">
        <w:rPr>
          <w:rFonts w:eastAsia="Calibri"/>
          <w:b/>
          <w:bCs/>
          <w:sz w:val="22"/>
          <w:szCs w:val="22"/>
        </w:rPr>
        <w:t xml:space="preserve"> Support joint operation of Rel-17 Intra-UE multiplexing and SPS HARQ deferral in Rel-17</w:t>
      </w:r>
    </w:p>
    <w:p w14:paraId="6151AD6B" w14:textId="77777777" w:rsidR="00F24B17" w:rsidRPr="00F24B17" w:rsidRDefault="00F24B17" w:rsidP="009B1E1E">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1576D51D" w14:textId="77777777" w:rsidR="00F24B17" w:rsidRPr="00F24B17" w:rsidRDefault="00F24B17" w:rsidP="009B1E1E">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0ADA7AF3" w14:textId="77777777" w:rsidR="00F24B17" w:rsidRPr="00F24B17" w:rsidRDefault="00F24B17" w:rsidP="00F24B1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7AAB85B4"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21354AE5"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1486FA74" w14:textId="77777777" w:rsidR="00F24B17" w:rsidRPr="00F24B17" w:rsidRDefault="00F24B17" w:rsidP="009B1E1E">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1942DDA7" w14:textId="77777777" w:rsidR="00F24B17" w:rsidRPr="00F24B17" w:rsidRDefault="00F24B17" w:rsidP="009B1E1E">
      <w:pPr>
        <w:pStyle w:val="ListParagraph"/>
        <w:numPr>
          <w:ilvl w:val="1"/>
          <w:numId w:val="150"/>
        </w:numPr>
        <w:spacing w:after="0" w:line="259" w:lineRule="auto"/>
        <w:ind w:left="1434" w:hanging="357"/>
        <w:rPr>
          <w:rFonts w:eastAsia="Calibri"/>
          <w:b/>
          <w:bCs/>
          <w:sz w:val="22"/>
          <w:szCs w:val="22"/>
        </w:rPr>
      </w:pPr>
      <w:r w:rsidRPr="00F24B17">
        <w:rPr>
          <w:rFonts w:eastAsia="Calibri"/>
          <w:b/>
          <w:bCs/>
          <w:sz w:val="22"/>
          <w:szCs w:val="22"/>
        </w:rPr>
        <w:t xml:space="preserve">Alt. 1: After the step 1 of the Rel-17 Intra-UE multiplexing operation within the same PHY priority only, i.e., </w:t>
      </w:r>
    </w:p>
    <w:p w14:paraId="353E1B46"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of a certain PHY priority </w:t>
      </w:r>
      <w:r w:rsidRPr="00F24B17">
        <w:rPr>
          <w:rFonts w:eastAsia="Batang"/>
          <w:b/>
          <w:i/>
          <w:iCs/>
          <w:sz w:val="22"/>
          <w:szCs w:val="22"/>
        </w:rPr>
        <w:t xml:space="preserve">is defined as the next PUCCH slot, where after performing </w:t>
      </w:r>
      <w:r w:rsidRPr="00F24B17">
        <w:rPr>
          <w:rFonts w:eastAsia="Batang"/>
          <w:b/>
          <w:i/>
          <w:iCs/>
          <w:color w:val="FF0000"/>
          <w:sz w:val="22"/>
          <w:szCs w:val="22"/>
        </w:rPr>
        <w:t xml:space="preserve">step 1 of the Rel-17 </w:t>
      </w:r>
      <w:r w:rsidRPr="00F24B17">
        <w:rPr>
          <w:rFonts w:eastAsia="Batang"/>
          <w:b/>
          <w:i/>
          <w:iCs/>
          <w:sz w:val="22"/>
          <w:szCs w:val="22"/>
        </w:rPr>
        <w:t xml:space="preserve">UCI multiplexing operation into a PUCCH or PUSCH </w:t>
      </w:r>
      <w:r w:rsidRPr="00F24B17">
        <w:rPr>
          <w:rFonts w:eastAsia="Batang"/>
          <w:b/>
          <w:i/>
          <w:iCs/>
          <w:color w:val="FF0000"/>
          <w:sz w:val="22"/>
          <w:szCs w:val="22"/>
        </w:rPr>
        <w:t xml:space="preserve">of that PHY priority </w:t>
      </w:r>
      <w:r w:rsidRPr="00F24B17">
        <w:rPr>
          <w:rFonts w:eastAsia="Batang"/>
          <w:b/>
          <w:i/>
          <w:iCs/>
          <w:sz w:val="22"/>
          <w:szCs w:val="22"/>
        </w:rPr>
        <w:t xml:space="preserve">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rPr>
        <w:t xml:space="preserve">of that PHY priority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rPr>
        <w:t xml:space="preserve">for that PHY priority </w:t>
      </w:r>
      <w:r w:rsidRPr="00F24B17">
        <w:rPr>
          <w:rFonts w:eastAsia="Batang"/>
          <w:b/>
          <w:i/>
          <w:iCs/>
          <w:sz w:val="22"/>
          <w:szCs w:val="22"/>
          <w:lang w:eastAsia="zh-CN"/>
        </w:rPr>
        <w:t>being regarded as valid.</w:t>
      </w:r>
    </w:p>
    <w:p w14:paraId="2AA90A79"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Calibri"/>
          <w:b/>
          <w:i/>
          <w:iCs/>
          <w:sz w:val="22"/>
          <w:szCs w:val="22"/>
        </w:rPr>
        <w:t xml:space="preserve">If after the target slot determination for LP SPS HARQ and/or HP SPS HARQ subject to deferral followed by step 2 of the </w:t>
      </w:r>
      <w:r w:rsidRPr="00F24B17">
        <w:rPr>
          <w:rFonts w:eastAsia="Calibri"/>
          <w:b/>
          <w:bCs/>
          <w:i/>
          <w:iCs/>
          <w:sz w:val="22"/>
          <w:szCs w:val="22"/>
        </w:rPr>
        <w:t xml:space="preserve">Rel-17 Intra-UE multiplexing operation,  </w:t>
      </w:r>
      <w:r w:rsidRPr="00F24B17">
        <w:rPr>
          <w:rFonts w:eastAsia="Calibri"/>
          <w:b/>
          <w:i/>
          <w:iCs/>
          <w:sz w:val="22"/>
          <w:szCs w:val="22"/>
        </w:rPr>
        <w:t>the deferred LP and/or HP SPS HARQ-ACK cannot be transmitted, the LP and/or HP SPS HARQ-ACK is dropped without further deferral.</w:t>
      </w:r>
      <w:r w:rsidRPr="00F24B17">
        <w:rPr>
          <w:rFonts w:eastAsia="Calibri"/>
          <w:b/>
          <w:bCs/>
          <w:i/>
          <w:iCs/>
          <w:sz w:val="22"/>
          <w:szCs w:val="22"/>
        </w:rPr>
        <w:t xml:space="preserve"> </w:t>
      </w:r>
    </w:p>
    <w:p w14:paraId="320386B8"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Alt. 2: After step 2 (in case of overlap) of the Rel-17 Intra-UE multiplexing operation, i.e.,</w:t>
      </w:r>
    </w:p>
    <w:p w14:paraId="4C54149D"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being regarded as valid.</w:t>
      </w:r>
    </w:p>
    <w:p w14:paraId="50A7A7B9"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4ADA3222"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lastRenderedPageBreak/>
        <w:t>NEW Alt. 2A (Samsung): After step 2 (in case of overlap) of the Rel-17 Intra-UE multiplexing operation, i.e.,</w:t>
      </w:r>
    </w:p>
    <w:p w14:paraId="2FC21898"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44365BAE"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4680197" w14:textId="77777777" w:rsidR="00F24B17" w:rsidRDefault="00F24B17" w:rsidP="00F24B17">
      <w:pPr>
        <w:spacing w:after="160" w:line="259" w:lineRule="auto"/>
        <w:rPr>
          <w:rFonts w:eastAsia="Calibri"/>
        </w:rPr>
      </w:pPr>
    </w:p>
    <w:p w14:paraId="551206D3" w14:textId="77777777" w:rsidR="00F24B17" w:rsidRDefault="00F24B17" w:rsidP="00F24B17">
      <w:pPr>
        <w:spacing w:after="0" w:line="259" w:lineRule="auto"/>
        <w:rPr>
          <w:rFonts w:eastAsia="Calibri"/>
          <w:b/>
          <w:bCs/>
          <w:sz w:val="22"/>
          <w:szCs w:val="22"/>
        </w:rPr>
      </w:pPr>
    </w:p>
    <w:tbl>
      <w:tblPr>
        <w:tblStyle w:val="TableGrid"/>
        <w:tblW w:w="0" w:type="auto"/>
        <w:tblLook w:val="04A0" w:firstRow="1" w:lastRow="0" w:firstColumn="1" w:lastColumn="0" w:noHBand="0" w:noVBand="1"/>
      </w:tblPr>
      <w:tblGrid>
        <w:gridCol w:w="1674"/>
        <w:gridCol w:w="1242"/>
        <w:gridCol w:w="6146"/>
      </w:tblGrid>
      <w:tr w:rsidR="00F24B17" w:rsidRPr="00EA0140" w14:paraId="0A1F301F" w14:textId="77777777" w:rsidTr="00A81AB5">
        <w:tc>
          <w:tcPr>
            <w:tcW w:w="1674" w:type="dxa"/>
            <w:vMerge w:val="restart"/>
          </w:tcPr>
          <w:p w14:paraId="2F9CA7FE"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27E57EDC"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2A40919E" w14:textId="77777777" w:rsidR="00F24B17" w:rsidRPr="00EA0140" w:rsidRDefault="00F24B17" w:rsidP="00A81AB5">
            <w:pPr>
              <w:jc w:val="both"/>
              <w:rPr>
                <w:lang w:eastAsia="zh-CN"/>
              </w:rPr>
            </w:pPr>
          </w:p>
        </w:tc>
      </w:tr>
      <w:tr w:rsidR="00F24B17" w:rsidRPr="00EA0140" w14:paraId="63643A34" w14:textId="77777777" w:rsidTr="00A81AB5">
        <w:tc>
          <w:tcPr>
            <w:tcW w:w="1674" w:type="dxa"/>
            <w:vMerge/>
          </w:tcPr>
          <w:p w14:paraId="6985C0F1" w14:textId="77777777" w:rsidR="00F24B17" w:rsidRPr="00A5046C" w:rsidRDefault="00F24B17" w:rsidP="00A81AB5">
            <w:pPr>
              <w:rPr>
                <w:b/>
                <w:bCs/>
                <w:lang w:eastAsia="zh-CN"/>
              </w:rPr>
            </w:pPr>
          </w:p>
        </w:tc>
        <w:tc>
          <w:tcPr>
            <w:tcW w:w="1242" w:type="dxa"/>
          </w:tcPr>
          <w:p w14:paraId="4B47D9C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1E7AADA4" w14:textId="1E16980E" w:rsidR="00F24B17" w:rsidRPr="00EA0140" w:rsidRDefault="00E430E1" w:rsidP="00A81AB5">
            <w:pPr>
              <w:jc w:val="both"/>
              <w:rPr>
                <w:lang w:eastAsia="zh-CN"/>
              </w:rPr>
            </w:pPr>
            <w:r>
              <w:rPr>
                <w:lang w:eastAsia="zh-CN"/>
              </w:rPr>
              <w:t>Samsung</w:t>
            </w:r>
            <w:r w:rsidR="00366199">
              <w:rPr>
                <w:lang w:eastAsia="zh-CN"/>
              </w:rPr>
              <w:t xml:space="preserve">, </w:t>
            </w:r>
            <w:r w:rsidR="00366199">
              <w:rPr>
                <w:lang w:eastAsia="zh-CN"/>
              </w:rPr>
              <w:t>Sony (needs clarification)</w:t>
            </w:r>
          </w:p>
        </w:tc>
      </w:tr>
      <w:tr w:rsidR="00F24B17" w:rsidRPr="00EA0140" w14:paraId="6FFDB7E8" w14:textId="77777777" w:rsidTr="00A81AB5">
        <w:tc>
          <w:tcPr>
            <w:tcW w:w="1674" w:type="dxa"/>
            <w:vMerge w:val="restart"/>
          </w:tcPr>
          <w:p w14:paraId="1719BDA0"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w:t>
            </w:r>
            <w:r w:rsidRPr="00A5046C">
              <w:rPr>
                <w:b/>
                <w:bCs/>
                <w:color w:val="00B050"/>
                <w:highlight w:val="yellow"/>
                <w:shd w:val="clear" w:color="auto" w:fill="FFFF00"/>
                <w:lang w:eastAsia="zh-CN"/>
              </w:rPr>
              <w:t xml:space="preserve">. </w:t>
            </w:r>
            <w:r w:rsidRPr="00A5046C">
              <w:rPr>
                <w:b/>
                <w:bCs/>
                <w:color w:val="00B050"/>
                <w:shd w:val="clear" w:color="auto" w:fill="FFFF00"/>
                <w:lang w:eastAsia="zh-CN"/>
              </w:rPr>
              <w:t>2</w:t>
            </w:r>
          </w:p>
        </w:tc>
        <w:tc>
          <w:tcPr>
            <w:tcW w:w="1242" w:type="dxa"/>
          </w:tcPr>
          <w:p w14:paraId="518C69B5"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2C022A4" w14:textId="0E150CF2" w:rsidR="00F24B17" w:rsidRPr="00EA0140" w:rsidRDefault="009D5DEA" w:rsidP="00A81AB5">
            <w:pPr>
              <w:jc w:val="both"/>
              <w:rPr>
                <w:lang w:eastAsia="zh-CN"/>
              </w:rPr>
            </w:pPr>
            <w:r>
              <w:rPr>
                <w:lang w:eastAsia="zh-CN"/>
              </w:rPr>
              <w:t>Intel</w:t>
            </w:r>
          </w:p>
        </w:tc>
      </w:tr>
      <w:tr w:rsidR="00F24B17" w:rsidRPr="00EA0140" w14:paraId="66DB4E6E" w14:textId="77777777" w:rsidTr="00A81AB5">
        <w:tc>
          <w:tcPr>
            <w:tcW w:w="1674" w:type="dxa"/>
            <w:vMerge/>
          </w:tcPr>
          <w:p w14:paraId="73852050" w14:textId="77777777" w:rsidR="00F24B17" w:rsidRPr="00A5046C" w:rsidRDefault="00F24B17" w:rsidP="00A81AB5">
            <w:pPr>
              <w:rPr>
                <w:b/>
                <w:bCs/>
                <w:lang w:eastAsia="zh-CN"/>
              </w:rPr>
            </w:pPr>
          </w:p>
        </w:tc>
        <w:tc>
          <w:tcPr>
            <w:tcW w:w="1242" w:type="dxa"/>
          </w:tcPr>
          <w:p w14:paraId="55357F98" w14:textId="77777777" w:rsidR="00F24B17" w:rsidRPr="00EA0140" w:rsidRDefault="00F24B17" w:rsidP="00A81AB5">
            <w:pPr>
              <w:jc w:val="both"/>
              <w:rPr>
                <w:lang w:eastAsia="zh-CN"/>
              </w:rPr>
            </w:pPr>
            <w:r>
              <w:rPr>
                <w:color w:val="FF0000"/>
                <w:lang w:eastAsia="zh-CN"/>
              </w:rPr>
              <w:t>Object</w:t>
            </w:r>
          </w:p>
        </w:tc>
        <w:tc>
          <w:tcPr>
            <w:tcW w:w="6146" w:type="dxa"/>
          </w:tcPr>
          <w:p w14:paraId="006CBEAB" w14:textId="5618676B" w:rsidR="00F24B17" w:rsidRPr="00EA0140" w:rsidRDefault="00E430E1" w:rsidP="00A81AB5">
            <w:pPr>
              <w:jc w:val="both"/>
              <w:rPr>
                <w:lang w:eastAsia="zh-CN"/>
              </w:rPr>
            </w:pPr>
            <w:r>
              <w:rPr>
                <w:lang w:eastAsia="zh-CN"/>
              </w:rPr>
              <w:t>Samsung</w:t>
            </w:r>
            <w:r w:rsidR="00366199">
              <w:rPr>
                <w:lang w:eastAsia="zh-CN"/>
              </w:rPr>
              <w:t xml:space="preserve">, </w:t>
            </w:r>
            <w:r w:rsidR="00366199">
              <w:rPr>
                <w:lang w:eastAsia="zh-CN"/>
              </w:rPr>
              <w:t>Sony (needs clarification)</w:t>
            </w:r>
          </w:p>
        </w:tc>
      </w:tr>
      <w:tr w:rsidR="00F24B17" w:rsidRPr="00EA0140" w14:paraId="3E8CF2E6" w14:textId="77777777" w:rsidTr="00A81AB5">
        <w:tc>
          <w:tcPr>
            <w:tcW w:w="1674" w:type="dxa"/>
            <w:vMerge w:val="restart"/>
          </w:tcPr>
          <w:p w14:paraId="065CC787"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shd w:val="clear" w:color="auto" w:fill="FFFF00"/>
                <w:lang w:eastAsia="zh-CN"/>
              </w:rPr>
              <w:t xml:space="preserve">using Alt. </w:t>
            </w:r>
            <w:r w:rsidRPr="00A5046C">
              <w:rPr>
                <w:b/>
                <w:bCs/>
                <w:color w:val="00B050"/>
                <w:shd w:val="clear" w:color="auto" w:fill="FFFF00"/>
                <w:lang w:eastAsia="zh-CN"/>
              </w:rPr>
              <w:t>2A</w:t>
            </w:r>
          </w:p>
        </w:tc>
        <w:tc>
          <w:tcPr>
            <w:tcW w:w="1242" w:type="dxa"/>
          </w:tcPr>
          <w:p w14:paraId="305F44C2" w14:textId="77777777" w:rsidR="00F24B17" w:rsidRDefault="00F24B17" w:rsidP="00A81AB5">
            <w:pPr>
              <w:jc w:val="both"/>
              <w:rPr>
                <w:color w:val="FF0000"/>
                <w:lang w:eastAsia="zh-CN"/>
              </w:rPr>
            </w:pPr>
            <w:r w:rsidRPr="00EA0140">
              <w:rPr>
                <w:color w:val="00B050"/>
                <w:lang w:eastAsia="zh-CN"/>
              </w:rPr>
              <w:t>Support</w:t>
            </w:r>
          </w:p>
        </w:tc>
        <w:tc>
          <w:tcPr>
            <w:tcW w:w="6146" w:type="dxa"/>
          </w:tcPr>
          <w:p w14:paraId="51DDA197" w14:textId="3A14F2AE" w:rsidR="00F24B17" w:rsidRPr="00EA0140" w:rsidRDefault="00E430E1" w:rsidP="00A81AB5">
            <w:pPr>
              <w:jc w:val="both"/>
              <w:rPr>
                <w:lang w:eastAsia="zh-CN"/>
              </w:rPr>
            </w:pPr>
            <w:r>
              <w:rPr>
                <w:lang w:eastAsia="zh-CN"/>
              </w:rPr>
              <w:t>Samsung</w:t>
            </w:r>
          </w:p>
        </w:tc>
      </w:tr>
      <w:tr w:rsidR="00F24B17" w:rsidRPr="00EA0140" w14:paraId="401D4D67" w14:textId="77777777" w:rsidTr="00A81AB5">
        <w:tc>
          <w:tcPr>
            <w:tcW w:w="1674" w:type="dxa"/>
            <w:vMerge/>
          </w:tcPr>
          <w:p w14:paraId="404F419D" w14:textId="77777777" w:rsidR="00F24B17" w:rsidRPr="00A5046C" w:rsidRDefault="00F24B17" w:rsidP="00A81AB5">
            <w:pPr>
              <w:jc w:val="both"/>
              <w:rPr>
                <w:b/>
                <w:bCs/>
                <w:lang w:eastAsia="zh-CN"/>
              </w:rPr>
            </w:pPr>
          </w:p>
        </w:tc>
        <w:tc>
          <w:tcPr>
            <w:tcW w:w="1242" w:type="dxa"/>
          </w:tcPr>
          <w:p w14:paraId="3B94F8A1" w14:textId="77777777" w:rsidR="00F24B17" w:rsidRDefault="00F24B17" w:rsidP="00A81AB5">
            <w:pPr>
              <w:jc w:val="both"/>
              <w:rPr>
                <w:color w:val="FF0000"/>
                <w:lang w:eastAsia="zh-CN"/>
              </w:rPr>
            </w:pPr>
            <w:r>
              <w:rPr>
                <w:color w:val="FF0000"/>
                <w:lang w:eastAsia="zh-CN"/>
              </w:rPr>
              <w:t>Object</w:t>
            </w:r>
          </w:p>
        </w:tc>
        <w:tc>
          <w:tcPr>
            <w:tcW w:w="6146" w:type="dxa"/>
          </w:tcPr>
          <w:p w14:paraId="5D131519" w14:textId="04E0D818" w:rsidR="00F24B17" w:rsidRPr="00EA0140" w:rsidRDefault="00366199" w:rsidP="00A81AB5">
            <w:pPr>
              <w:jc w:val="both"/>
              <w:rPr>
                <w:lang w:eastAsia="zh-CN"/>
              </w:rPr>
            </w:pPr>
            <w:r>
              <w:rPr>
                <w:lang w:eastAsia="zh-CN"/>
              </w:rPr>
              <w:t>Sony (needs clarification)</w:t>
            </w:r>
          </w:p>
        </w:tc>
      </w:tr>
      <w:tr w:rsidR="00F24B17" w:rsidRPr="00EA0140" w14:paraId="130531EF" w14:textId="77777777" w:rsidTr="00A81AB5">
        <w:tc>
          <w:tcPr>
            <w:tcW w:w="1674" w:type="dxa"/>
          </w:tcPr>
          <w:p w14:paraId="3F2F42C8"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w:t>
            </w:r>
            <w:r>
              <w:rPr>
                <w:b/>
                <w:bCs/>
                <w:color w:val="00B050"/>
                <w:highlight w:val="yellow"/>
                <w:lang w:eastAsia="zh-CN"/>
              </w:rPr>
              <w:t xml:space="preserve">, </w:t>
            </w:r>
            <w:r w:rsidRPr="00A5046C">
              <w:rPr>
                <w:b/>
                <w:bCs/>
                <w:color w:val="00B050"/>
                <w:highlight w:val="yellow"/>
                <w:lang w:eastAsia="zh-CN"/>
              </w:rPr>
              <w:t xml:space="preserve"> Alt. 2</w:t>
            </w:r>
            <w:r>
              <w:rPr>
                <w:b/>
                <w:bCs/>
                <w:color w:val="00B050"/>
                <w:highlight w:val="yellow"/>
                <w:lang w:eastAsia="zh-CN"/>
              </w:rPr>
              <w:t>, Alt. 2A</w:t>
            </w:r>
            <w:r w:rsidRPr="00A5046C">
              <w:rPr>
                <w:b/>
                <w:bCs/>
                <w:color w:val="00B050"/>
                <w:highlight w:val="yellow"/>
                <w:lang w:eastAsia="zh-CN"/>
              </w:rPr>
              <w:t>)</w:t>
            </w:r>
          </w:p>
        </w:tc>
        <w:tc>
          <w:tcPr>
            <w:tcW w:w="7388" w:type="dxa"/>
            <w:gridSpan w:val="2"/>
          </w:tcPr>
          <w:p w14:paraId="1321CEBF" w14:textId="77777777" w:rsidR="00F24B17" w:rsidRPr="00A5046C" w:rsidRDefault="00F24B17" w:rsidP="00A81AB5">
            <w:pPr>
              <w:jc w:val="both"/>
              <w:rPr>
                <w:lang w:eastAsia="zh-CN"/>
              </w:rPr>
            </w:pPr>
          </w:p>
        </w:tc>
      </w:tr>
      <w:tr w:rsidR="00F24B17" w:rsidRPr="00EA0140" w14:paraId="566C9873" w14:textId="77777777" w:rsidTr="00A81AB5">
        <w:tc>
          <w:tcPr>
            <w:tcW w:w="1674" w:type="dxa"/>
          </w:tcPr>
          <w:p w14:paraId="4959484F" w14:textId="77777777" w:rsidR="00F24B17" w:rsidRPr="00A5046C" w:rsidRDefault="00F24B17" w:rsidP="00A81AB5">
            <w:pPr>
              <w:rPr>
                <w:b/>
                <w:bCs/>
                <w:lang w:eastAsia="zh-CN"/>
              </w:rPr>
            </w:pPr>
            <w:r w:rsidRPr="00A5046C">
              <w:rPr>
                <w:b/>
                <w:bCs/>
                <w:color w:val="FF0000"/>
                <w:lang w:eastAsia="zh-CN"/>
              </w:rPr>
              <w:t>Object the joint operation (independently of Alt. 1</w:t>
            </w:r>
            <w:r>
              <w:rPr>
                <w:b/>
                <w:bCs/>
                <w:color w:val="FF0000"/>
                <w:lang w:eastAsia="zh-CN"/>
              </w:rPr>
              <w:t xml:space="preserve">, Alt. </w:t>
            </w:r>
            <w:proofErr w:type="gramStart"/>
            <w:r>
              <w:rPr>
                <w:b/>
                <w:bCs/>
                <w:color w:val="FF0000"/>
                <w:lang w:eastAsia="zh-CN"/>
              </w:rPr>
              <w:t>2</w:t>
            </w:r>
            <w:proofErr w:type="gramEnd"/>
            <w:r w:rsidRPr="00A5046C">
              <w:rPr>
                <w:b/>
                <w:bCs/>
                <w:color w:val="FF0000"/>
                <w:lang w:eastAsia="zh-CN"/>
              </w:rPr>
              <w:t xml:space="preserve"> or Alt. 2</w:t>
            </w:r>
            <w:r>
              <w:rPr>
                <w:b/>
                <w:bCs/>
                <w:color w:val="FF0000"/>
                <w:lang w:eastAsia="zh-CN"/>
              </w:rPr>
              <w:t>A</w:t>
            </w:r>
            <w:r w:rsidRPr="00A5046C">
              <w:rPr>
                <w:b/>
                <w:bCs/>
                <w:color w:val="FF0000"/>
                <w:lang w:eastAsia="zh-CN"/>
              </w:rPr>
              <w:t>)</w:t>
            </w:r>
          </w:p>
        </w:tc>
        <w:tc>
          <w:tcPr>
            <w:tcW w:w="7388" w:type="dxa"/>
            <w:gridSpan w:val="2"/>
          </w:tcPr>
          <w:p w14:paraId="0137D82B" w14:textId="34584A52" w:rsidR="00F24B17" w:rsidRPr="00A5046C" w:rsidRDefault="00366199" w:rsidP="00A81AB5">
            <w:pPr>
              <w:jc w:val="both"/>
              <w:rPr>
                <w:lang w:eastAsia="zh-CN"/>
              </w:rPr>
            </w:pPr>
            <w:r>
              <w:rPr>
                <w:lang w:eastAsia="zh-CN"/>
              </w:rPr>
              <w:t>Sony (needs clarification)</w:t>
            </w:r>
          </w:p>
        </w:tc>
      </w:tr>
      <w:tr w:rsidR="00F24B17" w:rsidRPr="00EA0140" w14:paraId="3DDF34BB" w14:textId="77777777" w:rsidTr="00A81AB5">
        <w:tc>
          <w:tcPr>
            <w:tcW w:w="1674" w:type="dxa"/>
          </w:tcPr>
          <w:p w14:paraId="1F2161C7" w14:textId="77777777" w:rsidR="00F24B17" w:rsidRPr="00A5046C" w:rsidRDefault="00F24B17" w:rsidP="00A81AB5">
            <w:pPr>
              <w:rPr>
                <w:b/>
                <w:bCs/>
                <w:lang w:eastAsia="zh-CN"/>
              </w:rPr>
            </w:pPr>
            <w:r w:rsidRPr="00A5046C">
              <w:rPr>
                <w:b/>
                <w:bCs/>
                <w:lang w:eastAsia="zh-CN"/>
              </w:rPr>
              <w:t>Other</w:t>
            </w:r>
          </w:p>
        </w:tc>
        <w:tc>
          <w:tcPr>
            <w:tcW w:w="7388" w:type="dxa"/>
            <w:gridSpan w:val="2"/>
          </w:tcPr>
          <w:p w14:paraId="5EB0C0BE" w14:textId="77777777" w:rsidR="00F24B17" w:rsidRPr="00A5046C" w:rsidRDefault="00F24B17" w:rsidP="00A81AB5">
            <w:pPr>
              <w:jc w:val="both"/>
              <w:rPr>
                <w:lang w:eastAsia="zh-CN"/>
              </w:rPr>
            </w:pPr>
          </w:p>
        </w:tc>
      </w:tr>
    </w:tbl>
    <w:p w14:paraId="36F6BF81"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1A25E2E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1D7BF9"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9DD9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1F3C3DC8" w14:textId="77777777" w:rsidTr="00A81AB5">
        <w:tc>
          <w:tcPr>
            <w:tcW w:w="1529" w:type="dxa"/>
            <w:tcBorders>
              <w:top w:val="single" w:sz="4" w:space="0" w:color="auto"/>
              <w:left w:val="single" w:sz="4" w:space="0" w:color="auto"/>
              <w:bottom w:val="single" w:sz="4" w:space="0" w:color="auto"/>
              <w:right w:val="single" w:sz="4" w:space="0" w:color="auto"/>
            </w:tcBorders>
          </w:tcPr>
          <w:p w14:paraId="3A7ED950" w14:textId="07E1A50A"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51F03" w14:textId="77777777" w:rsidR="00E430E1" w:rsidRPr="00557B7D" w:rsidRDefault="00E430E1" w:rsidP="00E430E1">
            <w:pPr>
              <w:spacing w:after="0"/>
              <w:rPr>
                <w:rFonts w:eastAsiaTheme="minorHAnsi"/>
                <w:iCs/>
                <w:kern w:val="2"/>
                <w:sz w:val="20"/>
                <w:szCs w:val="20"/>
                <w:lang w:eastAsia="zh-CN"/>
              </w:rPr>
            </w:pPr>
            <w:r w:rsidRPr="00557B7D">
              <w:rPr>
                <w:rFonts w:eastAsiaTheme="minorHAnsi"/>
                <w:iCs/>
                <w:kern w:val="2"/>
                <w:sz w:val="20"/>
                <w:szCs w:val="20"/>
                <w:lang w:eastAsia="zh-CN"/>
              </w:rPr>
              <w:t>For joint operation with Rel-16 intra-UE prioritization, we made the following conclusion.</w:t>
            </w:r>
          </w:p>
          <w:p w14:paraId="6C03A0A3" w14:textId="77777777" w:rsidR="00E430E1" w:rsidRPr="00557B7D" w:rsidRDefault="00E430E1" w:rsidP="00E430E1">
            <w:pPr>
              <w:spacing w:after="0"/>
              <w:rPr>
                <w:rFonts w:eastAsiaTheme="minorHAnsi"/>
                <w:iCs/>
                <w:kern w:val="2"/>
                <w:sz w:val="20"/>
                <w:szCs w:val="20"/>
                <w:lang w:eastAsia="zh-CN"/>
              </w:rPr>
            </w:pPr>
          </w:p>
          <w:p w14:paraId="62367271" w14:textId="77777777" w:rsidR="00E430E1" w:rsidRPr="00557B7D" w:rsidRDefault="00E430E1" w:rsidP="00E430E1">
            <w:pPr>
              <w:shd w:val="clear" w:color="auto" w:fill="FFFFFF"/>
              <w:spacing w:after="0"/>
              <w:rPr>
                <w:rFonts w:eastAsia="Times New Roman" w:cs="Times"/>
                <w:color w:val="222222"/>
                <w:sz w:val="20"/>
                <w:szCs w:val="20"/>
                <w:lang w:val="en-US" w:eastAsia="ko-KR"/>
              </w:rPr>
            </w:pPr>
            <w:r w:rsidRPr="00557B7D">
              <w:rPr>
                <w:rFonts w:eastAsia="Times New Roman" w:cs="Times"/>
                <w:b/>
                <w:bCs/>
                <w:color w:val="222222"/>
                <w:sz w:val="20"/>
                <w:szCs w:val="20"/>
                <w:lang w:val="en-US" w:eastAsia="ko-KR"/>
              </w:rPr>
              <w:t>Conclusion</w:t>
            </w:r>
          </w:p>
          <w:p w14:paraId="5DD1422C" w14:textId="77777777" w:rsidR="00E430E1" w:rsidRPr="00557B7D" w:rsidRDefault="00E430E1" w:rsidP="00E430E1">
            <w:pPr>
              <w:shd w:val="clear" w:color="auto" w:fill="FFFFFF"/>
              <w:spacing w:after="0"/>
              <w:jc w:val="both"/>
              <w:rPr>
                <w:rFonts w:eastAsia="Times New Roman" w:cs="Times"/>
                <w:sz w:val="20"/>
                <w:szCs w:val="20"/>
                <w:lang w:val="en-US" w:eastAsia="ko-KR"/>
              </w:rPr>
            </w:pPr>
            <w:r w:rsidRPr="00557B7D">
              <w:rPr>
                <w:rFonts w:eastAsia="Times New Roman" w:cs="Times"/>
                <w:sz w:val="20"/>
                <w:szCs w:val="20"/>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3FE48C1E" w14:textId="77777777" w:rsidR="00E430E1" w:rsidRPr="00557B7D" w:rsidRDefault="00E430E1" w:rsidP="00E430E1">
            <w:pPr>
              <w:numPr>
                <w:ilvl w:val="0"/>
                <w:numId w:val="39"/>
              </w:numPr>
              <w:shd w:val="clear" w:color="auto" w:fill="FFFFFF"/>
              <w:spacing w:after="0"/>
              <w:rPr>
                <w:rFonts w:eastAsia="Times New Roman" w:cs="Times"/>
                <w:color w:val="FF0000"/>
                <w:sz w:val="20"/>
                <w:szCs w:val="20"/>
                <w:lang w:val="en-US" w:eastAsia="ko-KR"/>
              </w:rPr>
            </w:pPr>
            <w:r w:rsidRPr="00557B7D">
              <w:rPr>
                <w:rFonts w:eastAsia="Times New Roman" w:cs="Times"/>
                <w:sz w:val="20"/>
                <w:szCs w:val="20"/>
                <w:lang w:val="en-US" w:eastAsia="ko-KR"/>
              </w:rPr>
              <w:t>Note:</w:t>
            </w:r>
            <w:r w:rsidRPr="00557B7D">
              <w:rPr>
                <w:rFonts w:eastAsia="Times New Roman" w:cs="Times"/>
                <w:color w:val="FF0000"/>
                <w:sz w:val="20"/>
                <w:szCs w:val="20"/>
                <w:lang w:val="en-US" w:eastAsia="ko-KR"/>
              </w:rPr>
              <w:t xml:space="preserve"> If the SPS HARQ-ACK is deprioritized in any slot, no further deferral.</w:t>
            </w:r>
          </w:p>
          <w:p w14:paraId="3DE03796" w14:textId="77777777" w:rsidR="00E430E1" w:rsidRPr="00557B7D" w:rsidRDefault="00E430E1" w:rsidP="00E430E1">
            <w:pPr>
              <w:spacing w:after="0"/>
              <w:rPr>
                <w:rFonts w:eastAsiaTheme="minorHAnsi"/>
                <w:iCs/>
                <w:kern w:val="2"/>
                <w:sz w:val="20"/>
                <w:szCs w:val="20"/>
                <w:lang w:val="en-US" w:eastAsia="zh-CN"/>
              </w:rPr>
            </w:pPr>
            <w:r w:rsidRPr="00557B7D">
              <w:rPr>
                <w:rFonts w:eastAsiaTheme="minorHAnsi"/>
                <w:iCs/>
                <w:kern w:val="2"/>
                <w:sz w:val="20"/>
                <w:szCs w:val="20"/>
                <w:lang w:val="en-US" w:eastAsia="zh-CN"/>
              </w:rPr>
              <w:t>Same rule should apply in Rel-17 intra-UE multiplexing if LP SPS HARQ-ACK is dropped.</w:t>
            </w:r>
          </w:p>
          <w:p w14:paraId="5DC1436B" w14:textId="77777777" w:rsidR="00E430E1" w:rsidRPr="00557B7D" w:rsidRDefault="00E430E1" w:rsidP="00E430E1">
            <w:pPr>
              <w:spacing w:after="0"/>
              <w:rPr>
                <w:rFonts w:eastAsiaTheme="minorHAnsi"/>
                <w:iCs/>
                <w:kern w:val="2"/>
                <w:sz w:val="20"/>
                <w:szCs w:val="20"/>
                <w:lang w:eastAsia="zh-CN"/>
              </w:rPr>
            </w:pPr>
          </w:p>
          <w:p w14:paraId="5A44361D" w14:textId="77777777" w:rsidR="00E430E1" w:rsidRPr="00557B7D" w:rsidRDefault="00E430E1" w:rsidP="00E430E1">
            <w:pPr>
              <w:spacing w:after="0"/>
              <w:rPr>
                <w:rFonts w:eastAsiaTheme="minorHAnsi"/>
                <w:iCs/>
                <w:kern w:val="2"/>
                <w:sz w:val="20"/>
                <w:szCs w:val="20"/>
                <w:lang w:eastAsia="zh-CN"/>
              </w:rPr>
            </w:pPr>
            <w:r>
              <w:rPr>
                <w:rFonts w:eastAsiaTheme="minorHAnsi"/>
                <w:iCs/>
                <w:kern w:val="2"/>
                <w:sz w:val="20"/>
                <w:szCs w:val="20"/>
                <w:lang w:eastAsia="zh-CN"/>
              </w:rPr>
              <w:lastRenderedPageBreak/>
              <w:t>Therefore, r</w:t>
            </w:r>
            <w:r w:rsidRPr="00557B7D">
              <w:rPr>
                <w:rFonts w:eastAsiaTheme="minorHAnsi"/>
                <w:iCs/>
                <w:kern w:val="2"/>
                <w:sz w:val="20"/>
                <w:szCs w:val="20"/>
                <w:lang w:eastAsia="zh-CN"/>
              </w:rPr>
              <w:t>esolving the collision with semi-static DL is performed after i</w:t>
            </w:r>
            <w:r>
              <w:rPr>
                <w:rFonts w:eastAsiaTheme="minorHAnsi"/>
                <w:iCs/>
                <w:kern w:val="2"/>
                <w:sz w:val="20"/>
                <w:szCs w:val="20"/>
                <w:lang w:eastAsia="zh-CN"/>
              </w:rPr>
              <w:t>ntra UE multiplexing,</w:t>
            </w:r>
            <w:r w:rsidRPr="00557B7D">
              <w:rPr>
                <w:rFonts w:eastAsiaTheme="minorHAnsi"/>
                <w:iCs/>
                <w:kern w:val="2"/>
                <w:sz w:val="20"/>
                <w:szCs w:val="20"/>
                <w:lang w:eastAsia="zh-CN"/>
              </w:rPr>
              <w:t xml:space="preserve"> if a LP SPS HARQ-ACK PUCCH collides with HP SR, the LP SPS HARQ-ACK is dropped before checking the collision with semi-static DL</w:t>
            </w:r>
          </w:p>
          <w:p w14:paraId="05DCD300" w14:textId="77777777" w:rsidR="00E430E1" w:rsidRPr="00557B7D" w:rsidRDefault="00E430E1" w:rsidP="00E430E1">
            <w:pPr>
              <w:spacing w:after="0"/>
              <w:rPr>
                <w:rFonts w:eastAsiaTheme="minorHAnsi"/>
                <w:iCs/>
                <w:kern w:val="2"/>
                <w:sz w:val="20"/>
                <w:szCs w:val="20"/>
                <w:lang w:eastAsia="zh-CN"/>
              </w:rPr>
            </w:pPr>
          </w:p>
          <w:p w14:paraId="03976006" w14:textId="77777777" w:rsidR="00E430E1" w:rsidRPr="00557B7D" w:rsidRDefault="00E430E1" w:rsidP="00E430E1">
            <w:pPr>
              <w:spacing w:after="0"/>
              <w:rPr>
                <w:b/>
                <w:bCs/>
                <w:sz w:val="20"/>
                <w:szCs w:val="20"/>
                <w:lang w:eastAsia="x-none"/>
              </w:rPr>
            </w:pPr>
            <w:r w:rsidRPr="00557B7D">
              <w:rPr>
                <w:b/>
                <w:bCs/>
                <w:sz w:val="20"/>
                <w:szCs w:val="20"/>
                <w:highlight w:val="green"/>
                <w:lang w:eastAsia="x-none"/>
              </w:rPr>
              <w:t>Agreement</w:t>
            </w:r>
          </w:p>
          <w:p w14:paraId="2F63B5A5" w14:textId="614B826C" w:rsidR="00E430E1" w:rsidRPr="00F24B17" w:rsidRDefault="00E430E1" w:rsidP="00E430E1">
            <w:pPr>
              <w:spacing w:beforeLines="50" w:before="120" w:after="0"/>
              <w:rPr>
                <w:rFonts w:eastAsiaTheme="minorHAnsi"/>
                <w:iCs/>
                <w:kern w:val="2"/>
                <w:sz w:val="20"/>
                <w:szCs w:val="20"/>
                <w:lang w:eastAsia="zh-CN"/>
              </w:rPr>
            </w:pPr>
            <w:r w:rsidRPr="00557B7D">
              <w:rPr>
                <w:rFonts w:eastAsia="Malgun Gothic" w:hint="eastAsia"/>
                <w:sz w:val="20"/>
                <w:szCs w:val="20"/>
                <w:lang w:eastAsia="zh-CN"/>
              </w:rPr>
              <w:t xml:space="preserve">For Rel-17 intra-UE multiplexing, PUCCH and PUSCH cancellation due to </w:t>
            </w:r>
            <w:r w:rsidRPr="00557B7D">
              <w:rPr>
                <w:rFonts w:eastAsia="Malgun Gothic"/>
                <w:sz w:val="20"/>
                <w:szCs w:val="20"/>
                <w:lang w:eastAsia="zh-CN"/>
              </w:rPr>
              <w:t>dynamic SFI</w:t>
            </w:r>
            <w:r w:rsidRPr="00557B7D">
              <w:rPr>
                <w:rFonts w:eastAsia="Malgun Gothic" w:hint="eastAsia"/>
                <w:sz w:val="20"/>
                <w:szCs w:val="20"/>
                <w:lang w:eastAsia="zh-CN"/>
              </w:rPr>
              <w:t>,</w:t>
            </w:r>
            <w:r w:rsidRPr="00557B7D">
              <w:rPr>
                <w:rFonts w:eastAsia="Malgun Gothic"/>
                <w:sz w:val="20"/>
                <w:szCs w:val="20"/>
                <w:lang w:eastAsia="zh-CN"/>
              </w:rPr>
              <w:t xml:space="preserve"> semi-static </w:t>
            </w:r>
            <w:r w:rsidRPr="00557B7D">
              <w:rPr>
                <w:rFonts w:eastAsia="Malgun Gothic" w:hint="eastAsia"/>
                <w:sz w:val="20"/>
                <w:szCs w:val="20"/>
                <w:lang w:eastAsia="zh-CN"/>
              </w:rPr>
              <w:t>DL symbols</w:t>
            </w:r>
            <w:r w:rsidRPr="00557B7D">
              <w:rPr>
                <w:rFonts w:eastAsia="Malgun Gothic"/>
                <w:sz w:val="20"/>
                <w:szCs w:val="20"/>
                <w:lang w:eastAsia="zh-CN"/>
              </w:rPr>
              <w:t xml:space="preserve"> and SSB</w:t>
            </w:r>
            <w:r w:rsidRPr="00557B7D">
              <w:rPr>
                <w:rFonts w:eastAsia="Malgun Gothic" w:hint="eastAsia"/>
                <w:sz w:val="20"/>
                <w:szCs w:val="20"/>
                <w:lang w:eastAsia="zh-CN"/>
              </w:rPr>
              <w:t xml:space="preserve"> symbols are performed after step 2 of Rel-17 intra-UE multiplexing.</w:t>
            </w:r>
          </w:p>
        </w:tc>
      </w:tr>
      <w:tr w:rsidR="009D5DEA" w:rsidRPr="00856826" w14:paraId="60EAF541" w14:textId="77777777" w:rsidTr="00A81AB5">
        <w:tc>
          <w:tcPr>
            <w:tcW w:w="1529" w:type="dxa"/>
            <w:tcBorders>
              <w:top w:val="single" w:sz="4" w:space="0" w:color="auto"/>
              <w:left w:val="single" w:sz="4" w:space="0" w:color="auto"/>
              <w:bottom w:val="single" w:sz="4" w:space="0" w:color="auto"/>
              <w:right w:val="single" w:sz="4" w:space="0" w:color="auto"/>
            </w:tcBorders>
          </w:tcPr>
          <w:p w14:paraId="651AD607" w14:textId="0F3354C4"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191C979" w14:textId="3F47A07F"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Support Alt.2 as we explained in 1</w:t>
            </w:r>
            <w:r w:rsidRPr="00873FF9">
              <w:rPr>
                <w:rFonts w:eastAsiaTheme="minorHAnsi"/>
                <w:kern w:val="2"/>
                <w:sz w:val="20"/>
                <w:szCs w:val="20"/>
                <w:vertAlign w:val="superscript"/>
                <w:lang w:eastAsia="zh-CN"/>
              </w:rPr>
              <w:t>st</w:t>
            </w:r>
            <w:r>
              <w:rPr>
                <w:rFonts w:eastAsiaTheme="minorHAnsi"/>
                <w:kern w:val="2"/>
                <w:sz w:val="20"/>
                <w:szCs w:val="20"/>
                <w:lang w:eastAsia="zh-CN"/>
              </w:rPr>
              <w:t xml:space="preserve"> round. For the issue of different time units for LP and HP, the complexity (if any) could be limited by restricting the joint operation to the same time unit for LP and HP.</w:t>
            </w:r>
          </w:p>
        </w:tc>
      </w:tr>
      <w:tr w:rsidR="00366199" w:rsidRPr="00856826" w14:paraId="0F9F605D" w14:textId="77777777" w:rsidTr="00A81AB5">
        <w:tc>
          <w:tcPr>
            <w:tcW w:w="1529" w:type="dxa"/>
            <w:tcBorders>
              <w:top w:val="single" w:sz="4" w:space="0" w:color="auto"/>
              <w:left w:val="single" w:sz="4" w:space="0" w:color="auto"/>
              <w:bottom w:val="single" w:sz="4" w:space="0" w:color="auto"/>
              <w:right w:val="single" w:sz="4" w:space="0" w:color="auto"/>
            </w:tcBorders>
          </w:tcPr>
          <w:p w14:paraId="30CFB7B3" w14:textId="3C6E157E"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63B5C76" w14:textId="77777777" w:rsidR="00366199"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Didn’t mean to object to everything but would appreciate if my previous questions are addressed as the proposal isn’t very clear.  Would appreciate if someone can address the following:</w:t>
            </w:r>
          </w:p>
          <w:p w14:paraId="0E5704F8" w14:textId="77777777" w:rsidR="00366199" w:rsidRDefault="00366199" w:rsidP="00366199">
            <w:pPr>
              <w:widowControl w:val="0"/>
              <w:spacing w:beforeLines="50" w:before="120" w:after="0"/>
              <w:rPr>
                <w:rFonts w:eastAsiaTheme="minorHAnsi"/>
                <w:kern w:val="2"/>
                <w:sz w:val="20"/>
                <w:szCs w:val="20"/>
                <w:lang w:eastAsia="zh-CN"/>
              </w:rPr>
            </w:pPr>
          </w:p>
          <w:p w14:paraId="3B66595D" w14:textId="77777777" w:rsidR="00366199" w:rsidRDefault="00366199" w:rsidP="009B1E1E">
            <w:pPr>
              <w:pStyle w:val="ListParagraph"/>
              <w:widowControl w:val="0"/>
              <w:numPr>
                <w:ilvl w:val="0"/>
                <w:numId w:val="152"/>
              </w:numPr>
              <w:spacing w:beforeLines="50" w:before="120" w:after="0"/>
              <w:rPr>
                <w:rFonts w:eastAsiaTheme="minorHAnsi"/>
                <w:kern w:val="2"/>
                <w:lang w:eastAsia="zh-CN"/>
              </w:rPr>
            </w:pPr>
            <w:r>
              <w:rPr>
                <w:rFonts w:eastAsiaTheme="minorHAnsi"/>
                <w:kern w:val="2"/>
                <w:lang w:eastAsia="zh-CN"/>
              </w:rPr>
              <w:t xml:space="preserve">For Alt. 2, if the initial PUCCH is LP, then the ONLY way the LP SPS HARQ-ACK can be deferred into the target slot is that the after Step 2, the resultant channel is a LP PUSCH?  That is if the resultant is a </w:t>
            </w:r>
            <w:proofErr w:type="gramStart"/>
            <w:r>
              <w:rPr>
                <w:rFonts w:eastAsiaTheme="minorHAnsi"/>
                <w:kern w:val="2"/>
                <w:lang w:eastAsia="zh-CN"/>
              </w:rPr>
              <w:t>HP PUCCH</w:t>
            </w:r>
            <w:proofErr w:type="gramEnd"/>
            <w:r>
              <w:rPr>
                <w:rFonts w:eastAsiaTheme="minorHAnsi"/>
                <w:kern w:val="2"/>
                <w:lang w:eastAsia="zh-CN"/>
              </w:rPr>
              <w:t xml:space="preserve"> then it is game over for LP SPS HARQ-ACK deferral?</w:t>
            </w:r>
          </w:p>
          <w:p w14:paraId="607F1242" w14:textId="77777777" w:rsidR="00366199" w:rsidRDefault="00366199" w:rsidP="009B1E1E">
            <w:pPr>
              <w:pStyle w:val="ListParagraph"/>
              <w:widowControl w:val="0"/>
              <w:numPr>
                <w:ilvl w:val="0"/>
                <w:numId w:val="152"/>
              </w:numPr>
              <w:spacing w:beforeLines="50" w:before="120" w:after="0"/>
              <w:rPr>
                <w:rFonts w:eastAsiaTheme="minorHAnsi"/>
                <w:kern w:val="2"/>
                <w:lang w:eastAsia="zh-CN"/>
              </w:rPr>
            </w:pPr>
            <w:r>
              <w:rPr>
                <w:rFonts w:eastAsiaTheme="minorHAnsi"/>
                <w:kern w:val="2"/>
                <w:lang w:eastAsia="zh-CN"/>
              </w:rPr>
              <w:t>Is it possible that both LP SPS HARQ-ACK and HP SPS HARQ-ACK have the same target PUCCH?  That is say for example in the drawing below:</w:t>
            </w:r>
          </w:p>
          <w:p w14:paraId="05EC6724" w14:textId="77777777" w:rsidR="00366199" w:rsidRPr="00EA52F6" w:rsidRDefault="00366199" w:rsidP="009B1E1E">
            <w:pPr>
              <w:pStyle w:val="ListParagraph"/>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w:t>
            </w:r>
            <w:proofErr w:type="gramStart"/>
            <w:r w:rsidRPr="00EA52F6">
              <w:rPr>
                <w:rFonts w:eastAsiaTheme="minorHAnsi"/>
                <w:kern w:val="2"/>
                <w:lang w:eastAsia="zh-CN"/>
              </w:rPr>
              <w:t>are</w:t>
            </w:r>
            <w:proofErr w:type="gramEnd"/>
            <w:r w:rsidRPr="00EA52F6">
              <w:rPr>
                <w:rFonts w:eastAsiaTheme="minorHAnsi"/>
                <w:kern w:val="2"/>
                <w:lang w:eastAsia="zh-CN"/>
              </w:rPr>
              <w:t xml:space="preserve"> both deferred and then we have a HP HARQ-ACK#3 that is a target PUCCH, can the LP HARQ-ACK#1 and HP HARQ-ACK#2 be multiplexed into </w:t>
            </w:r>
            <w:r w:rsidRPr="00EA52F6">
              <w:rPr>
                <w:rFonts w:eastAsiaTheme="minorHAnsi"/>
                <w:b/>
                <w:bCs/>
                <w:kern w:val="2"/>
                <w:lang w:eastAsia="zh-CN"/>
              </w:rPr>
              <w:t>HP</w:t>
            </w:r>
            <w:r w:rsidRPr="00EA52F6">
              <w:rPr>
                <w:rFonts w:eastAsiaTheme="minorHAnsi"/>
                <w:kern w:val="2"/>
                <w:lang w:eastAsia="zh-CN"/>
              </w:rPr>
              <w:t xml:space="preserve"> HARQ-ACK#3:</w:t>
            </w:r>
          </w:p>
          <w:p w14:paraId="593D788A" w14:textId="77777777" w:rsidR="00366199" w:rsidRPr="00EA52F6" w:rsidRDefault="00366199" w:rsidP="009B1E1E">
            <w:pPr>
              <w:pStyle w:val="ListParagraph"/>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w:t>
            </w:r>
            <w:proofErr w:type="gramStart"/>
            <w:r w:rsidRPr="00EA52F6">
              <w:rPr>
                <w:rFonts w:eastAsiaTheme="minorHAnsi"/>
                <w:kern w:val="2"/>
                <w:lang w:eastAsia="zh-CN"/>
              </w:rPr>
              <w:t>are</w:t>
            </w:r>
            <w:proofErr w:type="gramEnd"/>
            <w:r w:rsidRPr="00EA52F6">
              <w:rPr>
                <w:rFonts w:eastAsiaTheme="minorHAnsi"/>
                <w:kern w:val="2"/>
                <w:lang w:eastAsia="zh-CN"/>
              </w:rPr>
              <w:t xml:space="preserve"> both deferred and then we have a </w:t>
            </w:r>
            <w:r>
              <w:rPr>
                <w:rFonts w:eastAsiaTheme="minorHAnsi"/>
                <w:kern w:val="2"/>
                <w:lang w:eastAsia="zh-CN"/>
              </w:rPr>
              <w:t>L</w:t>
            </w:r>
            <w:r w:rsidRPr="00EA52F6">
              <w:rPr>
                <w:rFonts w:eastAsiaTheme="minorHAnsi"/>
                <w:kern w:val="2"/>
                <w:lang w:eastAsia="zh-CN"/>
              </w:rPr>
              <w:t xml:space="preserve">P HARQ-ACK#3 that is a target PUCCH, can the LP HARQ-ACK#1 and HP HARQ-ACK#2 be multiplexed into </w:t>
            </w:r>
            <w:r w:rsidRPr="00EA52F6">
              <w:rPr>
                <w:rFonts w:eastAsiaTheme="minorHAnsi"/>
                <w:b/>
                <w:bCs/>
                <w:kern w:val="2"/>
                <w:lang w:eastAsia="zh-CN"/>
              </w:rPr>
              <w:t>LP</w:t>
            </w:r>
            <w:r w:rsidRPr="00EA52F6">
              <w:rPr>
                <w:rFonts w:eastAsiaTheme="minorHAnsi"/>
                <w:kern w:val="2"/>
                <w:lang w:eastAsia="zh-CN"/>
              </w:rPr>
              <w:t xml:space="preserve"> HARQ-ACK#3</w:t>
            </w:r>
            <w:r>
              <w:rPr>
                <w:noProof/>
                <w:lang w:eastAsia="zh-CN"/>
              </w:rPr>
              <w:drawing>
                <wp:inline distT="0" distB="0" distL="0" distR="0" wp14:anchorId="545FAF91" wp14:editId="75DF2C75">
                  <wp:extent cx="3808800" cy="66600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08800" cy="666000"/>
                          </a:xfrm>
                          <a:prstGeom prst="rect">
                            <a:avLst/>
                          </a:prstGeom>
                          <a:noFill/>
                        </pic:spPr>
                      </pic:pic>
                    </a:graphicData>
                  </a:graphic>
                </wp:inline>
              </w:drawing>
            </w:r>
          </w:p>
          <w:p w14:paraId="26462345" w14:textId="77777777" w:rsidR="00366199" w:rsidRDefault="00366199" w:rsidP="00366199">
            <w:pPr>
              <w:widowControl w:val="0"/>
              <w:spacing w:beforeLines="50" w:before="120" w:after="0"/>
              <w:rPr>
                <w:rFonts w:eastAsiaTheme="minorHAnsi"/>
                <w:kern w:val="2"/>
                <w:lang w:eastAsia="zh-CN"/>
              </w:rPr>
            </w:pPr>
          </w:p>
          <w:p w14:paraId="2BC715E3" w14:textId="6BC3DF70"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noProof/>
                <w:kern w:val="2"/>
                <w:lang w:eastAsia="zh-CN"/>
              </w:rPr>
              <w:drawing>
                <wp:inline distT="0" distB="0" distL="0" distR="0" wp14:anchorId="0DB97C18" wp14:editId="1FDA544D">
                  <wp:extent cx="3801600" cy="66600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01600" cy="666000"/>
                          </a:xfrm>
                          <a:prstGeom prst="rect">
                            <a:avLst/>
                          </a:prstGeom>
                          <a:noFill/>
                        </pic:spPr>
                      </pic:pic>
                    </a:graphicData>
                  </a:graphic>
                </wp:inline>
              </w:drawing>
            </w:r>
          </w:p>
        </w:tc>
      </w:tr>
      <w:tr w:rsidR="00366199" w:rsidRPr="00856826" w14:paraId="02EC4463" w14:textId="77777777" w:rsidTr="00A81AB5">
        <w:tc>
          <w:tcPr>
            <w:tcW w:w="1529" w:type="dxa"/>
            <w:tcBorders>
              <w:top w:val="single" w:sz="4" w:space="0" w:color="auto"/>
              <w:left w:val="single" w:sz="4" w:space="0" w:color="auto"/>
              <w:bottom w:val="single" w:sz="4" w:space="0" w:color="auto"/>
              <w:right w:val="single" w:sz="4" w:space="0" w:color="auto"/>
            </w:tcBorders>
          </w:tcPr>
          <w:p w14:paraId="70407A6B" w14:textId="77777777" w:rsidR="00366199" w:rsidRPr="00F24B17" w:rsidRDefault="00366199" w:rsidP="00366199">
            <w:pPr>
              <w:widowControl w:val="0"/>
              <w:spacing w:beforeLines="50" w:before="120" w:after="0"/>
              <w:rPr>
                <w:rFonts w:eastAsiaTheme="minorHAnsi"/>
                <w:kern w:val="2"/>
                <w:sz w:val="20"/>
                <w:szCs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4A54245" w14:textId="77777777" w:rsidR="00366199" w:rsidRPr="00F24B17" w:rsidRDefault="00366199" w:rsidP="00366199">
            <w:pPr>
              <w:widowControl w:val="0"/>
              <w:spacing w:beforeLines="50" w:before="120" w:after="0"/>
              <w:jc w:val="both"/>
              <w:rPr>
                <w:rFonts w:eastAsiaTheme="minorHAnsi"/>
                <w:iCs/>
                <w:kern w:val="2"/>
                <w:sz w:val="20"/>
                <w:szCs w:val="20"/>
                <w:lang w:eastAsia="zh-CN"/>
              </w:rPr>
            </w:pPr>
          </w:p>
        </w:tc>
      </w:tr>
    </w:tbl>
    <w:p w14:paraId="3D082C0F" w14:textId="77777777" w:rsidR="00F24B17" w:rsidRPr="00856826" w:rsidRDefault="00F24B17" w:rsidP="00F24B17">
      <w:pPr>
        <w:spacing w:after="160" w:line="259" w:lineRule="auto"/>
        <w:jc w:val="both"/>
        <w:rPr>
          <w:rFonts w:eastAsiaTheme="minorHAnsi"/>
          <w:sz w:val="22"/>
          <w:szCs w:val="18"/>
          <w:lang w:val="en-US" w:eastAsia="zh-CN"/>
        </w:rPr>
      </w:pPr>
    </w:p>
    <w:p w14:paraId="7D8F07BA" w14:textId="77777777" w:rsidR="00F24B17" w:rsidRDefault="00F24B17" w:rsidP="00F24B17">
      <w:pPr>
        <w:spacing w:after="160" w:line="259" w:lineRule="auto"/>
        <w:rPr>
          <w:rFonts w:eastAsia="Calibri"/>
        </w:rPr>
      </w:pPr>
    </w:p>
    <w:p w14:paraId="732857F6" w14:textId="77777777" w:rsidR="00F24B17" w:rsidRDefault="00F24B17" w:rsidP="00F24B17">
      <w:pPr>
        <w:spacing w:after="160" w:line="259" w:lineRule="auto"/>
        <w:rPr>
          <w:rFonts w:eastAsia="Calibri"/>
        </w:rPr>
      </w:pPr>
      <w:r>
        <w:rPr>
          <w:rFonts w:eastAsia="Calibri"/>
        </w:rPr>
        <w:t xml:space="preserve">HW raises the issue if for joint operation, the SPS HARQ-ACK deferral should be limited to a single PHY priority only. Let’s see if such potential restriction could be acceptable to companies to simplify the target slot operation. </w:t>
      </w:r>
    </w:p>
    <w:p w14:paraId="6DC3800F" w14:textId="77777777" w:rsidR="00F24B17" w:rsidRPr="00814762" w:rsidRDefault="00F24B17" w:rsidP="00F24B17">
      <w:pPr>
        <w:spacing w:after="0" w:line="259" w:lineRule="auto"/>
        <w:rPr>
          <w:b/>
          <w:bCs/>
          <w:sz w:val="22"/>
          <w:szCs w:val="22"/>
        </w:rPr>
      </w:pPr>
      <w:r w:rsidRPr="00814762">
        <w:rPr>
          <w:rFonts w:eastAsia="Calibri"/>
          <w:b/>
          <w:bCs/>
          <w:sz w:val="22"/>
          <w:szCs w:val="22"/>
        </w:rPr>
        <w:t xml:space="preserve">Proposal 7.4.2: </w:t>
      </w:r>
      <w:r w:rsidRPr="00814762">
        <w:rPr>
          <w:b/>
          <w:bCs/>
          <w:sz w:val="22"/>
          <w:szCs w:val="22"/>
        </w:rPr>
        <w:t xml:space="preserve">For joint operation of Rel-17 Intra-UE multiplexing and SPS HARQ deferral in Rel-17, </w:t>
      </w:r>
    </w:p>
    <w:p w14:paraId="0014BDDC" w14:textId="77777777" w:rsidR="00F24B17" w:rsidRPr="00814762" w:rsidRDefault="00F24B17" w:rsidP="009B1E1E">
      <w:pPr>
        <w:pStyle w:val="ListParagraph"/>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 xml:space="preserve">Alt. 1 </w:t>
      </w:r>
      <w:r w:rsidRPr="00814762">
        <w:rPr>
          <w:b/>
          <w:bCs/>
          <w:sz w:val="22"/>
          <w:szCs w:val="22"/>
        </w:rPr>
        <w:t>target slot handing</w:t>
      </w:r>
      <w:r>
        <w:rPr>
          <w:b/>
          <w:bCs/>
          <w:sz w:val="22"/>
          <w:szCs w:val="22"/>
        </w:rPr>
        <w:t xml:space="preserve"> is selected</w:t>
      </w:r>
      <w:r w:rsidRPr="00814762">
        <w:rPr>
          <w:b/>
          <w:bCs/>
          <w:sz w:val="22"/>
          <w:szCs w:val="22"/>
        </w:rPr>
        <w:t xml:space="preserve">, that UE expects the </w:t>
      </w:r>
      <w:r w:rsidRPr="00814762">
        <w:rPr>
          <w:b/>
          <w:bCs/>
          <w:color w:val="FF0000"/>
          <w:sz w:val="22"/>
          <w:szCs w:val="22"/>
        </w:rPr>
        <w:t xml:space="preserve">SPS HARQ-ACK of </w:t>
      </w:r>
      <w:r w:rsidRPr="00814762">
        <w:rPr>
          <w:rFonts w:eastAsiaTheme="minorEastAsia"/>
          <w:b/>
          <w:bCs/>
          <w:color w:val="FF0000"/>
          <w:sz w:val="22"/>
          <w:szCs w:val="22"/>
          <w:lang w:eastAsia="zh-CN"/>
        </w:rPr>
        <w:t xml:space="preserve">at </w:t>
      </w:r>
      <w:r w:rsidRPr="00814762">
        <w:rPr>
          <w:b/>
          <w:bCs/>
          <w:color w:val="FF0000"/>
          <w:sz w:val="22"/>
          <w:szCs w:val="22"/>
        </w:rPr>
        <w:t xml:space="preserve">most one priority is configured with SPS HARQ-ACK deferral </w:t>
      </w:r>
      <w:r w:rsidRPr="00814762">
        <w:rPr>
          <w:b/>
          <w:bCs/>
          <w:sz w:val="22"/>
          <w:szCs w:val="22"/>
        </w:rPr>
        <w:t>when intra-UE multiplexing is configured.</w:t>
      </w:r>
    </w:p>
    <w:p w14:paraId="36C43E85" w14:textId="77777777" w:rsidR="00F24B17" w:rsidRPr="00A5046C" w:rsidRDefault="00F24B17" w:rsidP="009B1E1E">
      <w:pPr>
        <w:pStyle w:val="ListParagraph"/>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Alt</w:t>
      </w:r>
      <w:r w:rsidRPr="00814762">
        <w:rPr>
          <w:rFonts w:eastAsia="Calibri"/>
          <w:b/>
          <w:bCs/>
          <w:color w:val="FF0000"/>
          <w:sz w:val="22"/>
          <w:szCs w:val="22"/>
        </w:rPr>
        <w:t xml:space="preserve">. 2 (2 / 2A) </w:t>
      </w:r>
      <w:r w:rsidRPr="00814762">
        <w:rPr>
          <w:rFonts w:eastAsia="Calibri"/>
          <w:b/>
          <w:bCs/>
          <w:sz w:val="22"/>
          <w:szCs w:val="22"/>
        </w:rPr>
        <w:t>target slot handling</w:t>
      </w:r>
      <w:r>
        <w:rPr>
          <w:rFonts w:eastAsia="Calibri"/>
          <w:b/>
          <w:bCs/>
          <w:sz w:val="22"/>
          <w:szCs w:val="22"/>
        </w:rPr>
        <w:t xml:space="preserve"> is selected</w:t>
      </w:r>
      <w:r w:rsidRPr="00814762">
        <w:rPr>
          <w:rFonts w:eastAsia="Calibri"/>
          <w:b/>
          <w:bCs/>
          <w:sz w:val="22"/>
          <w:szCs w:val="22"/>
        </w:rPr>
        <w:t xml:space="preserve">, the </w:t>
      </w:r>
      <w:r w:rsidRPr="00814762">
        <w:rPr>
          <w:b/>
          <w:bCs/>
          <w:sz w:val="22"/>
          <w:szCs w:val="22"/>
        </w:rPr>
        <w:t xml:space="preserve">UE expects only </w:t>
      </w:r>
      <w:r w:rsidRPr="00814762">
        <w:rPr>
          <w:b/>
          <w:bCs/>
          <w:color w:val="FF0000"/>
          <w:sz w:val="22"/>
          <w:szCs w:val="22"/>
        </w:rPr>
        <w:t xml:space="preserve">HP SPS HARQ-ACK is configured with SPS HARQ-ACK deferral </w:t>
      </w:r>
      <w:r w:rsidRPr="00814762">
        <w:rPr>
          <w:b/>
          <w:bCs/>
          <w:sz w:val="22"/>
          <w:szCs w:val="22"/>
        </w:rPr>
        <w:t>when intra-UE multiplexing is configured.</w:t>
      </w:r>
    </w:p>
    <w:p w14:paraId="219F447E" w14:textId="77777777" w:rsidR="00F24B17" w:rsidRDefault="00F24B17" w:rsidP="00F24B17">
      <w:pPr>
        <w:jc w:val="both"/>
        <w:rPr>
          <w:lang w:eastAsia="zh-CN"/>
        </w:rPr>
      </w:pPr>
    </w:p>
    <w:tbl>
      <w:tblPr>
        <w:tblStyle w:val="TableGrid50"/>
        <w:tblW w:w="9634" w:type="dxa"/>
        <w:tblLook w:val="04A0" w:firstRow="1" w:lastRow="0" w:firstColumn="1" w:lastColumn="0" w:noHBand="0" w:noVBand="1"/>
      </w:tblPr>
      <w:tblGrid>
        <w:gridCol w:w="2547"/>
        <w:gridCol w:w="7087"/>
      </w:tblGrid>
      <w:tr w:rsidR="00F24B17" w:rsidRPr="00856826" w14:paraId="7AEBE079" w14:textId="77777777" w:rsidTr="00A81AB5">
        <w:tc>
          <w:tcPr>
            <w:tcW w:w="2547" w:type="dxa"/>
            <w:tcBorders>
              <w:top w:val="single" w:sz="4" w:space="0" w:color="auto"/>
              <w:left w:val="single" w:sz="4" w:space="0" w:color="auto"/>
              <w:bottom w:val="single" w:sz="4" w:space="0" w:color="auto"/>
              <w:right w:val="single" w:sz="4" w:space="0" w:color="auto"/>
            </w:tcBorders>
          </w:tcPr>
          <w:p w14:paraId="76136485" w14:textId="77777777" w:rsidR="00F24B17" w:rsidRPr="00856826" w:rsidRDefault="00F24B17" w:rsidP="00A81AB5">
            <w:pPr>
              <w:spacing w:beforeLines="50" w:before="120" w:after="0"/>
              <w:rPr>
                <w:rFonts w:eastAsiaTheme="minorHAnsi"/>
                <w:iCs/>
                <w:color w:val="00B050"/>
                <w:kern w:val="2"/>
                <w:lang w:eastAsia="zh-CN"/>
              </w:rPr>
            </w:pPr>
            <w:r w:rsidRPr="00856826">
              <w:rPr>
                <w:rFonts w:eastAsiaTheme="minorHAnsi"/>
                <w:iCs/>
                <w:color w:val="00B050"/>
                <w:kern w:val="2"/>
                <w:lang w:eastAsia="zh-CN"/>
              </w:rPr>
              <w:lastRenderedPageBreak/>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1043ED8" w14:textId="772BFC9A" w:rsidR="00F24B17" w:rsidRPr="00856826" w:rsidRDefault="00877C6F" w:rsidP="00A81AB5">
            <w:pPr>
              <w:spacing w:beforeLines="50" w:before="120" w:after="0"/>
              <w:rPr>
                <w:rFonts w:eastAsiaTheme="minorHAnsi"/>
                <w:iCs/>
                <w:kern w:val="2"/>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856826" w14:paraId="58874758" w14:textId="77777777" w:rsidTr="00A81AB5">
        <w:tc>
          <w:tcPr>
            <w:tcW w:w="2547" w:type="dxa"/>
            <w:tcBorders>
              <w:top w:val="single" w:sz="4" w:space="0" w:color="auto"/>
              <w:left w:val="single" w:sz="4" w:space="0" w:color="auto"/>
              <w:bottom w:val="single" w:sz="4" w:space="0" w:color="auto"/>
              <w:right w:val="single" w:sz="4" w:space="0" w:color="auto"/>
            </w:tcBorders>
          </w:tcPr>
          <w:p w14:paraId="460F7366" w14:textId="77777777" w:rsidR="00F24B17" w:rsidRPr="00856826" w:rsidRDefault="00F24B17" w:rsidP="00A81AB5">
            <w:pPr>
              <w:widowControl w:val="0"/>
              <w:spacing w:beforeLines="50" w:before="120" w:after="0"/>
              <w:rPr>
                <w:rFonts w:eastAsiaTheme="minorHAnsi"/>
                <w:kern w:val="2"/>
                <w:lang w:eastAsia="zh-CN"/>
              </w:rPr>
            </w:pPr>
            <w:r w:rsidRPr="00856826">
              <w:rPr>
                <w:rFonts w:eastAsiaTheme="minorHAnsi"/>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CAEA31" w14:textId="6F562EAC" w:rsidR="00F24B17" w:rsidRPr="00856826" w:rsidRDefault="00E430E1" w:rsidP="00A81AB5">
            <w:pPr>
              <w:widowControl w:val="0"/>
              <w:spacing w:beforeLines="50" w:before="120" w:after="0"/>
              <w:rPr>
                <w:rFonts w:eastAsiaTheme="minorHAnsi"/>
                <w:kern w:val="2"/>
                <w:lang w:eastAsia="zh-CN"/>
              </w:rPr>
            </w:pPr>
            <w:r>
              <w:rPr>
                <w:rFonts w:eastAsiaTheme="minorHAnsi"/>
                <w:kern w:val="2"/>
                <w:lang w:eastAsia="zh-CN"/>
              </w:rPr>
              <w:t>Samsung</w:t>
            </w:r>
            <w:r w:rsidR="009D5DEA">
              <w:rPr>
                <w:rFonts w:eastAsiaTheme="minorHAnsi"/>
                <w:kern w:val="2"/>
                <w:lang w:eastAsia="zh-CN"/>
              </w:rPr>
              <w:t>, Intel</w:t>
            </w:r>
            <w:r w:rsidR="00366199">
              <w:rPr>
                <w:rFonts w:eastAsiaTheme="minorHAnsi"/>
                <w:kern w:val="2"/>
                <w:lang w:eastAsia="zh-CN"/>
              </w:rPr>
              <w:t>, Sony</w:t>
            </w:r>
          </w:p>
        </w:tc>
      </w:tr>
    </w:tbl>
    <w:p w14:paraId="58C8EA3C" w14:textId="77777777" w:rsidR="00F24B17" w:rsidRDefault="00F24B17" w:rsidP="00F24B17">
      <w:pPr>
        <w:jc w:val="both"/>
        <w:rPr>
          <w:lang w:eastAsia="zh-CN"/>
        </w:rPr>
      </w:pPr>
    </w:p>
    <w:p w14:paraId="2ECEF5E3"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3AF9F03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BBC321"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39B5A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0618B366" w14:textId="77777777" w:rsidTr="00A81AB5">
        <w:tc>
          <w:tcPr>
            <w:tcW w:w="1529" w:type="dxa"/>
            <w:tcBorders>
              <w:top w:val="single" w:sz="4" w:space="0" w:color="auto"/>
              <w:left w:val="single" w:sz="4" w:space="0" w:color="auto"/>
              <w:bottom w:val="single" w:sz="4" w:space="0" w:color="auto"/>
              <w:right w:val="single" w:sz="4" w:space="0" w:color="auto"/>
            </w:tcBorders>
          </w:tcPr>
          <w:p w14:paraId="2181BBE3" w14:textId="7987C2D3"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11ACA4" w14:textId="6849FEC7"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SPS HARQ-ACK deferral determination should be performed separately per priority. This will minimize spec impact - no optimization is needed here. No additional restriction is necessary.</w:t>
            </w:r>
          </w:p>
        </w:tc>
      </w:tr>
      <w:tr w:rsidR="0007173E" w:rsidRPr="00856826" w14:paraId="08488080" w14:textId="77777777" w:rsidTr="00A81AB5">
        <w:tc>
          <w:tcPr>
            <w:tcW w:w="1529" w:type="dxa"/>
            <w:tcBorders>
              <w:top w:val="single" w:sz="4" w:space="0" w:color="auto"/>
              <w:left w:val="single" w:sz="4" w:space="0" w:color="auto"/>
              <w:bottom w:val="single" w:sz="4" w:space="0" w:color="auto"/>
              <w:right w:val="single" w:sz="4" w:space="0" w:color="auto"/>
            </w:tcBorders>
          </w:tcPr>
          <w:p w14:paraId="7CA6FCC9" w14:textId="4F903A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3C95B8" w14:textId="6B2D52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iCs/>
                <w:kern w:val="2"/>
                <w:sz w:val="20"/>
                <w:szCs w:val="20"/>
                <w:lang w:eastAsia="zh-CN"/>
              </w:rPr>
              <w:t xml:space="preserve">Support this proposal for simplicity. </w:t>
            </w:r>
            <w:r>
              <w:rPr>
                <w:rFonts w:eastAsiaTheme="minorEastAsia" w:hint="eastAsia"/>
                <w:iCs/>
                <w:kern w:val="2"/>
                <w:sz w:val="20"/>
                <w:szCs w:val="20"/>
                <w:lang w:eastAsia="zh-CN"/>
              </w:rPr>
              <w:t>E</w:t>
            </w:r>
            <w:r>
              <w:rPr>
                <w:rFonts w:eastAsiaTheme="minorEastAsia"/>
                <w:iCs/>
                <w:kern w:val="2"/>
                <w:sz w:val="20"/>
                <w:szCs w:val="20"/>
                <w:lang w:eastAsia="zh-CN"/>
              </w:rPr>
              <w:t xml:space="preserve">ither alternative is OK for us. </w:t>
            </w:r>
            <w:r w:rsidRPr="00DC4B44">
              <w:rPr>
                <w:rFonts w:eastAsiaTheme="minorEastAsia"/>
                <w:iCs/>
                <w:color w:val="FF0000"/>
                <w:kern w:val="2"/>
                <w:sz w:val="20"/>
                <w:szCs w:val="20"/>
                <w:lang w:eastAsia="zh-CN"/>
              </w:rPr>
              <w:t>Note that Alt.1 has RRC impact.</w:t>
            </w:r>
          </w:p>
        </w:tc>
      </w:tr>
      <w:tr w:rsidR="009D5DEA" w:rsidRPr="00856826" w14:paraId="650E9454" w14:textId="77777777" w:rsidTr="00A81AB5">
        <w:tc>
          <w:tcPr>
            <w:tcW w:w="1529" w:type="dxa"/>
            <w:tcBorders>
              <w:top w:val="single" w:sz="4" w:space="0" w:color="auto"/>
              <w:left w:val="single" w:sz="4" w:space="0" w:color="auto"/>
              <w:bottom w:val="single" w:sz="4" w:space="0" w:color="auto"/>
              <w:right w:val="single" w:sz="4" w:space="0" w:color="auto"/>
            </w:tcBorders>
          </w:tcPr>
          <w:p w14:paraId="60765B01" w14:textId="7EEFD02C"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78E3185" w14:textId="51121F6B"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This is a bigger restriction than necessary. We think the previous proposal 7.4.1 needs to be resolved first.</w:t>
            </w:r>
          </w:p>
        </w:tc>
      </w:tr>
      <w:tr w:rsidR="00366199" w:rsidRPr="00856826" w14:paraId="5FADF34D" w14:textId="77777777" w:rsidTr="00A81AB5">
        <w:tc>
          <w:tcPr>
            <w:tcW w:w="1529" w:type="dxa"/>
            <w:tcBorders>
              <w:top w:val="single" w:sz="4" w:space="0" w:color="auto"/>
              <w:left w:val="single" w:sz="4" w:space="0" w:color="auto"/>
              <w:bottom w:val="single" w:sz="4" w:space="0" w:color="auto"/>
              <w:right w:val="single" w:sz="4" w:space="0" w:color="auto"/>
            </w:tcBorders>
          </w:tcPr>
          <w:p w14:paraId="7B5D529F" w14:textId="089B1779"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37A47C" w14:textId="40E04231" w:rsidR="00366199" w:rsidRPr="00F24B17" w:rsidRDefault="00366199" w:rsidP="00366199">
            <w:pPr>
              <w:widowControl w:val="0"/>
              <w:spacing w:beforeLines="50" w:before="120" w:after="0"/>
              <w:jc w:val="both"/>
              <w:rPr>
                <w:rFonts w:eastAsiaTheme="minorHAnsi"/>
                <w:iCs/>
                <w:kern w:val="2"/>
                <w:sz w:val="20"/>
                <w:szCs w:val="20"/>
                <w:lang w:eastAsia="zh-CN"/>
              </w:rPr>
            </w:pPr>
            <w:r>
              <w:rPr>
                <w:rFonts w:eastAsiaTheme="minorHAnsi"/>
                <w:kern w:val="2"/>
                <w:sz w:val="20"/>
                <w:szCs w:val="20"/>
                <w:lang w:eastAsia="zh-CN"/>
              </w:rPr>
              <w:t xml:space="preserve">If only ever one L1 priority is selected for deferral, why do we even call this feature intra-UE UCI multiplexing of </w:t>
            </w:r>
            <w:r w:rsidRPr="00EA52F6">
              <w:rPr>
                <w:rFonts w:eastAsiaTheme="minorHAnsi"/>
                <w:b/>
                <w:bCs/>
                <w:kern w:val="2"/>
                <w:sz w:val="20"/>
                <w:szCs w:val="20"/>
                <w:u w:val="single"/>
                <w:lang w:eastAsia="zh-CN"/>
              </w:rPr>
              <w:t>DIFFERENT</w:t>
            </w:r>
            <w:r>
              <w:rPr>
                <w:rFonts w:eastAsiaTheme="minorHAnsi"/>
                <w:kern w:val="2"/>
                <w:sz w:val="20"/>
                <w:szCs w:val="20"/>
                <w:lang w:eastAsia="zh-CN"/>
              </w:rPr>
              <w:t xml:space="preserve"> L1 priority?</w:t>
            </w:r>
          </w:p>
        </w:tc>
      </w:tr>
    </w:tbl>
    <w:p w14:paraId="2F5BAB0A" w14:textId="77777777" w:rsidR="00F24B17" w:rsidRPr="00856826" w:rsidRDefault="00F24B17" w:rsidP="00F24B17">
      <w:pPr>
        <w:rPr>
          <w:lang w:val="en-US" w:eastAsia="zh-CN"/>
        </w:rPr>
      </w:pPr>
    </w:p>
    <w:p w14:paraId="6ABD5ED8" w14:textId="77777777" w:rsidR="00F24B17" w:rsidRDefault="00F24B17" w:rsidP="00F24B17"/>
    <w:p w14:paraId="7DEC77DB" w14:textId="77777777" w:rsidR="00F24B17" w:rsidRPr="00905AB3" w:rsidRDefault="00F24B17" w:rsidP="00F24B1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73BF0245" w14:textId="77777777" w:rsidR="00F24B17" w:rsidRDefault="00F24B17" w:rsidP="00F24B17">
      <w:r>
        <w:t xml:space="preserve">In contrast to the discussions on the PHY prioritity handling with Rel-16 PHY prioritization, where a clear majority supports to have the Type 3 CB handling per PHY priority and then apply the Rel-16 PHY prioritization (see discussions there and related proposal for approval in Sec. 3.5), for the Rel-17 Intra-UE multiplexing it seems that it is the other way around here and companies prefer to have the handling jointly for step 1 &amp; step 2 there. Moreover, there had still be questions on how Alt. 2 would be working here on the one side and the argument against Alt. 1 that even for R16 Type 3 CB, there would be duplicated bits in the PUCCH transmission (i.e. full R16 Type 3 HARQ-ACK CB + HP/LP Type 1 or Type 2 CB). </w:t>
      </w:r>
    </w:p>
    <w:p w14:paraId="01C6F8B2" w14:textId="77777777" w:rsidR="00F24B17" w:rsidRDefault="00F24B17" w:rsidP="00F24B17">
      <w:r>
        <w:t xml:space="preserve">If having a chance to support this in Rel-17, we should agree the support still in this meeting. Alt. 2 is tried to be further clarified by the moderator. </w:t>
      </w:r>
    </w:p>
    <w:p w14:paraId="493F803B" w14:textId="77777777" w:rsidR="00F24B17" w:rsidRDefault="00F24B17" w:rsidP="00F24B17">
      <w:r>
        <w:t xml:space="preserve">So, let’s check this here: </w:t>
      </w:r>
    </w:p>
    <w:p w14:paraId="242740CA" w14:textId="77777777" w:rsidR="00F24B17" w:rsidRDefault="00F24B17" w:rsidP="00F24B17"/>
    <w:p w14:paraId="10ED3856" w14:textId="77777777" w:rsidR="00F24B17" w:rsidRPr="000E11E7" w:rsidRDefault="00F24B17" w:rsidP="00F24B17">
      <w:pPr>
        <w:spacing w:after="0" w:line="259" w:lineRule="auto"/>
        <w:rPr>
          <w:rFonts w:eastAsia="Calibri"/>
          <w:b/>
          <w:bCs/>
          <w:sz w:val="22"/>
          <w:szCs w:val="22"/>
        </w:rPr>
      </w:pPr>
      <w:r w:rsidRPr="00905AB3">
        <w:rPr>
          <w:rFonts w:eastAsia="Calibri"/>
          <w:b/>
          <w:bCs/>
          <w:sz w:val="22"/>
          <w:szCs w:val="22"/>
          <w:highlight w:val="yellow"/>
        </w:rPr>
        <w:t>Proposal 7.4.3:</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p>
    <w:p w14:paraId="7797027F"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w:t>
      </w:r>
    </w:p>
    <w:p w14:paraId="7747B85F"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157906A1" w14:textId="77777777" w:rsidR="00F24B17" w:rsidRPr="00626A24" w:rsidRDefault="00F24B17" w:rsidP="00F24B17">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w:t>
      </w:r>
      <w:proofErr w:type="gramStart"/>
      <w:r w:rsidRPr="00626A24">
        <w:rPr>
          <w:rFonts w:eastAsia="Calibri"/>
          <w:b/>
          <w:bCs/>
          <w:color w:val="00B050"/>
          <w:sz w:val="22"/>
          <w:szCs w:val="22"/>
        </w:rPr>
        <w:t>1, and</w:t>
      </w:r>
      <w:proofErr w:type="gramEnd"/>
      <w:r w:rsidRPr="00626A24">
        <w:rPr>
          <w:rFonts w:eastAsia="Calibri"/>
          <w:b/>
          <w:bCs/>
          <w:color w:val="00B050"/>
          <w:sz w:val="22"/>
          <w:szCs w:val="22"/>
        </w:rPr>
        <w:t xml:space="preserve">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F001A8A"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w:t>
      </w:r>
    </w:p>
    <w:p w14:paraId="220707FC" w14:textId="77777777" w:rsidR="00F24B1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w:t>
      </w:r>
      <w:r>
        <w:rPr>
          <w:rFonts w:eastAsia="Calibri"/>
          <w:b/>
          <w:bCs/>
          <w:sz w:val="22"/>
          <w:szCs w:val="22"/>
        </w:rPr>
        <w:t xml:space="preserve">Rel-17 </w:t>
      </w:r>
      <w:r w:rsidRPr="000E11E7">
        <w:rPr>
          <w:rFonts w:eastAsia="Calibri"/>
          <w:b/>
          <w:bCs/>
          <w:sz w:val="22"/>
          <w:szCs w:val="22"/>
        </w:rPr>
        <w:t xml:space="preserve">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02CA1EF3" w14:textId="77777777" w:rsidR="00F24B17" w:rsidRPr="00A5046C" w:rsidRDefault="00F24B17" w:rsidP="00F24B17">
      <w:pPr>
        <w:numPr>
          <w:ilvl w:val="1"/>
          <w:numId w:val="132"/>
        </w:numPr>
        <w:spacing w:after="160" w:line="259" w:lineRule="auto"/>
        <w:contextualSpacing/>
        <w:rPr>
          <w:rFonts w:eastAsia="Calibri"/>
          <w:b/>
          <w:bCs/>
          <w:color w:val="00B050"/>
          <w:sz w:val="22"/>
          <w:szCs w:val="22"/>
        </w:rPr>
      </w:pPr>
      <w:r w:rsidRPr="00A5046C">
        <w:rPr>
          <w:rFonts w:eastAsia="Calibri"/>
          <w:b/>
          <w:bCs/>
          <w:color w:val="00B050"/>
          <w:sz w:val="22"/>
          <w:szCs w:val="22"/>
        </w:rPr>
        <w:lastRenderedPageBreak/>
        <w:t xml:space="preserve">For Rel-16 Type 3 HARQ-ACK CB in step 2.1 or step 2.2, only the Rel-16 Type 3 HARQ CB is multiplexed on the HP PUCCH or HP PUSCH based on the indicated PHY priority in the triggering DCI and any Type 1 or Type 2 HARQ-CK of either priority is not multiplexed in the final HP PUCCH / PUSCH transmission. </w:t>
      </w:r>
    </w:p>
    <w:p w14:paraId="1F11FFEF" w14:textId="77777777" w:rsidR="00F24B17" w:rsidRPr="00A5046C" w:rsidRDefault="00F24B17" w:rsidP="00F24B17">
      <w:pPr>
        <w:numPr>
          <w:ilvl w:val="2"/>
          <w:numId w:val="132"/>
        </w:numPr>
        <w:spacing w:after="160" w:line="259" w:lineRule="auto"/>
        <w:contextualSpacing/>
        <w:rPr>
          <w:rFonts w:eastAsia="Calibri"/>
          <w:b/>
          <w:bCs/>
          <w:i/>
          <w:iCs/>
          <w:strike/>
          <w:sz w:val="22"/>
          <w:szCs w:val="22"/>
        </w:rPr>
      </w:pPr>
      <w:r w:rsidRPr="00A5046C">
        <w:rPr>
          <w:rFonts w:eastAsia="Calibri"/>
          <w:b/>
          <w:bCs/>
          <w:i/>
          <w:iCs/>
          <w:strike/>
          <w:sz w:val="22"/>
          <w:szCs w:val="22"/>
        </w:rPr>
        <w:t xml:space="preserve">i.e. only </w:t>
      </w:r>
      <w:r w:rsidRPr="00A5046C">
        <w:rPr>
          <w:rFonts w:eastAsia="Calibri"/>
          <w:b/>
          <w:bCs/>
          <w:i/>
          <w:iCs/>
          <w:strike/>
          <w:color w:val="00B050"/>
          <w:sz w:val="22"/>
          <w:szCs w:val="22"/>
        </w:rPr>
        <w:t xml:space="preserve">Rel-16 Type 3 or Rel-17 enhanced </w:t>
      </w:r>
      <w:r w:rsidRPr="00A5046C">
        <w:rPr>
          <w:rFonts w:eastAsia="Calibri"/>
          <w:b/>
          <w:bCs/>
          <w:i/>
          <w:iCs/>
          <w:strike/>
          <w:sz w:val="22"/>
          <w:szCs w:val="22"/>
        </w:rPr>
        <w:t>Type 3 HARQ-ACK CB of the indicated priority is to be multiplexed in step 2</w:t>
      </w:r>
    </w:p>
    <w:p w14:paraId="10943B63" w14:textId="77777777" w:rsidR="00F24B17" w:rsidRDefault="00F24B17" w:rsidP="00F24B17">
      <w:pPr>
        <w:rPr>
          <w:strike/>
        </w:rPr>
      </w:pPr>
    </w:p>
    <w:p w14:paraId="21B6FAFE" w14:textId="77777777" w:rsidR="00F24B17" w:rsidRDefault="00F24B17" w:rsidP="00F24B17">
      <w:pPr>
        <w:rPr>
          <w:strike/>
        </w:rPr>
      </w:pPr>
    </w:p>
    <w:tbl>
      <w:tblPr>
        <w:tblStyle w:val="TableGrid"/>
        <w:tblW w:w="0" w:type="auto"/>
        <w:tblLook w:val="04A0" w:firstRow="1" w:lastRow="0" w:firstColumn="1" w:lastColumn="0" w:noHBand="0" w:noVBand="1"/>
      </w:tblPr>
      <w:tblGrid>
        <w:gridCol w:w="1674"/>
        <w:gridCol w:w="1242"/>
        <w:gridCol w:w="6146"/>
      </w:tblGrid>
      <w:tr w:rsidR="00F24B17" w:rsidRPr="00EA0140" w14:paraId="04A73480" w14:textId="77777777" w:rsidTr="00A81AB5">
        <w:tc>
          <w:tcPr>
            <w:tcW w:w="1674" w:type="dxa"/>
            <w:vMerge w:val="restart"/>
          </w:tcPr>
          <w:p w14:paraId="03C7945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1A921AE2"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721E04B3" w14:textId="0AD3C1A7"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r w:rsidR="009D5DEA">
              <w:rPr>
                <w:rFonts w:eastAsiaTheme="minorEastAsia"/>
                <w:iCs/>
                <w:kern w:val="2"/>
                <w:lang w:eastAsia="zh-CN"/>
              </w:rPr>
              <w:t>, Intel</w:t>
            </w:r>
          </w:p>
        </w:tc>
      </w:tr>
      <w:tr w:rsidR="00F24B17" w:rsidRPr="00EA0140" w14:paraId="51A830D2" w14:textId="77777777" w:rsidTr="00A81AB5">
        <w:tc>
          <w:tcPr>
            <w:tcW w:w="1674" w:type="dxa"/>
            <w:vMerge/>
          </w:tcPr>
          <w:p w14:paraId="1D95D484" w14:textId="77777777" w:rsidR="00F24B17" w:rsidRPr="00A5046C" w:rsidRDefault="00F24B17" w:rsidP="00A81AB5">
            <w:pPr>
              <w:jc w:val="both"/>
              <w:rPr>
                <w:b/>
                <w:bCs/>
                <w:lang w:eastAsia="zh-CN"/>
              </w:rPr>
            </w:pPr>
          </w:p>
        </w:tc>
        <w:tc>
          <w:tcPr>
            <w:tcW w:w="1242" w:type="dxa"/>
          </w:tcPr>
          <w:p w14:paraId="1806806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4C78CEF3" w14:textId="0719F963" w:rsidR="00F24B17" w:rsidRPr="00EA0140" w:rsidRDefault="00E430E1" w:rsidP="00A81AB5">
            <w:pPr>
              <w:jc w:val="both"/>
              <w:rPr>
                <w:lang w:eastAsia="zh-CN"/>
              </w:rPr>
            </w:pPr>
            <w:r>
              <w:rPr>
                <w:lang w:eastAsia="zh-CN"/>
              </w:rPr>
              <w:t>Samsung</w:t>
            </w:r>
          </w:p>
        </w:tc>
      </w:tr>
      <w:tr w:rsidR="00F24B17" w:rsidRPr="00EA0140" w14:paraId="68329BFE" w14:textId="77777777" w:rsidTr="00A81AB5">
        <w:tc>
          <w:tcPr>
            <w:tcW w:w="1674" w:type="dxa"/>
            <w:vMerge w:val="restart"/>
          </w:tcPr>
          <w:p w14:paraId="3C65BB63"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2</w:t>
            </w:r>
          </w:p>
        </w:tc>
        <w:tc>
          <w:tcPr>
            <w:tcW w:w="1242" w:type="dxa"/>
          </w:tcPr>
          <w:p w14:paraId="25D2894D"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8EA1BA1" w14:textId="06DAB05B" w:rsidR="00F24B17" w:rsidRPr="00EA0140" w:rsidRDefault="00E430E1" w:rsidP="008F13E7">
            <w:pPr>
              <w:jc w:val="both"/>
              <w:rPr>
                <w:lang w:eastAsia="zh-CN"/>
              </w:rPr>
            </w:pPr>
            <w:r>
              <w:rPr>
                <w:lang w:eastAsia="zh-CN"/>
              </w:rPr>
              <w:t>Samsung</w:t>
            </w:r>
            <w:r w:rsidR="00366199">
              <w:rPr>
                <w:lang w:eastAsia="zh-CN"/>
              </w:rPr>
              <w:t>, Sony</w:t>
            </w:r>
          </w:p>
        </w:tc>
      </w:tr>
      <w:tr w:rsidR="00F24B17" w:rsidRPr="00EA0140" w14:paraId="2B2E7E09" w14:textId="77777777" w:rsidTr="00A81AB5">
        <w:tc>
          <w:tcPr>
            <w:tcW w:w="1674" w:type="dxa"/>
            <w:vMerge/>
          </w:tcPr>
          <w:p w14:paraId="78975B6D" w14:textId="77777777" w:rsidR="00F24B17" w:rsidRPr="00A5046C" w:rsidRDefault="00F24B17" w:rsidP="00A81AB5">
            <w:pPr>
              <w:jc w:val="both"/>
              <w:rPr>
                <w:b/>
                <w:bCs/>
                <w:lang w:eastAsia="zh-CN"/>
              </w:rPr>
            </w:pPr>
          </w:p>
        </w:tc>
        <w:tc>
          <w:tcPr>
            <w:tcW w:w="1242" w:type="dxa"/>
          </w:tcPr>
          <w:p w14:paraId="619B63F9" w14:textId="77777777" w:rsidR="00F24B17" w:rsidRPr="00EA0140" w:rsidRDefault="00F24B17" w:rsidP="00A81AB5">
            <w:pPr>
              <w:jc w:val="both"/>
              <w:rPr>
                <w:lang w:eastAsia="zh-CN"/>
              </w:rPr>
            </w:pPr>
            <w:r>
              <w:rPr>
                <w:color w:val="FF0000"/>
                <w:lang w:eastAsia="zh-CN"/>
              </w:rPr>
              <w:t>Object</w:t>
            </w:r>
          </w:p>
        </w:tc>
        <w:tc>
          <w:tcPr>
            <w:tcW w:w="6146" w:type="dxa"/>
          </w:tcPr>
          <w:p w14:paraId="21573F92" w14:textId="60FAA56D"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EA0140" w14:paraId="4C2FF2D2" w14:textId="77777777" w:rsidTr="00A81AB5">
        <w:tc>
          <w:tcPr>
            <w:tcW w:w="1674" w:type="dxa"/>
          </w:tcPr>
          <w:p w14:paraId="31A5E960"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 or Alt. 2)</w:t>
            </w:r>
          </w:p>
        </w:tc>
        <w:tc>
          <w:tcPr>
            <w:tcW w:w="7388" w:type="dxa"/>
            <w:gridSpan w:val="2"/>
          </w:tcPr>
          <w:p w14:paraId="44F6D401" w14:textId="77777777" w:rsidR="00F24B17" w:rsidRPr="00A5046C" w:rsidRDefault="00F24B17" w:rsidP="00A81AB5">
            <w:pPr>
              <w:jc w:val="both"/>
              <w:rPr>
                <w:lang w:eastAsia="zh-CN"/>
              </w:rPr>
            </w:pPr>
          </w:p>
        </w:tc>
      </w:tr>
      <w:tr w:rsidR="00F24B17" w:rsidRPr="00EA0140" w14:paraId="40194193" w14:textId="77777777" w:rsidTr="00A81AB5">
        <w:tc>
          <w:tcPr>
            <w:tcW w:w="1674" w:type="dxa"/>
          </w:tcPr>
          <w:p w14:paraId="66832E90" w14:textId="77777777" w:rsidR="00F24B17" w:rsidRPr="00A5046C" w:rsidRDefault="00F24B17" w:rsidP="00A81AB5">
            <w:pPr>
              <w:rPr>
                <w:b/>
                <w:bCs/>
                <w:lang w:eastAsia="zh-CN"/>
              </w:rPr>
            </w:pPr>
            <w:r w:rsidRPr="00A5046C">
              <w:rPr>
                <w:b/>
                <w:bCs/>
                <w:color w:val="FF0000"/>
                <w:lang w:eastAsia="zh-CN"/>
              </w:rPr>
              <w:t>Object the joint operation (independently of Alt. 1 or Alt. 2)</w:t>
            </w:r>
          </w:p>
        </w:tc>
        <w:tc>
          <w:tcPr>
            <w:tcW w:w="7388" w:type="dxa"/>
            <w:gridSpan w:val="2"/>
          </w:tcPr>
          <w:p w14:paraId="519E4711" w14:textId="77777777" w:rsidR="00F24B17" w:rsidRPr="00A5046C" w:rsidRDefault="00F24B17" w:rsidP="00A81AB5">
            <w:pPr>
              <w:jc w:val="both"/>
              <w:rPr>
                <w:lang w:eastAsia="zh-CN"/>
              </w:rPr>
            </w:pPr>
          </w:p>
        </w:tc>
      </w:tr>
      <w:tr w:rsidR="00F24B17" w:rsidRPr="00EA0140" w14:paraId="34238D7E" w14:textId="77777777" w:rsidTr="00A81AB5">
        <w:tc>
          <w:tcPr>
            <w:tcW w:w="1674" w:type="dxa"/>
          </w:tcPr>
          <w:p w14:paraId="23F57B8C" w14:textId="77777777" w:rsidR="00F24B17" w:rsidRPr="00A5046C" w:rsidRDefault="00F24B17" w:rsidP="00A81AB5">
            <w:pPr>
              <w:rPr>
                <w:b/>
                <w:bCs/>
                <w:lang w:eastAsia="zh-CN"/>
              </w:rPr>
            </w:pPr>
            <w:r w:rsidRPr="00A5046C">
              <w:rPr>
                <w:b/>
                <w:bCs/>
                <w:lang w:eastAsia="zh-CN"/>
              </w:rPr>
              <w:t>Other</w:t>
            </w:r>
          </w:p>
        </w:tc>
        <w:tc>
          <w:tcPr>
            <w:tcW w:w="7388" w:type="dxa"/>
            <w:gridSpan w:val="2"/>
          </w:tcPr>
          <w:p w14:paraId="1B9166DB" w14:textId="1ADF4BEA" w:rsidR="00F24B17" w:rsidRPr="00A5046C" w:rsidRDefault="00E430E1" w:rsidP="00A81AB5">
            <w:pPr>
              <w:jc w:val="both"/>
              <w:rPr>
                <w:lang w:eastAsia="zh-CN"/>
              </w:rPr>
            </w:pPr>
            <w:r>
              <w:rPr>
                <w:lang w:eastAsia="zh-CN"/>
              </w:rPr>
              <w:t>Samsung</w:t>
            </w:r>
          </w:p>
        </w:tc>
      </w:tr>
    </w:tbl>
    <w:p w14:paraId="52F7DB83" w14:textId="77777777" w:rsidR="00F24B17" w:rsidRPr="00EA0140" w:rsidRDefault="00F24B17" w:rsidP="00F24B17">
      <w:pPr>
        <w:jc w:val="both"/>
        <w:rPr>
          <w:lang w:eastAsia="zh-CN"/>
        </w:rPr>
      </w:pPr>
    </w:p>
    <w:tbl>
      <w:tblPr>
        <w:tblStyle w:val="TableGrid"/>
        <w:tblW w:w="9634" w:type="dxa"/>
        <w:tblLook w:val="04A0" w:firstRow="1" w:lastRow="0" w:firstColumn="1" w:lastColumn="0" w:noHBand="0" w:noVBand="1"/>
      </w:tblPr>
      <w:tblGrid>
        <w:gridCol w:w="1529"/>
        <w:gridCol w:w="8105"/>
      </w:tblGrid>
      <w:tr w:rsidR="00F24B17" w:rsidRPr="00EA0140" w14:paraId="54A9B6BD"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D0809"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9F3C5"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5E3307D5" w14:textId="77777777" w:rsidTr="00A81AB5">
        <w:tc>
          <w:tcPr>
            <w:tcW w:w="1529" w:type="dxa"/>
            <w:tcBorders>
              <w:top w:val="single" w:sz="4" w:space="0" w:color="auto"/>
              <w:left w:val="single" w:sz="4" w:space="0" w:color="auto"/>
              <w:bottom w:val="single" w:sz="4" w:space="0" w:color="auto"/>
              <w:right w:val="single" w:sz="4" w:space="0" w:color="auto"/>
            </w:tcBorders>
          </w:tcPr>
          <w:p w14:paraId="0DD45943" w14:textId="689155F0"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A9AD911" w14:textId="0446AD36" w:rsidR="00E430E1" w:rsidRDefault="00E430E1" w:rsidP="00E430E1">
            <w:pPr>
              <w:spacing w:beforeLines="50" w:before="120"/>
              <w:rPr>
                <w:iCs/>
                <w:kern w:val="2"/>
                <w:lang w:eastAsia="zh-CN"/>
              </w:rPr>
            </w:pPr>
            <w:r>
              <w:rPr>
                <w:iCs/>
                <w:kern w:val="2"/>
                <w:lang w:eastAsia="zh-CN"/>
              </w:rPr>
              <w:t xml:space="preserve">For all combined features, we prefer to support them with minimum specification impact as optimizations actually result to the opposite if the features are to be ever deployed. </w:t>
            </w:r>
          </w:p>
          <w:p w14:paraId="267128B2" w14:textId="118624D7" w:rsidR="00E430E1" w:rsidRPr="00EA0140" w:rsidRDefault="00E430E1" w:rsidP="00E430E1">
            <w:pPr>
              <w:spacing w:beforeLines="50" w:before="120"/>
              <w:rPr>
                <w:iCs/>
                <w:kern w:val="2"/>
                <w:lang w:eastAsia="zh-CN"/>
              </w:rPr>
            </w:pPr>
            <w:r>
              <w:rPr>
                <w:iCs/>
                <w:kern w:val="2"/>
                <w:lang w:eastAsia="zh-CN"/>
              </w:rPr>
              <w:t>Also, no reason for not concluding now (nothing to FFS) - also OK to not support.</w:t>
            </w:r>
          </w:p>
        </w:tc>
      </w:tr>
      <w:tr w:rsidR="00A852E5" w:rsidRPr="00EA0140" w14:paraId="6B4C6A12" w14:textId="77777777" w:rsidTr="00A81AB5">
        <w:tc>
          <w:tcPr>
            <w:tcW w:w="1529" w:type="dxa"/>
            <w:tcBorders>
              <w:top w:val="single" w:sz="4" w:space="0" w:color="auto"/>
              <w:left w:val="single" w:sz="4" w:space="0" w:color="auto"/>
              <w:bottom w:val="single" w:sz="4" w:space="0" w:color="auto"/>
              <w:right w:val="single" w:sz="4" w:space="0" w:color="auto"/>
            </w:tcBorders>
          </w:tcPr>
          <w:p w14:paraId="66C0680B" w14:textId="6E33EBDE" w:rsidR="00A852E5" w:rsidRPr="00EA0140" w:rsidRDefault="00A852E5" w:rsidP="00A852E5">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8EC9D8E" w14:textId="77777777" w:rsidR="00A852E5" w:rsidRDefault="00A852E5" w:rsidP="00A852E5">
            <w:pPr>
              <w:spacing w:beforeLines="50" w:before="120"/>
              <w:rPr>
                <w:iCs/>
                <w:kern w:val="2"/>
                <w:lang w:eastAsia="zh-CN"/>
              </w:rPr>
            </w:pPr>
            <w:r>
              <w:rPr>
                <w:rFonts w:hint="eastAsia"/>
                <w:iCs/>
                <w:kern w:val="2"/>
                <w:lang w:eastAsia="zh-CN"/>
              </w:rPr>
              <w:t>A</w:t>
            </w:r>
            <w:r>
              <w:rPr>
                <w:iCs/>
                <w:kern w:val="2"/>
                <w:lang w:eastAsia="zh-CN"/>
              </w:rPr>
              <w:t>s explained in the last round</w:t>
            </w:r>
            <w:r>
              <w:rPr>
                <w:rFonts w:hint="eastAsia"/>
                <w:iCs/>
                <w:kern w:val="2"/>
                <w:lang w:eastAsia="zh-CN"/>
              </w:rPr>
              <w:t>,</w:t>
            </w:r>
            <w:r>
              <w:rPr>
                <w:iCs/>
                <w:kern w:val="2"/>
                <w:lang w:eastAsia="zh-CN"/>
              </w:rPr>
              <w:t xml:space="preserve"> it is harmful for URLLC reliability/latency to allow LP channel (w/ Type 3/enh. Type 3 CB) to overrid HP channel, which would cause the reliability to decline from 99.999% to 99%. Thus Case2 and Case4 should at least follow Alt.1. For Case3, it is possible that HP enh. Type 3 CB may not include all HARQ IDs of LP Type 1/2 CB when the HP enh. Type 3 CB is configured as a compact manner to optimize the UL reliability (while Type 1/2 CB is targeting for carrying heavy loaded eMBB with substancial HARQ-ACKs). It looks only Case1 is a valid case that HP Type 3 CB should overrid LP Type 1/2 CB, but from the reliability perspective, it is not likely that the gNB will configure such a big size of HARQ-ACK CB for URLLC. Due to the desire of unified principle, we think Alt.1 should be adopted.</w:t>
            </w:r>
          </w:p>
          <w:p w14:paraId="08653ECF" w14:textId="77777777" w:rsidR="00A852E5" w:rsidRDefault="00A852E5" w:rsidP="00A852E5">
            <w:pPr>
              <w:spacing w:beforeLines="50" w:before="120"/>
              <w:rPr>
                <w:iCs/>
                <w:kern w:val="2"/>
                <w:lang w:eastAsia="zh-CN"/>
              </w:rPr>
            </w:pPr>
            <w:r>
              <w:rPr>
                <w:iCs/>
                <w:kern w:val="2"/>
                <w:lang w:eastAsia="zh-CN"/>
              </w:rPr>
              <w:t>Case1: HP Type 3 CB vs LP Type 1/2 CB</w:t>
            </w:r>
          </w:p>
          <w:p w14:paraId="2F274618" w14:textId="77777777" w:rsidR="00A852E5" w:rsidRDefault="00A852E5" w:rsidP="00A852E5">
            <w:pPr>
              <w:tabs>
                <w:tab w:val="center" w:pos="3944"/>
              </w:tabs>
              <w:spacing w:beforeLines="50" w:before="120"/>
              <w:rPr>
                <w:iCs/>
                <w:kern w:val="2"/>
                <w:lang w:eastAsia="zh-CN"/>
              </w:rPr>
            </w:pPr>
            <w:r>
              <w:rPr>
                <w:iCs/>
                <w:kern w:val="2"/>
                <w:lang w:eastAsia="zh-CN"/>
              </w:rPr>
              <w:t>Case2: LP Type 3 CB vs HP Type 1/2 CB</w:t>
            </w:r>
          </w:p>
          <w:p w14:paraId="10B8D7B8" w14:textId="77777777" w:rsidR="00A852E5" w:rsidRDefault="00A852E5" w:rsidP="00A852E5">
            <w:pPr>
              <w:spacing w:beforeLines="50" w:before="120"/>
              <w:rPr>
                <w:iCs/>
                <w:kern w:val="2"/>
                <w:lang w:eastAsia="zh-CN"/>
              </w:rPr>
            </w:pPr>
            <w:r>
              <w:rPr>
                <w:iCs/>
                <w:kern w:val="2"/>
                <w:lang w:eastAsia="zh-CN"/>
              </w:rPr>
              <w:t>Case3: HP enh. Type 3 CB vs LP Type 1/2 CB</w:t>
            </w:r>
          </w:p>
          <w:p w14:paraId="7E645CE3" w14:textId="1E386EE2" w:rsidR="00A852E5" w:rsidRPr="00EA0140" w:rsidRDefault="00A852E5" w:rsidP="00A852E5">
            <w:pPr>
              <w:widowControl w:val="0"/>
              <w:spacing w:beforeLines="50" w:before="120"/>
              <w:rPr>
                <w:kern w:val="2"/>
                <w:lang w:eastAsia="zh-CN"/>
              </w:rPr>
            </w:pPr>
            <w:r>
              <w:rPr>
                <w:iCs/>
                <w:kern w:val="2"/>
                <w:lang w:eastAsia="zh-CN"/>
              </w:rPr>
              <w:t>Case4: LP enh. Type 3 CB vs HP Type 1/2 CB</w:t>
            </w:r>
          </w:p>
        </w:tc>
      </w:tr>
      <w:tr w:rsidR="009D5DEA" w:rsidRPr="00EA0140" w14:paraId="53AFBEEF" w14:textId="77777777" w:rsidTr="00A81AB5">
        <w:tc>
          <w:tcPr>
            <w:tcW w:w="1529" w:type="dxa"/>
            <w:tcBorders>
              <w:top w:val="single" w:sz="4" w:space="0" w:color="auto"/>
              <w:left w:val="single" w:sz="4" w:space="0" w:color="auto"/>
              <w:bottom w:val="single" w:sz="4" w:space="0" w:color="auto"/>
              <w:right w:val="single" w:sz="4" w:space="0" w:color="auto"/>
            </w:tcBorders>
          </w:tcPr>
          <w:p w14:paraId="6D8E2D3F" w14:textId="6B82860B" w:rsidR="009D5DEA" w:rsidRPr="00EA0140" w:rsidRDefault="009D5DEA" w:rsidP="009D5DEA">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26ABBB5" w14:textId="095D4EE2" w:rsidR="009D5DEA" w:rsidRPr="00EA0140" w:rsidRDefault="009D5DEA" w:rsidP="009D5DEA">
            <w:pPr>
              <w:widowControl w:val="0"/>
              <w:spacing w:beforeLines="50" w:before="120"/>
              <w:rPr>
                <w:kern w:val="2"/>
                <w:lang w:eastAsia="zh-CN"/>
              </w:rPr>
            </w:pPr>
            <w:r>
              <w:rPr>
                <w:kern w:val="2"/>
                <w:lang w:eastAsia="zh-CN"/>
              </w:rPr>
              <w:t>To align with (e)Type3 + R16 intra-UE discussion in section 3.</w:t>
            </w:r>
          </w:p>
        </w:tc>
      </w:tr>
      <w:tr w:rsidR="00366199" w:rsidRPr="00EA0140" w14:paraId="154FCE21" w14:textId="77777777" w:rsidTr="00A81AB5">
        <w:tc>
          <w:tcPr>
            <w:tcW w:w="1529" w:type="dxa"/>
            <w:tcBorders>
              <w:top w:val="single" w:sz="4" w:space="0" w:color="auto"/>
              <w:left w:val="single" w:sz="4" w:space="0" w:color="auto"/>
              <w:bottom w:val="single" w:sz="4" w:space="0" w:color="auto"/>
              <w:right w:val="single" w:sz="4" w:space="0" w:color="auto"/>
            </w:tcBorders>
          </w:tcPr>
          <w:p w14:paraId="183CA8CD" w14:textId="4651724F" w:rsidR="00366199" w:rsidRPr="00EA0140" w:rsidRDefault="00366199" w:rsidP="00366199">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9B18F7" w14:textId="77777777" w:rsidR="00366199" w:rsidRDefault="00366199" w:rsidP="00366199">
            <w:pPr>
              <w:widowControl w:val="0"/>
              <w:spacing w:beforeLines="50" w:before="120"/>
              <w:rPr>
                <w:kern w:val="2"/>
                <w:lang w:eastAsia="zh-CN"/>
              </w:rPr>
            </w:pPr>
            <w:r w:rsidRPr="00755DE6">
              <w:rPr>
                <w:b/>
                <w:bCs/>
                <w:kern w:val="2"/>
                <w:lang w:eastAsia="zh-CN"/>
              </w:rPr>
              <w:t>@Huawei:</w:t>
            </w:r>
            <w:r>
              <w:rPr>
                <w:kern w:val="2"/>
                <w:lang w:eastAsia="zh-CN"/>
              </w:rPr>
              <w:t xml:space="preserve"> The whole point of being able to configure multiple e-Type 3 CB and the gNB </w:t>
            </w:r>
            <w:proofErr w:type="gramStart"/>
            <w:r>
              <w:rPr>
                <w:kern w:val="2"/>
                <w:lang w:eastAsia="zh-CN"/>
              </w:rPr>
              <w:t>is able to</w:t>
            </w:r>
            <w:proofErr w:type="gramEnd"/>
            <w:r>
              <w:rPr>
                <w:kern w:val="2"/>
                <w:lang w:eastAsia="zh-CN"/>
              </w:rPr>
              <w:t xml:space="preserve"> point to one of these multiple e-Type 3 CB where one of them would match the HARQ-ACKs in a Type 1 or 2 CB to be retransmitted.  That was the understanding.  We debated this long and hard, where some companies (including Sony) think it was not an efficient way of doing things as the e-Type 3 CB size is semi-statically configured whilst the combinations of HARQ-ACKs change dynamically.  However, companies insisted on supporting e-Type 3 CB and so it is gNB’s responsibility to configure and ensure the HARQ-ACKs are retransmitted in the triggered e-Type 3 CB.</w:t>
            </w:r>
          </w:p>
          <w:p w14:paraId="02199486" w14:textId="77777777" w:rsidR="00366199" w:rsidRDefault="00366199" w:rsidP="00366199">
            <w:pPr>
              <w:widowControl w:val="0"/>
              <w:spacing w:beforeLines="50" w:before="120"/>
              <w:rPr>
                <w:kern w:val="2"/>
                <w:lang w:eastAsia="zh-CN"/>
              </w:rPr>
            </w:pPr>
            <w:r>
              <w:rPr>
                <w:kern w:val="2"/>
                <w:lang w:eastAsia="zh-CN"/>
              </w:rPr>
              <w:t>It is therefore strange that we are now back to concerns about HP HARQ-ACK or LP HARQ-ACK not being included in an e-Type 3 CB and start introducing PHY priroities restrictions.</w:t>
            </w:r>
          </w:p>
          <w:p w14:paraId="2A639586" w14:textId="77777777" w:rsidR="00366199" w:rsidRDefault="00366199" w:rsidP="00366199">
            <w:pPr>
              <w:widowControl w:val="0"/>
              <w:spacing w:beforeLines="50" w:before="120"/>
              <w:rPr>
                <w:kern w:val="2"/>
                <w:lang w:eastAsia="zh-CN"/>
              </w:rPr>
            </w:pPr>
            <w:proofErr w:type="gramStart"/>
            <w:r>
              <w:rPr>
                <w:kern w:val="2"/>
                <w:lang w:eastAsia="zh-CN"/>
              </w:rPr>
              <w:t>Also</w:t>
            </w:r>
            <w:proofErr w:type="gramEnd"/>
            <w:r>
              <w:rPr>
                <w:kern w:val="2"/>
                <w:lang w:eastAsia="zh-CN"/>
              </w:rPr>
              <w:t xml:space="preserve"> why would a gNB “overwrite” the reliability of HP HARQ-ACK with LP HARQ-ACK’s reliability?  If there are HP HARQ-ACK to be retransmitted why would the gNB trigger a LP PUCCH to carry the e-Type 3 CB?</w:t>
            </w:r>
          </w:p>
          <w:p w14:paraId="6A248002" w14:textId="77777777" w:rsidR="00366199" w:rsidRPr="00EA0140" w:rsidRDefault="00366199" w:rsidP="00366199">
            <w:pPr>
              <w:widowControl w:val="0"/>
              <w:spacing w:beforeLines="50" w:before="120"/>
              <w:jc w:val="both"/>
              <w:rPr>
                <w:iCs/>
                <w:kern w:val="2"/>
                <w:lang w:eastAsia="zh-CN"/>
              </w:rPr>
            </w:pPr>
          </w:p>
        </w:tc>
      </w:tr>
      <w:tr w:rsidR="00366199" w:rsidRPr="00EA0140" w14:paraId="5DC52F7E" w14:textId="77777777" w:rsidTr="00A81AB5">
        <w:tc>
          <w:tcPr>
            <w:tcW w:w="1529" w:type="dxa"/>
          </w:tcPr>
          <w:p w14:paraId="31A39611" w14:textId="77777777" w:rsidR="00366199" w:rsidRPr="00EA0140" w:rsidRDefault="00366199" w:rsidP="00366199">
            <w:pPr>
              <w:spacing w:beforeLines="50" w:before="120"/>
              <w:rPr>
                <w:iCs/>
                <w:kern w:val="2"/>
                <w:lang w:eastAsia="zh-CN"/>
              </w:rPr>
            </w:pPr>
          </w:p>
        </w:tc>
        <w:tc>
          <w:tcPr>
            <w:tcW w:w="8105" w:type="dxa"/>
          </w:tcPr>
          <w:p w14:paraId="6BC0C7FD" w14:textId="77777777" w:rsidR="00366199" w:rsidRPr="00EA0140" w:rsidRDefault="00366199" w:rsidP="00366199">
            <w:pPr>
              <w:spacing w:beforeLines="50" w:before="120"/>
              <w:rPr>
                <w:iCs/>
                <w:kern w:val="2"/>
                <w:lang w:eastAsia="zh-CN"/>
              </w:rPr>
            </w:pPr>
          </w:p>
        </w:tc>
      </w:tr>
    </w:tbl>
    <w:p w14:paraId="70BBD4E7" w14:textId="77777777" w:rsidR="00F24B17" w:rsidRPr="00EA0140" w:rsidRDefault="00F24B17" w:rsidP="00F24B17">
      <w:pPr>
        <w:jc w:val="both"/>
        <w:rPr>
          <w:lang w:eastAsia="zh-CN"/>
        </w:rPr>
      </w:pPr>
    </w:p>
    <w:p w14:paraId="70E3A3D7" w14:textId="77777777" w:rsidR="00F24B17" w:rsidRDefault="00F24B17" w:rsidP="00F24B17">
      <w:pPr>
        <w:rPr>
          <w:strike/>
        </w:rPr>
      </w:pPr>
    </w:p>
    <w:p w14:paraId="68116E1B"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7FB9FD83" w14:textId="77777777" w:rsidR="00F24B17" w:rsidRDefault="00F24B17" w:rsidP="00F24B17">
      <w:pPr>
        <w:rPr>
          <w:strike/>
        </w:rPr>
      </w:pPr>
    </w:p>
    <w:p w14:paraId="1D3F8686" w14:textId="77777777" w:rsidR="00F24B17" w:rsidRDefault="00F24B17" w:rsidP="00F24B17">
      <w:r w:rsidRPr="0024069D">
        <w:t xml:space="preserve">Based </w:t>
      </w:r>
      <w:r>
        <w:t xml:space="preserve">on the first &amp; second round input, on the details Alt. 1 (from Ericsson) and Alt. 3 (from Intel) seems to have most support. Please also note, that Alt. 3 is still relying on the fact that the restriction is before or after multiplexing for single PHY priority is still continuing (unclear). </w:t>
      </w:r>
    </w:p>
    <w:p w14:paraId="291886F1" w14:textId="77777777" w:rsidR="00F24B17" w:rsidRPr="0024069D" w:rsidRDefault="00F24B17" w:rsidP="00F24B17">
      <w:r>
        <w:t xml:space="preserve">Anyhow, let’s as for </w:t>
      </w:r>
      <w:proofErr w:type="gramStart"/>
      <w:r>
        <w:t>the this</w:t>
      </w:r>
      <w:proofErr w:type="gramEnd"/>
      <w:r>
        <w:t xml:space="preserve"> joint operation see where companies stand here overall:</w:t>
      </w:r>
    </w:p>
    <w:p w14:paraId="2CFD913C" w14:textId="77777777" w:rsidR="00F24B17" w:rsidRDefault="00F24B17" w:rsidP="00F24B17">
      <w:pPr>
        <w:rPr>
          <w:strike/>
        </w:rPr>
      </w:pPr>
    </w:p>
    <w:p w14:paraId="16B981CB" w14:textId="77777777" w:rsidR="00F24B17" w:rsidRPr="000E11E7" w:rsidRDefault="00F24B17" w:rsidP="00F24B1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7.4.4</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based on the following operational details:</w:t>
      </w:r>
    </w:p>
    <w:p w14:paraId="65B4F7CD" w14:textId="77777777" w:rsidR="00F24B17" w:rsidRPr="0024069D" w:rsidRDefault="00F24B17" w:rsidP="00F24B17">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Alt. 1: </w:t>
      </w:r>
    </w:p>
    <w:p w14:paraId="6A935002"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30714314"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042734C1"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w:t>
      </w:r>
    </w:p>
    <w:p w14:paraId="6F1F8576"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274FE64C"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3F42B0C6"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C847A7C" w14:textId="77777777" w:rsidR="00F24B17" w:rsidRDefault="00F24B17" w:rsidP="00F24B17">
      <w:pPr>
        <w:rPr>
          <w:strike/>
        </w:rPr>
      </w:pPr>
    </w:p>
    <w:p w14:paraId="015BF018" w14:textId="77777777" w:rsidR="00F24B17" w:rsidRDefault="00F24B17" w:rsidP="00F24B17">
      <w:pPr>
        <w:rPr>
          <w:strike/>
        </w:rPr>
      </w:pPr>
    </w:p>
    <w:tbl>
      <w:tblPr>
        <w:tblStyle w:val="TableGrid"/>
        <w:tblW w:w="0" w:type="auto"/>
        <w:tblLook w:val="04A0" w:firstRow="1" w:lastRow="0" w:firstColumn="1" w:lastColumn="0" w:noHBand="0" w:noVBand="1"/>
      </w:tblPr>
      <w:tblGrid>
        <w:gridCol w:w="1674"/>
        <w:gridCol w:w="1242"/>
        <w:gridCol w:w="6146"/>
      </w:tblGrid>
      <w:tr w:rsidR="00F24B17" w:rsidRPr="00EA0140" w14:paraId="518E3BE8" w14:textId="77777777" w:rsidTr="00A81AB5">
        <w:tc>
          <w:tcPr>
            <w:tcW w:w="1674" w:type="dxa"/>
            <w:vMerge w:val="restart"/>
          </w:tcPr>
          <w:p w14:paraId="3F1684BD"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5DEF0D18" w14:textId="77777777" w:rsidR="00F24B17" w:rsidRPr="0024069D" w:rsidRDefault="00F24B17" w:rsidP="00A81AB5">
            <w:pPr>
              <w:jc w:val="both"/>
              <w:rPr>
                <w:b/>
                <w:bCs/>
                <w:color w:val="00B050"/>
                <w:lang w:eastAsia="zh-CN"/>
              </w:rPr>
            </w:pPr>
            <w:r w:rsidRPr="0024069D">
              <w:rPr>
                <w:b/>
                <w:bCs/>
                <w:color w:val="00B050"/>
                <w:lang w:eastAsia="zh-CN"/>
              </w:rPr>
              <w:t>Support</w:t>
            </w:r>
          </w:p>
        </w:tc>
        <w:tc>
          <w:tcPr>
            <w:tcW w:w="6146" w:type="dxa"/>
          </w:tcPr>
          <w:p w14:paraId="36D62D22" w14:textId="0DF74A33" w:rsidR="00F24B17" w:rsidRPr="00EA0140" w:rsidRDefault="00B34270" w:rsidP="00A81AB5">
            <w:pPr>
              <w:jc w:val="both"/>
              <w:rPr>
                <w:lang w:eastAsia="zh-CN"/>
              </w:rPr>
            </w:pPr>
            <w:r>
              <w:rPr>
                <w:rFonts w:eastAsiaTheme="minorEastAsia" w:hint="eastAsia"/>
                <w:iCs/>
                <w:kern w:val="2"/>
                <w:lang w:eastAsia="zh-CN"/>
              </w:rPr>
              <w:t>H</w:t>
            </w:r>
            <w:r>
              <w:rPr>
                <w:rFonts w:eastAsiaTheme="minorEastAsia"/>
                <w:iCs/>
                <w:kern w:val="2"/>
                <w:lang w:eastAsia="zh-CN"/>
              </w:rPr>
              <w:t>uawei/Hisi(2</w:t>
            </w:r>
            <w:r w:rsidRPr="003D3936">
              <w:rPr>
                <w:rFonts w:eastAsiaTheme="minorEastAsia"/>
                <w:iCs/>
                <w:kern w:val="2"/>
                <w:vertAlign w:val="superscript"/>
                <w:lang w:eastAsia="zh-CN"/>
              </w:rPr>
              <w:t>nd</w:t>
            </w:r>
            <w:r>
              <w:rPr>
                <w:rFonts w:eastAsiaTheme="minorEastAsia"/>
                <w:iCs/>
                <w:kern w:val="2"/>
                <w:lang w:eastAsia="zh-CN"/>
              </w:rPr>
              <w:t>)</w:t>
            </w:r>
            <w:r w:rsidR="009D5DEA">
              <w:rPr>
                <w:rFonts w:eastAsiaTheme="minorEastAsia"/>
                <w:iCs/>
                <w:kern w:val="2"/>
                <w:lang w:eastAsia="zh-CN"/>
              </w:rPr>
              <w:t>, Intel (2</w:t>
            </w:r>
            <w:r w:rsidR="009D5DEA" w:rsidRPr="007A57BE">
              <w:rPr>
                <w:rFonts w:eastAsiaTheme="minorEastAsia"/>
                <w:iCs/>
                <w:kern w:val="2"/>
                <w:vertAlign w:val="superscript"/>
                <w:lang w:eastAsia="zh-CN"/>
              </w:rPr>
              <w:t>nd</w:t>
            </w:r>
            <w:r w:rsidR="009D5DEA">
              <w:rPr>
                <w:rFonts w:eastAsiaTheme="minorEastAsia"/>
                <w:iCs/>
                <w:kern w:val="2"/>
                <w:lang w:eastAsia="zh-CN"/>
              </w:rPr>
              <w:t>)</w:t>
            </w:r>
          </w:p>
        </w:tc>
      </w:tr>
      <w:tr w:rsidR="00F24B17" w:rsidRPr="00EA0140" w14:paraId="4434C96D" w14:textId="77777777" w:rsidTr="00A81AB5">
        <w:tc>
          <w:tcPr>
            <w:tcW w:w="1674" w:type="dxa"/>
            <w:vMerge/>
          </w:tcPr>
          <w:p w14:paraId="589D02DB" w14:textId="77777777" w:rsidR="00F24B17" w:rsidRPr="00A5046C" w:rsidRDefault="00F24B17" w:rsidP="00A81AB5">
            <w:pPr>
              <w:jc w:val="both"/>
              <w:rPr>
                <w:b/>
                <w:bCs/>
                <w:lang w:eastAsia="zh-CN"/>
              </w:rPr>
            </w:pPr>
          </w:p>
        </w:tc>
        <w:tc>
          <w:tcPr>
            <w:tcW w:w="1242" w:type="dxa"/>
          </w:tcPr>
          <w:p w14:paraId="1A8361A7" w14:textId="77777777" w:rsidR="00F24B17" w:rsidRPr="0024069D" w:rsidRDefault="00F24B17" w:rsidP="00A81AB5">
            <w:pPr>
              <w:jc w:val="both"/>
              <w:rPr>
                <w:b/>
                <w:bCs/>
                <w:color w:val="FF0000"/>
                <w:lang w:eastAsia="zh-CN"/>
              </w:rPr>
            </w:pPr>
            <w:r w:rsidRPr="0024069D">
              <w:rPr>
                <w:b/>
                <w:bCs/>
                <w:color w:val="FF0000"/>
                <w:lang w:eastAsia="zh-CN"/>
              </w:rPr>
              <w:t>Object</w:t>
            </w:r>
          </w:p>
        </w:tc>
        <w:tc>
          <w:tcPr>
            <w:tcW w:w="6146" w:type="dxa"/>
          </w:tcPr>
          <w:p w14:paraId="3D461231" w14:textId="77777777" w:rsidR="00F24B17" w:rsidRPr="00EA0140" w:rsidRDefault="00F24B17" w:rsidP="00A81AB5">
            <w:pPr>
              <w:jc w:val="both"/>
              <w:rPr>
                <w:lang w:eastAsia="zh-CN"/>
              </w:rPr>
            </w:pPr>
          </w:p>
        </w:tc>
      </w:tr>
      <w:tr w:rsidR="00F24B17" w:rsidRPr="00EA0140" w14:paraId="70FB477B" w14:textId="77777777" w:rsidTr="00A81AB5">
        <w:tc>
          <w:tcPr>
            <w:tcW w:w="1674" w:type="dxa"/>
            <w:vMerge w:val="restart"/>
          </w:tcPr>
          <w:p w14:paraId="38203C7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 xml:space="preserve">using Alt. </w:t>
            </w:r>
            <w:r w:rsidRPr="0024069D">
              <w:rPr>
                <w:b/>
                <w:bCs/>
                <w:color w:val="00B050"/>
                <w:highlight w:val="yellow"/>
                <w:lang w:eastAsia="zh-CN"/>
              </w:rPr>
              <w:t>3</w:t>
            </w:r>
          </w:p>
        </w:tc>
        <w:tc>
          <w:tcPr>
            <w:tcW w:w="1242" w:type="dxa"/>
          </w:tcPr>
          <w:p w14:paraId="47BC1085" w14:textId="77777777" w:rsidR="00F24B17" w:rsidRPr="0024069D" w:rsidRDefault="00F24B17" w:rsidP="00A81AB5">
            <w:pPr>
              <w:jc w:val="both"/>
              <w:rPr>
                <w:b/>
                <w:bCs/>
                <w:lang w:eastAsia="zh-CN"/>
              </w:rPr>
            </w:pPr>
            <w:r w:rsidRPr="0024069D">
              <w:rPr>
                <w:b/>
                <w:bCs/>
                <w:color w:val="00B050"/>
                <w:lang w:eastAsia="zh-CN"/>
              </w:rPr>
              <w:t>Support</w:t>
            </w:r>
          </w:p>
        </w:tc>
        <w:tc>
          <w:tcPr>
            <w:tcW w:w="6146" w:type="dxa"/>
          </w:tcPr>
          <w:p w14:paraId="14D2AB1E" w14:textId="62E63DF9" w:rsidR="00F24B17" w:rsidRPr="00EA0140" w:rsidRDefault="00B34270" w:rsidP="00A81AB5">
            <w:pPr>
              <w:jc w:val="both"/>
              <w:rPr>
                <w:lang w:eastAsia="zh-CN"/>
              </w:rPr>
            </w:pPr>
            <w:r>
              <w:rPr>
                <w:rFonts w:eastAsiaTheme="minorEastAsia" w:hint="eastAsia"/>
                <w:iCs/>
                <w:kern w:val="2"/>
                <w:lang w:eastAsia="zh-CN"/>
              </w:rPr>
              <w:t>H</w:t>
            </w:r>
            <w:r>
              <w:rPr>
                <w:rFonts w:eastAsiaTheme="minorEastAsia"/>
                <w:iCs/>
                <w:kern w:val="2"/>
                <w:lang w:eastAsia="zh-CN"/>
              </w:rPr>
              <w:t>uawei/Hisi(1</w:t>
            </w:r>
            <w:r w:rsidRPr="003D3936">
              <w:rPr>
                <w:rFonts w:eastAsiaTheme="minorEastAsia"/>
                <w:iCs/>
                <w:kern w:val="2"/>
                <w:vertAlign w:val="superscript"/>
                <w:lang w:eastAsia="zh-CN"/>
              </w:rPr>
              <w:t>st</w:t>
            </w:r>
            <w:r>
              <w:rPr>
                <w:rFonts w:eastAsiaTheme="minorEastAsia"/>
                <w:iCs/>
                <w:kern w:val="2"/>
                <w:lang w:eastAsia="zh-CN"/>
              </w:rPr>
              <w:t>)</w:t>
            </w:r>
            <w:r w:rsidR="009D5DEA">
              <w:rPr>
                <w:rFonts w:eastAsiaTheme="minorEastAsia"/>
                <w:iCs/>
                <w:kern w:val="2"/>
                <w:lang w:eastAsia="zh-CN"/>
              </w:rPr>
              <w:t>, Intel (1</w:t>
            </w:r>
            <w:r w:rsidR="009D5DEA" w:rsidRPr="007A57BE">
              <w:rPr>
                <w:rFonts w:eastAsiaTheme="minorEastAsia"/>
                <w:iCs/>
                <w:kern w:val="2"/>
                <w:vertAlign w:val="superscript"/>
                <w:lang w:eastAsia="zh-CN"/>
              </w:rPr>
              <w:t>st</w:t>
            </w:r>
            <w:r w:rsidR="009D5DEA">
              <w:rPr>
                <w:rFonts w:eastAsiaTheme="minorEastAsia"/>
                <w:iCs/>
                <w:kern w:val="2"/>
                <w:lang w:eastAsia="zh-CN"/>
              </w:rPr>
              <w:t>)</w:t>
            </w:r>
          </w:p>
        </w:tc>
      </w:tr>
      <w:tr w:rsidR="00F24B17" w:rsidRPr="00EA0140" w14:paraId="48E00504" w14:textId="77777777" w:rsidTr="00A81AB5">
        <w:tc>
          <w:tcPr>
            <w:tcW w:w="1674" w:type="dxa"/>
            <w:vMerge/>
          </w:tcPr>
          <w:p w14:paraId="72F2329D" w14:textId="77777777" w:rsidR="00F24B17" w:rsidRPr="00A5046C" w:rsidRDefault="00F24B17" w:rsidP="00A81AB5">
            <w:pPr>
              <w:jc w:val="both"/>
              <w:rPr>
                <w:b/>
                <w:bCs/>
                <w:lang w:eastAsia="zh-CN"/>
              </w:rPr>
            </w:pPr>
          </w:p>
        </w:tc>
        <w:tc>
          <w:tcPr>
            <w:tcW w:w="1242" w:type="dxa"/>
          </w:tcPr>
          <w:p w14:paraId="508CB7D5" w14:textId="77777777" w:rsidR="00F24B17" w:rsidRPr="0024069D" w:rsidRDefault="00F24B17" w:rsidP="00A81AB5">
            <w:pPr>
              <w:jc w:val="both"/>
              <w:rPr>
                <w:b/>
                <w:bCs/>
                <w:lang w:eastAsia="zh-CN"/>
              </w:rPr>
            </w:pPr>
            <w:r w:rsidRPr="0024069D">
              <w:rPr>
                <w:b/>
                <w:bCs/>
                <w:color w:val="FF0000"/>
                <w:lang w:eastAsia="zh-CN"/>
              </w:rPr>
              <w:t>Object</w:t>
            </w:r>
          </w:p>
        </w:tc>
        <w:tc>
          <w:tcPr>
            <w:tcW w:w="6146" w:type="dxa"/>
          </w:tcPr>
          <w:p w14:paraId="41753787" w14:textId="77777777" w:rsidR="00F24B17" w:rsidRPr="00EA0140" w:rsidRDefault="00F24B17" w:rsidP="00A81AB5">
            <w:pPr>
              <w:jc w:val="both"/>
              <w:rPr>
                <w:lang w:eastAsia="zh-CN"/>
              </w:rPr>
            </w:pPr>
          </w:p>
        </w:tc>
      </w:tr>
      <w:tr w:rsidR="00F24B17" w:rsidRPr="00EA0140" w14:paraId="2002AD9E" w14:textId="77777777" w:rsidTr="00A81AB5">
        <w:tc>
          <w:tcPr>
            <w:tcW w:w="1674" w:type="dxa"/>
          </w:tcPr>
          <w:p w14:paraId="552D5586"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 xml:space="preserve">(FFS on Alt. 1 or Alt. </w:t>
            </w:r>
            <w:r>
              <w:rPr>
                <w:b/>
                <w:bCs/>
                <w:color w:val="00B050"/>
                <w:highlight w:val="yellow"/>
                <w:lang w:eastAsia="zh-CN"/>
              </w:rPr>
              <w:t>3</w:t>
            </w:r>
            <w:r w:rsidRPr="00A5046C">
              <w:rPr>
                <w:b/>
                <w:bCs/>
                <w:color w:val="00B050"/>
                <w:highlight w:val="yellow"/>
                <w:lang w:eastAsia="zh-CN"/>
              </w:rPr>
              <w:t>)</w:t>
            </w:r>
          </w:p>
        </w:tc>
        <w:tc>
          <w:tcPr>
            <w:tcW w:w="7388" w:type="dxa"/>
            <w:gridSpan w:val="2"/>
          </w:tcPr>
          <w:p w14:paraId="4736E52C" w14:textId="77777777" w:rsidR="00F24B17" w:rsidRPr="00A5046C" w:rsidRDefault="00F24B17" w:rsidP="00A81AB5">
            <w:pPr>
              <w:jc w:val="both"/>
              <w:rPr>
                <w:lang w:eastAsia="zh-CN"/>
              </w:rPr>
            </w:pPr>
          </w:p>
        </w:tc>
      </w:tr>
      <w:tr w:rsidR="00F24B17" w:rsidRPr="00EA0140" w14:paraId="78455EEB" w14:textId="77777777" w:rsidTr="00A81AB5">
        <w:tc>
          <w:tcPr>
            <w:tcW w:w="1674" w:type="dxa"/>
          </w:tcPr>
          <w:p w14:paraId="21CB37B4" w14:textId="77777777" w:rsidR="00F24B17" w:rsidRPr="00A5046C" w:rsidRDefault="00F24B17" w:rsidP="00A81AB5">
            <w:pPr>
              <w:rPr>
                <w:b/>
                <w:bCs/>
                <w:lang w:eastAsia="zh-CN"/>
              </w:rPr>
            </w:pPr>
            <w:r w:rsidRPr="00A5046C">
              <w:rPr>
                <w:b/>
                <w:bCs/>
                <w:color w:val="FF0000"/>
                <w:lang w:eastAsia="zh-CN"/>
              </w:rPr>
              <w:t xml:space="preserve">Object the joint operation (independently of Alt. 1 or Alt. </w:t>
            </w:r>
            <w:r>
              <w:rPr>
                <w:b/>
                <w:bCs/>
                <w:color w:val="FF0000"/>
                <w:lang w:eastAsia="zh-CN"/>
              </w:rPr>
              <w:t>3</w:t>
            </w:r>
            <w:r w:rsidRPr="00A5046C">
              <w:rPr>
                <w:b/>
                <w:bCs/>
                <w:color w:val="FF0000"/>
                <w:lang w:eastAsia="zh-CN"/>
              </w:rPr>
              <w:t>)</w:t>
            </w:r>
          </w:p>
        </w:tc>
        <w:tc>
          <w:tcPr>
            <w:tcW w:w="7388" w:type="dxa"/>
            <w:gridSpan w:val="2"/>
          </w:tcPr>
          <w:p w14:paraId="0C24BBCD" w14:textId="7574F900" w:rsidR="00F24B17" w:rsidRPr="00A5046C" w:rsidRDefault="00E430E1" w:rsidP="00A81AB5">
            <w:pPr>
              <w:jc w:val="both"/>
              <w:rPr>
                <w:lang w:eastAsia="zh-CN"/>
              </w:rPr>
            </w:pPr>
            <w:r>
              <w:rPr>
                <w:lang w:eastAsia="zh-CN"/>
              </w:rPr>
              <w:t>Samsung</w:t>
            </w:r>
          </w:p>
        </w:tc>
      </w:tr>
      <w:tr w:rsidR="00F24B17" w:rsidRPr="00EA0140" w14:paraId="67AE54F6" w14:textId="77777777" w:rsidTr="00A81AB5">
        <w:tc>
          <w:tcPr>
            <w:tcW w:w="1674" w:type="dxa"/>
          </w:tcPr>
          <w:p w14:paraId="18574719" w14:textId="77777777" w:rsidR="00F24B17" w:rsidRPr="00A5046C" w:rsidRDefault="00F24B17" w:rsidP="00A81AB5">
            <w:pPr>
              <w:rPr>
                <w:b/>
                <w:bCs/>
                <w:lang w:eastAsia="zh-CN"/>
              </w:rPr>
            </w:pPr>
            <w:r w:rsidRPr="00A5046C">
              <w:rPr>
                <w:b/>
                <w:bCs/>
                <w:lang w:eastAsia="zh-CN"/>
              </w:rPr>
              <w:t>Other</w:t>
            </w:r>
          </w:p>
        </w:tc>
        <w:tc>
          <w:tcPr>
            <w:tcW w:w="7388" w:type="dxa"/>
            <w:gridSpan w:val="2"/>
          </w:tcPr>
          <w:p w14:paraId="674F48F2" w14:textId="77777777" w:rsidR="00F24B17" w:rsidRPr="00A5046C" w:rsidRDefault="00F24B17" w:rsidP="00A81AB5">
            <w:pPr>
              <w:jc w:val="both"/>
              <w:rPr>
                <w:lang w:eastAsia="zh-CN"/>
              </w:rPr>
            </w:pPr>
          </w:p>
        </w:tc>
      </w:tr>
    </w:tbl>
    <w:p w14:paraId="25FE5489" w14:textId="77777777" w:rsidR="00F24B17" w:rsidRPr="00EA0140" w:rsidRDefault="00F24B17" w:rsidP="00F24B17">
      <w:pPr>
        <w:jc w:val="both"/>
        <w:rPr>
          <w:lang w:eastAsia="zh-CN"/>
        </w:rPr>
      </w:pPr>
    </w:p>
    <w:tbl>
      <w:tblPr>
        <w:tblStyle w:val="TableGrid"/>
        <w:tblW w:w="9634" w:type="dxa"/>
        <w:tblLook w:val="04A0" w:firstRow="1" w:lastRow="0" w:firstColumn="1" w:lastColumn="0" w:noHBand="0" w:noVBand="1"/>
      </w:tblPr>
      <w:tblGrid>
        <w:gridCol w:w="1529"/>
        <w:gridCol w:w="8105"/>
      </w:tblGrid>
      <w:tr w:rsidR="00F24B17" w:rsidRPr="00EA0140" w14:paraId="55D6B02B"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DC637"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A9F988"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71B094A0" w14:textId="77777777" w:rsidTr="00A81AB5">
        <w:tc>
          <w:tcPr>
            <w:tcW w:w="1529" w:type="dxa"/>
            <w:tcBorders>
              <w:top w:val="single" w:sz="4" w:space="0" w:color="auto"/>
              <w:left w:val="single" w:sz="4" w:space="0" w:color="auto"/>
              <w:bottom w:val="single" w:sz="4" w:space="0" w:color="auto"/>
              <w:right w:val="single" w:sz="4" w:space="0" w:color="auto"/>
            </w:tcBorders>
          </w:tcPr>
          <w:p w14:paraId="283152B1" w14:textId="2341FEB9"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73E0774" w14:textId="35D5C21E" w:rsidR="00E430E1" w:rsidRPr="00EA0140" w:rsidRDefault="00E430E1" w:rsidP="00E430E1">
            <w:pPr>
              <w:spacing w:beforeLines="50" w:before="120"/>
              <w:rPr>
                <w:iCs/>
                <w:kern w:val="2"/>
                <w:lang w:eastAsia="zh-CN"/>
              </w:rPr>
            </w:pPr>
            <w:r>
              <w:rPr>
                <w:iCs/>
                <w:kern w:val="2"/>
                <w:lang w:eastAsia="zh-CN"/>
              </w:rPr>
              <w:t>Additional specification complexity to a feature (intra-UE) that is already complex without any meaningful benefit.</w:t>
            </w:r>
          </w:p>
        </w:tc>
      </w:tr>
      <w:tr w:rsidR="00B34270" w:rsidRPr="00EA0140" w14:paraId="46A96DFC" w14:textId="77777777" w:rsidTr="00A81AB5">
        <w:tc>
          <w:tcPr>
            <w:tcW w:w="1529" w:type="dxa"/>
            <w:tcBorders>
              <w:top w:val="single" w:sz="4" w:space="0" w:color="auto"/>
              <w:left w:val="single" w:sz="4" w:space="0" w:color="auto"/>
              <w:bottom w:val="single" w:sz="4" w:space="0" w:color="auto"/>
              <w:right w:val="single" w:sz="4" w:space="0" w:color="auto"/>
            </w:tcBorders>
          </w:tcPr>
          <w:p w14:paraId="1E42B3C4" w14:textId="47A81BA9" w:rsidR="00B34270" w:rsidRPr="00EA0140" w:rsidRDefault="00B34270" w:rsidP="00B34270">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739FD6F" w14:textId="77777777" w:rsidR="00B34270" w:rsidRDefault="00B34270" w:rsidP="00B34270">
            <w:pPr>
              <w:spacing w:beforeLines="50" w:before="120"/>
              <w:rPr>
                <w:iCs/>
                <w:kern w:val="2"/>
                <w:lang w:eastAsia="zh-CN"/>
              </w:rPr>
            </w:pPr>
            <w:r>
              <w:rPr>
                <w:iCs/>
                <w:kern w:val="2"/>
                <w:lang w:eastAsia="zh-CN"/>
              </w:rPr>
              <w:t>We can also accept Alt.1 as a simple design though it has more restrictions on gNB scheduling.</w:t>
            </w:r>
          </w:p>
          <w:p w14:paraId="26BC5967" w14:textId="77777777" w:rsidR="00B34270" w:rsidRDefault="00B34270" w:rsidP="00B34270">
            <w:pPr>
              <w:spacing w:beforeLines="50" w:before="120"/>
              <w:rPr>
                <w:iCs/>
                <w:kern w:val="2"/>
                <w:lang w:eastAsia="zh-CN"/>
              </w:rPr>
            </w:pPr>
            <w:r>
              <w:rPr>
                <w:iCs/>
                <w:kern w:val="2"/>
                <w:lang w:eastAsia="zh-CN"/>
              </w:rPr>
              <w:t>Can we understand Alt.1 is a defult solution if we cannot converge on Alt.2? It seems neat no additional design is needed.</w:t>
            </w:r>
          </w:p>
          <w:p w14:paraId="7FF72092" w14:textId="22BE823C" w:rsidR="00B34270" w:rsidRPr="00EA0140" w:rsidRDefault="00B34270" w:rsidP="00B34270">
            <w:pPr>
              <w:widowControl w:val="0"/>
              <w:spacing w:beforeLines="50" w:before="120"/>
              <w:rPr>
                <w:kern w:val="2"/>
                <w:lang w:eastAsia="zh-CN"/>
              </w:rPr>
            </w:pPr>
            <w:r>
              <w:rPr>
                <w:iCs/>
                <w:kern w:val="2"/>
                <w:lang w:eastAsia="zh-CN"/>
              </w:rPr>
              <w:t>As a clarification question, for the two subbullets of Alt.3 they seem to address the similar meaning (the first subbullet applies to single priority, while the second subbullet applies to cross priority)?</w:t>
            </w:r>
          </w:p>
        </w:tc>
      </w:tr>
      <w:tr w:rsidR="009D5DEA" w:rsidRPr="00EA0140" w14:paraId="1F7F81A2" w14:textId="77777777" w:rsidTr="00A81AB5">
        <w:tc>
          <w:tcPr>
            <w:tcW w:w="1529" w:type="dxa"/>
            <w:tcBorders>
              <w:top w:val="single" w:sz="4" w:space="0" w:color="auto"/>
              <w:left w:val="single" w:sz="4" w:space="0" w:color="auto"/>
              <w:bottom w:val="single" w:sz="4" w:space="0" w:color="auto"/>
              <w:right w:val="single" w:sz="4" w:space="0" w:color="auto"/>
            </w:tcBorders>
          </w:tcPr>
          <w:p w14:paraId="6CED3A94" w14:textId="3B597593"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3ED3E65" w14:textId="72004E4F" w:rsidR="009D5DEA" w:rsidRPr="00EA0140" w:rsidRDefault="009D5DEA" w:rsidP="009D5DEA">
            <w:pPr>
              <w:widowControl w:val="0"/>
              <w:spacing w:beforeLines="50" w:before="120"/>
              <w:rPr>
                <w:kern w:val="2"/>
                <w:lang w:eastAsia="zh-CN"/>
              </w:rPr>
            </w:pPr>
            <w:r>
              <w:rPr>
                <w:kern w:val="2"/>
                <w:lang w:eastAsia="zh-CN"/>
              </w:rPr>
              <w:t>Prefer a resolution one way or another</w:t>
            </w:r>
          </w:p>
        </w:tc>
      </w:tr>
      <w:tr w:rsidR="00F24B17" w:rsidRPr="00EA0140" w14:paraId="602945E5" w14:textId="77777777" w:rsidTr="00A81AB5">
        <w:tc>
          <w:tcPr>
            <w:tcW w:w="1529" w:type="dxa"/>
            <w:tcBorders>
              <w:top w:val="single" w:sz="4" w:space="0" w:color="auto"/>
              <w:left w:val="single" w:sz="4" w:space="0" w:color="auto"/>
              <w:bottom w:val="single" w:sz="4" w:space="0" w:color="auto"/>
              <w:right w:val="single" w:sz="4" w:space="0" w:color="auto"/>
            </w:tcBorders>
          </w:tcPr>
          <w:p w14:paraId="799CEEA0" w14:textId="77777777" w:rsidR="00F24B17" w:rsidRPr="00EA0140" w:rsidRDefault="00F24B17" w:rsidP="00A81AB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7B7AF8" w14:textId="77777777" w:rsidR="00F24B17" w:rsidRPr="00EA0140" w:rsidRDefault="00F24B17" w:rsidP="00A81AB5">
            <w:pPr>
              <w:widowControl w:val="0"/>
              <w:spacing w:beforeLines="50" w:before="120"/>
              <w:jc w:val="both"/>
              <w:rPr>
                <w:iCs/>
                <w:kern w:val="2"/>
                <w:lang w:eastAsia="zh-CN"/>
              </w:rPr>
            </w:pPr>
          </w:p>
        </w:tc>
      </w:tr>
      <w:tr w:rsidR="00F24B17" w:rsidRPr="00EA0140" w14:paraId="485095E0" w14:textId="77777777" w:rsidTr="00A81AB5">
        <w:tc>
          <w:tcPr>
            <w:tcW w:w="1529" w:type="dxa"/>
          </w:tcPr>
          <w:p w14:paraId="2A6B5F2C" w14:textId="77777777" w:rsidR="00F24B17" w:rsidRPr="00EA0140" w:rsidRDefault="00F24B17" w:rsidP="00A81AB5">
            <w:pPr>
              <w:spacing w:beforeLines="50" w:before="120"/>
              <w:rPr>
                <w:iCs/>
                <w:kern w:val="2"/>
                <w:lang w:eastAsia="zh-CN"/>
              </w:rPr>
            </w:pPr>
          </w:p>
        </w:tc>
        <w:tc>
          <w:tcPr>
            <w:tcW w:w="8105" w:type="dxa"/>
          </w:tcPr>
          <w:p w14:paraId="742EF3EC" w14:textId="77777777" w:rsidR="00F24B17" w:rsidRPr="00EA0140" w:rsidRDefault="00F24B17" w:rsidP="00A81AB5">
            <w:pPr>
              <w:spacing w:beforeLines="50" w:before="120"/>
              <w:rPr>
                <w:iCs/>
                <w:kern w:val="2"/>
                <w:lang w:eastAsia="zh-CN"/>
              </w:rPr>
            </w:pPr>
          </w:p>
        </w:tc>
      </w:tr>
    </w:tbl>
    <w:p w14:paraId="56929701" w14:textId="77777777" w:rsidR="00F24B17" w:rsidRPr="00EA0140" w:rsidRDefault="00F24B17" w:rsidP="00F24B17">
      <w:pPr>
        <w:jc w:val="both"/>
        <w:rPr>
          <w:lang w:eastAsia="zh-CN"/>
        </w:rPr>
      </w:pPr>
    </w:p>
    <w:p w14:paraId="50B7D907" w14:textId="77777777" w:rsidR="00F24B17" w:rsidRPr="00A5046C" w:rsidRDefault="00F24B17" w:rsidP="00F24B17">
      <w:pPr>
        <w:rPr>
          <w:strike/>
        </w:rPr>
      </w:pPr>
    </w:p>
    <w:p w14:paraId="08FD17E8" w14:textId="77777777" w:rsidR="00F24B17" w:rsidRPr="000E11E7" w:rsidRDefault="00F24B17" w:rsidP="000E11E7">
      <w:pPr>
        <w:rPr>
          <w:lang w:val="en-US" w:eastAsia="zh-CN"/>
        </w:rPr>
      </w:pPr>
    </w:p>
    <w:p w14:paraId="57017DD0" w14:textId="3BC700A6" w:rsidR="00877D8F" w:rsidRPr="00BB3A4E" w:rsidRDefault="00877D8F" w:rsidP="00E17954">
      <w:pPr>
        <w:pStyle w:val="Heading1"/>
      </w:pPr>
      <w:r>
        <w:t>References</w:t>
      </w:r>
    </w:p>
    <w:p w14:paraId="0ECBA5DF" w14:textId="77777777" w:rsidR="00E92FD4" w:rsidRDefault="00E92FD4" w:rsidP="00E92FD4">
      <w:pPr>
        <w:pStyle w:val="ListParagraph"/>
        <w:numPr>
          <w:ilvl w:val="0"/>
          <w:numId w:val="1"/>
        </w:numPr>
        <w:rPr>
          <w:lang w:eastAsia="x-none"/>
        </w:rPr>
      </w:pPr>
      <w:r>
        <w:rPr>
          <w:lang w:eastAsia="x-none"/>
        </w:rPr>
        <w:t>R1-2200959</w:t>
      </w:r>
      <w:r>
        <w:rPr>
          <w:lang w:eastAsia="x-none"/>
        </w:rPr>
        <w:tab/>
        <w:t>UE feedback enhancements for HARQ-ACK</w:t>
      </w:r>
      <w:r>
        <w:rPr>
          <w:lang w:eastAsia="x-none"/>
        </w:rPr>
        <w:tab/>
        <w:t>Huawei, HiSilicon</w:t>
      </w:r>
    </w:p>
    <w:p w14:paraId="35A70D9D" w14:textId="77777777" w:rsidR="00E92FD4" w:rsidRDefault="00E92FD4" w:rsidP="00E92FD4">
      <w:pPr>
        <w:pStyle w:val="ListParagraph"/>
        <w:numPr>
          <w:ilvl w:val="0"/>
          <w:numId w:val="1"/>
        </w:numPr>
        <w:rPr>
          <w:lang w:eastAsia="x-none"/>
        </w:rPr>
      </w:pPr>
      <w:r>
        <w:rPr>
          <w:lang w:eastAsia="x-none"/>
        </w:rPr>
        <w:t>R1-2201002</w:t>
      </w:r>
      <w:r>
        <w:rPr>
          <w:lang w:eastAsia="x-none"/>
        </w:rPr>
        <w:tab/>
        <w:t>HARQ-ACK Enhancements for IIoT/URLLC</w:t>
      </w:r>
      <w:r>
        <w:rPr>
          <w:lang w:eastAsia="x-none"/>
        </w:rPr>
        <w:tab/>
        <w:t>Ericsson</w:t>
      </w:r>
    </w:p>
    <w:p w14:paraId="64C22350" w14:textId="77777777" w:rsidR="00E92FD4" w:rsidRDefault="00E92FD4" w:rsidP="00E92FD4">
      <w:pPr>
        <w:pStyle w:val="ListParagraph"/>
        <w:numPr>
          <w:ilvl w:val="0"/>
          <w:numId w:val="1"/>
        </w:numPr>
        <w:rPr>
          <w:lang w:eastAsia="x-none"/>
        </w:rPr>
      </w:pPr>
      <w:r>
        <w:rPr>
          <w:lang w:eastAsia="x-none"/>
        </w:rPr>
        <w:lastRenderedPageBreak/>
        <w:t>R1-2201017</w:t>
      </w:r>
      <w:r>
        <w:rPr>
          <w:lang w:eastAsia="x-none"/>
        </w:rPr>
        <w:tab/>
        <w:t>HARQ-ACK Feedback Enhancements for URLLC/IIoT</w:t>
      </w:r>
      <w:r>
        <w:rPr>
          <w:lang w:eastAsia="x-none"/>
        </w:rPr>
        <w:tab/>
        <w:t>Nokia, Nokia Shanghai Bell</w:t>
      </w:r>
    </w:p>
    <w:p w14:paraId="06D1A7C1" w14:textId="77777777" w:rsidR="00E92FD4" w:rsidRDefault="00E92FD4" w:rsidP="00E92FD4">
      <w:pPr>
        <w:pStyle w:val="ListParagraph"/>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ListParagraph"/>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ListParagraph"/>
        <w:numPr>
          <w:ilvl w:val="0"/>
          <w:numId w:val="1"/>
        </w:numPr>
        <w:rPr>
          <w:lang w:eastAsia="x-none"/>
        </w:rPr>
      </w:pPr>
      <w:r>
        <w:rPr>
          <w:lang w:eastAsia="x-none"/>
        </w:rPr>
        <w:t>R1-2201161</w:t>
      </w:r>
      <w:r>
        <w:rPr>
          <w:lang w:eastAsia="x-none"/>
        </w:rPr>
        <w:tab/>
        <w:t>Discussion on HARQ-ACK enhancements for eURLLC</w:t>
      </w:r>
      <w:r>
        <w:rPr>
          <w:lang w:eastAsia="x-none"/>
        </w:rPr>
        <w:tab/>
        <w:t>ZTE</w:t>
      </w:r>
    </w:p>
    <w:p w14:paraId="6A5E8F10" w14:textId="77777777" w:rsidR="00E92FD4" w:rsidRDefault="00E92FD4" w:rsidP="00E92FD4">
      <w:pPr>
        <w:pStyle w:val="ListParagraph"/>
        <w:numPr>
          <w:ilvl w:val="0"/>
          <w:numId w:val="1"/>
        </w:numPr>
        <w:rPr>
          <w:lang w:eastAsia="x-none"/>
        </w:rPr>
      </w:pPr>
      <w:r>
        <w:rPr>
          <w:lang w:eastAsia="x-none"/>
        </w:rPr>
        <w:t>R1-2201295</w:t>
      </w:r>
      <w:r>
        <w:rPr>
          <w:lang w:eastAsia="x-none"/>
        </w:rPr>
        <w:tab/>
        <w:t>HARQ-ACK enhancements for Rel-17 URLLC/IIoT</w:t>
      </w:r>
      <w:r>
        <w:rPr>
          <w:lang w:eastAsia="x-none"/>
        </w:rPr>
        <w:tab/>
        <w:t>OPPO</w:t>
      </w:r>
    </w:p>
    <w:p w14:paraId="48A35797" w14:textId="77777777" w:rsidR="00E92FD4" w:rsidRDefault="00E92FD4" w:rsidP="00E92FD4">
      <w:pPr>
        <w:pStyle w:val="ListParagraph"/>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ListParagraph"/>
        <w:numPr>
          <w:ilvl w:val="0"/>
          <w:numId w:val="1"/>
        </w:numPr>
        <w:rPr>
          <w:lang w:eastAsia="x-none"/>
        </w:rPr>
      </w:pPr>
      <w:r>
        <w:rPr>
          <w:lang w:eastAsia="x-none"/>
        </w:rPr>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ListParagraph"/>
        <w:numPr>
          <w:ilvl w:val="0"/>
          <w:numId w:val="1"/>
        </w:numPr>
        <w:rPr>
          <w:lang w:eastAsia="x-none"/>
        </w:rPr>
      </w:pPr>
      <w:r>
        <w:rPr>
          <w:lang w:eastAsia="x-none"/>
        </w:rPr>
        <w:t>R1-2201544</w:t>
      </w:r>
      <w:r>
        <w:rPr>
          <w:lang w:eastAsia="x-none"/>
        </w:rPr>
        <w:tab/>
        <w:t>Discussion on HARQ-ACK feedback enhancements for Rel-17 URLLC</w:t>
      </w:r>
      <w:r>
        <w:rPr>
          <w:lang w:eastAsia="x-none"/>
        </w:rPr>
        <w:tab/>
        <w:t>Spreadtrum Communications</w:t>
      </w:r>
    </w:p>
    <w:p w14:paraId="2E8B24D4" w14:textId="77777777" w:rsidR="00E92FD4" w:rsidRDefault="00E92FD4" w:rsidP="00E92FD4">
      <w:pPr>
        <w:pStyle w:val="ListParagraph"/>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ListParagraph"/>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ListParagraph"/>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ListParagraph"/>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ListParagraph"/>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ListParagraph"/>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ListParagraph"/>
        <w:numPr>
          <w:ilvl w:val="0"/>
          <w:numId w:val="1"/>
        </w:numPr>
        <w:rPr>
          <w:lang w:eastAsia="x-none"/>
        </w:rPr>
      </w:pPr>
      <w:r>
        <w:rPr>
          <w:lang w:eastAsia="x-none"/>
        </w:rPr>
        <w:t>R1-2201903</w:t>
      </w:r>
      <w:r>
        <w:rPr>
          <w:lang w:eastAsia="x-none"/>
        </w:rPr>
        <w:tab/>
        <w:t>UE feedback enhancements for HARQ-ACK</w:t>
      </w:r>
      <w:r>
        <w:rPr>
          <w:lang w:eastAsia="x-none"/>
        </w:rPr>
        <w:tab/>
        <w:t>NEC</w:t>
      </w:r>
    </w:p>
    <w:p w14:paraId="02B1FE5D" w14:textId="77777777" w:rsidR="00E92FD4" w:rsidRDefault="00E92FD4" w:rsidP="00E92FD4">
      <w:pPr>
        <w:pStyle w:val="ListParagraph"/>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ListParagraph"/>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ListParagraph"/>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Heading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ListParagraph"/>
        <w:numPr>
          <w:ilvl w:val="0"/>
          <w:numId w:val="5"/>
        </w:numPr>
        <w:spacing w:after="0"/>
        <w:ind w:left="567"/>
      </w:pPr>
      <w:r w:rsidRPr="0091423F">
        <w:t>This topic is to be considered as high priority</w:t>
      </w:r>
    </w:p>
    <w:p w14:paraId="54F4EA49" w14:textId="77777777" w:rsidR="0091423F" w:rsidRPr="0091423F" w:rsidRDefault="0091423F" w:rsidP="00DC38B6">
      <w:pPr>
        <w:pStyle w:val="ListParagraph"/>
        <w:numPr>
          <w:ilvl w:val="0"/>
          <w:numId w:val="5"/>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ListParagraph"/>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ListParagraph"/>
        <w:numPr>
          <w:ilvl w:val="0"/>
          <w:numId w:val="6"/>
        </w:numPr>
        <w:spacing w:after="0"/>
      </w:pPr>
      <w:r w:rsidRPr="0091423F">
        <w:t>SPS HARQ skipping for ‘skipped’ SPS PDSCH</w:t>
      </w:r>
    </w:p>
    <w:p w14:paraId="5439D477" w14:textId="77777777" w:rsidR="0091423F" w:rsidRPr="0091423F" w:rsidRDefault="0091423F" w:rsidP="00DC38B6">
      <w:pPr>
        <w:pStyle w:val="ListParagraph"/>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ListParagraph"/>
        <w:numPr>
          <w:ilvl w:val="0"/>
          <w:numId w:val="6"/>
        </w:numPr>
        <w:spacing w:after="0"/>
      </w:pPr>
      <w:r w:rsidRPr="0091423F">
        <w:t>Retransmission of cancelled HARQ</w:t>
      </w:r>
    </w:p>
    <w:p w14:paraId="03765B91" w14:textId="77777777" w:rsidR="0091423F" w:rsidRPr="0091423F" w:rsidRDefault="0091423F" w:rsidP="00DC38B6">
      <w:pPr>
        <w:pStyle w:val="ListParagraph"/>
        <w:numPr>
          <w:ilvl w:val="0"/>
          <w:numId w:val="6"/>
        </w:numPr>
        <w:spacing w:after="0"/>
      </w:pPr>
      <w:r w:rsidRPr="0091423F">
        <w:t>SPS HARQ payload size reduction and / or skipping for ‘non-skipped’SPS PDSCH</w:t>
      </w:r>
    </w:p>
    <w:p w14:paraId="6EA37CC6" w14:textId="77777777" w:rsidR="0091423F" w:rsidRPr="0091423F" w:rsidRDefault="0091423F" w:rsidP="00DC38B6">
      <w:pPr>
        <w:pStyle w:val="ListParagraph"/>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ListParagraph"/>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Strong"/>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lastRenderedPageBreak/>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64"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The following items are not within scope of the continued discussions in the IIoT/URLLC WI:</w:t>
      </w:r>
    </w:p>
    <w:p w14:paraId="680D5A54"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DC38B6">
      <w:pPr>
        <w:pStyle w:val="ListParagraph"/>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ListParagraph"/>
        <w:numPr>
          <w:ilvl w:val="1"/>
          <w:numId w:val="15"/>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DC38B6">
      <w:pPr>
        <w:pStyle w:val="ListParagraph"/>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ListParagraph"/>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ListParagraph"/>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ListParagraph"/>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ListParagraph"/>
        <w:numPr>
          <w:ilvl w:val="1"/>
          <w:numId w:val="16"/>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ListParagraph"/>
        <w:numPr>
          <w:ilvl w:val="1"/>
          <w:numId w:val="17"/>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ListParagraph"/>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4C8B82F4" w14:textId="77777777" w:rsidR="00151A21" w:rsidRPr="00B740C1" w:rsidRDefault="00151A21" w:rsidP="00DC38B6">
      <w:pPr>
        <w:pStyle w:val="listparagraph0"/>
        <w:numPr>
          <w:ilvl w:val="0"/>
          <w:numId w:val="19"/>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0"/>
        <w:numPr>
          <w:ilvl w:val="0"/>
          <w:numId w:val="19"/>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0"/>
        <w:numPr>
          <w:ilvl w:val="0"/>
          <w:numId w:val="19"/>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0"/>
        <w:numPr>
          <w:ilvl w:val="0"/>
          <w:numId w:val="19"/>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DC38B6">
      <w:pPr>
        <w:pStyle w:val="listparagraph0"/>
        <w:numPr>
          <w:ilvl w:val="0"/>
          <w:numId w:val="19"/>
        </w:numPr>
        <w:spacing w:before="0" w:beforeAutospacing="0"/>
        <w:rPr>
          <w:rFonts w:ascii="Times New Roman" w:eastAsia="Times New Roman" w:hAnsi="Times New Roman" w:cs="Times New Roman"/>
          <w:i/>
          <w:iCs/>
          <w:sz w:val="20"/>
          <w:szCs w:val="20"/>
        </w:rPr>
      </w:pPr>
      <w:r w:rsidRPr="00B740C1">
        <w:rPr>
          <w:rStyle w:val="Strong"/>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ListParagraph"/>
        <w:ind w:left="800"/>
        <w:jc w:val="both"/>
      </w:pPr>
    </w:p>
    <w:p w14:paraId="5A66A83D" w14:textId="77777777" w:rsidR="00A71D35" w:rsidRDefault="00A71D35" w:rsidP="00A71D35">
      <w:pPr>
        <w:pStyle w:val="ListParagraph"/>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ListParagraph"/>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ListParagraph"/>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ListParagraph"/>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ListParagraph"/>
        <w:ind w:left="0"/>
        <w:jc w:val="both"/>
        <w:rPr>
          <w:highlight w:val="green"/>
        </w:rPr>
      </w:pPr>
    </w:p>
    <w:p w14:paraId="06912D2C" w14:textId="77777777" w:rsidR="00A71D35" w:rsidRPr="00345558" w:rsidRDefault="00A71D35" w:rsidP="00A71D35">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ListParagraph"/>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ListParagraph"/>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ListParagraph"/>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ListParagraph"/>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ListParagraph"/>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ListParagraph"/>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ListParagraph"/>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ListParagraph"/>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ListParagraph"/>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65" w:history="1">
        <w:r w:rsidRPr="00CE4E81">
          <w:rPr>
            <w:rStyle w:val="Hyperlink"/>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ListParagraph"/>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ListParagraph"/>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ListParagraph"/>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Batang" w:hAnsi="Times"/>
          <w:b/>
          <w:bCs/>
          <w:highlight w:val="green"/>
          <w:lang w:val="en-US" w:eastAsia="zh-CN"/>
        </w:rPr>
      </w:pPr>
      <w:r w:rsidRPr="00FC3B7F">
        <w:rPr>
          <w:rFonts w:ascii="Times" w:eastAsia="Batang" w:hAnsi="Times"/>
          <w:b/>
          <w:bCs/>
          <w:highlight w:val="green"/>
          <w:lang w:val="en-US" w:eastAsia="zh-CN"/>
        </w:rPr>
        <w:t>Agreement</w:t>
      </w:r>
    </w:p>
    <w:p w14:paraId="065FDF8A" w14:textId="77777777" w:rsidR="00FC3B7F" w:rsidRPr="00FC3B7F" w:rsidRDefault="00FC3B7F" w:rsidP="00FC3B7F">
      <w:pPr>
        <w:spacing w:after="0"/>
        <w:jc w:val="both"/>
        <w:rPr>
          <w:rFonts w:ascii="Times" w:eastAsia="Batang" w:hAnsi="Times"/>
          <w:lang w:val="en-US"/>
        </w:rPr>
      </w:pPr>
      <w:r w:rsidRPr="00FC3B7F">
        <w:rPr>
          <w:rFonts w:ascii="Times" w:eastAsia="Batang"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Batang" w:hAnsi="Times"/>
          <w:lang w:val="en-US" w:eastAsia="x-none"/>
        </w:rPr>
      </w:pPr>
      <w:r w:rsidRPr="00FC3B7F">
        <w:rPr>
          <w:rFonts w:ascii="Times" w:eastAsia="Batang" w:hAnsi="Times"/>
          <w:lang w:val="en-US" w:eastAsia="x-none"/>
        </w:rPr>
        <w:t>Note: part of sps-config, only HARQ-ACK of SPS PDSCH configurations enabled for deferral is in principle subject to deferral</w:t>
      </w:r>
    </w:p>
    <w:p w14:paraId="123221C4" w14:textId="77777777" w:rsidR="00FC3B7F" w:rsidRPr="00FC3B7F" w:rsidRDefault="00FC3B7F" w:rsidP="00FC3B7F">
      <w:pPr>
        <w:spacing w:after="0"/>
        <w:rPr>
          <w:rFonts w:ascii="Times" w:eastAsia="Batang" w:hAnsi="Times"/>
          <w:lang w:val="en-US" w:eastAsia="x-none"/>
        </w:rPr>
      </w:pPr>
    </w:p>
    <w:p w14:paraId="2846068A"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2175A7AA" w14:textId="77777777" w:rsidR="00FC3B7F" w:rsidRPr="00FC3B7F" w:rsidRDefault="00FC3B7F" w:rsidP="00FC3B7F">
      <w:pPr>
        <w:spacing w:after="0"/>
        <w:rPr>
          <w:rFonts w:ascii="Times" w:eastAsia="Batang" w:hAnsi="Times"/>
          <w:lang w:eastAsia="zh-CN"/>
        </w:rPr>
      </w:pPr>
      <w:r w:rsidRPr="00FC3B7F">
        <w:rPr>
          <w:rFonts w:ascii="Times" w:eastAsia="Batang"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Malgun Gothic" w:hAnsi="Times"/>
          <w:lang w:eastAsia="zh-CN"/>
        </w:rPr>
      </w:pPr>
      <w:r w:rsidRPr="00FC3B7F">
        <w:rPr>
          <w:rFonts w:ascii="Times" w:eastAsia="Malgun Gothic" w:hAnsi="Times"/>
          <w:iCs/>
          <w:lang w:eastAsia="zh-CN"/>
        </w:rPr>
        <w:t>Alt1: Deferral only, if the SPS HARQ-ACK in the initial slot/sub-slot cannot be transmitted as the resulting PUCCH resource for transmission using the PUCCH by</w:t>
      </w:r>
      <w:r w:rsidRPr="00FC3B7F">
        <w:rPr>
          <w:rFonts w:ascii="Times" w:eastAsia="Malgun Gothic" w:hAnsi="Times"/>
          <w:lang w:eastAsia="zh-CN"/>
        </w:rPr>
        <w:t xml:space="preserve"> SPS-PUCCH-AN-List-r16 </w:t>
      </w:r>
      <w:r w:rsidRPr="00FC3B7F">
        <w:rPr>
          <w:rFonts w:ascii="Times" w:eastAsia="Malgun Gothic" w:hAnsi="Times"/>
          <w:iCs/>
          <w:lang w:eastAsia="zh-CN"/>
        </w:rPr>
        <w:t>or</w:t>
      </w:r>
      <w:r w:rsidRPr="00FC3B7F">
        <w:rPr>
          <w:rFonts w:ascii="Times" w:eastAsia="Malgun Gothic" w:hAnsi="Times"/>
          <w:lang w:eastAsia="zh-CN"/>
        </w:rPr>
        <w:t xml:space="preserve"> n1PUCCH-AN </w:t>
      </w:r>
      <w:r w:rsidRPr="00FC3B7F">
        <w:rPr>
          <w:rFonts w:ascii="Times" w:eastAsia="Malgun Gothic" w:hAnsi="Times"/>
          <w:iCs/>
          <w:lang w:eastAsia="zh-CN"/>
        </w:rPr>
        <w:t>is not valid</w:t>
      </w:r>
    </w:p>
    <w:p w14:paraId="5DD74142" w14:textId="77777777" w:rsidR="00FC3B7F" w:rsidRPr="00FC3B7F" w:rsidRDefault="00FC3B7F" w:rsidP="00FC3B7F">
      <w:pPr>
        <w:spacing w:after="0"/>
        <w:rPr>
          <w:rFonts w:ascii="Times" w:eastAsia="Batang" w:hAnsi="Times"/>
          <w:lang w:eastAsia="x-none"/>
        </w:rPr>
      </w:pPr>
    </w:p>
    <w:p w14:paraId="25EF7ABD" w14:textId="77777777" w:rsidR="00FC3B7F" w:rsidRPr="00FC3B7F" w:rsidRDefault="00FC3B7F" w:rsidP="00FC3B7F">
      <w:pPr>
        <w:spacing w:after="0"/>
        <w:rPr>
          <w:rFonts w:ascii="Times" w:eastAsia="Batang" w:hAnsi="Times"/>
          <w:b/>
          <w:highlight w:val="green"/>
          <w:lang w:val="en-US" w:eastAsia="zh-CN"/>
        </w:rPr>
      </w:pPr>
      <w:r w:rsidRPr="00FC3B7F">
        <w:rPr>
          <w:rFonts w:ascii="Times" w:eastAsia="Batang" w:hAnsi="Times"/>
          <w:b/>
          <w:highlight w:val="green"/>
          <w:lang w:val="en-US" w:eastAsia="zh-CN"/>
        </w:rPr>
        <w:t>Agreement</w:t>
      </w:r>
    </w:p>
    <w:p w14:paraId="6F445E81" w14:textId="77777777" w:rsidR="00FC3B7F" w:rsidRPr="00FC3B7F" w:rsidRDefault="00FC3B7F" w:rsidP="00FC3B7F">
      <w:pPr>
        <w:spacing w:after="0"/>
        <w:rPr>
          <w:rFonts w:ascii="Times" w:eastAsia="Batang" w:hAnsi="Times"/>
          <w:bCs/>
          <w:lang w:val="en-US" w:eastAsia="zh-CN"/>
        </w:rPr>
      </w:pPr>
      <w:r w:rsidRPr="00FC3B7F">
        <w:rPr>
          <w:rFonts w:ascii="Times" w:eastAsia="Batang" w:hAnsi="Times"/>
          <w:bCs/>
          <w:lang w:val="en-US" w:eastAsia="zh-CN"/>
        </w:rPr>
        <w:t>Update the following RAN1#105-e agreement as (</w:t>
      </w:r>
      <w:r w:rsidRPr="00FC3B7F">
        <w:rPr>
          <w:rFonts w:ascii="Times" w:eastAsia="Batang" w:hAnsi="Times"/>
          <w:bCs/>
          <w:color w:val="FF0000"/>
          <w:lang w:val="en-US" w:eastAsia="zh-CN"/>
        </w:rPr>
        <w:t>RED</w:t>
      </w:r>
      <w:r w:rsidRPr="00FC3B7F">
        <w:rPr>
          <w:rFonts w:ascii="Times" w:eastAsia="Batang"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Batang" w:hAnsi="Times"/>
          <w:bCs/>
        </w:rPr>
      </w:pPr>
      <w:r w:rsidRPr="00FC3B7F">
        <w:rPr>
          <w:rFonts w:ascii="Times" w:eastAsia="Batang" w:hAnsi="Times"/>
          <w:bCs/>
        </w:rPr>
        <w:t xml:space="preserve">RAN1#105-e Agreement: For PUCCH carrier switching, the PUCCH </w:t>
      </w:r>
      <w:r w:rsidRPr="00FC3B7F">
        <w:rPr>
          <w:rFonts w:ascii="Times" w:eastAsia="Batang" w:hAnsi="Times"/>
          <w:bCs/>
          <w:strike/>
          <w:color w:val="FF0000"/>
        </w:rPr>
        <w:t>resource</w:t>
      </w:r>
      <w:r w:rsidRPr="00FC3B7F">
        <w:rPr>
          <w:rFonts w:ascii="Times" w:eastAsia="Batang" w:hAnsi="Times"/>
          <w:bCs/>
          <w:color w:val="FF0000"/>
        </w:rPr>
        <w:t xml:space="preserve"> </w:t>
      </w:r>
      <w:r w:rsidRPr="00FC3B7F">
        <w:rPr>
          <w:rFonts w:ascii="Times" w:eastAsia="Batang" w:hAnsi="Times"/>
          <w:bCs/>
        </w:rPr>
        <w:t xml:space="preserve">configuration </w:t>
      </w:r>
      <w:r w:rsidRPr="00FC3B7F">
        <w:rPr>
          <w:rFonts w:ascii="Times" w:eastAsia="Batang" w:hAnsi="Times"/>
          <w:bCs/>
          <w:color w:val="FF0000"/>
        </w:rPr>
        <w:t xml:space="preserve">(i.e. </w:t>
      </w:r>
      <w:r w:rsidRPr="00FC3B7F">
        <w:rPr>
          <w:rFonts w:ascii="Times" w:eastAsia="Batang" w:hAnsi="Times"/>
          <w:bCs/>
          <w:i/>
          <w:iCs/>
          <w:color w:val="FF0000"/>
        </w:rPr>
        <w:t>pucch-Config / PUCCH-ConfigurationList</w:t>
      </w:r>
      <w:r w:rsidRPr="00FC3B7F">
        <w:rPr>
          <w:rFonts w:ascii="Times" w:eastAsia="Batang" w:hAnsi="Times"/>
          <w:bCs/>
          <w:color w:val="FF0000"/>
        </w:rPr>
        <w:t>)</w:t>
      </w:r>
      <w:r w:rsidRPr="00FC3B7F">
        <w:rPr>
          <w:rFonts w:ascii="Times" w:eastAsia="Batang"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Batang" w:hAnsi="Times"/>
          <w:bCs/>
          <w:color w:val="FF0000"/>
          <w:lang w:val="en-US" w:eastAsia="zh-CN"/>
        </w:rPr>
      </w:pPr>
      <w:r w:rsidRPr="00FC3B7F">
        <w:rPr>
          <w:rFonts w:ascii="Times" w:eastAsia="Batang" w:hAnsi="Times"/>
          <w:bCs/>
          <w:color w:val="FF0000"/>
        </w:rPr>
        <w:t>FFS: CSI and SR</w:t>
      </w:r>
    </w:p>
    <w:p w14:paraId="4890CD64" w14:textId="77777777" w:rsidR="00FC3B7F" w:rsidRPr="00FC3B7F" w:rsidRDefault="00FC3B7F" w:rsidP="00FC3B7F">
      <w:pPr>
        <w:spacing w:after="0"/>
        <w:rPr>
          <w:rFonts w:ascii="Times" w:eastAsia="Batang" w:hAnsi="Times"/>
          <w:lang w:val="en-US" w:eastAsia="x-none"/>
        </w:rPr>
      </w:pPr>
    </w:p>
    <w:p w14:paraId="76244486" w14:textId="77777777" w:rsidR="00FC3B7F" w:rsidRPr="00FC3B7F" w:rsidRDefault="00FC3B7F" w:rsidP="00FC3B7F">
      <w:pPr>
        <w:spacing w:after="0"/>
        <w:jc w:val="both"/>
        <w:rPr>
          <w:rFonts w:ascii="Times" w:eastAsia="Malgun Gothic" w:hAnsi="Times" w:cs="Times"/>
          <w:b/>
          <w:bCs/>
          <w:lang w:val="en-US"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65C8A8"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lastRenderedPageBreak/>
        <w:t>For SPS HARQ-ACK deferral, the maximum deferral value in terms of k1+k1</w:t>
      </w:r>
      <w:r w:rsidRPr="00FC3B7F">
        <w:rPr>
          <w:rFonts w:ascii="Times" w:eastAsia="Batang" w:hAnsi="Times" w:cs="Times"/>
          <w:bCs/>
          <w:vertAlign w:val="subscript"/>
          <w:lang w:eastAsia="zh-CN"/>
        </w:rPr>
        <w:t xml:space="preserve">def </w:t>
      </w:r>
      <w:r w:rsidRPr="00FC3B7F">
        <w:rPr>
          <w:rFonts w:ascii="Times" w:eastAsia="Batang" w:hAnsi="Times" w:cs="Times"/>
          <w:bCs/>
          <w:lang w:eastAsia="zh-CN"/>
        </w:rPr>
        <w:t>is RRC configured per SPS configuration.</w:t>
      </w:r>
    </w:p>
    <w:p w14:paraId="23CFB82A" w14:textId="77777777" w:rsidR="00FC3B7F" w:rsidRPr="00FC3B7F" w:rsidRDefault="00FC3B7F" w:rsidP="00FC3B7F">
      <w:pPr>
        <w:spacing w:after="0"/>
        <w:jc w:val="both"/>
        <w:rPr>
          <w:rFonts w:ascii="Times" w:eastAsia="Batang"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p>
    <w:p w14:paraId="057BC769"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Batang" w:hAnsi="Times" w:cs="Times"/>
          <w:color w:val="000000"/>
          <w:lang w:eastAsia="ko-KR"/>
        </w:rPr>
      </w:pPr>
    </w:p>
    <w:p w14:paraId="5588FD62"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36D6FBF"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Batang" w:hAnsi="Times" w:cs="Times"/>
          <w:lang w:eastAsia="ko-KR"/>
        </w:rPr>
      </w:pPr>
    </w:p>
    <w:p w14:paraId="69A8F08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207883" w14:textId="77777777" w:rsidR="00FC3B7F" w:rsidRPr="00FC3B7F" w:rsidRDefault="00FC3B7F" w:rsidP="00FC3B7F">
      <w:pPr>
        <w:spacing w:after="0"/>
        <w:jc w:val="both"/>
        <w:rPr>
          <w:rFonts w:ascii="Times" w:eastAsia="Batang" w:hAnsi="Times" w:cs="Times"/>
          <w:bCs/>
          <w:color w:val="000000"/>
        </w:rPr>
      </w:pPr>
      <w:r w:rsidRPr="00FC3B7F">
        <w:rPr>
          <w:rFonts w:ascii="Times" w:eastAsia="Batang"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Batang" w:hAnsi="Times" w:cs="Times"/>
          <w:lang w:val="en-US" w:eastAsia="zh-CN"/>
        </w:rPr>
      </w:pPr>
      <w:r w:rsidRPr="00FC3B7F">
        <w:rPr>
          <w:rFonts w:ascii="Times" w:eastAsia="Batang"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The codebook construction uses HARQ processes as a bases (i.e. ordered according to HARQ-IDs and serving cells)</w:t>
      </w:r>
    </w:p>
    <w:p w14:paraId="34348CBD"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Support one-shot triggering (by a DL assignment) of HARQ-ACK re-transmission on a PUCCH resource other than enhanced Type 2 or (enhanced) Type 3 HARQ-ACK CB (i.e. Alt. 3) in Rel-17</w:t>
      </w:r>
    </w:p>
    <w:p w14:paraId="5F07FA1D" w14:textId="77777777" w:rsidR="00FC3B7F" w:rsidRPr="00FC3B7F" w:rsidRDefault="00FC3B7F" w:rsidP="00DC38B6">
      <w:pPr>
        <w:numPr>
          <w:ilvl w:val="1"/>
          <w:numId w:val="42"/>
        </w:numPr>
        <w:spacing w:after="0"/>
        <w:jc w:val="both"/>
        <w:rPr>
          <w:rFonts w:ascii="Times" w:eastAsia="Batang" w:hAnsi="Times" w:cs="Times"/>
          <w:lang w:eastAsia="zh-CN"/>
        </w:rPr>
      </w:pPr>
      <w:r w:rsidRPr="00FC3B7F">
        <w:rPr>
          <w:rFonts w:ascii="Times" w:eastAsia="Batang"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Batang" w:hAnsi="Times" w:cs="Times"/>
          <w:lang w:eastAsia="ko-KR"/>
        </w:rPr>
      </w:pPr>
    </w:p>
    <w:p w14:paraId="003D3F2C"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48AD385A"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51F0D0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Malgun Gothic" w:hAnsi="Times" w:cs="Times"/>
          <w:lang w:val="en-US" w:eastAsia="zh-CN"/>
        </w:rPr>
      </w:pPr>
    </w:p>
    <w:p w14:paraId="2132359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E3DB9F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For the PHY priority handling of the enhanced Type 3 CB(s) of smaller size, the enhanced Type 3 HARQ-ACK has the same structure, </w:t>
      </w:r>
      <w:proofErr w:type="gramStart"/>
      <w:r w:rsidRPr="00FC3B7F">
        <w:rPr>
          <w:rFonts w:ascii="Times" w:eastAsia="Batang" w:hAnsi="Times" w:cs="Times"/>
          <w:lang w:eastAsia="zh-CN"/>
        </w:rPr>
        <w:t>size</w:t>
      </w:r>
      <w:proofErr w:type="gramEnd"/>
      <w:r w:rsidRPr="00FC3B7F">
        <w:rPr>
          <w:rFonts w:ascii="Times" w:eastAsia="Batang" w:hAnsi="Times" w:cs="Times"/>
          <w:lang w:eastAsia="zh-CN"/>
        </w:rPr>
        <w:t xml:space="preserv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Batang"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A4A3C90"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Malgun Gothic"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9639945"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lastRenderedPageBreak/>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Malgun Gothic" w:hAnsi="Times" w:cs="Times"/>
          <w:b/>
          <w:bCs/>
          <w:highlight w:val="yellow"/>
          <w:lang w:val="en-US" w:eastAsia="zh-CN"/>
        </w:rPr>
      </w:pPr>
    </w:p>
    <w:p w14:paraId="4B7DE67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37FEDC7D" w14:textId="77777777" w:rsidR="00FC3B7F" w:rsidRPr="00FC3B7F" w:rsidRDefault="00FC3B7F" w:rsidP="00FC3B7F">
      <w:pPr>
        <w:spacing w:after="0"/>
        <w:jc w:val="both"/>
        <w:rPr>
          <w:rFonts w:ascii="Times" w:eastAsia="Batang" w:hAnsi="Times" w:cs="Times"/>
          <w:bCs/>
          <w:lang w:eastAsia="ko-KR"/>
        </w:rPr>
      </w:pPr>
      <w:r w:rsidRPr="00FC3B7F">
        <w:rPr>
          <w:rFonts w:ascii="Times" w:eastAsia="Batang" w:hAnsi="Times" w:cs="Times"/>
          <w:bCs/>
          <w:lang w:eastAsia="zh-CN"/>
        </w:rPr>
        <w:t xml:space="preserve">For the </w:t>
      </w:r>
      <w:r w:rsidRPr="00FC3B7F">
        <w:rPr>
          <w:rFonts w:ascii="Times" w:eastAsia="Batang" w:hAnsi="Times" w:cs="Times"/>
          <w:bCs/>
        </w:rPr>
        <w:t>enhanced Type 3 HARQ-ACK CB of smaller size triggered in a PUCCH slot</w:t>
      </w:r>
      <w:r w:rsidRPr="00FC3B7F">
        <w:rPr>
          <w:rFonts w:ascii="Times" w:eastAsia="Batang" w:hAnsi="Times" w:cs="Times"/>
          <w:bCs/>
          <w:lang w:eastAsia="zh-CN"/>
        </w:rPr>
        <w:t xml:space="preserve">, the UE is not expecting HARQ-ACK information in a Type 1 or Type 2 HARQ-ACK CB to be transmitted that cannot be mapped to the </w:t>
      </w:r>
      <w:r w:rsidRPr="00FC3B7F">
        <w:rPr>
          <w:rFonts w:ascii="Times" w:eastAsia="Batang" w:hAnsi="Times" w:cs="Times"/>
          <w:bCs/>
        </w:rPr>
        <w:t xml:space="preserve">enhanced Type 3 HARQ-ACK CB of smaller size </w:t>
      </w:r>
      <w:r w:rsidRPr="00FC3B7F">
        <w:rPr>
          <w:rFonts w:ascii="Times" w:eastAsia="Batang" w:hAnsi="Times" w:cs="Times"/>
          <w:bCs/>
          <w:lang w:eastAsia="zh-CN"/>
        </w:rPr>
        <w:t>as the HARQ process is not part of the codebook</w:t>
      </w:r>
      <w:r w:rsidRPr="00FC3B7F">
        <w:rPr>
          <w:rFonts w:ascii="Times" w:eastAsia="Batang" w:hAnsi="Times" w:cs="Times"/>
          <w:bCs/>
        </w:rPr>
        <w:t xml:space="preserve">. </w:t>
      </w:r>
    </w:p>
    <w:p w14:paraId="475D73E9" w14:textId="77777777" w:rsidR="00FC3B7F" w:rsidRPr="00FC3B7F" w:rsidRDefault="00FC3B7F" w:rsidP="00FC3B7F">
      <w:pPr>
        <w:spacing w:after="0"/>
        <w:rPr>
          <w:rFonts w:ascii="Times" w:eastAsia="Batang" w:hAnsi="Times" w:cs="Times"/>
        </w:rPr>
      </w:pPr>
    </w:p>
    <w:p w14:paraId="67349CF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75A79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Malgun Gothic" w:hAnsi="Times" w:cs="Times"/>
          <w:b/>
          <w:bCs/>
          <w:highlight w:val="yellow"/>
          <w:lang w:val="en-US" w:eastAsia="zh-CN"/>
        </w:rPr>
      </w:pPr>
    </w:p>
    <w:p w14:paraId="5C3D17E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ECB0C01"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Batang" w:hAnsi="Times" w:cs="Times"/>
          <w:b/>
          <w:bCs/>
          <w:highlight w:val="yellow"/>
          <w:lang w:eastAsia="zh-CN"/>
        </w:rPr>
      </w:pPr>
    </w:p>
    <w:p w14:paraId="738F45A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5A70444D"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Batang" w:hAnsi="Times" w:cs="Times"/>
          <w:b/>
          <w:bCs/>
          <w:lang w:eastAsia="zh-CN"/>
        </w:rPr>
      </w:pPr>
    </w:p>
    <w:p w14:paraId="34F3372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196B332"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Malgun Gothic" w:hAnsi="Times" w:cs="Times"/>
          <w:lang w:val="en-US"/>
        </w:rPr>
      </w:pPr>
    </w:p>
    <w:p w14:paraId="624F833F"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lang w:eastAsia="zh-CN"/>
        </w:rPr>
        <w:t>Conclusion</w:t>
      </w:r>
    </w:p>
    <w:p w14:paraId="1F6AFD87"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668CDE43" w14:textId="77777777" w:rsidR="00FC3B7F" w:rsidRPr="00FC3B7F" w:rsidRDefault="00FC3B7F" w:rsidP="00FC3B7F">
      <w:pPr>
        <w:spacing w:after="0"/>
        <w:rPr>
          <w:rFonts w:ascii="Times" w:eastAsia="Batang" w:hAnsi="Times" w:cs="Times"/>
          <w:lang w:eastAsia="ko-KR"/>
        </w:rPr>
      </w:pPr>
    </w:p>
    <w:p w14:paraId="45378F59"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F832F7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sub-slot based PUCCH repetition for HARQ-ACK, semi-static configured PUCCH repetition (i.e. using</w:t>
      </w:r>
      <w:r w:rsidRPr="00FC3B7F">
        <w:rPr>
          <w:rFonts w:ascii="Times" w:eastAsia="Batang" w:hAnsi="Times"/>
          <w:szCs w:val="24"/>
        </w:rPr>
        <w:t> </w:t>
      </w:r>
      <w:r w:rsidRPr="00FC3B7F">
        <w:rPr>
          <w:rFonts w:ascii="Times" w:eastAsia="Batang" w:hAnsi="Times" w:cs="Times"/>
          <w:bCs/>
          <w:i/>
          <w:lang w:eastAsia="zh-CN"/>
        </w:rPr>
        <w:t>nrofSlots</w:t>
      </w:r>
      <w:r w:rsidRPr="00FC3B7F">
        <w:rPr>
          <w:rFonts w:ascii="Times" w:eastAsia="Batang" w:hAnsi="Times" w:cs="Times"/>
          <w:bCs/>
          <w:lang w:eastAsia="zh-CN"/>
        </w:rPr>
        <w:t>) and dynamic repetition factor based operation is supported.</w:t>
      </w:r>
      <w:r w:rsidRPr="00FC3B7F">
        <w:rPr>
          <w:rFonts w:ascii="Times" w:eastAsia="Batang" w:hAnsi="Times"/>
          <w:szCs w:val="24"/>
        </w:rPr>
        <w:t> </w:t>
      </w:r>
    </w:p>
    <w:p w14:paraId="66C08B72" w14:textId="19C4A69C" w:rsid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Sub-slot based PUCCH repetition based on semi-static configuration (i.e. using</w:t>
      </w:r>
      <w:r w:rsidRPr="00FC3B7F">
        <w:rPr>
          <w:rFonts w:ascii="Times" w:eastAsia="Batang" w:hAnsi="Times"/>
          <w:szCs w:val="24"/>
        </w:rPr>
        <w:t> </w:t>
      </w:r>
      <w:r w:rsidRPr="00FC3B7F">
        <w:rPr>
          <w:rFonts w:ascii="Times" w:eastAsia="Batang" w:hAnsi="Times" w:cs="Times"/>
          <w:i/>
          <w:lang w:eastAsia="zh-CN"/>
        </w:rPr>
        <w:t>nrofSlots</w:t>
      </w:r>
      <w:r w:rsidRPr="00FC3B7F">
        <w:rPr>
          <w:rFonts w:ascii="Times" w:eastAsia="Batang"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Batang" w:hAnsi="Times" w:cs="Times"/>
          <w:lang w:eastAsia="zh-CN"/>
        </w:rPr>
      </w:pPr>
    </w:p>
    <w:p w14:paraId="7C809625"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0D1734" w14:textId="77777777" w:rsidR="00FC3B7F" w:rsidRPr="00FC3B7F" w:rsidRDefault="00FC3B7F" w:rsidP="00FC3B7F">
      <w:pPr>
        <w:spacing w:after="0"/>
        <w:rPr>
          <w:rFonts w:ascii="Times" w:eastAsia="Batang" w:hAnsi="Times"/>
          <w:szCs w:val="24"/>
          <w:lang w:val="en-US"/>
        </w:rPr>
      </w:pPr>
      <w:r w:rsidRPr="00FC3B7F">
        <w:rPr>
          <w:rFonts w:ascii="Times" w:eastAsia="Batang" w:hAnsi="Times"/>
          <w:szCs w:val="24"/>
        </w:rPr>
        <w:t>For SPS HARQ-ACK deferral, the target PUCCH slot is defined as the next PUCCH slot where</w:t>
      </w:r>
      <w:r w:rsidRPr="00FC3B7F">
        <w:rPr>
          <w:rFonts w:ascii="Times" w:eastAsia="Batang" w:hAnsi="Times"/>
          <w:i/>
          <w:iCs/>
          <w:szCs w:val="24"/>
        </w:rPr>
        <w:t xml:space="preserve"> sps-PUCCH-AN-List-r16</w:t>
      </w:r>
      <w:r w:rsidRPr="00FC3B7F">
        <w:rPr>
          <w:rFonts w:ascii="Times" w:eastAsia="Batang" w:hAnsi="Times"/>
          <w:szCs w:val="24"/>
        </w:rPr>
        <w:t> or</w:t>
      </w:r>
      <w:r w:rsidRPr="00FC3B7F">
        <w:rPr>
          <w:rFonts w:ascii="Times" w:eastAsia="Batang" w:hAnsi="Times"/>
          <w:i/>
          <w:iCs/>
          <w:szCs w:val="24"/>
        </w:rPr>
        <w:t> n1PUCCH-AN</w:t>
      </w:r>
      <w:r w:rsidRPr="00FC3B7F">
        <w:rPr>
          <w:rFonts w:ascii="Times" w:eastAsia="Batang" w:hAnsi="Times"/>
          <w:szCs w:val="24"/>
        </w:rPr>
        <w:t> PUCCH resource is regarded as valid</w:t>
      </w:r>
      <w:r w:rsidRPr="00FC3B7F">
        <w:rPr>
          <w:rFonts w:ascii="Times" w:eastAsia="Batang" w:hAnsi="Times"/>
          <w:i/>
          <w:iCs/>
          <w:szCs w:val="24"/>
        </w:rPr>
        <w:t>, </w:t>
      </w:r>
      <w:r w:rsidRPr="00FC3B7F">
        <w:rPr>
          <w:rFonts w:ascii="Times" w:eastAsia="Batang" w:hAnsi="Times"/>
          <w:szCs w:val="24"/>
        </w:rPr>
        <w:t>or a PUCCH resource</w:t>
      </w:r>
      <w:r w:rsidRPr="00FC3B7F">
        <w:rPr>
          <w:rFonts w:ascii="Times" w:eastAsia="Batang" w:hAnsi="Times"/>
          <w:i/>
          <w:iCs/>
          <w:szCs w:val="24"/>
        </w:rPr>
        <w:t> (from PUCCH-ResourceSet, i.e. DG PDSCH HARQ multiplexed</w:t>
      </w:r>
      <w:r w:rsidRPr="00FC3B7F">
        <w:rPr>
          <w:rFonts w:ascii="Times" w:eastAsia="Batang"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Batang" w:hAnsi="Times"/>
          <w:b/>
          <w:bCs/>
          <w:highlight w:val="green"/>
          <w:lang w:val="en-US" w:eastAsia="x-none"/>
        </w:rPr>
      </w:pPr>
    </w:p>
    <w:p w14:paraId="32F9411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F42AD08" w14:textId="77777777" w:rsidR="00FC3B7F" w:rsidRPr="00FC3B7F" w:rsidRDefault="00FC3B7F" w:rsidP="00FC3B7F">
      <w:pPr>
        <w:spacing w:after="0"/>
        <w:rPr>
          <w:rFonts w:ascii="Times" w:eastAsia="Batang" w:hAnsi="Times"/>
          <w:lang w:eastAsia="x-none"/>
        </w:rPr>
      </w:pPr>
      <w:r w:rsidRPr="00FC3B7F">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Batang" w:hAnsi="Times"/>
          <w:lang w:eastAsia="x-none"/>
        </w:rPr>
      </w:pPr>
    </w:p>
    <w:p w14:paraId="56F768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8146C1" w14:textId="77777777" w:rsidR="00FC3B7F" w:rsidRPr="00FC3B7F" w:rsidRDefault="00FC3B7F" w:rsidP="00FC3B7F">
      <w:pPr>
        <w:spacing w:after="0"/>
        <w:rPr>
          <w:rFonts w:ascii="Times" w:eastAsia="Batang" w:hAnsi="Times"/>
          <w:lang w:val="en-US" w:eastAsia="x-none"/>
        </w:rPr>
      </w:pPr>
      <w:r w:rsidRPr="00FC3B7F">
        <w:rPr>
          <w:rFonts w:ascii="Times" w:eastAsia="Batang" w:hAnsi="Times"/>
          <w:lang w:val="en-US" w:eastAsia="x-none"/>
        </w:rPr>
        <w:lastRenderedPageBreak/>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Batang" w:hAnsi="Times"/>
          <w:lang w:val="en-US" w:eastAsia="x-none"/>
        </w:rPr>
      </w:pPr>
    </w:p>
    <w:p w14:paraId="0AC6B26D" w14:textId="77777777" w:rsidR="00FC3B7F" w:rsidRPr="00FC3B7F" w:rsidRDefault="00FC3B7F" w:rsidP="00FC3B7F">
      <w:pPr>
        <w:spacing w:after="0"/>
        <w:rPr>
          <w:rFonts w:ascii="Times" w:eastAsia="Batang" w:hAnsi="Times"/>
          <w:b/>
          <w:bCs/>
          <w:lang w:val="en-US" w:eastAsia="x-none"/>
        </w:rPr>
      </w:pPr>
      <w:r w:rsidRPr="00FC3B7F">
        <w:rPr>
          <w:rFonts w:ascii="Times" w:eastAsia="Batang" w:hAnsi="Times"/>
          <w:b/>
          <w:bCs/>
          <w:lang w:val="en-US" w:eastAsia="x-none"/>
        </w:rPr>
        <w:t>R1-2108546</w:t>
      </w:r>
      <w:r w:rsidRPr="00FC3B7F">
        <w:rPr>
          <w:rFonts w:ascii="Times" w:eastAsia="Batang" w:hAnsi="Times"/>
          <w:bCs/>
          <w:lang w:val="en-US" w:eastAsia="x-none"/>
        </w:rPr>
        <w:tab/>
        <w:t>Moderator summary #3 on HARQ-ACK feedback enhancements for NR Rel-17 URLLC/IIoT</w:t>
      </w:r>
      <w:r w:rsidRPr="00FC3B7F">
        <w:rPr>
          <w:rFonts w:ascii="Times" w:eastAsia="Batang" w:hAnsi="Times"/>
          <w:bCs/>
          <w:lang w:val="en-US" w:eastAsia="x-none"/>
        </w:rPr>
        <w:tab/>
        <w:t>Moderator (Nokia)</w:t>
      </w:r>
    </w:p>
    <w:p w14:paraId="03B7B21A" w14:textId="77777777" w:rsidR="00FC3B7F" w:rsidRPr="00FC3B7F" w:rsidRDefault="00FC3B7F" w:rsidP="00FC3B7F">
      <w:pPr>
        <w:spacing w:after="0"/>
        <w:rPr>
          <w:rFonts w:ascii="Times" w:eastAsia="Batang" w:hAnsi="Times"/>
          <w:lang w:eastAsia="x-none"/>
        </w:rPr>
      </w:pPr>
    </w:p>
    <w:p w14:paraId="39385342"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Batang" w:hAnsi="Times" w:cs="Times"/>
          <w:bCs/>
          <w:szCs w:val="22"/>
          <w:lang w:eastAsia="zh-CN"/>
        </w:rPr>
        <w:t xml:space="preserve">For SPS HARQ-ACK deferral, confirm the RAN1#104b-e working assumption with the following updates in </w:t>
      </w:r>
      <w:r w:rsidRPr="00FC3B7F">
        <w:rPr>
          <w:rFonts w:ascii="Times" w:eastAsia="Batang" w:hAnsi="Times" w:cs="Times"/>
          <w:bCs/>
          <w:color w:val="FF0000"/>
          <w:szCs w:val="22"/>
          <w:lang w:eastAsia="zh-CN"/>
        </w:rPr>
        <w:t>RED</w:t>
      </w:r>
      <w:r w:rsidRPr="00FC3B7F">
        <w:rPr>
          <w:rFonts w:ascii="Times" w:eastAsia="Batang" w:hAnsi="Times" w:cs="Times"/>
          <w:bCs/>
          <w:szCs w:val="22"/>
          <w:lang w:eastAsia="zh-CN"/>
        </w:rPr>
        <w:t>:</w:t>
      </w:r>
    </w:p>
    <w:p w14:paraId="3E738056" w14:textId="77777777" w:rsidR="00FC3B7F" w:rsidRPr="00FC3B7F" w:rsidRDefault="00FC3B7F" w:rsidP="00FC3B7F">
      <w:pPr>
        <w:spacing w:after="0"/>
        <w:jc w:val="both"/>
        <w:rPr>
          <w:rFonts w:ascii="Times" w:eastAsia="Batang" w:hAnsi="Times" w:cs="Times"/>
          <w:bCs/>
          <w:szCs w:val="22"/>
          <w:lang w:eastAsia="ja-JP"/>
        </w:rPr>
      </w:pPr>
      <w:r w:rsidRPr="00FC3B7F">
        <w:rPr>
          <w:rFonts w:ascii="Times" w:eastAsia="Batang" w:hAnsi="Times" w:cs="Times"/>
          <w:bCs/>
          <w:szCs w:val="22"/>
        </w:rPr>
        <w:t xml:space="preserve">(working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Batang" w:hAnsi="Times" w:cs="Times"/>
          <w:bCs/>
          <w:szCs w:val="22"/>
          <w:lang w:val="en-US" w:eastAsia="zh-CN"/>
        </w:rPr>
      </w:pPr>
      <w:r w:rsidRPr="00FC3B7F">
        <w:rPr>
          <w:rFonts w:ascii="Times" w:eastAsia="Batang" w:hAnsi="Times" w:cs="Times"/>
          <w:bCs/>
          <w:szCs w:val="22"/>
          <w:lang w:eastAsia="zh-CN"/>
        </w:rPr>
        <w:t xml:space="preserve">In case the UE is </w:t>
      </w:r>
      <w:r w:rsidRPr="00FC3B7F">
        <w:rPr>
          <w:rFonts w:ascii="Times" w:eastAsia="Batang" w:hAnsi="Times" w:cs="Times"/>
          <w:bCs/>
          <w:color w:val="FF0000"/>
          <w:szCs w:val="22"/>
          <w:lang w:eastAsia="zh-CN"/>
        </w:rPr>
        <w:t xml:space="preserve">expected to </w:t>
      </w:r>
      <w:proofErr w:type="gramStart"/>
      <w:r w:rsidRPr="00FC3B7F">
        <w:rPr>
          <w:rFonts w:ascii="Times" w:eastAsia="Batang" w:hAnsi="Times" w:cs="Times"/>
          <w:bCs/>
          <w:szCs w:val="22"/>
          <w:lang w:eastAsia="zh-CN"/>
        </w:rPr>
        <w:t>receive</w:t>
      </w:r>
      <w:r w:rsidRPr="00FC3B7F">
        <w:rPr>
          <w:rFonts w:ascii="Times" w:eastAsia="Batang" w:hAnsi="Times" w:cs="Times"/>
          <w:bCs/>
          <w:strike/>
          <w:color w:val="FF0000"/>
          <w:szCs w:val="22"/>
          <w:lang w:eastAsia="zh-CN"/>
        </w:rPr>
        <w:t>s</w:t>
      </w:r>
      <w:proofErr w:type="gramEnd"/>
      <w:r w:rsidRPr="00FC3B7F">
        <w:rPr>
          <w:rFonts w:ascii="Times" w:eastAsia="Batang" w:hAnsi="Times" w:cs="Times"/>
          <w:bCs/>
          <w:szCs w:val="22"/>
          <w:lang w:eastAsia="zh-CN"/>
        </w:rPr>
        <w:t xml:space="preserve"> PDSCH of a certain HARQ Process ID </w:t>
      </w:r>
      <w:r w:rsidRPr="00FC3B7F">
        <w:rPr>
          <w:rFonts w:ascii="Times" w:eastAsia="Batang" w:hAnsi="Times" w:cs="Times"/>
          <w:bCs/>
          <w:color w:val="FF0000"/>
          <w:szCs w:val="22"/>
          <w:lang w:eastAsia="zh-CN"/>
        </w:rPr>
        <w:t>according to TS 38.214 Sec. 5.1</w:t>
      </w:r>
      <w:r w:rsidRPr="00FC3B7F">
        <w:rPr>
          <w:rFonts w:ascii="Times" w:eastAsia="Batang"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Batang" w:hAnsi="Times" w:cs="Times"/>
          <w:bCs/>
          <w:iCs/>
          <w:color w:val="FF0000"/>
          <w:szCs w:val="22"/>
          <w:lang w:eastAsia="zh-CN"/>
        </w:rPr>
      </w:pPr>
      <w:r w:rsidRPr="00FC3B7F">
        <w:rPr>
          <w:rFonts w:ascii="Times" w:eastAsia="Batang" w:hAnsi="Times" w:cs="Times"/>
          <w:iCs/>
          <w:color w:val="FF0000"/>
          <w:szCs w:val="22"/>
          <w:lang w:eastAsia="ko-KR"/>
        </w:rPr>
        <w:t>Note: there is no further discussion on specific handling for the case of DG PDSCH</w:t>
      </w:r>
      <w:r w:rsidRPr="00FC3B7F">
        <w:rPr>
          <w:rFonts w:ascii="Times" w:eastAsia="Batang"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Batang" w:hAnsi="Times" w:cs="Times"/>
          <w:sz w:val="22"/>
          <w:szCs w:val="24"/>
          <w:lang w:val="en-US" w:eastAsia="ja-JP"/>
        </w:rPr>
      </w:pPr>
    </w:p>
    <w:p w14:paraId="1CFBD2D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3D429E5" w14:textId="77777777" w:rsidR="00FC3B7F" w:rsidRPr="00FC3B7F" w:rsidRDefault="00FC3B7F" w:rsidP="00FC3B7F">
      <w:pPr>
        <w:spacing w:after="0"/>
        <w:jc w:val="both"/>
        <w:rPr>
          <w:rFonts w:ascii="Times" w:eastAsia="Batang" w:hAnsi="Times" w:cs="Times"/>
          <w:bCs/>
          <w:szCs w:val="22"/>
          <w:lang w:eastAsia="zh-CN"/>
        </w:rPr>
      </w:pPr>
      <w:r w:rsidRPr="00FC3B7F">
        <w:rPr>
          <w:rFonts w:ascii="Times" w:eastAsia="Batang" w:hAnsi="Times" w:cs="Times"/>
          <w:bCs/>
          <w:szCs w:val="22"/>
        </w:rPr>
        <w:t xml:space="preserve">For </w:t>
      </w:r>
      <w:r w:rsidRPr="00FC3B7F">
        <w:rPr>
          <w:rFonts w:ascii="Times" w:eastAsia="Batang" w:hAnsi="Times" w:cs="Times"/>
          <w:bCs/>
          <w:szCs w:val="22"/>
          <w:lang w:eastAsia="zh-CN"/>
        </w:rPr>
        <w:t>enh. Type 3 HARQ-ACK CB(s)</w:t>
      </w:r>
      <w:r w:rsidRPr="00FC3B7F">
        <w:rPr>
          <w:rFonts w:ascii="Times" w:eastAsia="Batang" w:hAnsi="Times" w:cs="Times"/>
          <w:bCs/>
          <w:szCs w:val="22"/>
        </w:rPr>
        <w:t xml:space="preserve">, support </w:t>
      </w:r>
      <w:r w:rsidRPr="00FC3B7F">
        <w:rPr>
          <w:rFonts w:ascii="Times" w:eastAsia="Batang" w:hAnsi="Times" w:cs="Times"/>
          <w:bCs/>
          <w:szCs w:val="22"/>
          <w:lang w:eastAsia="zh-CN"/>
        </w:rPr>
        <w:t xml:space="preserve">dynamic selection based on indication in the triggering DCI of one of at least one enh. Type 3 HARQ-ACK CB(s). </w:t>
      </w:r>
    </w:p>
    <w:p w14:paraId="7D57FAF9"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Batang" w:hAnsi="Times" w:cs="Times"/>
          <w:sz w:val="22"/>
          <w:szCs w:val="24"/>
          <w:lang w:val="en-US" w:eastAsia="ja-JP"/>
        </w:rPr>
      </w:pPr>
    </w:p>
    <w:p w14:paraId="5066A06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C258BE8"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FFS: additional enh. Type 3 CB types</w:t>
      </w:r>
    </w:p>
    <w:p w14:paraId="18C723FE" w14:textId="77777777" w:rsidR="00FC3B7F" w:rsidRPr="00F7312B" w:rsidRDefault="00FC3B7F" w:rsidP="00FC3B7F">
      <w:pPr>
        <w:spacing w:after="0"/>
        <w:rPr>
          <w:rFonts w:ascii="Times" w:eastAsia="Batang" w:hAnsi="Times" w:cs="Times"/>
          <w:sz w:val="22"/>
          <w:szCs w:val="24"/>
          <w:lang w:val="en-US" w:eastAsia="ja-JP"/>
        </w:rPr>
      </w:pPr>
    </w:p>
    <w:p w14:paraId="2ABC8910"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DE2F0B9"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Batang" w:hAnsi="Times" w:cs="Times"/>
          <w:bCs/>
          <w:szCs w:val="22"/>
          <w:lang w:val="en-US"/>
        </w:rPr>
      </w:pPr>
      <w:r w:rsidRPr="00FC3B7F">
        <w:rPr>
          <w:rFonts w:ascii="Times" w:eastAsia="Batang" w:hAnsi="Times" w:cs="Times"/>
          <w:bCs/>
          <w:szCs w:val="22"/>
        </w:rPr>
        <w:t>Note: i.e. only a single HARQ-ACK codebook / PUCCH occasion can be re-transmitted in a PUCCH slot</w:t>
      </w:r>
    </w:p>
    <w:p w14:paraId="0DF17815" w14:textId="77777777" w:rsidR="00FC3B7F" w:rsidRPr="00F7312B" w:rsidRDefault="00FC3B7F" w:rsidP="00FC3B7F">
      <w:pPr>
        <w:spacing w:after="0"/>
        <w:rPr>
          <w:rFonts w:ascii="Times" w:eastAsia="Batang" w:hAnsi="Times" w:cs="Times"/>
          <w:sz w:val="22"/>
          <w:szCs w:val="24"/>
          <w:lang w:val="en-US"/>
        </w:rPr>
      </w:pPr>
    </w:p>
    <w:p w14:paraId="039874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ACA83E3" w14:textId="77777777" w:rsidR="00FC3B7F" w:rsidRPr="00FC3B7F" w:rsidRDefault="00FC3B7F" w:rsidP="00FC3B7F">
      <w:pPr>
        <w:spacing w:after="0"/>
        <w:jc w:val="both"/>
        <w:rPr>
          <w:rFonts w:ascii="Times" w:eastAsia="Batang" w:hAnsi="Times" w:cs="Times"/>
          <w:bCs/>
          <w:szCs w:val="22"/>
          <w:lang w:val="en-US" w:eastAsia="zh-CN"/>
        </w:rPr>
      </w:pPr>
      <w:r w:rsidRPr="00FC3B7F">
        <w:rPr>
          <w:rFonts w:ascii="Times" w:eastAsia="Batang"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Batang" w:hAnsi="Times" w:cs="Times"/>
          <w:bCs/>
          <w:szCs w:val="22"/>
          <w:lang w:eastAsia="zh-CN"/>
        </w:rPr>
      </w:pPr>
      <w:r w:rsidRPr="00FC3B7F">
        <w:rPr>
          <w:rFonts w:ascii="Times" w:eastAsia="Batang"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Batang" w:hAnsi="Times" w:cs="Times"/>
          <w:sz w:val="22"/>
          <w:szCs w:val="24"/>
          <w:lang w:eastAsia="zh-CN"/>
        </w:rPr>
      </w:pPr>
    </w:p>
    <w:p w14:paraId="70356A8F"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C45D33B" w14:textId="77777777" w:rsidR="00FC3B7F" w:rsidRPr="00FC3B7F" w:rsidRDefault="00FC3B7F" w:rsidP="00FC3B7F">
      <w:pPr>
        <w:spacing w:after="0"/>
        <w:rPr>
          <w:rFonts w:ascii="Times" w:eastAsia="Batang" w:hAnsi="Times" w:cs="Times"/>
          <w:bCs/>
          <w:szCs w:val="22"/>
          <w:lang w:eastAsia="zh-CN"/>
        </w:rPr>
      </w:pPr>
      <w:r w:rsidRPr="00FC3B7F">
        <w:rPr>
          <w:rFonts w:ascii="Times" w:eastAsia="Batang"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Batang" w:hAnsi="Times" w:cs="Times"/>
          <w:bCs/>
          <w:iCs/>
          <w:szCs w:val="22"/>
          <w:lang w:eastAsia="zh-CN"/>
        </w:rPr>
      </w:pPr>
      <w:r w:rsidRPr="00FC3B7F">
        <w:rPr>
          <w:rFonts w:ascii="Times" w:eastAsia="Batang" w:hAnsi="Times" w:cs="Times"/>
          <w:bCs/>
          <w:iCs/>
          <w:szCs w:val="22"/>
          <w:lang w:eastAsia="zh-CN"/>
        </w:rPr>
        <w:t>FFS: Additional cases</w:t>
      </w:r>
    </w:p>
    <w:p w14:paraId="5469E298" w14:textId="77777777" w:rsidR="00FC3B7F" w:rsidRPr="00FC3B7F" w:rsidRDefault="00FC3B7F" w:rsidP="00FC3B7F">
      <w:pPr>
        <w:spacing w:after="0"/>
        <w:rPr>
          <w:rFonts w:ascii="Times" w:eastAsia="Batang" w:hAnsi="Times" w:cs="Times"/>
          <w:sz w:val="22"/>
          <w:szCs w:val="24"/>
          <w:lang w:val="de-AT" w:eastAsia="ja-JP"/>
        </w:rPr>
      </w:pPr>
    </w:p>
    <w:p w14:paraId="7D26B35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50BAED71" w14:textId="77777777" w:rsidR="00FC3B7F" w:rsidRPr="00FC3B7F" w:rsidRDefault="00FC3B7F" w:rsidP="00FC3B7F">
      <w:pPr>
        <w:spacing w:after="0"/>
        <w:rPr>
          <w:rFonts w:ascii="Times" w:eastAsia="Batang" w:hAnsi="Times" w:cs="Times"/>
          <w:bCs/>
          <w:szCs w:val="22"/>
          <w:lang w:val="en-US" w:eastAsia="zh-CN"/>
        </w:rPr>
      </w:pPr>
      <w:r w:rsidRPr="00FC3B7F">
        <w:rPr>
          <w:rFonts w:ascii="Times" w:eastAsia="Batang"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Batang"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Batang" w:hAnsi="Times"/>
          <w:b/>
          <w:bCs/>
          <w:szCs w:val="24"/>
          <w:highlight w:val="green"/>
          <w:lang w:eastAsia="x-none"/>
        </w:rPr>
      </w:pPr>
      <w:r w:rsidRPr="00AB49B6">
        <w:rPr>
          <w:rFonts w:ascii="Times" w:eastAsia="Batang" w:hAnsi="Times"/>
          <w:b/>
          <w:bCs/>
          <w:szCs w:val="24"/>
          <w:highlight w:val="green"/>
          <w:lang w:eastAsia="x-none"/>
        </w:rPr>
        <w:lastRenderedPageBreak/>
        <w:t>Agreement</w:t>
      </w:r>
    </w:p>
    <w:p w14:paraId="07CD9803" w14:textId="77777777" w:rsidR="00EA1A65" w:rsidRPr="00AB49B6" w:rsidRDefault="00EA1A65" w:rsidP="00EA1A65">
      <w:pPr>
        <w:spacing w:after="0"/>
        <w:jc w:val="both"/>
        <w:rPr>
          <w:rFonts w:ascii="Times" w:eastAsia="Batang" w:hAnsi="Times"/>
          <w:szCs w:val="24"/>
          <w:lang w:val="en-US" w:eastAsia="zh-CN"/>
        </w:rPr>
      </w:pPr>
      <w:r w:rsidRPr="00AB49B6">
        <w:rPr>
          <w:rFonts w:ascii="Times" w:eastAsia="Batang"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Batang" w:hAnsi="Times"/>
          <w:b/>
          <w:bCs/>
          <w:lang w:val="en-US" w:eastAsia="zh-CN"/>
        </w:rPr>
      </w:pPr>
    </w:p>
    <w:p w14:paraId="367EF7D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Batang" w:hAnsi="Times" w:cs="Times"/>
          <w:lang w:val="en-US" w:eastAsia="zh-CN"/>
        </w:rPr>
      </w:pPr>
      <w:r w:rsidRPr="00AB49B6">
        <w:rPr>
          <w:rFonts w:ascii="Times" w:eastAsia="Batang" w:hAnsi="Times" w:cs="Times"/>
          <w:lang w:val="en-US" w:eastAsia="zh-CN"/>
        </w:rPr>
        <w:t>For semi-static PUCCH cell switching, PCell / PSCell / PUCCH-SCell is reference cell:</w:t>
      </w:r>
    </w:p>
    <w:p w14:paraId="743375DE"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Batang" w:hAnsi="Times" w:cs="Times"/>
          <w:lang w:eastAsia="x-none"/>
        </w:rPr>
      </w:pPr>
      <w:r w:rsidRPr="00AB49B6">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Batang" w:hAnsi="Times" w:cs="Times"/>
          <w:highlight w:val="cyan"/>
          <w:lang w:eastAsia="x-none"/>
        </w:rPr>
      </w:pPr>
    </w:p>
    <w:p w14:paraId="2D34B43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F2146B"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Batang" w:hAnsi="Times" w:cs="Times"/>
          <w:bCs/>
          <w:highlight w:val="yellow"/>
          <w:lang w:eastAsia="ko-KR"/>
        </w:rPr>
      </w:pPr>
    </w:p>
    <w:p w14:paraId="2DE3D0A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62E38732" w14:textId="77777777" w:rsidR="00EA1A65" w:rsidRPr="00AB49B6" w:rsidRDefault="00EA1A65" w:rsidP="00EA1A65">
      <w:pPr>
        <w:spacing w:after="0"/>
        <w:jc w:val="both"/>
        <w:rPr>
          <w:rFonts w:ascii="Times" w:eastAsia="Batang" w:hAnsi="Times" w:cs="Times"/>
          <w:lang w:eastAsia="ko-KR"/>
        </w:rPr>
      </w:pPr>
    </w:p>
    <w:p w14:paraId="4DC67031"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0CAD846"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 xml:space="preserve">The granularity of the time-domain pattern is one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The time-domain pattern is applied periodically</w:t>
      </w:r>
      <w:r w:rsidRPr="00AB49B6">
        <w:rPr>
          <w:rFonts w:ascii="Times" w:eastAsia="Batang"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Batang" w:hAnsi="Times" w:cs="Times"/>
          <w:i/>
          <w:lang w:eastAsia="zh-CN"/>
        </w:rPr>
      </w:pPr>
      <w:r w:rsidRPr="00AB49B6">
        <w:rPr>
          <w:rFonts w:ascii="Times" w:eastAsia="Batang" w:hAnsi="Times" w:cs="Times"/>
          <w:bCs/>
          <w:iCs/>
          <w:lang w:eastAsia="zh-CN"/>
        </w:rPr>
        <w:t>FFS on period / pattern length (e.g., 10ms, RRC configured, …).</w:t>
      </w:r>
    </w:p>
    <w:p w14:paraId="4E6C9EAD" w14:textId="77777777" w:rsidR="00EA1A65" w:rsidRPr="00AB49B6" w:rsidRDefault="00EA1A65" w:rsidP="00DC38B6">
      <w:pPr>
        <w:numPr>
          <w:ilvl w:val="0"/>
          <w:numId w:val="60"/>
        </w:numPr>
        <w:spacing w:after="0"/>
        <w:rPr>
          <w:rFonts w:ascii="Times" w:eastAsia="Batang" w:hAnsi="Times" w:cs="Times"/>
          <w:lang w:eastAsia="ko-KR"/>
        </w:rPr>
      </w:pPr>
      <w:r w:rsidRPr="00AB49B6">
        <w:rPr>
          <w:rFonts w:ascii="Times" w:eastAsia="Batang" w:hAnsi="Times" w:cs="Times"/>
          <w:bCs/>
          <w:lang w:eastAsia="zh-CN"/>
        </w:rPr>
        <w:t xml:space="preserve">The pattern defines for each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Batang" w:hAnsi="Times" w:cs="Times"/>
        </w:rPr>
      </w:pPr>
    </w:p>
    <w:p w14:paraId="621BB04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Batang" w:hAnsi="Times"/>
          <w:szCs w:val="24"/>
          <w:highlight w:val="cyan"/>
          <w:lang w:eastAsia="x-none"/>
        </w:rPr>
      </w:pPr>
    </w:p>
    <w:p w14:paraId="36229326" w14:textId="77777777" w:rsidR="00EA1A65" w:rsidRPr="00AB49B6" w:rsidRDefault="00EA1A65" w:rsidP="00EA1A65">
      <w:pPr>
        <w:spacing w:after="0"/>
        <w:rPr>
          <w:rFonts w:eastAsia="Malgun Gothic"/>
          <w:szCs w:val="24"/>
          <w:lang w:val="en-US" w:eastAsia="ko-KR"/>
        </w:rPr>
      </w:pPr>
      <w:r w:rsidRPr="00AB49B6">
        <w:rPr>
          <w:rFonts w:ascii="Times" w:eastAsia="Batang" w:hAnsi="Times"/>
          <w:b/>
          <w:bCs/>
          <w:lang w:eastAsia="zh-CN"/>
        </w:rPr>
        <w:t>Conclusion</w:t>
      </w:r>
    </w:p>
    <w:p w14:paraId="6773E7B4" w14:textId="77777777" w:rsidR="00EA1A65" w:rsidRPr="00AB49B6" w:rsidRDefault="00EA1A65" w:rsidP="00EA1A65">
      <w:pPr>
        <w:spacing w:after="0"/>
        <w:rPr>
          <w:rFonts w:ascii="Times" w:eastAsia="Batang" w:hAnsi="Times"/>
          <w:b/>
          <w:szCs w:val="24"/>
        </w:rPr>
      </w:pPr>
      <w:r w:rsidRPr="00AB49B6">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Batang" w:hAnsi="Times"/>
          <w:b/>
          <w:lang w:eastAsia="zh-CN"/>
        </w:rPr>
        <w:t xml:space="preserve"> </w:t>
      </w:r>
    </w:p>
    <w:p w14:paraId="648CC87E" w14:textId="77777777" w:rsidR="00EA1A65" w:rsidRPr="00AB49B6" w:rsidRDefault="00EA1A65" w:rsidP="00EA1A65">
      <w:pPr>
        <w:spacing w:after="0"/>
        <w:rPr>
          <w:rFonts w:ascii="Times" w:eastAsia="Batang" w:hAnsi="Times"/>
          <w:szCs w:val="24"/>
          <w:highlight w:val="cyan"/>
          <w:lang w:eastAsia="x-none"/>
        </w:rPr>
      </w:pPr>
    </w:p>
    <w:p w14:paraId="07F47D6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97B2338" w14:textId="77777777" w:rsidR="00EA1A65" w:rsidRPr="00AB49B6" w:rsidRDefault="00EA1A65" w:rsidP="00EA1A65">
      <w:pPr>
        <w:spacing w:after="0"/>
        <w:rPr>
          <w:rFonts w:eastAsia="Batang"/>
          <w:bCs/>
          <w:lang w:eastAsia="zh-CN"/>
        </w:rPr>
      </w:pPr>
      <w:r w:rsidRPr="00AB49B6">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Batang"/>
          <w:bCs/>
          <w:lang w:eastAsia="zh-CN"/>
        </w:rPr>
      </w:pPr>
    </w:p>
    <w:p w14:paraId="50B89B6B" w14:textId="77777777" w:rsidR="00EA1A65" w:rsidRPr="00AB49B6" w:rsidRDefault="00EA1A65" w:rsidP="00EA1A65">
      <w:pPr>
        <w:spacing w:after="0"/>
        <w:rPr>
          <w:rFonts w:eastAsia="Batang"/>
          <w:b/>
          <w:bCs/>
          <w:lang w:eastAsia="zh-CN"/>
        </w:rPr>
      </w:pPr>
      <w:r w:rsidRPr="00AB49B6">
        <w:rPr>
          <w:rFonts w:eastAsia="Batang"/>
          <w:b/>
          <w:bCs/>
          <w:lang w:eastAsia="zh-CN"/>
        </w:rPr>
        <w:t>Conclusion</w:t>
      </w:r>
    </w:p>
    <w:p w14:paraId="552F33CF"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Batang"/>
          <w:bCs/>
          <w:highlight w:val="green"/>
          <w:lang w:val="en-US" w:eastAsia="zh-CN"/>
        </w:rPr>
      </w:pPr>
    </w:p>
    <w:p w14:paraId="441387B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lastRenderedPageBreak/>
        <w:t>Agreement</w:t>
      </w:r>
    </w:p>
    <w:p w14:paraId="3C4A29D5"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Batang"/>
          <w:bCs/>
          <w:highlight w:val="green"/>
          <w:lang w:val="en-US" w:eastAsia="zh-CN"/>
        </w:rPr>
      </w:pPr>
    </w:p>
    <w:p w14:paraId="4D71F3E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7A5C758"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Batang"/>
          <w:bCs/>
          <w:highlight w:val="green"/>
          <w:lang w:val="en-US" w:eastAsia="zh-CN"/>
        </w:rPr>
      </w:pPr>
    </w:p>
    <w:p w14:paraId="4F19BA3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90A07DB" w14:textId="77777777" w:rsidR="00EA1A65" w:rsidRPr="00AB49B6" w:rsidRDefault="00EA1A65" w:rsidP="00EA1A65">
      <w:pPr>
        <w:spacing w:after="0"/>
        <w:jc w:val="both"/>
        <w:rPr>
          <w:rFonts w:eastAsia="Batang"/>
          <w:bCs/>
          <w:lang w:eastAsia="zh-CN"/>
        </w:rPr>
      </w:pPr>
      <w:r w:rsidRPr="00AB49B6">
        <w:rPr>
          <w:rFonts w:eastAsia="Batang"/>
          <w:bCs/>
          <w:lang w:eastAsia="zh-CN"/>
        </w:rPr>
        <w:t>Reuse the legacy 1-bit ‘</w:t>
      </w:r>
      <w:r w:rsidRPr="00AB49B6">
        <w:rPr>
          <w:rFonts w:eastAsia="Batang"/>
          <w:bCs/>
          <w:i/>
          <w:iCs/>
          <w:lang w:eastAsia="zh-CN"/>
        </w:rPr>
        <w:t>one-shot HARQ-ACK request</w:t>
      </w:r>
      <w:r w:rsidRPr="00AB49B6">
        <w:rPr>
          <w:rFonts w:eastAsia="Batang"/>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Batang"/>
          <w:lang w:eastAsia="zh-CN"/>
        </w:rPr>
      </w:pPr>
      <w:r w:rsidRPr="00AB49B6">
        <w:rPr>
          <w:rFonts w:eastAsia="Batang"/>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Batang"/>
          <w:bCs/>
          <w:highlight w:val="yellow"/>
          <w:lang w:val="en-US" w:eastAsia="zh-CN"/>
        </w:rPr>
      </w:pPr>
    </w:p>
    <w:p w14:paraId="2B3CCB2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64B4CBC" w14:textId="77777777" w:rsidR="00EA1A65" w:rsidRPr="00AB49B6" w:rsidRDefault="00EA1A65" w:rsidP="00EA1A65">
      <w:pPr>
        <w:spacing w:after="0"/>
        <w:jc w:val="both"/>
        <w:rPr>
          <w:rFonts w:eastAsia="Batang"/>
          <w:bCs/>
          <w:lang w:eastAsia="zh-CN"/>
        </w:rPr>
      </w:pPr>
      <w:r w:rsidRPr="00AB49B6">
        <w:rPr>
          <w:rFonts w:eastAsia="Batang"/>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Batang"/>
          <w:lang w:eastAsia="zh-CN"/>
        </w:rPr>
      </w:pPr>
    </w:p>
    <w:p w14:paraId="1BCBBDD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723F2B2F" w14:textId="77777777" w:rsidR="00EA1A65" w:rsidRPr="00AB49B6" w:rsidRDefault="00EA1A65" w:rsidP="00EA1A65">
      <w:pPr>
        <w:spacing w:after="0"/>
        <w:rPr>
          <w:rFonts w:eastAsia="Batang"/>
          <w:bCs/>
        </w:rPr>
      </w:pPr>
      <w:r w:rsidRPr="00AB49B6">
        <w:rPr>
          <w:rFonts w:eastAsia="Batang"/>
          <w:bCs/>
        </w:rPr>
        <w:t xml:space="preserve">To align with Rel-16 slot-based PUCCH repetition operation, support sub-slot based PUCCH repetition </w:t>
      </w:r>
      <w:r w:rsidRPr="00AB49B6">
        <w:rPr>
          <w:rFonts w:eastAsia="Batang"/>
          <w:bCs/>
          <w:color w:val="000000"/>
        </w:rPr>
        <w:t xml:space="preserve">configured with / using </w:t>
      </w:r>
      <w:r w:rsidRPr="00AB49B6">
        <w:rPr>
          <w:rFonts w:eastAsia="Batang"/>
          <w:bCs/>
          <w:i/>
          <w:iCs/>
          <w:color w:val="000000"/>
        </w:rPr>
        <w:t>nrofSlots</w:t>
      </w:r>
      <w:r w:rsidRPr="00AB49B6">
        <w:rPr>
          <w:rFonts w:eastAsia="Batang"/>
          <w:bCs/>
          <w:color w:val="000000"/>
        </w:rPr>
        <w:t xml:space="preserve"> (i.e., not using dynamic indication) </w:t>
      </w:r>
      <w:r w:rsidRPr="00AB49B6">
        <w:rPr>
          <w:rFonts w:eastAsia="Batang"/>
          <w:bCs/>
        </w:rPr>
        <w:t xml:space="preserve">of all UCI types (incl. HARQ, SR &amp; CSI). </w:t>
      </w:r>
    </w:p>
    <w:p w14:paraId="7C68A5DA" w14:textId="77777777" w:rsidR="00EA1A65" w:rsidRPr="00AB49B6" w:rsidRDefault="00EA1A65" w:rsidP="00EA1A65">
      <w:pPr>
        <w:spacing w:after="0"/>
        <w:jc w:val="both"/>
        <w:rPr>
          <w:rFonts w:eastAsia="Batang"/>
          <w:lang w:eastAsia="zh-CN"/>
        </w:rPr>
      </w:pPr>
    </w:p>
    <w:p w14:paraId="55AF9F18"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D774225"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Batang"/>
                <w:bCs/>
                <w:i/>
                <w:iCs/>
                <w:lang w:val="en-US"/>
              </w:rPr>
            </w:pPr>
            <w:r w:rsidRPr="00AB49B6">
              <w:rPr>
                <w:rFonts w:eastAsia="Batang"/>
                <w:bCs/>
                <w:i/>
                <w:iCs/>
              </w:rPr>
              <w:t xml:space="preserve">Agreement </w:t>
            </w:r>
          </w:p>
          <w:p w14:paraId="49DEAAC8" w14:textId="77777777" w:rsidR="00EA1A65" w:rsidRPr="00AB49B6" w:rsidRDefault="00EA1A65" w:rsidP="00DC38B6">
            <w:pPr>
              <w:numPr>
                <w:ilvl w:val="0"/>
                <w:numId w:val="53"/>
              </w:numPr>
              <w:spacing w:after="0"/>
              <w:ind w:left="1288"/>
              <w:rPr>
                <w:rFonts w:eastAsia="Batang"/>
                <w:bCs/>
                <w:i/>
                <w:iCs/>
                <w:lang w:eastAsia="x-none"/>
              </w:rPr>
            </w:pPr>
            <w:r w:rsidRPr="00AB49B6">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1023C74F" w14:textId="77777777" w:rsidR="00EA1A65" w:rsidRPr="00AB49B6" w:rsidRDefault="00EA1A65" w:rsidP="00EA1A65">
      <w:pPr>
        <w:spacing w:after="0"/>
        <w:rPr>
          <w:rFonts w:eastAsia="Batang"/>
          <w:bCs/>
        </w:rPr>
      </w:pPr>
    </w:p>
    <w:p w14:paraId="47A1E0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830DD5D"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Batang"/>
                <w:bCs/>
                <w:i/>
                <w:iCs/>
              </w:rPr>
            </w:pPr>
            <w:r w:rsidRPr="00AB49B6">
              <w:rPr>
                <w:rFonts w:eastAsia="Batang"/>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Batang" w:hAnsi="Times" w:cs="Times"/>
          <w:bCs/>
          <w:i/>
          <w:iCs/>
          <w:lang w:eastAsia="x-none"/>
        </w:rPr>
      </w:pPr>
    </w:p>
    <w:p w14:paraId="5509158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88B60F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7614A34C" w14:textId="77777777" w:rsidR="00EA1A65" w:rsidRPr="00AB49B6" w:rsidRDefault="00EA1A65" w:rsidP="00EA1A65">
      <w:pPr>
        <w:spacing w:after="0"/>
        <w:rPr>
          <w:rFonts w:ascii="Times" w:eastAsia="Batang" w:hAnsi="Times" w:cs="Times"/>
          <w:lang w:eastAsia="zh-CN"/>
        </w:rPr>
      </w:pPr>
    </w:p>
    <w:p w14:paraId="10C98F3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In addition, the dynamic target PUCCH cell indication also applies to HARQ-ACK corresponding to SCell dormancy indication without scheduling PDSCH.</w:t>
      </w:r>
    </w:p>
    <w:p w14:paraId="27F88D23" w14:textId="77777777" w:rsidR="00EA1A65" w:rsidRPr="00AB49B6" w:rsidRDefault="00EA1A65" w:rsidP="00EA1A65">
      <w:pPr>
        <w:spacing w:after="0"/>
        <w:jc w:val="both"/>
        <w:rPr>
          <w:rFonts w:ascii="Times" w:eastAsia="Batang" w:hAnsi="Times" w:cs="Times"/>
          <w:lang w:eastAsia="zh-CN"/>
        </w:rPr>
      </w:pPr>
    </w:p>
    <w:p w14:paraId="054B323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Batang" w:hAnsi="Times" w:cs="Times"/>
          <w:lang w:eastAsia="zh-CN"/>
        </w:rPr>
      </w:pPr>
      <w:r w:rsidRPr="00AB49B6">
        <w:rPr>
          <w:rFonts w:ascii="Times" w:eastAsia="Batang" w:hAnsi="Times" w:cs="Times"/>
          <w:bCs/>
          <w:lang w:eastAsia="zh-CN"/>
        </w:rPr>
        <w:t xml:space="preserve">Note: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has a variable length of (1…</w:t>
      </w:r>
      <w:r w:rsidRPr="00AB49B6">
        <w:rPr>
          <w:rFonts w:ascii="Times" w:eastAsia="Batang" w:hAnsi="Times" w:cs="Times"/>
        </w:rPr>
        <w:t xml:space="preserve"> </w:t>
      </w:r>
      <w:r w:rsidRPr="00AB49B6">
        <w:rPr>
          <w:rFonts w:ascii="Times" w:eastAsia="Batang" w:hAnsi="Times" w:cs="Times"/>
          <w:bCs/>
          <w:i/>
          <w:iCs/>
          <w:lang w:eastAsia="zh-CN"/>
        </w:rPr>
        <w:t>maxNrofSlots</w:t>
      </w:r>
      <w:r w:rsidRPr="00AB49B6">
        <w:rPr>
          <w:rFonts w:ascii="Times" w:eastAsia="Batang"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Batang" w:hAnsi="Times" w:cs="Times"/>
          <w:lang w:eastAsia="zh-CN"/>
        </w:rPr>
      </w:pPr>
    </w:p>
    <w:p w14:paraId="36C25D6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Batang" w:hAnsi="Times" w:cs="Times"/>
          <w:lang w:eastAsia="zh-CN"/>
        </w:rPr>
      </w:pPr>
      <w:r w:rsidRPr="00AB49B6">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Batang" w:hAnsi="Times" w:cs="Times"/>
          <w:color w:val="1F497D"/>
          <w:lang w:eastAsia="ko-KR"/>
        </w:rPr>
      </w:pPr>
    </w:p>
    <w:p w14:paraId="7CB0563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Batang" w:hAnsi="Times" w:cs="Times"/>
          <w:color w:val="1F497D"/>
          <w:lang w:eastAsia="ko-KR"/>
        </w:rPr>
      </w:pPr>
    </w:p>
    <w:p w14:paraId="4FF9E72A"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Batang" w:hAnsi="Times" w:cs="Times"/>
        </w:rPr>
      </w:pPr>
      <w:r w:rsidRPr="00AB49B6">
        <w:rPr>
          <w:rFonts w:ascii="Times" w:eastAsia="Batang" w:hAnsi="Times" w:cs="Times"/>
          <w:bCs/>
          <w:lang w:val="en-US" w:eastAsia="zh-CN"/>
        </w:rPr>
        <w:lastRenderedPageBreak/>
        <w:t xml:space="preserve">For </w:t>
      </w:r>
      <w:r w:rsidRPr="00AB49B6">
        <w:rPr>
          <w:rFonts w:ascii="Times" w:eastAsia="Batang" w:hAnsi="Times" w:cs="Times"/>
          <w:bCs/>
        </w:rPr>
        <w:t>Type-1 HARQ-ACK codebook for sub-slot based PUCCH configuration in Rel-17</w:t>
      </w:r>
      <w:r w:rsidRPr="00AB49B6">
        <w:rPr>
          <w:rFonts w:ascii="Times" w:eastAsia="Batang" w:hAnsi="Times" w:cs="Times"/>
          <w:bCs/>
          <w:lang w:val="en-US" w:eastAsia="zh-CN"/>
        </w:rPr>
        <w:t xml:space="preserve">, the </w:t>
      </w:r>
      <w:r w:rsidRPr="00AB49B6">
        <w:rPr>
          <w:rFonts w:ascii="Times" w:eastAsia="Batang" w:hAnsi="Times" w:cs="Times"/>
          <w:bCs/>
        </w:rPr>
        <w:t xml:space="preserve">TDRA </w:t>
      </w:r>
      <w:r w:rsidRPr="00AB49B6">
        <w:rPr>
          <w:rFonts w:ascii="Times" w:eastAsia="Batang"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Batang" w:hAnsi="Times" w:cs="Times"/>
          <w:lang w:eastAsia="ko-KR"/>
        </w:rPr>
      </w:pPr>
      <w:r w:rsidRPr="00AB49B6">
        <w:rPr>
          <w:rFonts w:ascii="Times" w:eastAsia="Batang" w:hAnsi="Times" w:cs="Times"/>
          <w:lang w:eastAsia="ko-KR"/>
        </w:rPr>
        <w:t>Strive to minimize the impact on relevant pseudo-code</w:t>
      </w:r>
    </w:p>
    <w:p w14:paraId="35E60998" w14:textId="77777777" w:rsidR="00EA1A65" w:rsidRPr="00AB49B6" w:rsidRDefault="00EA1A65" w:rsidP="00EA1A65">
      <w:pPr>
        <w:spacing w:after="0"/>
        <w:rPr>
          <w:rFonts w:ascii="Times" w:eastAsia="Batang" w:hAnsi="Times" w:cs="Times"/>
          <w:color w:val="1F497D"/>
          <w:lang w:eastAsia="ko-KR"/>
        </w:rPr>
      </w:pPr>
    </w:p>
    <w:p w14:paraId="550AE528" w14:textId="77777777" w:rsidR="00EA1A65" w:rsidRPr="00AB49B6" w:rsidRDefault="00EA1A65" w:rsidP="00EA1A65">
      <w:pPr>
        <w:spacing w:after="0"/>
        <w:rPr>
          <w:rFonts w:ascii="Times" w:eastAsia="Batang" w:hAnsi="Times" w:cs="Times"/>
          <w:b/>
          <w:bCs/>
          <w:lang w:eastAsia="ko-KR"/>
        </w:rPr>
      </w:pPr>
      <w:r w:rsidRPr="00AB49B6">
        <w:rPr>
          <w:rFonts w:ascii="Times" w:eastAsia="Batang" w:hAnsi="Times" w:cs="Times"/>
          <w:b/>
          <w:bCs/>
          <w:lang w:eastAsia="ko-KR"/>
        </w:rPr>
        <w:t>Conclusion</w:t>
      </w:r>
    </w:p>
    <w:p w14:paraId="1E0620A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Batang" w:hAnsi="Times" w:cs="Times"/>
          <w:bCs/>
          <w:lang w:eastAsia="zh-CN"/>
        </w:rPr>
      </w:pPr>
      <w:r w:rsidRPr="00AB49B6">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2DE8AF76" w14:textId="77777777" w:rsidR="00EA1A65" w:rsidRPr="00AB49B6" w:rsidRDefault="00EA1A65" w:rsidP="00EA1A65">
      <w:pPr>
        <w:spacing w:after="0"/>
        <w:rPr>
          <w:rFonts w:ascii="Times" w:eastAsia="Batang" w:hAnsi="Times" w:cs="Times"/>
          <w:color w:val="1F497D"/>
          <w:lang w:eastAsia="ko-KR"/>
        </w:rPr>
      </w:pPr>
    </w:p>
    <w:p w14:paraId="52A0118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val="en-US" w:eastAsia="zh-CN"/>
        </w:rPr>
        <w:t>The maximum number of simultaneously configurable enhanced Type 3 CB is indicated by the UE through UE capability signaling from the set of {1, 2, 4, 8}.</w:t>
      </w:r>
    </w:p>
    <w:p w14:paraId="09A1ADDC" w14:textId="77777777" w:rsidR="00EA1A65" w:rsidRPr="00AB49B6" w:rsidRDefault="00EA1A65" w:rsidP="00EA1A65">
      <w:pPr>
        <w:spacing w:after="0"/>
        <w:rPr>
          <w:rFonts w:ascii="Times" w:eastAsia="Batang" w:hAnsi="Times" w:cs="Times"/>
          <w:color w:val="1F497D"/>
          <w:lang w:val="en-US" w:eastAsia="ko-KR"/>
        </w:rPr>
      </w:pPr>
    </w:p>
    <w:p w14:paraId="1A9792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Batang" w:hAnsi="Times" w:cs="Times"/>
          <w:bCs/>
          <w:lang w:val="en-US" w:eastAsia="zh-CN"/>
        </w:rPr>
      </w:pPr>
      <w:r w:rsidRPr="00AB49B6">
        <w:rPr>
          <w:rFonts w:ascii="Times" w:eastAsia="Batang"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Batang" w:hAnsi="Arial" w:cs="Arial"/>
          <w:color w:val="1F497D"/>
          <w:lang w:val="en-US" w:eastAsia="ko-KR"/>
        </w:rPr>
      </w:pPr>
    </w:p>
    <w:p w14:paraId="11FBB7E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Batang" w:hAnsi="Times"/>
          <w:bCs/>
          <w:lang w:eastAsia="zh-CN"/>
        </w:rPr>
      </w:pPr>
      <w:r w:rsidRPr="00AB49B6">
        <w:rPr>
          <w:rFonts w:ascii="Times" w:eastAsia="Batang"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lang w:val="en-US" w:eastAsia="x-none"/>
        </w:rPr>
        <w:t xml:space="preserve">inter-subslot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5ECFFC8C"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w:t>
      </w:r>
      <w:r w:rsidRPr="00AB49B6">
        <w:rPr>
          <w:rFonts w:ascii="Times" w:eastAsia="Batang" w:hAnsi="Times"/>
          <w:highlight w:val="darkYellow"/>
          <w:lang w:val="en-US" w:eastAsia="x-none"/>
        </w:rPr>
        <w:t>Working Assumption</w:t>
      </w:r>
      <w:r w:rsidRPr="00AB49B6">
        <w:rPr>
          <w:rFonts w:ascii="Times" w:eastAsia="Batang" w:hAnsi="Times"/>
          <w:lang w:val="en-US" w:eastAsia="x-none"/>
        </w:rPr>
        <w:t xml:space="preserve">) Support </w:t>
      </w:r>
      <w:r w:rsidRPr="00AB49B6">
        <w:rPr>
          <w:rFonts w:ascii="Times" w:eastAsia="Batang" w:hAnsi="Times"/>
          <w:bCs/>
          <w:lang w:val="en-US" w:eastAsia="x-none"/>
        </w:rPr>
        <w:t xml:space="preserve">inter-subslot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00536CE8" w14:textId="77777777" w:rsidR="00EA1A65" w:rsidRPr="00AB49B6" w:rsidRDefault="00EA1A65" w:rsidP="00DC38B6">
      <w:pPr>
        <w:numPr>
          <w:ilvl w:val="0"/>
          <w:numId w:val="57"/>
        </w:numPr>
        <w:spacing w:after="0"/>
        <w:contextualSpacing/>
        <w:jc w:val="both"/>
        <w:rPr>
          <w:rFonts w:ascii="Times" w:eastAsia="Batang" w:hAnsi="Times"/>
          <w:bCs/>
          <w:lang w:eastAsia="zh-CN"/>
        </w:rPr>
      </w:pPr>
      <w:r w:rsidRPr="00AB49B6">
        <w:rPr>
          <w:rFonts w:ascii="Times" w:eastAsia="Batang" w:hAnsi="Times"/>
          <w:bCs/>
          <w:lang w:eastAsia="zh-CN"/>
        </w:rPr>
        <w:t xml:space="preserve">Note: As for Rel-15, the configuration / enabling of </w:t>
      </w:r>
      <w:r w:rsidRPr="00AB49B6">
        <w:rPr>
          <w:rFonts w:ascii="Times" w:eastAsia="Batang" w:hAnsi="Times"/>
          <w:bCs/>
          <w:i/>
          <w:iCs/>
          <w:lang w:val="en-US" w:eastAsia="x-none"/>
        </w:rPr>
        <w:t xml:space="preserve">inter-slotFrequencyHopping </w:t>
      </w:r>
      <w:r w:rsidRPr="00AB49B6">
        <w:rPr>
          <w:rFonts w:ascii="Times" w:eastAsia="Batang" w:hAnsi="Times"/>
          <w:bCs/>
          <w:lang w:eastAsia="x-none"/>
        </w:rPr>
        <w:t xml:space="preserve">and </w:t>
      </w:r>
      <w:r w:rsidRPr="00AB49B6">
        <w:rPr>
          <w:rFonts w:ascii="Times" w:eastAsia="Batang" w:hAnsi="Times"/>
          <w:bCs/>
          <w:i/>
          <w:iCs/>
          <w:lang w:eastAsia="x-none"/>
        </w:rPr>
        <w:t>intraSlotFrequencyHopping</w:t>
      </w:r>
      <w:r w:rsidRPr="00AB49B6">
        <w:rPr>
          <w:rFonts w:ascii="Times" w:eastAsia="Batang" w:hAnsi="Times"/>
          <w:bCs/>
          <w:lang w:eastAsia="x-none"/>
        </w:rPr>
        <w:t xml:space="preserve"> is not supported. </w:t>
      </w:r>
    </w:p>
    <w:p w14:paraId="1B85BC74" w14:textId="77777777" w:rsidR="00EA1A65" w:rsidRPr="00AB49B6" w:rsidRDefault="00EA1A65" w:rsidP="00EA1A65">
      <w:pPr>
        <w:spacing w:after="0"/>
        <w:rPr>
          <w:rFonts w:ascii="Arial" w:eastAsia="Batang" w:hAnsi="Arial" w:cs="Arial"/>
          <w:color w:val="1F497D"/>
          <w:lang w:eastAsia="ko-KR"/>
        </w:rPr>
      </w:pPr>
    </w:p>
    <w:p w14:paraId="749B5C2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72AF3E7" w14:textId="77777777" w:rsidR="00EA1A65" w:rsidRPr="00AB49B6" w:rsidRDefault="00EA1A65" w:rsidP="00EA1A65">
      <w:pPr>
        <w:spacing w:after="0"/>
        <w:rPr>
          <w:rFonts w:ascii="Times" w:eastAsia="Batang" w:hAnsi="Times"/>
          <w:bCs/>
        </w:rPr>
      </w:pPr>
      <w:r w:rsidRPr="00AB49B6">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Batang" w:hAnsi="Times"/>
                <w:bCs/>
                <w:lang w:val="en-US"/>
              </w:rPr>
            </w:pPr>
            <w:r w:rsidRPr="00AB49B6">
              <w:rPr>
                <w:rFonts w:ascii="Times" w:eastAsia="Batang" w:hAnsi="Times"/>
                <w:bCs/>
                <w:lang w:val="en-US"/>
              </w:rPr>
              <w:t>Agreement</w:t>
            </w:r>
          </w:p>
          <w:p w14:paraId="22C2FFC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Batang" w:hAnsi="Arial" w:cs="Arial"/>
          <w:color w:val="1F497D"/>
          <w:lang w:val="en-US" w:eastAsia="ko-KR"/>
        </w:rPr>
      </w:pPr>
    </w:p>
    <w:p w14:paraId="2B4D028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46762F1" w14:textId="77777777" w:rsidR="00EA1A65" w:rsidRPr="00AB49B6" w:rsidRDefault="00EA1A65" w:rsidP="00EA1A65">
      <w:pPr>
        <w:spacing w:after="0"/>
        <w:rPr>
          <w:rFonts w:ascii="Times" w:eastAsia="Batang" w:hAnsi="Times"/>
          <w:bCs/>
          <w:lang w:eastAsia="zh-CN"/>
        </w:rPr>
      </w:pPr>
      <w:r w:rsidRPr="00AB49B6">
        <w:rPr>
          <w:rFonts w:ascii="Times" w:eastAsia="Batang" w:hAnsi="Times"/>
          <w:bCs/>
          <w:lang w:eastAsia="zh-CN"/>
        </w:rPr>
        <w:t xml:space="preserve">The RAN1#106-e agreement on the target slot definition is updated as follows (in </w:t>
      </w:r>
      <w:r w:rsidRPr="00AB49B6">
        <w:rPr>
          <w:rFonts w:ascii="Times" w:eastAsia="Batang" w:hAnsi="Times"/>
          <w:bCs/>
          <w:color w:val="FF0000"/>
          <w:lang w:eastAsia="zh-CN"/>
        </w:rPr>
        <w:t>RED</w:t>
      </w:r>
      <w:r w:rsidRPr="00AB49B6">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Batang" w:hAnsi="Times"/>
                <w:b/>
                <w:bCs/>
                <w:lang w:val="en-US" w:eastAsia="x-none"/>
              </w:rPr>
            </w:pPr>
            <w:r w:rsidRPr="00AB49B6">
              <w:rPr>
                <w:rFonts w:ascii="Times" w:eastAsia="Batang" w:hAnsi="Times"/>
                <w:b/>
                <w:bCs/>
                <w:lang w:val="en-US" w:eastAsia="x-none"/>
              </w:rPr>
              <w:t>Agreement (from RAN1#106-e)</w:t>
            </w:r>
          </w:p>
          <w:p w14:paraId="65692E44" w14:textId="77777777" w:rsidR="00EA1A65" w:rsidRPr="00AB49B6" w:rsidRDefault="00EA1A65" w:rsidP="00EA1A65">
            <w:pPr>
              <w:spacing w:after="0"/>
              <w:ind w:left="568"/>
              <w:rPr>
                <w:rFonts w:ascii="Times" w:eastAsia="Batang" w:hAnsi="Times"/>
                <w:strike/>
                <w:color w:val="FF0000"/>
                <w:lang w:val="en-US"/>
              </w:rPr>
            </w:pPr>
            <w:r w:rsidRPr="00AB49B6">
              <w:rPr>
                <w:rFonts w:ascii="Times" w:eastAsia="Batang" w:hAnsi="Times"/>
                <w:bCs/>
              </w:rPr>
              <w:t>For SPS HARQ-ACK deferral, the target PUCCH slot is defined as the next PUCCH slot</w:t>
            </w:r>
            <w:r w:rsidRPr="00AB49B6">
              <w:rPr>
                <w:rFonts w:ascii="Times" w:eastAsia="Batang" w:hAnsi="Times"/>
                <w:bCs/>
                <w:color w:val="FF0000"/>
              </w:rPr>
              <w:t>,</w:t>
            </w:r>
            <w:r w:rsidRPr="00AB49B6">
              <w:rPr>
                <w:rFonts w:ascii="Times" w:eastAsia="Batang" w:hAnsi="Times"/>
                <w:bCs/>
              </w:rPr>
              <w:t xml:space="preserve"> where </w:t>
            </w:r>
            <w:r w:rsidRPr="00AB49B6">
              <w:rPr>
                <w:rFonts w:ascii="Times" w:eastAsia="Batang" w:hAnsi="Times"/>
                <w:bCs/>
                <w:color w:val="FF0000"/>
              </w:rPr>
              <w:t xml:space="preserve">after performing the (Rel-16) UCI multiplexing operation into a PUCCH or PUSCH if any, </w:t>
            </w:r>
            <w:r w:rsidRPr="00AB49B6">
              <w:rPr>
                <w:rFonts w:ascii="Times" w:eastAsia="Batang" w:hAnsi="Times"/>
                <w:bCs/>
                <w:color w:val="FF0000"/>
                <w:lang w:eastAsia="zh-CN"/>
              </w:rPr>
              <w:t xml:space="preserve">the UE would be either (i) transmitting HARQ-ACK using a PUCCH/PUSCH other than the PUCCH determined from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or (ii)  would be transmitting HARQ-ACK using a PUCCH resource configured in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being regarded as valid.</w:t>
            </w:r>
            <w:r w:rsidRPr="00AB49B6">
              <w:rPr>
                <w:rFonts w:ascii="Times" w:eastAsia="Batang" w:hAnsi="Times"/>
                <w:bCs/>
                <w:lang w:eastAsia="zh-CN"/>
              </w:rPr>
              <w:t xml:space="preserve"> </w:t>
            </w:r>
            <w:r w:rsidRPr="00AB49B6">
              <w:rPr>
                <w:rFonts w:ascii="Times" w:eastAsia="Batang" w:hAnsi="Times"/>
                <w:i/>
                <w:iCs/>
                <w:strike/>
                <w:color w:val="FF0000"/>
              </w:rPr>
              <w:t xml:space="preserve"> sps-PUCCH-AN-List-r16</w:t>
            </w:r>
            <w:r w:rsidRPr="00AB49B6">
              <w:rPr>
                <w:rFonts w:ascii="Times" w:eastAsia="Batang" w:hAnsi="Times"/>
                <w:strike/>
                <w:color w:val="FF0000"/>
              </w:rPr>
              <w:t> or</w:t>
            </w:r>
            <w:r w:rsidRPr="00AB49B6">
              <w:rPr>
                <w:rFonts w:ascii="Times" w:eastAsia="Batang" w:hAnsi="Times"/>
                <w:i/>
                <w:iCs/>
                <w:strike/>
                <w:color w:val="FF0000"/>
              </w:rPr>
              <w:t> n1PUCCH-AN</w:t>
            </w:r>
            <w:r w:rsidRPr="00AB49B6">
              <w:rPr>
                <w:rFonts w:ascii="Times" w:eastAsia="Batang" w:hAnsi="Times"/>
                <w:strike/>
                <w:color w:val="FF0000"/>
              </w:rPr>
              <w:t> PUCCH resource is regarded as valid</w:t>
            </w:r>
            <w:r w:rsidRPr="00AB49B6">
              <w:rPr>
                <w:rFonts w:ascii="Times" w:eastAsia="Batang" w:hAnsi="Times"/>
                <w:i/>
                <w:iCs/>
                <w:strike/>
                <w:color w:val="FF0000"/>
              </w:rPr>
              <w:t>, </w:t>
            </w:r>
            <w:r w:rsidRPr="00AB49B6">
              <w:rPr>
                <w:rFonts w:ascii="Times" w:eastAsia="Batang" w:hAnsi="Times"/>
                <w:strike/>
                <w:color w:val="FF0000"/>
              </w:rPr>
              <w:t>or a PUCCH resource</w:t>
            </w:r>
            <w:r w:rsidRPr="00AB49B6">
              <w:rPr>
                <w:rFonts w:ascii="Times" w:eastAsia="Batang" w:hAnsi="Times"/>
                <w:i/>
                <w:iCs/>
                <w:strike/>
                <w:color w:val="FF0000"/>
              </w:rPr>
              <w:t> (from PUCCH-ResourceSet, i.e. DG PDSCH HARQ multiplexed</w:t>
            </w:r>
            <w:r w:rsidRPr="00AB49B6">
              <w:rPr>
                <w:rFonts w:ascii="Times" w:eastAsia="Batang"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Batang" w:hAnsi="Arial" w:cs="Arial"/>
          <w:color w:val="1F497D"/>
          <w:lang w:eastAsia="ko-KR"/>
        </w:rPr>
      </w:pPr>
    </w:p>
    <w:p w14:paraId="343B63B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lastRenderedPageBreak/>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Batang" w:hAnsi="Times" w:cs="Times"/>
          <w:bCs/>
          <w:lang w:eastAsia="zh-CN"/>
        </w:rPr>
      </w:pPr>
      <w:r w:rsidRPr="00AB49B6">
        <w:rPr>
          <w:rFonts w:ascii="Times" w:eastAsia="Batang"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Batang"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74189D93"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F620CA2" w14:textId="77777777" w:rsidR="00EA1A65" w:rsidRPr="00AB49B6" w:rsidRDefault="00EA1A65" w:rsidP="00DC38B6">
      <w:pPr>
        <w:numPr>
          <w:ilvl w:val="0"/>
          <w:numId w:val="61"/>
        </w:numPr>
        <w:spacing w:after="0"/>
        <w:contextualSpacing/>
        <w:rPr>
          <w:rFonts w:ascii="Times" w:eastAsia="Batang" w:hAnsi="Times" w:cs="Times"/>
          <w:bCs/>
          <w:iCs/>
          <w:lang w:eastAsia="zh-CN"/>
        </w:rPr>
      </w:pPr>
      <w:r w:rsidRPr="00AB49B6">
        <w:rPr>
          <w:rFonts w:ascii="Times" w:eastAsia="Batang"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Batang" w:hAnsi="Times" w:cs="Times"/>
          <w:b/>
          <w:bCs/>
          <w:i/>
          <w:iCs/>
          <w:color w:val="0070C0"/>
          <w:lang w:eastAsia="zh-CN"/>
        </w:rPr>
      </w:pPr>
    </w:p>
    <w:p w14:paraId="462CD92F"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w:t>
      </w:r>
      <w:r w:rsidRPr="00AB49B6">
        <w:rPr>
          <w:rFonts w:ascii="Times" w:eastAsia="Batang" w:hAnsi="Times" w:cs="Times"/>
          <w:bCs/>
        </w:rPr>
        <w:t>one-shot HARQ re-transmission on PUCCH</w:t>
      </w:r>
      <w:r w:rsidRPr="00AB49B6">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Batang" w:hAnsi="Times" w:cs="Times"/>
          <w:bCs/>
          <w:iCs/>
          <w:lang w:eastAsia="zh-CN"/>
        </w:rPr>
        <w:t>m</w:t>
      </w:r>
      <w:r w:rsidRPr="00AB49B6">
        <w:rPr>
          <w:rFonts w:ascii="Times" w:eastAsia="Batang" w:hAnsi="Times" w:cs="Times"/>
          <w:bCs/>
          <w:lang w:eastAsia="zh-CN"/>
        </w:rPr>
        <w:t xml:space="preserve">, indicating the HARQ-ACK re-tx in slot/sub-slot </w:t>
      </w:r>
      <w:r w:rsidRPr="00AB49B6">
        <w:rPr>
          <w:rFonts w:ascii="Times" w:eastAsia="Batang" w:hAnsi="Times" w:cs="Times"/>
          <w:bCs/>
          <w:iCs/>
          <w:lang w:eastAsia="zh-CN"/>
        </w:rPr>
        <w:t>m+k</w:t>
      </w:r>
      <w:r w:rsidRPr="00AB49B6">
        <w:rPr>
          <w:rFonts w:ascii="Times" w:eastAsia="Batang" w:hAnsi="Times" w:cs="Times"/>
          <w:bCs/>
          <w:lang w:eastAsia="zh-CN"/>
        </w:rPr>
        <w:t xml:space="preserve"> and indicating </w:t>
      </w:r>
      <w:r w:rsidRPr="00AB49B6">
        <w:rPr>
          <w:rFonts w:ascii="Times" w:eastAsia="Batang" w:hAnsi="Times" w:cs="Times"/>
          <w:bCs/>
          <w:iCs/>
          <w:lang w:eastAsia="zh-CN"/>
        </w:rPr>
        <w:t>HARQ_retx_offset</w:t>
      </w:r>
      <w:r w:rsidRPr="00AB49B6">
        <w:rPr>
          <w:rFonts w:ascii="Times" w:eastAsia="Batang" w:hAnsi="Times" w:cs="Times"/>
          <w:bCs/>
          <w:lang w:eastAsia="zh-CN"/>
        </w:rPr>
        <w:t xml:space="preserve">, the PUCCH slot/sub-slot </w:t>
      </w:r>
      <w:r w:rsidRPr="00AB49B6">
        <w:rPr>
          <w:rFonts w:ascii="Times" w:eastAsia="Batang" w:hAnsi="Times" w:cs="Times"/>
          <w:bCs/>
          <w:iCs/>
          <w:lang w:eastAsia="zh-CN"/>
        </w:rPr>
        <w:t>n</w:t>
      </w:r>
      <w:r w:rsidRPr="00AB49B6">
        <w:rPr>
          <w:rFonts w:ascii="Times" w:eastAsia="Batang"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1: </w:t>
      </w:r>
      <w:r w:rsidRPr="00AB49B6">
        <w:rPr>
          <w:rFonts w:ascii="Times" w:eastAsia="Batang" w:hAnsi="Times" w:cs="Times"/>
          <w:bCs/>
          <w:iCs/>
          <w:lang w:val="sv-SE" w:eastAsia="zh-CN"/>
        </w:rPr>
        <w:t xml:space="preserve">n = m </w:t>
      </w:r>
      <w:r w:rsidRPr="00AB49B6">
        <w:rPr>
          <w:rFonts w:ascii="Times" w:eastAsia="Batang" w:hAnsi="Times" w:cs="Times"/>
          <w:bCs/>
          <w:lang w:val="sv-SE" w:eastAsia="zh-CN"/>
        </w:rPr>
        <w:t>-</w:t>
      </w:r>
      <w:r w:rsidRPr="00AB49B6">
        <w:rPr>
          <w:rFonts w:ascii="Times" w:eastAsia="Batang" w:hAnsi="Times" w:cs="Times"/>
          <w:bCs/>
          <w:iCs/>
          <w:lang w:val="sv-SE" w:eastAsia="zh-CN"/>
        </w:rPr>
        <w:t xml:space="preserve"> HARQ_retx_offset</w:t>
      </w:r>
    </w:p>
    <w:p w14:paraId="37134D67"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2: </w:t>
      </w:r>
      <w:r w:rsidRPr="00AB49B6">
        <w:rPr>
          <w:rFonts w:ascii="Times" w:eastAsia="Batang" w:hAnsi="Times" w:cs="Times"/>
          <w:bCs/>
          <w:iCs/>
          <w:lang w:val="sv-SE" w:eastAsia="zh-CN"/>
        </w:rPr>
        <w:t>n = m + k - HARQ_retx_offset</w:t>
      </w:r>
    </w:p>
    <w:p w14:paraId="7A8D2C61" w14:textId="77777777" w:rsidR="00EA1A65" w:rsidRPr="00AB49B6" w:rsidRDefault="00EA1A65" w:rsidP="00DC38B6">
      <w:pPr>
        <w:numPr>
          <w:ilvl w:val="0"/>
          <w:numId w:val="62"/>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value range of the HARQ-retx_offset</w:t>
      </w:r>
    </w:p>
    <w:p w14:paraId="14EC6C6B" w14:textId="77777777" w:rsidR="00EA1A65" w:rsidRPr="00AB49B6" w:rsidRDefault="00EA1A65" w:rsidP="00EA1A65">
      <w:pPr>
        <w:spacing w:after="0"/>
        <w:rPr>
          <w:rFonts w:ascii="Times" w:eastAsia="Batang" w:hAnsi="Times" w:cs="Times"/>
          <w:lang w:eastAsia="ko-KR"/>
        </w:rPr>
      </w:pPr>
    </w:p>
    <w:p w14:paraId="4D07FCFE"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68177FC"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1 &amp; Alt. 3 below:</w:t>
      </w:r>
    </w:p>
    <w:p w14:paraId="6FE4E4F9"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1: the first target PUCCH slot overlapping with the PCell slot</w:t>
      </w:r>
    </w:p>
    <w:p w14:paraId="63560762"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76662F56" w14:textId="77777777" w:rsidR="00EA1A65" w:rsidRPr="00AB49B6" w:rsidRDefault="00EA1A65" w:rsidP="00DC38B6">
      <w:pPr>
        <w:numPr>
          <w:ilvl w:val="1"/>
          <w:numId w:val="63"/>
        </w:numPr>
        <w:spacing w:after="0"/>
        <w:contextualSpacing/>
        <w:rPr>
          <w:rFonts w:ascii="Times" w:eastAsia="Batang" w:hAnsi="Times" w:cs="Times"/>
          <w:bCs/>
          <w:iCs/>
          <w:lang w:eastAsia="x-none"/>
        </w:rPr>
      </w:pPr>
      <w:r w:rsidRPr="00AB49B6">
        <w:rPr>
          <w:rFonts w:ascii="Times" w:eastAsia="Batang"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Batang" w:hAnsi="Times" w:cs="Times"/>
          <w:lang w:val="en-US"/>
        </w:rPr>
      </w:pPr>
    </w:p>
    <w:p w14:paraId="431F856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B4E4279"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2 &amp; Alt. 4 below:</w:t>
      </w:r>
    </w:p>
    <w:p w14:paraId="7458E54F"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PCell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Batang" w:hAnsi="Times" w:cs="Times"/>
          <w:bCs/>
          <w:i/>
          <w:iCs/>
          <w:lang w:eastAsia="x-none"/>
        </w:rPr>
      </w:pPr>
      <w:r w:rsidRPr="00AB49B6">
        <w:rPr>
          <w:rFonts w:ascii="Times" w:eastAsia="Batang" w:hAnsi="Times" w:cs="Times"/>
          <w:bCs/>
          <w:i/>
          <w:iCs/>
          <w:lang w:eastAsia="x-none"/>
        </w:rPr>
        <w:t xml:space="preserve">Note: there can be e.g.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51ADCCFF" w14:textId="77777777" w:rsidR="00EA1A65" w:rsidRPr="00AB49B6" w:rsidRDefault="00EA1A65" w:rsidP="00EA1A65">
      <w:pPr>
        <w:spacing w:after="0"/>
        <w:rPr>
          <w:rFonts w:ascii="Times" w:eastAsia="Batang"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37310994"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6F49402A"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Batang" w:hAnsi="Times" w:cs="Times"/>
          <w:lang w:val="en-US" w:eastAsia="ko-KR"/>
        </w:rPr>
      </w:pPr>
    </w:p>
    <w:p w14:paraId="0AB9D0F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Batang" w:hAnsi="Times" w:cs="Times"/>
          <w:bCs/>
        </w:rPr>
      </w:pPr>
      <w:r w:rsidRPr="00AB49B6">
        <w:rPr>
          <w:rFonts w:ascii="Times" w:eastAsia="Batang"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lastRenderedPageBreak/>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re-tx offset’ is determined as Alt. 1: </w:t>
      </w:r>
      <w:r w:rsidRPr="00D85E48">
        <w:rPr>
          <w:rFonts w:ascii="Times" w:eastAsia="Times New Roman" w:hAnsi="Times" w:cs="Times"/>
          <w:i/>
          <w:iCs/>
          <w:color w:val="222222"/>
          <w:lang w:val="en-US" w:eastAsia="ko-KR"/>
        </w:rPr>
        <w:t>n = m - HARQ_retx_offset</w:t>
      </w:r>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the ‘backward HARQ-ACK slot-offset’ is interpreted with the granularity of a PUCCH slot of the respective PHY priority of PCell /PSCell / PUCCH SCell</w:t>
      </w:r>
    </w:p>
    <w:p w14:paraId="39446E77" w14:textId="77777777" w:rsidR="00D85E48" w:rsidRPr="00D85E48" w:rsidRDefault="00D85E48" w:rsidP="00D85E48">
      <w:pPr>
        <w:spacing w:after="0"/>
        <w:rPr>
          <w:rFonts w:ascii="Times" w:eastAsia="Batang" w:hAnsi="Times"/>
          <w:szCs w:val="24"/>
          <w:highlight w:val="cyan"/>
          <w:lang w:eastAsia="x-none"/>
        </w:rPr>
      </w:pPr>
    </w:p>
    <w:p w14:paraId="1033BFD2" w14:textId="77777777" w:rsidR="00D85E48" w:rsidRPr="00D85E48" w:rsidRDefault="00D85E48" w:rsidP="00D85E48">
      <w:pPr>
        <w:spacing w:after="0"/>
        <w:rPr>
          <w:rFonts w:ascii="Times" w:eastAsia="Batang"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510D452" w14:textId="77777777" w:rsidR="00D85E48" w:rsidRPr="00D85E48" w:rsidRDefault="00D85E48" w:rsidP="00D85E48">
      <w:pPr>
        <w:spacing w:after="0"/>
        <w:contextualSpacing/>
        <w:jc w:val="both"/>
        <w:rPr>
          <w:rFonts w:ascii="Times" w:eastAsia="Batang" w:hAnsi="Times"/>
          <w:lang w:val="en-US" w:eastAsia="zh-CN"/>
        </w:rPr>
      </w:pPr>
      <w:r w:rsidRPr="00D85E48">
        <w:rPr>
          <w:rFonts w:ascii="Times" w:eastAsia="Batang" w:hAnsi="Times"/>
          <w:lang w:val="en-US" w:eastAsia="zh-CN"/>
        </w:rPr>
        <w:lastRenderedPageBreak/>
        <w:t xml:space="preserve">Confirm the following RAN1 working assumption from RAN1#106bis-e with the additional agreement on UE capability (in </w:t>
      </w:r>
      <w:r w:rsidRPr="00D85E48">
        <w:rPr>
          <w:rFonts w:ascii="Times" w:eastAsia="Batang" w:hAnsi="Times"/>
          <w:color w:val="FF0000"/>
          <w:lang w:val="en-US" w:eastAsia="zh-CN"/>
        </w:rPr>
        <w:t>RED</w:t>
      </w:r>
      <w:r w:rsidRPr="00D85E48">
        <w:rPr>
          <w:rFonts w:ascii="Times" w:eastAsia="Batang"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Batang" w:hAnsi="Times"/>
                <w:lang w:eastAsia="x-none"/>
              </w:rPr>
            </w:pPr>
            <w:r w:rsidRPr="00D85E48">
              <w:rPr>
                <w:rFonts w:ascii="Times" w:eastAsia="Batang" w:hAnsi="Times"/>
                <w:lang w:eastAsia="x-none"/>
              </w:rPr>
              <w:t>(</w:t>
            </w:r>
            <w:r w:rsidRPr="00D85E48">
              <w:rPr>
                <w:rFonts w:ascii="Times" w:eastAsia="Batang" w:hAnsi="Times"/>
                <w:highlight w:val="darkYellow"/>
                <w:lang w:eastAsia="x-none"/>
              </w:rPr>
              <w:t>Working Assumption</w:t>
            </w:r>
            <w:r w:rsidRPr="00D85E48">
              <w:rPr>
                <w:rFonts w:ascii="Times" w:eastAsia="Batang" w:hAnsi="Times"/>
                <w:lang w:eastAsia="x-none"/>
              </w:rPr>
              <w:t xml:space="preserve">) Support inter-subslot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Batang" w:hAnsi="Times"/>
                <w:lang w:eastAsia="x-none"/>
              </w:rPr>
            </w:pPr>
            <w:r w:rsidRPr="00D85E48">
              <w:rPr>
                <w:rFonts w:ascii="Times" w:eastAsia="Batang" w:hAnsi="Times"/>
                <w:lang w:eastAsia="x-none"/>
              </w:rPr>
              <w:t xml:space="preserve">The UE applies the inter-subslot FH operation from sub-slot to sub-slot, if configured with </w:t>
            </w:r>
            <w:r w:rsidRPr="00D85E48">
              <w:rPr>
                <w:rFonts w:ascii="Times" w:eastAsia="Batang" w:hAnsi="Times"/>
                <w:i/>
                <w:iCs/>
                <w:lang w:eastAsia="x-none"/>
              </w:rPr>
              <w:t>inter-slotFrequencyHopping</w:t>
            </w:r>
            <w:r w:rsidRPr="00D85E48">
              <w:rPr>
                <w:rFonts w:ascii="Times" w:eastAsia="Batang" w:hAnsi="Times"/>
                <w:lang w:eastAsia="x-none"/>
              </w:rPr>
              <w:t xml:space="preserve"> in the respective PUCCH_config.</w:t>
            </w:r>
          </w:p>
        </w:tc>
      </w:tr>
    </w:tbl>
    <w:p w14:paraId="58954C14" w14:textId="77777777" w:rsidR="00D85E48" w:rsidRPr="00D85E48" w:rsidRDefault="00D85E48" w:rsidP="00DC38B6">
      <w:pPr>
        <w:numPr>
          <w:ilvl w:val="0"/>
          <w:numId w:val="17"/>
        </w:numPr>
        <w:spacing w:after="0"/>
        <w:contextualSpacing/>
        <w:jc w:val="both"/>
        <w:rPr>
          <w:rFonts w:ascii="Times" w:eastAsia="Batang" w:hAnsi="Times"/>
          <w:color w:val="FF0000"/>
          <w:lang w:val="en-US" w:eastAsia="zh-CN"/>
        </w:rPr>
      </w:pPr>
      <w:r w:rsidRPr="00D85E48">
        <w:rPr>
          <w:rFonts w:ascii="Times" w:eastAsia="Batang" w:hAnsi="Times"/>
          <w:color w:val="FF0000"/>
          <w:lang w:val="en-US" w:eastAsia="zh-CN"/>
        </w:rPr>
        <w:t>Support single UE capability indication of inter-subslot FH for PUCCH repetition operation.</w:t>
      </w:r>
    </w:p>
    <w:p w14:paraId="72947999" w14:textId="77777777" w:rsidR="00D85E48" w:rsidRPr="00D85E48" w:rsidRDefault="00D85E48" w:rsidP="00D85E48">
      <w:pPr>
        <w:spacing w:after="0"/>
        <w:rPr>
          <w:rFonts w:ascii="Times" w:eastAsia="Batang"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Batang" w:hAnsi="Times"/>
          <w:lang w:val="en-US" w:eastAsia="zh-CN"/>
        </w:rPr>
      </w:pPr>
      <w:r w:rsidRPr="00D85E48">
        <w:rPr>
          <w:rFonts w:ascii="Times" w:eastAsia="Batang"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which unsed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Batang"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Malgun Gothic" w:hAnsi="Times" w:cs="Times"/>
          <w:bCs/>
          <w:lang w:val="en-US" w:eastAsia="zh-CN"/>
        </w:rPr>
      </w:pPr>
      <w:r w:rsidRPr="00D85E48">
        <w:rPr>
          <w:rFonts w:ascii="Times" w:eastAsia="Batang"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Batang" w:hAnsi="Times" w:cs="Times"/>
          <w:b/>
          <w:bCs/>
          <w:lang w:eastAsia="zh-CN"/>
        </w:rPr>
      </w:pPr>
    </w:p>
    <w:p w14:paraId="6266BC38"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1A4F97D3" w14:textId="77777777" w:rsidR="00D85E48" w:rsidRPr="00D85E48" w:rsidRDefault="00D85E48" w:rsidP="00D85E48">
      <w:pPr>
        <w:spacing w:after="0"/>
        <w:jc w:val="both"/>
        <w:rPr>
          <w:rFonts w:ascii="Times" w:eastAsia="Batang" w:hAnsi="Times" w:cs="Times"/>
          <w:b/>
          <w:bCs/>
          <w:lang w:eastAsia="zh-CN"/>
        </w:rPr>
      </w:pPr>
      <w:r w:rsidRPr="00D85E48">
        <w:rPr>
          <w:rFonts w:ascii="Times" w:eastAsia="Batang" w:hAnsi="Times" w:cs="Times"/>
          <w:bCs/>
          <w:lang w:eastAsia="zh-CN"/>
        </w:rPr>
        <w:t>There is no consensus to support the simultaneous configuration of the Rel-16 Type 3 HARQ-ACK CB and Rel-17 one-shot re-tx HARQ triggering for a UE in Rel-17.</w:t>
      </w:r>
      <w:r w:rsidRPr="00D85E48">
        <w:rPr>
          <w:rFonts w:ascii="Times" w:eastAsia="Batang" w:hAnsi="Times" w:cs="Times"/>
          <w:b/>
          <w:bCs/>
          <w:lang w:eastAsia="zh-CN"/>
        </w:rPr>
        <w:t xml:space="preserve"> </w:t>
      </w:r>
    </w:p>
    <w:p w14:paraId="7A802735" w14:textId="77777777" w:rsidR="00D85E48" w:rsidRPr="00D85E48" w:rsidRDefault="00D85E48" w:rsidP="00D85E48">
      <w:pPr>
        <w:spacing w:after="0"/>
        <w:jc w:val="both"/>
        <w:rPr>
          <w:rFonts w:ascii="Times" w:eastAsia="Batang" w:hAnsi="Times" w:cs="Times"/>
          <w:b/>
          <w:bCs/>
          <w:lang w:eastAsia="zh-CN"/>
        </w:rPr>
      </w:pPr>
    </w:p>
    <w:p w14:paraId="216D06E1"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6EADAB7E" w14:textId="77777777" w:rsidR="00D85E48" w:rsidRPr="00D85E48" w:rsidRDefault="00D85E48" w:rsidP="00D85E48">
      <w:pPr>
        <w:spacing w:after="0"/>
        <w:jc w:val="both"/>
        <w:rPr>
          <w:rFonts w:ascii="Times" w:eastAsia="Batang" w:hAnsi="Times" w:cs="Times"/>
          <w:bCs/>
          <w:lang w:eastAsia="zh-CN"/>
        </w:rPr>
      </w:pPr>
      <w:r w:rsidRPr="00D85E48">
        <w:rPr>
          <w:rFonts w:ascii="Times" w:eastAsia="Batang" w:hAnsi="Times" w:cs="Times"/>
          <w:bCs/>
          <w:lang w:eastAsia="zh-CN"/>
        </w:rPr>
        <w:t xml:space="preserve">There is no consensus to support the simultaneous configuration of the Rel-17 Enhanced Type 3 HARQ-ACK CB and Rel-17 one-shot HARQ re-tx triggering for a UE in Rel-17. </w:t>
      </w:r>
    </w:p>
    <w:p w14:paraId="17990519" w14:textId="77777777" w:rsidR="00D85E48" w:rsidRPr="00D85E48" w:rsidRDefault="00D85E48" w:rsidP="00D85E48">
      <w:pPr>
        <w:spacing w:after="0"/>
        <w:jc w:val="both"/>
        <w:rPr>
          <w:rFonts w:ascii="Times" w:eastAsia="Batang"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Support simultaneous configuration of enhanced Type 3 CB triggering and PUCCH cell switching</w:t>
      </w:r>
      <w:r w:rsidRPr="00D85E48">
        <w:rPr>
          <w:rFonts w:ascii="Times" w:eastAsia="Batang" w:hAnsi="Times" w:cs="Times"/>
          <w:bCs/>
          <w:color w:val="00B050"/>
          <w:lang w:eastAsia="zh-CN"/>
        </w:rPr>
        <w:t>.</w:t>
      </w:r>
      <w:r w:rsidRPr="00D85E48">
        <w:rPr>
          <w:rFonts w:ascii="Times" w:eastAsia="Batang"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Batang" w:hAnsi="Times" w:cs="Times"/>
          <w:b/>
          <w:bCs/>
          <w:lang w:eastAsia="zh-CN"/>
        </w:rPr>
      </w:pPr>
    </w:p>
    <w:p w14:paraId="7309967F"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51DF830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Batang" w:hAnsi="Times" w:cs="Times"/>
          <w:bCs/>
          <w:lang w:eastAsia="zh-CN"/>
        </w:rPr>
      </w:pPr>
      <w:r w:rsidRPr="00D85E48">
        <w:rPr>
          <w:rFonts w:ascii="Times" w:eastAsia="Batang" w:hAnsi="Times" w:cs="Times"/>
          <w:bCs/>
          <w:lang w:eastAsia="zh-CN"/>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i/>
          <w:iCs/>
          <w:lang w:eastAsia="zh-CN"/>
        </w:rPr>
        <w:t>Note: for semi-static PUCCH cell switching only the K1 set of PCell is needed</w:t>
      </w:r>
    </w:p>
    <w:p w14:paraId="64E548B1" w14:textId="77777777" w:rsidR="00D85E48" w:rsidRPr="00D85E48" w:rsidRDefault="00D85E48" w:rsidP="00E67C01">
      <w:pPr>
        <w:numPr>
          <w:ilvl w:val="0"/>
          <w:numId w:val="70"/>
        </w:numPr>
        <w:spacing w:after="0"/>
        <w:rPr>
          <w:rFonts w:ascii="Times" w:eastAsia="Batang" w:hAnsi="Times" w:cs="Times"/>
          <w:bCs/>
          <w:i/>
          <w:iCs/>
          <w:lang w:eastAsia="zh-CN"/>
        </w:rPr>
      </w:pPr>
      <w:r w:rsidRPr="00D85E48">
        <w:rPr>
          <w:rFonts w:ascii="Times" w:eastAsia="Batang" w:hAnsi="Times" w:cs="Times"/>
          <w:bCs/>
          <w:lang w:eastAsia="zh-CN"/>
        </w:rPr>
        <w:t xml:space="preserve">For semi-static and dynamic PUCCH cell switching, the bit width of the PRI field in DCI format 1_2 is determined by the largest value of </w:t>
      </w:r>
      <w:r w:rsidRPr="00D85E48">
        <w:rPr>
          <w:rFonts w:ascii="Times" w:eastAsia="Batang" w:hAnsi="Times" w:cs="Times"/>
          <w:bCs/>
          <w:i/>
          <w:iCs/>
          <w:lang w:eastAsia="fr-FR"/>
        </w:rPr>
        <w:t>numberOfBitsForPUCCH-ResourceIndicatorDCI-1-2</w:t>
      </w:r>
      <w:r w:rsidRPr="00D85E48">
        <w:rPr>
          <w:rFonts w:ascii="Times" w:eastAsia="Batang"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Batang" w:hAnsi="Times" w:cs="Times"/>
          <w:bCs/>
          <w:i/>
          <w:i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Batang" w:hAnsi="Times" w:cs="Times"/>
          <w:bCs/>
          <w:lang w:eastAsia="zh-CN"/>
        </w:rPr>
      </w:pPr>
      <w:r w:rsidRPr="00D85E48">
        <w:rPr>
          <w:rFonts w:ascii="Times" w:eastAsia="Batang" w:hAnsi="Times" w:cs="Times"/>
          <w:bCs/>
          <w:lang w:eastAsia="zh-CN"/>
        </w:rPr>
        <w:t xml:space="preserve">FFS: If similar handling is applied for </w:t>
      </w:r>
      <w:r w:rsidRPr="00D85E48">
        <w:rPr>
          <w:rFonts w:ascii="Times" w:eastAsia="Batang" w:hAnsi="Times" w:cs="Times"/>
          <w:bCs/>
          <w:i/>
          <w:iCs/>
          <w:lang w:eastAsia="zh-CN"/>
        </w:rPr>
        <w:t>ChannelAccess-CPext</w:t>
      </w:r>
      <w:r w:rsidRPr="00D85E48">
        <w:rPr>
          <w:rFonts w:ascii="Times" w:eastAsia="Batang" w:hAnsi="Times" w:cs="Times"/>
          <w:bCs/>
          <w:lang w:eastAsia="zh-CN"/>
        </w:rPr>
        <w:t xml:space="preserve"> DCI field (0 or 2 bit)</w:t>
      </w:r>
    </w:p>
    <w:p w14:paraId="3A9E1315" w14:textId="77777777" w:rsidR="00D85E48" w:rsidRPr="00D85E48" w:rsidRDefault="00D85E48" w:rsidP="00D85E48">
      <w:pPr>
        <w:spacing w:after="0"/>
        <w:rPr>
          <w:rFonts w:ascii="Times" w:eastAsia="Batang"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 xml:space="preserve">For PUCCH cell switching and a PUCCH transmission on the alternative PUCCH cell, the alternative PUCCH cell is used to derive the downlink pathloss estimate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i.e., replace in the main bullet of the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determination in Sec. 7.2.1 of 38.213 the ‘</w:t>
      </w:r>
      <w:r w:rsidRPr="00D85E48">
        <w:rPr>
          <w:rFonts w:ascii="Times" w:eastAsia="Batang" w:hAnsi="Times" w:cs="Times"/>
          <w:bCs/>
          <w:iCs/>
          <w:lang w:eastAsia="zh-CN"/>
        </w:rPr>
        <w:t>primary cell</w:t>
      </w:r>
      <w:r w:rsidRPr="00D85E48">
        <w:rPr>
          <w:rFonts w:ascii="Times" w:eastAsia="Batang" w:hAnsi="Times" w:cs="Times"/>
          <w:bCs/>
          <w:lang w:eastAsia="zh-CN"/>
        </w:rPr>
        <w:t>’ with ‘</w:t>
      </w:r>
      <w:r w:rsidRPr="00D85E48">
        <w:rPr>
          <w:rFonts w:ascii="Times" w:eastAsia="Batang" w:hAnsi="Times" w:cs="Times"/>
          <w:bCs/>
          <w:iCs/>
          <w:lang w:eastAsia="zh-CN"/>
        </w:rPr>
        <w:t>cell for PUCCH transmission</w:t>
      </w:r>
      <w:r w:rsidRPr="00D85E48">
        <w:rPr>
          <w:rFonts w:ascii="Times" w:eastAsia="Batang"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Batang"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lastRenderedPageBreak/>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(1..maxNrofServingCells)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(1..maxNrofServingCells)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r w:rsidRPr="00D85E48">
        <w:rPr>
          <w:rFonts w:ascii="Times" w:eastAsia="Times New Roman" w:hAnsi="Times" w:cs="Times"/>
          <w:i/>
          <w:iCs/>
          <w:lang w:eastAsia="ko-KR"/>
        </w:rPr>
        <w:t>tdd-UL-DL-ConfigurationCommon</w:t>
      </w:r>
      <w:r w:rsidRPr="00D85E48">
        <w:rPr>
          <w:rFonts w:ascii="Times" w:eastAsia="Times New Roman" w:hAnsi="Times" w:cs="Times"/>
          <w:lang w:eastAsia="ko-KR"/>
        </w:rPr>
        <w:t> and is common to every configured UL BWP (of PCell / SPCell / PUCCH SCell).</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Batang" w:hAnsi="Times"/>
          <w:szCs w:val="24"/>
          <w:highlight w:val="cyan"/>
          <w:lang w:val="en-US" w:eastAsia="x-none"/>
        </w:rPr>
      </w:pPr>
    </w:p>
    <w:p w14:paraId="7D09E740" w14:textId="77777777" w:rsidR="00D85E48" w:rsidRPr="00D85E48" w:rsidRDefault="00D85E48" w:rsidP="00D85E48">
      <w:pPr>
        <w:spacing w:after="0"/>
        <w:jc w:val="both"/>
        <w:rPr>
          <w:rFonts w:ascii="Times" w:eastAsia="Batang" w:hAnsi="Times"/>
          <w:b/>
          <w:bCs/>
          <w:szCs w:val="24"/>
          <w:lang w:val="en-US" w:eastAsia="zh-CN"/>
        </w:rPr>
      </w:pPr>
      <w:r w:rsidRPr="00D85E48">
        <w:rPr>
          <w:rFonts w:ascii="Times" w:eastAsia="Batang" w:hAnsi="Times"/>
          <w:b/>
          <w:bCs/>
          <w:color w:val="000000"/>
          <w:szCs w:val="24"/>
          <w:highlight w:val="darkYellow"/>
          <w:lang w:val="en-US" w:eastAsia="zh-CN"/>
        </w:rPr>
        <w:t>Working Assumption</w:t>
      </w:r>
      <w:r w:rsidRPr="00D85E48">
        <w:rPr>
          <w:rFonts w:ascii="Times" w:eastAsia="Batang" w:hAnsi="Times"/>
          <w:b/>
          <w:bCs/>
          <w:szCs w:val="24"/>
          <w:lang w:val="en-US" w:eastAsia="zh-CN"/>
        </w:rPr>
        <w:t xml:space="preserve"> </w:t>
      </w:r>
    </w:p>
    <w:p w14:paraId="7FF97A6E" w14:textId="77777777" w:rsidR="00D85E48" w:rsidRPr="00D85E48" w:rsidRDefault="00D85E48" w:rsidP="00D85E48">
      <w:pPr>
        <w:spacing w:after="0"/>
        <w:jc w:val="both"/>
        <w:rPr>
          <w:rFonts w:ascii="Times" w:eastAsia="Batang" w:hAnsi="Times"/>
          <w:szCs w:val="22"/>
          <w:lang w:val="en-US"/>
        </w:rPr>
      </w:pPr>
      <w:r w:rsidRPr="00D85E48">
        <w:rPr>
          <w:rFonts w:ascii="Times" w:eastAsia="Batang" w:hAnsi="Times"/>
          <w:bCs/>
          <w:szCs w:val="24"/>
          <w:lang w:val="en-US" w:eastAsia="zh-CN"/>
        </w:rPr>
        <w:t>For one-shot triggering of HARQ re-transmission, i</w:t>
      </w:r>
      <w:r w:rsidRPr="00D85E48">
        <w:rPr>
          <w:rFonts w:ascii="Times" w:eastAsia="Batang" w:hAnsi="Times"/>
          <w:bCs/>
          <w:szCs w:val="22"/>
          <w:lang w:eastAsia="zh-CN"/>
        </w:rPr>
        <w:t>n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lastRenderedPageBreak/>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Batang"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Batang" w:hAnsi="Times" w:cs="Times"/>
          <w:bCs/>
          <w:lang w:val="en-US" w:eastAsia="zh-CN"/>
        </w:rPr>
      </w:pPr>
      <w:r w:rsidRPr="00D85E48">
        <w:rPr>
          <w:rFonts w:ascii="Times" w:eastAsia="Batang" w:hAnsi="Times" w:cs="Times"/>
          <w:bCs/>
          <w:lang w:val="en-US" w:eastAsia="zh-CN"/>
        </w:rPr>
        <w:t xml:space="preserve">If more than one (M&gt;1) enhanced Type 3 HARQ-ACK codebook is configured and the triggering DCI with the </w:t>
      </w:r>
      <w:r w:rsidRPr="00D85E48">
        <w:rPr>
          <w:rFonts w:ascii="Times" w:eastAsia="Batang" w:hAnsi="Times" w:cs="Times"/>
          <w:bCs/>
          <w:i/>
          <w:iCs/>
          <w:lang w:val="en-US" w:eastAsia="zh-CN"/>
        </w:rPr>
        <w:t>‘</w:t>
      </w:r>
      <w:r w:rsidRPr="00D85E48">
        <w:rPr>
          <w:rFonts w:ascii="Times" w:eastAsia="Batang" w:hAnsi="Times" w:cs="Times"/>
          <w:bCs/>
          <w:i/>
          <w:iCs/>
          <w:lang w:eastAsia="zh-CN"/>
        </w:rPr>
        <w:t>one-shot HARQ-ACK request’</w:t>
      </w:r>
      <w:r w:rsidRPr="00D85E48">
        <w:rPr>
          <w:rFonts w:ascii="Times" w:eastAsia="Batang"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lang w:eastAsia="x-none"/>
        </w:rPr>
        <w:t>If the FDRA field is not valid, i.e.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selects the 1</w:t>
      </w:r>
      <w:r w:rsidRPr="00D85E48">
        <w:rPr>
          <w:rFonts w:ascii="Times" w:eastAsia="Batang" w:hAnsi="Times" w:cs="Times"/>
          <w:bCs/>
          <w:iCs/>
          <w:kern w:val="2"/>
          <w:vertAlign w:val="superscript"/>
          <w:lang w:eastAsia="zh-CN"/>
        </w:rPr>
        <w:t>st</w:t>
      </w:r>
      <w:r w:rsidRPr="00D85E48">
        <w:rPr>
          <w:rFonts w:ascii="Times" w:eastAsia="Batang"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Batang"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Batang" w:hAnsi="Times"/>
        </w:rPr>
      </w:pPr>
      <w:r w:rsidRPr="00D85E48">
        <w:rPr>
          <w:rFonts w:ascii="Times" w:eastAsia="Batang" w:hAnsi="Times"/>
          <w:bCs/>
          <w:lang w:eastAsia="zh-CN"/>
        </w:rPr>
        <w:t>For one-shot HARQ-ACK re-transmission, the value range for HARQ re-tx offset is fixed in the specification</w:t>
      </w:r>
    </w:p>
    <w:p w14:paraId="4B3D7AA0" w14:textId="77777777" w:rsidR="00D85E48" w:rsidRPr="00D85E48" w:rsidRDefault="00D85E48" w:rsidP="00D85E48">
      <w:pPr>
        <w:spacing w:after="0"/>
        <w:rPr>
          <w:rFonts w:ascii="Times" w:eastAsia="Batang" w:hAnsi="Times"/>
          <w:szCs w:val="24"/>
          <w:highlight w:val="cyan"/>
          <w:lang w:eastAsia="x-none"/>
        </w:rPr>
      </w:pPr>
    </w:p>
    <w:p w14:paraId="109623DF" w14:textId="77777777" w:rsidR="00D85E48" w:rsidRPr="00D85E48" w:rsidRDefault="00D85E48" w:rsidP="00D85E48">
      <w:pPr>
        <w:spacing w:after="0"/>
        <w:rPr>
          <w:rFonts w:ascii="Times" w:eastAsia="Batang" w:hAnsi="Times"/>
          <w:b/>
          <w:sz w:val="22"/>
          <w:szCs w:val="22"/>
          <w:lang w:val="en-US" w:eastAsia="zh-CN"/>
        </w:rPr>
      </w:pPr>
      <w:r w:rsidRPr="00D85E48">
        <w:rPr>
          <w:rFonts w:ascii="Times" w:eastAsia="Batang" w:hAnsi="Times"/>
          <w:b/>
          <w:sz w:val="22"/>
          <w:szCs w:val="22"/>
          <w:lang w:val="en-US" w:eastAsia="zh-CN"/>
        </w:rPr>
        <w:t>Conclusion</w:t>
      </w:r>
    </w:p>
    <w:p w14:paraId="6AEACA05" w14:textId="77777777" w:rsidR="00D85E48" w:rsidRPr="00D85E48" w:rsidRDefault="00D85E48" w:rsidP="00D85E48">
      <w:pPr>
        <w:spacing w:after="0"/>
        <w:rPr>
          <w:rFonts w:ascii="Times" w:eastAsia="Batang" w:hAnsi="Times"/>
          <w:szCs w:val="22"/>
          <w:lang w:val="en-US" w:eastAsia="zh-CN"/>
        </w:rPr>
      </w:pPr>
      <w:r w:rsidRPr="00D85E48">
        <w:rPr>
          <w:rFonts w:ascii="Times" w:eastAsia="Batang" w:hAnsi="Times"/>
          <w:szCs w:val="22"/>
          <w:lang w:val="en-US" w:eastAsia="zh-CN"/>
        </w:rPr>
        <w:t>For dynamic PUCCH cell switching, the UE does not expect a PUCCH slot with UCI on PCell /SPCell / PUCCH SCell to overlap with a PUCCH slot with HARQ-ACK on the dynamically indicated alternative PUCCH PUCCH cell.</w:t>
      </w:r>
    </w:p>
    <w:p w14:paraId="4C5521DE" w14:textId="77777777" w:rsidR="00D85E48" w:rsidRPr="00D85E48" w:rsidRDefault="00D85E48" w:rsidP="00E67C01">
      <w:pPr>
        <w:numPr>
          <w:ilvl w:val="0"/>
          <w:numId w:val="69"/>
        </w:numPr>
        <w:spacing w:after="0"/>
        <w:contextualSpacing/>
        <w:rPr>
          <w:rFonts w:ascii="Times" w:eastAsia="Batang" w:hAnsi="Times"/>
          <w:szCs w:val="22"/>
          <w:lang w:val="en-US" w:eastAsia="zh-CN"/>
        </w:rPr>
      </w:pPr>
      <w:r w:rsidRPr="00D85E48">
        <w:rPr>
          <w:rFonts w:ascii="Times" w:eastAsia="Batang" w:hAnsi="Times"/>
          <w:szCs w:val="22"/>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Batang"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re-tx offset is given by [</w:t>
      </w:r>
      <w:r w:rsidRPr="00904589">
        <w:rPr>
          <w:rFonts w:eastAsia="Times New Roman" w:cs="Times"/>
          <w:bCs/>
          <w:i/>
          <w:iCs/>
          <w:shd w:val="clear" w:color="auto" w:fill="FFFFFF"/>
          <w:lang w:val="en-US" w:eastAsia="ko-KR"/>
        </w:rPr>
        <w:t>min_HARQ_retx_offset_value</w:t>
      </w:r>
      <w:r w:rsidRPr="00904589">
        <w:rPr>
          <w:rFonts w:eastAsia="Times New Roman" w:cs="Times"/>
          <w:bCs/>
          <w:shd w:val="clear" w:color="auto" w:fill="FFFFFF"/>
          <w:lang w:val="en-US" w:eastAsia="ko-KR"/>
        </w:rPr>
        <w:t>, </w:t>
      </w:r>
      <w:r w:rsidRPr="00904589">
        <w:rPr>
          <w:rFonts w:eastAsia="Times New Roman" w:cs="Times"/>
          <w:bCs/>
          <w:i/>
          <w:iCs/>
          <w:shd w:val="clear" w:color="auto" w:fill="FFFFFF"/>
          <w:lang w:val="en-US" w:eastAsia="ko-KR"/>
        </w:rPr>
        <w:t>max_HARQ_retx_offset_value</w:t>
      </w:r>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min_HARQ_retx_offset_value</w:t>
      </w:r>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max_HARQ_retx_offset_value</w:t>
      </w:r>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PUCCH cell switching based on semi-static time domain pattern, the Type 1 HARQ-ACK codebook construction is based on the k1 set(s) of the PCell / SPCell / PUCCH SCell.</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lastRenderedPageBreak/>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Support separate configuration of the DCI field presence for enh. Type 3 HARQ-ACK CB for DCI format 1_2 (i.e.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For one-shot triggering of HARQ re-transmission, i</w:t>
            </w:r>
            <w:r w:rsidRPr="00850F63">
              <w:rPr>
                <w:bCs/>
                <w:lang w:eastAsia="zh-CN"/>
              </w:rPr>
              <w:t>n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ListParagraph"/>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ListParagraph"/>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ListParagraph"/>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r w:rsidRPr="00904589">
        <w:rPr>
          <w:bCs/>
          <w:i/>
          <w:iCs/>
          <w:szCs w:val="22"/>
          <w:lang w:eastAsia="zh-CN"/>
        </w:rPr>
        <w:t>pucch-SpatialRelationInfoId</w:t>
      </w:r>
      <w:r w:rsidRPr="00904589">
        <w:rPr>
          <w:bCs/>
          <w:szCs w:val="22"/>
          <w:lang w:eastAsia="zh-CN"/>
        </w:rPr>
        <w:t xml:space="preserve"> applicable to the alternative PUCCH sSCell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1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lastRenderedPageBreak/>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r w:rsidRPr="006F2081">
              <w:rPr>
                <w:i/>
                <w:iCs/>
                <w:lang w:val="en-US" w:eastAsia="zh-CN"/>
              </w:rPr>
              <w:t>spsHARQdeferral</w:t>
            </w:r>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r w:rsidRPr="006F2081">
              <w:rPr>
                <w:i/>
                <w:iCs/>
                <w:lang w:val="en-US" w:eastAsia="fr-FR"/>
              </w:rPr>
              <w:t>tdd-UL-DL-ConfigurationCommon</w:t>
            </w:r>
            <w:r w:rsidRPr="006F2081">
              <w:rPr>
                <w:lang w:val="en-US" w:eastAsia="fr-FR"/>
              </w:rPr>
              <w:t xml:space="preserve"> or </w:t>
            </w:r>
            <w:r w:rsidRPr="006F2081">
              <w:rPr>
                <w:i/>
                <w:iCs/>
                <w:lang w:val="en-US" w:eastAsia="fr-FR"/>
              </w:rPr>
              <w:t>tdd-UL-DL-ConfigDedicated</w:t>
            </w:r>
            <w:r w:rsidRPr="006F2081">
              <w:rPr>
                <w:lang w:val="en-US" w:eastAsia="fr-FR"/>
              </w:rPr>
              <w:t xml:space="preserve">, or indicated for a SS/PBCH block by </w:t>
            </w:r>
            <w:r w:rsidRPr="006F2081">
              <w:rPr>
                <w:i/>
                <w:iCs/>
                <w:lang w:val="en-US" w:eastAsia="fr-FR"/>
              </w:rPr>
              <w:t>ssb-PositionsInBurst</w:t>
            </w:r>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r w:rsidRPr="00FD760D">
              <w:rPr>
                <w:lang w:val="fr-FR" w:eastAsia="fr-FR"/>
              </w:rPr>
              <w:t xml:space="preserve">the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r w:rsidRPr="006F2081">
              <w:rPr>
                <w:i/>
                <w:iCs/>
                <w:lang w:val="en-US" w:eastAsia="fr-FR"/>
              </w:rPr>
              <w:t>pucch-sSCellPattern</w:t>
            </w:r>
            <w:r w:rsidRPr="006F2081">
              <w:rPr>
                <w:lang w:val="en-US" w:eastAsia="fr-FR"/>
              </w:rPr>
              <w:t>, the UE determines the earliest second slot and a corresponding cell based on the periodic cell switching pattern as described in clause 9.A</w:t>
            </w:r>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r w:rsidRPr="00080B19">
        <w:rPr>
          <w:rFonts w:cs="Times"/>
          <w:bCs/>
          <w:lang w:eastAsia="zh-CN"/>
        </w:rPr>
        <w:t xml:space="preserve">the minimum value for the HARQ re-tx offset </w:t>
      </w:r>
      <w:r w:rsidRPr="00080B19">
        <w:rPr>
          <w:rFonts w:cs="Times"/>
          <w:bCs/>
          <w:i/>
          <w:iCs/>
          <w:lang w:eastAsia="zh-CN"/>
        </w:rPr>
        <w:t>min_</w:t>
      </w:r>
      <w:r w:rsidRPr="00080B19">
        <w:rPr>
          <w:rFonts w:cs="Times"/>
          <w:bCs/>
          <w:i/>
          <w:iCs/>
        </w:rPr>
        <w:t>HARQ_retx_offset_value</w:t>
      </w:r>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r w:rsidRPr="00080B19">
        <w:rPr>
          <w:rFonts w:cs="Times"/>
          <w:bCs/>
          <w:lang w:eastAsia="zh-CN"/>
        </w:rPr>
        <w:t xml:space="preserve">the maximum value for the HARQ re-tx offset </w:t>
      </w:r>
      <w:r w:rsidRPr="00080B19">
        <w:rPr>
          <w:rFonts w:cs="Times"/>
          <w:bCs/>
          <w:i/>
          <w:iCs/>
          <w:lang w:eastAsia="zh-CN"/>
        </w:rPr>
        <w:t>max_</w:t>
      </w:r>
      <w:r w:rsidRPr="00080B19">
        <w:rPr>
          <w:rFonts w:cs="Times"/>
          <w:bCs/>
          <w:i/>
          <w:iCs/>
        </w:rPr>
        <w:t>HARQ_retx_offset_value</w:t>
      </w:r>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r w:rsidRPr="00080B19">
        <w:rPr>
          <w:rFonts w:cs="Times"/>
          <w:bCs/>
          <w:i/>
          <w:iCs/>
        </w:rPr>
        <w:t>HARQ_retx_offset</w:t>
      </w:r>
      <w:r w:rsidRPr="00080B19">
        <w:rPr>
          <w:rFonts w:cs="Times"/>
          <w:bCs/>
        </w:rPr>
        <w:t xml:space="preserve"> </w:t>
      </w:r>
      <w:r w:rsidRPr="00080B19">
        <w:rPr>
          <w:rFonts w:cs="Times"/>
          <w:bCs/>
          <w:i/>
          <w:iCs/>
        </w:rPr>
        <w:t>in the scope of [</w:t>
      </w:r>
      <w:r w:rsidRPr="00080B19">
        <w:rPr>
          <w:rFonts w:cs="Times"/>
          <w:bCs/>
          <w:i/>
          <w:iCs/>
          <w:lang w:eastAsia="zh-CN"/>
        </w:rPr>
        <w:t>min_</w:t>
      </w:r>
      <w:r w:rsidRPr="00080B19">
        <w:rPr>
          <w:rFonts w:cs="Times"/>
          <w:bCs/>
          <w:i/>
          <w:iCs/>
        </w:rPr>
        <w:t>HARQ_retx_offset_value,</w:t>
      </w:r>
      <w:r w:rsidRPr="00080B19">
        <w:rPr>
          <w:rFonts w:cs="Times"/>
          <w:bCs/>
          <w:i/>
          <w:iCs/>
          <w:lang w:eastAsia="zh-CN"/>
        </w:rPr>
        <w:t xml:space="preserve"> max_</w:t>
      </w:r>
      <w:r w:rsidRPr="00080B19">
        <w:rPr>
          <w:rFonts w:cs="Times"/>
          <w:bCs/>
          <w:i/>
          <w:iCs/>
        </w:rPr>
        <w:t>HARQ_retx_offset_value ]</w:t>
      </w:r>
      <w:r w:rsidRPr="00080B19">
        <w:rPr>
          <w:rFonts w:cs="Times"/>
          <w:bCs/>
        </w:rPr>
        <w:t xml:space="preserve"> </w:t>
      </w:r>
      <w:r w:rsidRPr="00080B19">
        <w:rPr>
          <w:rFonts w:cs="Times"/>
          <w:bCs/>
          <w:i/>
          <w:iCs/>
          <w:lang w:eastAsia="zh-CN"/>
        </w:rPr>
        <w:t>that can be indicated by the gNB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r w:rsidRPr="00080B19">
        <w:rPr>
          <w:rFonts w:cs="Times"/>
          <w:bCs/>
          <w:i/>
          <w:iCs/>
          <w:szCs w:val="22"/>
        </w:rPr>
        <w:t>HARQ_retx_offset</w:t>
      </w:r>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ListParagraph"/>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ListParagraph"/>
        <w:numPr>
          <w:ilvl w:val="0"/>
          <w:numId w:val="82"/>
        </w:numPr>
        <w:spacing w:after="0"/>
        <w:jc w:val="both"/>
        <w:rPr>
          <w:bCs/>
          <w:szCs w:val="22"/>
        </w:rPr>
      </w:pPr>
      <w:r w:rsidRPr="00D93C17">
        <w:rPr>
          <w:bCs/>
          <w:szCs w:val="22"/>
          <w:lang w:val="en-US" w:eastAsia="zh-CN"/>
        </w:rPr>
        <w:t xml:space="preserve">If the PUCCH slot indicated by the </w:t>
      </w:r>
      <w:r w:rsidRPr="00D93C17">
        <w:rPr>
          <w:bCs/>
          <w:i/>
          <w:iCs/>
          <w:szCs w:val="22"/>
          <w:lang w:val="en-US" w:eastAsia="zh-CN"/>
        </w:rPr>
        <w:t>HARQ_retx_offset</w:t>
      </w:r>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ListParagraph"/>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ListParagraph"/>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ListParagraph"/>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ListParagraph"/>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ListParagraph"/>
        <w:ind w:left="0"/>
        <w:jc w:val="both"/>
        <w:rPr>
          <w:b/>
          <w:bCs/>
          <w:szCs w:val="22"/>
          <w:lang w:eastAsia="zh-CN"/>
        </w:rPr>
      </w:pPr>
    </w:p>
    <w:p w14:paraId="5FDC414D" w14:textId="77777777" w:rsidR="00A0741A" w:rsidRPr="00D93C17" w:rsidRDefault="00A0741A" w:rsidP="00A0741A">
      <w:pPr>
        <w:pStyle w:val="ListParagraph"/>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ListParagraph"/>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gNB triggers the HARQ-ACK CB re-transmission from a PUCCH slot indicated by </w:t>
      </w:r>
      <w:r w:rsidRPr="00D93C17">
        <w:rPr>
          <w:rFonts w:cs="Times"/>
          <w:bCs/>
          <w:i/>
          <w:iCs/>
        </w:rPr>
        <w:t>HARQ_retx_offset</w:t>
      </w:r>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Heading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Heading3"/>
        <w:numPr>
          <w:ilvl w:val="0"/>
          <w:numId w:val="3"/>
        </w:numPr>
      </w:pPr>
      <w:r>
        <w:t>R1-2200959</w:t>
      </w:r>
      <w:r>
        <w:tab/>
        <w:t>UE feedback enhancements for HARQ-ACK</w:t>
      </w:r>
      <w:r>
        <w:tab/>
        <w:t>Huawei, HiSilicon</w:t>
      </w:r>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ListParagraph"/>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ListParagraph"/>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ListParagraph"/>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ListParagraph"/>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ListParagraph"/>
        <w:numPr>
          <w:ilvl w:val="0"/>
          <w:numId w:val="111"/>
        </w:numPr>
        <w:spacing w:after="0"/>
        <w:contextualSpacing w:val="0"/>
        <w:jc w:val="both"/>
        <w:rPr>
          <w:b/>
          <w:bCs/>
          <w:i/>
        </w:rPr>
      </w:pPr>
      <w:r>
        <w:rPr>
          <w:b/>
          <w:bCs/>
          <w:i/>
        </w:rPr>
        <w:t xml:space="preserve">The target slot/sub-slot for the LP SPS HARQ-ACK and HP SPS HARQ-ACK are separately determined based on separate LP/HP time units without considering the existence of the other </w:t>
      </w:r>
      <w:proofErr w:type="gramStart"/>
      <w:r>
        <w:rPr>
          <w:b/>
          <w:bCs/>
          <w:i/>
        </w:rPr>
        <w:t>priority, if</w:t>
      </w:r>
      <w:proofErr w:type="gramEnd"/>
      <w:r>
        <w:rPr>
          <w:b/>
          <w:bCs/>
          <w:i/>
        </w:rPr>
        <w:t xml:space="preserve"> they are both subject to deferral.</w:t>
      </w:r>
    </w:p>
    <w:p w14:paraId="6AEF2945" w14:textId="77777777" w:rsidR="00646CFA" w:rsidRDefault="00646CFA" w:rsidP="00E67C01">
      <w:pPr>
        <w:pStyle w:val="ListParagraph"/>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ListParagraph"/>
        <w:numPr>
          <w:ilvl w:val="0"/>
          <w:numId w:val="111"/>
        </w:numPr>
        <w:spacing w:after="0"/>
        <w:jc w:val="both"/>
        <w:rPr>
          <w:b/>
          <w:bCs/>
          <w:i/>
        </w:rPr>
      </w:pPr>
      <w:r>
        <w:rPr>
          <w:b/>
          <w:bCs/>
          <w:i/>
        </w:rPr>
        <w:t>The UE does not expect to be dynamically indicated for PUCCH transmission on the PUCCH sSCell in the SPS activation DCI in a slot overlapping with a PCell / SPCell / PUCCH-SCell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sSCell based on the activation DCI, </w:t>
      </w:r>
    </w:p>
    <w:p w14:paraId="3957C48B" w14:textId="77777777" w:rsidR="00646CFA" w:rsidRDefault="00646CFA" w:rsidP="00E67C01">
      <w:pPr>
        <w:pStyle w:val="ListParagraph"/>
        <w:numPr>
          <w:ilvl w:val="0"/>
          <w:numId w:val="111"/>
        </w:numPr>
        <w:spacing w:after="0"/>
        <w:contextualSpacing w:val="0"/>
        <w:jc w:val="both"/>
        <w:rPr>
          <w:b/>
          <w:bCs/>
          <w:i/>
        </w:rPr>
      </w:pPr>
      <w:r>
        <w:rPr>
          <w:b/>
          <w:bCs/>
          <w:i/>
        </w:rPr>
        <w:t>the UE determines for the first SPS PDSCH a k1 value from the PUCCH sSCell’s K1 set according to the K1 indicator field in the activation DCI</w:t>
      </w:r>
    </w:p>
    <w:p w14:paraId="771BEE05" w14:textId="77777777" w:rsidR="00646CFA" w:rsidRDefault="00646CFA" w:rsidP="00E67C01">
      <w:pPr>
        <w:pStyle w:val="ListParagraph"/>
        <w:numPr>
          <w:ilvl w:val="0"/>
          <w:numId w:val="111"/>
        </w:numPr>
        <w:spacing w:after="0"/>
        <w:contextualSpacing w:val="0"/>
        <w:jc w:val="both"/>
      </w:pPr>
      <w:r>
        <w:rPr>
          <w:b/>
          <w:bCs/>
          <w:i/>
        </w:rPr>
        <w:t>the UE determines for the other SPS PDSCHs without associated DCI a k1 value from PCell’s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SCell and another UCI on PCell: </w:t>
      </w:r>
    </w:p>
    <w:tbl>
      <w:tblPr>
        <w:tblStyle w:val="TableGrid"/>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r>
              <w:rPr>
                <w:rFonts w:ascii="Arial" w:hAnsi="Arial" w:cs="Arial"/>
                <w:sz w:val="28"/>
                <w:szCs w:val="28"/>
                <w:lang w:eastAsia="zh-CN"/>
              </w:rPr>
              <w:tab/>
              <w:t xml:space="preserve">  PUCCH Cell Switching</w:t>
            </w:r>
          </w:p>
          <w:p w14:paraId="0278C242" w14:textId="77777777" w:rsidR="00646CFA" w:rsidRDefault="00646CFA">
            <w:pPr>
              <w:rPr>
                <w:lang w:eastAsia="zh-CN"/>
              </w:rPr>
            </w:pPr>
            <w:r>
              <w:rPr>
                <w:lang w:eastAsia="zh-CN"/>
              </w:rPr>
              <w:t xml:space="preserve">This clause is applicable when a UE is provided a PUCCH-sSCell by </w:t>
            </w:r>
            <w:r>
              <w:rPr>
                <w:i/>
                <w:iCs/>
                <w:lang w:eastAsia="zh-CN"/>
              </w:rPr>
              <w:t>pucch-sSCell</w:t>
            </w:r>
            <w:r>
              <w:rPr>
                <w:lang w:eastAsia="zh-CN"/>
              </w:rPr>
              <w:t xml:space="preserve"> and the PUCCH-sSCell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r>
              <w:rPr>
                <w:i/>
                <w:iCs/>
                <w:lang w:eastAsia="zh-CN"/>
              </w:rPr>
              <w:t>pucch-sSCellDyn</w:t>
            </w:r>
            <w:r>
              <w:rPr>
                <w:lang w:eastAsia="zh-CN"/>
              </w:rPr>
              <w:t xml:space="preserve"> or </w:t>
            </w:r>
            <w:r>
              <w:rPr>
                <w:i/>
                <w:iCs/>
                <w:lang w:eastAsia="zh-CN"/>
              </w:rPr>
              <w:t>pucch-sSCellDynDCI-1-2</w:t>
            </w:r>
            <w:r>
              <w:rPr>
                <w:lang w:eastAsia="zh-CN"/>
              </w:rPr>
              <w:t>, a corresponding DCI format associated with generation of HARQ-ACK information by the UE can include a PUCCH cell indicator field, as described in [5, TS 38.212], that indicates whether the PUCCH transmission with the HARQ-ACK information by the UE is on the Pcell or on the PUCCH-sSCell.</w:t>
            </w:r>
          </w:p>
          <w:p w14:paraId="796C4547" w14:textId="77777777" w:rsidR="00646CFA" w:rsidRDefault="00646CFA">
            <w:pPr>
              <w:pStyle w:val="B1"/>
              <w:ind w:left="0" w:firstLine="0"/>
              <w:jc w:val="both"/>
              <w:rPr>
                <w:rFonts w:eastAsia="Times New Roman"/>
                <w:color w:val="FF0000"/>
                <w:lang w:val="en-US" w:eastAsia="en-GB"/>
              </w:rPr>
            </w:pPr>
            <w:r>
              <w:rPr>
                <w:color w:val="FF0000"/>
              </w:rPr>
              <w:t xml:space="preserve">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w:t>
            </w:r>
            <w:r>
              <w:rPr>
                <w:color w:val="FF0000"/>
              </w:rPr>
              <w:lastRenderedPageBreak/>
              <w:t>indicated as downlink by tdd-UL-DL-ConfigurationCommon or tdd-UL-DL-ConfigDedicated, or indicated for a SS/PBCH block by ssb-PositionsInBurst,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lastRenderedPageBreak/>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ListParagraph"/>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For PUCCH cell switching based on semi-static operation, for the case the PCell slot/sub-slot to be longer than the target SCell sub-slot and the earliest sub-slot of the target SCell is partially overlapping with the PCell slot/sub-slot, the first sub-slot of the target SCell fully overlapping with the PCell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ListParagraph"/>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ListParagraph"/>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ListParagraph"/>
        <w:numPr>
          <w:ilvl w:val="0"/>
          <w:numId w:val="111"/>
        </w:numPr>
        <w:spacing w:after="120"/>
        <w:ind w:left="714" w:hanging="357"/>
        <w:jc w:val="both"/>
        <w:rPr>
          <w:rFonts w:eastAsia="Batang"/>
          <w:b/>
          <w:bCs/>
          <w:i/>
          <w:lang w:eastAsia="zh-CN"/>
        </w:rPr>
      </w:pPr>
      <w:r>
        <w:rPr>
          <w:rFonts w:eastAsia="Batang"/>
          <w:b/>
          <w:bCs/>
          <w:i/>
        </w:rPr>
        <w:t>UE does not expect the overlapping between LP HARQ-ACK subject to one-shot retransmission</w:t>
      </w:r>
      <w:r>
        <w:rPr>
          <w:b/>
          <w:i/>
          <w:iCs/>
        </w:rPr>
        <w:t xml:space="preserve"> and HP HARQ-ACK</w:t>
      </w:r>
      <w:r>
        <w:rPr>
          <w:rFonts w:eastAsia="Batang"/>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Heading3"/>
        <w:numPr>
          <w:ilvl w:val="0"/>
          <w:numId w:val="3"/>
        </w:numPr>
      </w:pPr>
      <w:r>
        <w:t>R1-2201002</w:t>
      </w:r>
      <w:r>
        <w:tab/>
        <w:t>HARQ-ACK Enhancements for IIoT/URLLC</w:t>
      </w:r>
      <w:r>
        <w:tab/>
        <w:t>Ericsson</w:t>
      </w:r>
    </w:p>
    <w:p w14:paraId="6AB82CB7" w14:textId="36985A39" w:rsidR="00393270" w:rsidRDefault="00393270" w:rsidP="00393270">
      <w:pPr>
        <w:rPr>
          <w:lang w:val="en-US"/>
        </w:rPr>
      </w:pPr>
    </w:p>
    <w:p w14:paraId="1B431C61" w14:textId="77777777" w:rsidR="00393270" w:rsidRDefault="00393270" w:rsidP="00393270">
      <w:pPr>
        <w:pStyle w:val="TableofFigures"/>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Hyperlink"/>
            <w:rFonts w:cs="Arial"/>
            <w:noProof/>
          </w:rPr>
          <w:t>Observation 1</w:t>
        </w:r>
        <w:r>
          <w:rPr>
            <w:rFonts w:asciiTheme="minorHAnsi" w:hAnsiTheme="minorHAnsi"/>
            <w:b w:val="0"/>
            <w:noProof/>
          </w:rPr>
          <w:tab/>
        </w:r>
        <w:r w:rsidRPr="005B1CB1">
          <w:rPr>
            <w:rStyle w:val="Hyperlink"/>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9B1E1E" w:rsidP="00393270">
      <w:pPr>
        <w:pStyle w:val="TableofFigures"/>
        <w:tabs>
          <w:tab w:val="right" w:leader="dot" w:pos="9629"/>
        </w:tabs>
        <w:rPr>
          <w:rFonts w:asciiTheme="minorHAnsi" w:hAnsiTheme="minorHAnsi"/>
          <w:b w:val="0"/>
          <w:noProof/>
        </w:rPr>
      </w:pPr>
      <w:hyperlink w:anchor="_Toc94824673" w:history="1">
        <w:r w:rsidR="00393270" w:rsidRPr="005B1CB1">
          <w:rPr>
            <w:rStyle w:val="Hyperlink"/>
            <w:rFonts w:cs="Arial"/>
            <w:noProof/>
          </w:rPr>
          <w:t>Observation 2</w:t>
        </w:r>
        <w:r w:rsidR="00393270">
          <w:rPr>
            <w:rFonts w:asciiTheme="minorHAnsi" w:hAnsiTheme="minorHAnsi"/>
            <w:b w:val="0"/>
            <w:noProof/>
          </w:rPr>
          <w:tab/>
        </w:r>
        <w:r w:rsidR="00393270" w:rsidRPr="005B1CB1">
          <w:rPr>
            <w:rStyle w:val="Hyperlink"/>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9B1E1E" w:rsidP="00393270">
      <w:pPr>
        <w:pStyle w:val="TableofFigures"/>
        <w:tabs>
          <w:tab w:val="right" w:leader="dot" w:pos="9629"/>
        </w:tabs>
        <w:rPr>
          <w:rFonts w:asciiTheme="minorHAnsi" w:hAnsiTheme="minorHAnsi"/>
          <w:b w:val="0"/>
          <w:noProof/>
        </w:rPr>
      </w:pPr>
      <w:hyperlink w:anchor="_Toc94824674" w:history="1">
        <w:r w:rsidR="00393270" w:rsidRPr="005B1CB1">
          <w:rPr>
            <w:rStyle w:val="Hyperlink"/>
            <w:noProof/>
          </w:rPr>
          <w:t>Observation 3</w:t>
        </w:r>
        <w:r w:rsidR="00393270">
          <w:rPr>
            <w:rFonts w:asciiTheme="minorHAnsi" w:hAnsiTheme="minorHAnsi"/>
            <w:b w:val="0"/>
            <w:noProof/>
          </w:rPr>
          <w:tab/>
        </w:r>
        <w:r w:rsidR="00393270" w:rsidRPr="005B1CB1">
          <w:rPr>
            <w:rStyle w:val="Hyperlink"/>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BodyText"/>
        <w:rPr>
          <w:b/>
          <w:sz w:val="20"/>
          <w:szCs w:val="20"/>
        </w:rPr>
      </w:pPr>
      <w:r w:rsidRPr="005152FF">
        <w:rPr>
          <w:b/>
          <w:bCs/>
          <w:sz w:val="20"/>
          <w:szCs w:val="20"/>
        </w:rPr>
        <w:fldChar w:fldCharType="end"/>
      </w:r>
    </w:p>
    <w:p w14:paraId="620F5344" w14:textId="77777777" w:rsidR="00393270" w:rsidRPr="00CD1732" w:rsidRDefault="00393270" w:rsidP="00393270">
      <w:pPr>
        <w:pStyle w:val="BodyText"/>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TableofFigures"/>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Hyperlink"/>
            <w:rFonts w:cs="Arial"/>
            <w:noProof/>
          </w:rPr>
          <w:t>Proposal 1</w:t>
        </w:r>
        <w:r>
          <w:rPr>
            <w:rFonts w:asciiTheme="minorHAnsi" w:hAnsiTheme="minorHAnsi"/>
            <w:b w:val="0"/>
            <w:noProof/>
          </w:rPr>
          <w:tab/>
        </w:r>
        <w:r w:rsidRPr="00AF2BA1">
          <w:rPr>
            <w:rStyle w:val="Hyperlink"/>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9B1E1E" w:rsidP="00393270">
      <w:pPr>
        <w:pStyle w:val="TableofFigures"/>
        <w:tabs>
          <w:tab w:val="right" w:leader="dot" w:pos="9629"/>
        </w:tabs>
        <w:rPr>
          <w:rFonts w:asciiTheme="minorHAnsi" w:hAnsiTheme="minorHAnsi"/>
          <w:b w:val="0"/>
          <w:noProof/>
        </w:rPr>
      </w:pPr>
      <w:hyperlink w:anchor="_Toc94824676" w:history="1">
        <w:r w:rsidR="00393270" w:rsidRPr="00AF2BA1">
          <w:rPr>
            <w:rStyle w:val="Hyperlink"/>
            <w:rFonts w:cs="Arial"/>
            <w:noProof/>
          </w:rPr>
          <w:t>Proposal 2</w:t>
        </w:r>
        <w:r w:rsidR="00393270">
          <w:rPr>
            <w:rFonts w:asciiTheme="minorHAnsi" w:hAnsiTheme="minorHAnsi"/>
            <w:b w:val="0"/>
            <w:noProof/>
          </w:rPr>
          <w:tab/>
        </w:r>
        <w:r w:rsidR="00393270" w:rsidRPr="00AF2BA1">
          <w:rPr>
            <w:rStyle w:val="Hyperlink"/>
            <w:noProof/>
            <w:lang w:eastAsia="ja-JP"/>
          </w:rPr>
          <w:t>SPS HARQ-ACK of different PHY priorities can be separately deferred with the target PUCCHs separately determined according to their respective PHY priorities. T</w:t>
        </w:r>
        <w:r w:rsidR="00393270" w:rsidRPr="00AF2BA1">
          <w:rPr>
            <w:rStyle w:val="Hyperlink"/>
            <w:rFonts w:cs="Arial"/>
            <w:noProof/>
            <w:lang w:eastAsia="ja-JP"/>
          </w:rPr>
          <w:t>hen depending on where the target slot(s) is/are located, Rel-17 intra UE multiplexing can be applied when applicable.</w:t>
        </w:r>
      </w:hyperlink>
    </w:p>
    <w:p w14:paraId="5302E11C" w14:textId="77777777" w:rsidR="00393270" w:rsidRDefault="009B1E1E" w:rsidP="00393270">
      <w:pPr>
        <w:pStyle w:val="TableofFigures"/>
        <w:tabs>
          <w:tab w:val="right" w:leader="dot" w:pos="9629"/>
        </w:tabs>
        <w:rPr>
          <w:rFonts w:asciiTheme="minorHAnsi" w:hAnsiTheme="minorHAnsi"/>
          <w:b w:val="0"/>
          <w:noProof/>
        </w:rPr>
      </w:pPr>
      <w:hyperlink w:anchor="_Toc94824677" w:history="1">
        <w:r w:rsidR="00393270" w:rsidRPr="00AF2BA1">
          <w:rPr>
            <w:rStyle w:val="Hyperlink"/>
            <w:rFonts w:cs="Arial"/>
            <w:noProof/>
          </w:rPr>
          <w:t>Proposal 3</w:t>
        </w:r>
        <w:r w:rsidR="00393270">
          <w:rPr>
            <w:rFonts w:asciiTheme="minorHAnsi" w:hAnsiTheme="minorHAnsi"/>
            <w:b w:val="0"/>
            <w:noProof/>
          </w:rPr>
          <w:tab/>
        </w:r>
        <w:r w:rsidR="00393270" w:rsidRPr="00AF2BA1">
          <w:rPr>
            <w:rStyle w:val="Hyperlink"/>
            <w:noProof/>
          </w:rPr>
          <w:t>Joint configuration of dynamic/semi-static PUCCH cell switching and Rel-16/Rel-17 intra-UE multiplexing is supported.</w:t>
        </w:r>
      </w:hyperlink>
    </w:p>
    <w:p w14:paraId="3082CEBF" w14:textId="77777777" w:rsidR="00393270" w:rsidRDefault="009B1E1E" w:rsidP="00393270">
      <w:pPr>
        <w:pStyle w:val="TableofFigures"/>
        <w:tabs>
          <w:tab w:val="right" w:leader="dot" w:pos="9629"/>
        </w:tabs>
        <w:rPr>
          <w:rFonts w:asciiTheme="minorHAnsi" w:hAnsiTheme="minorHAnsi"/>
          <w:b w:val="0"/>
          <w:noProof/>
        </w:rPr>
      </w:pPr>
      <w:hyperlink w:anchor="_Toc94824678" w:history="1">
        <w:r w:rsidR="00393270" w:rsidRPr="00AF2BA1">
          <w:rPr>
            <w:rStyle w:val="Hyperlink"/>
            <w:rFonts w:cs="Arial"/>
            <w:noProof/>
          </w:rPr>
          <w:t>Proposal 4</w:t>
        </w:r>
        <w:r w:rsidR="00393270">
          <w:rPr>
            <w:rFonts w:asciiTheme="minorHAnsi" w:hAnsiTheme="minorHAnsi"/>
            <w:b w:val="0"/>
            <w:noProof/>
          </w:rPr>
          <w:tab/>
        </w:r>
        <w:r w:rsidR="00393270" w:rsidRPr="00AF2BA1">
          <w:rPr>
            <w:rStyle w:val="Hyperlink"/>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Heading3"/>
        <w:numPr>
          <w:ilvl w:val="0"/>
          <w:numId w:val="3"/>
        </w:numPr>
      </w:pPr>
      <w:r>
        <w:t>R1-2201017</w:t>
      </w:r>
      <w:r>
        <w:tab/>
        <w:t>HARQ-ACK Feedback Enhancements for URLLC/IIoT</w:t>
      </w:r>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ListParagraph"/>
        <w:numPr>
          <w:ilvl w:val="0"/>
          <w:numId w:val="88"/>
        </w:numPr>
        <w:spacing w:after="0"/>
        <w:jc w:val="both"/>
        <w:rPr>
          <w:rFonts w:eastAsia="Batang"/>
          <w:b/>
          <w:sz w:val="22"/>
          <w:szCs w:val="22"/>
        </w:rPr>
      </w:pPr>
      <w:r w:rsidRPr="0000574B">
        <w:rPr>
          <w:rFonts w:eastAsia="Batang"/>
          <w:b/>
          <w:sz w:val="22"/>
          <w:szCs w:val="22"/>
        </w:rPr>
        <w:t>Proposal 2.1:</w:t>
      </w:r>
      <w:r w:rsidRPr="0000574B">
        <w:t xml:space="preserve"> </w:t>
      </w:r>
      <w:r w:rsidRPr="0000574B">
        <w:rPr>
          <w:rFonts w:eastAsia="Batang"/>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ListParagraph"/>
        <w:numPr>
          <w:ilvl w:val="1"/>
          <w:numId w:val="75"/>
        </w:numPr>
        <w:spacing w:after="0"/>
        <w:jc w:val="both"/>
      </w:pPr>
      <w:r w:rsidRPr="0000574B">
        <w:rPr>
          <w:rFonts w:eastAsia="Batang"/>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ListParagraph"/>
        <w:rPr>
          <w:b/>
          <w:bCs/>
          <w:sz w:val="22"/>
          <w:szCs w:val="22"/>
        </w:rPr>
      </w:pPr>
    </w:p>
    <w:p w14:paraId="722611B9" w14:textId="77777777" w:rsidR="00175EE0" w:rsidRPr="0000574B" w:rsidRDefault="00175EE0" w:rsidP="00E67C01">
      <w:pPr>
        <w:pStyle w:val="ListParagraph"/>
        <w:numPr>
          <w:ilvl w:val="0"/>
          <w:numId w:val="75"/>
        </w:numPr>
        <w:spacing w:after="0"/>
        <w:jc w:val="both"/>
        <w:rPr>
          <w:b/>
          <w:bCs/>
          <w:sz w:val="22"/>
          <w:szCs w:val="22"/>
        </w:rPr>
      </w:pPr>
      <w:r w:rsidRPr="0000574B">
        <w:rPr>
          <w:b/>
          <w:bCs/>
          <w:sz w:val="22"/>
          <w:szCs w:val="22"/>
        </w:rPr>
        <w:t>Proposal 2.2: For dynamic PUCCH cell switching, the HARQ-ACK feedback for all SPS PDSCH(s), including the first SPS PDSCH after activation, are sent on PCell/ PSCell/PUCCH SCell.</w:t>
      </w:r>
    </w:p>
    <w:p w14:paraId="3982E476" w14:textId="77777777" w:rsidR="00175EE0" w:rsidRPr="0000574B" w:rsidRDefault="00175EE0" w:rsidP="00175EE0">
      <w:pPr>
        <w:pStyle w:val="ListParagraph"/>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 xml:space="preserve">Observation 3.1.1: If joint operation of Rel-17 Intra-UE multiplexing and SPS deferral is supported, performing the decision on the valid target slot / earliest second slot for SPS deferral after the full Rel-17 Intra-UE multiplexing procedure (i.e. after step 2) requires recursive operation of step 1 and step 2 of the Rel-17 Intra-UE multiplexing framework. </w:t>
      </w:r>
    </w:p>
    <w:p w14:paraId="6F7D1A07" w14:textId="77777777" w:rsidR="00175EE0" w:rsidRPr="0000574B" w:rsidRDefault="00175EE0" w:rsidP="00175EE0">
      <w:pPr>
        <w:pStyle w:val="ListParagraph"/>
        <w:rPr>
          <w:b/>
          <w:bCs/>
          <w:i/>
          <w:iCs/>
          <w:sz w:val="22"/>
          <w:szCs w:val="22"/>
        </w:rPr>
      </w:pPr>
    </w:p>
    <w:p w14:paraId="2D5C6C04"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(i.e. after step 2), may require more than 4 hypotheses on deferred SPS HARQ-ACK presence in step 2 which increases UE (&amp; gNB implementation) complexity.</w:t>
      </w:r>
    </w:p>
    <w:p w14:paraId="4DA89777" w14:textId="77777777" w:rsidR="00175EE0" w:rsidRPr="0000574B" w:rsidRDefault="00175EE0" w:rsidP="00175EE0">
      <w:pPr>
        <w:pStyle w:val="ListParagraph"/>
        <w:rPr>
          <w:sz w:val="22"/>
          <w:szCs w:val="22"/>
        </w:rPr>
      </w:pPr>
    </w:p>
    <w:p w14:paraId="57C78B0B"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ListParagraph"/>
        <w:rPr>
          <w:sz w:val="22"/>
          <w:szCs w:val="22"/>
        </w:rPr>
      </w:pPr>
    </w:p>
    <w:p w14:paraId="09709F97"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gNB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ListParagraph"/>
        <w:rPr>
          <w:sz w:val="22"/>
          <w:szCs w:val="22"/>
        </w:rPr>
      </w:pPr>
    </w:p>
    <w:p w14:paraId="64343530" w14:textId="77777777" w:rsidR="00175EE0" w:rsidRPr="0000574B" w:rsidRDefault="00175EE0" w:rsidP="00E67C01">
      <w:pPr>
        <w:pStyle w:val="ListParagraph"/>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ListParagraph"/>
        <w:rPr>
          <w:sz w:val="22"/>
          <w:szCs w:val="22"/>
        </w:rPr>
      </w:pPr>
    </w:p>
    <w:p w14:paraId="31E5E603"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ListParagraph"/>
        <w:rPr>
          <w:sz w:val="22"/>
          <w:szCs w:val="22"/>
        </w:rPr>
      </w:pPr>
    </w:p>
    <w:p w14:paraId="6A01751D" w14:textId="77777777" w:rsidR="00175EE0" w:rsidRPr="0000574B" w:rsidRDefault="00175EE0" w:rsidP="00E67C01">
      <w:pPr>
        <w:pStyle w:val="ListParagraph"/>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(i.e. after the full Rel-17 Intra-UE multiplexing procedure).</w:t>
      </w:r>
    </w:p>
    <w:p w14:paraId="54F6D1A5" w14:textId="77777777" w:rsidR="00175EE0" w:rsidRPr="0000574B" w:rsidRDefault="00175EE0" w:rsidP="00E67C01">
      <w:pPr>
        <w:pStyle w:val="ListParagraph"/>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LP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first or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LP </w:t>
      </w:r>
      <w:r w:rsidRPr="0000574B">
        <w:rPr>
          <w:rFonts w:eastAsia="Batang"/>
          <w:b/>
          <w:sz w:val="22"/>
          <w:szCs w:val="22"/>
        </w:rPr>
        <w:t>SPS HARQ-ACK configured for deferral is deferred.</w:t>
      </w:r>
    </w:p>
    <w:p w14:paraId="1BD5874D" w14:textId="77777777" w:rsidR="00175EE0" w:rsidRPr="0000574B" w:rsidRDefault="00175EE0" w:rsidP="00E67C01">
      <w:pPr>
        <w:pStyle w:val="ListParagraph"/>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HP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HP </w:t>
      </w:r>
      <w:r w:rsidRPr="0000574B">
        <w:rPr>
          <w:rFonts w:eastAsia="Batang"/>
          <w:b/>
          <w:sz w:val="22"/>
          <w:szCs w:val="22"/>
        </w:rPr>
        <w:t>SPS HARQ-ACK configured for deferral is deferred.</w:t>
      </w:r>
    </w:p>
    <w:p w14:paraId="69B45F13" w14:textId="77777777" w:rsidR="00175EE0" w:rsidRPr="0000574B" w:rsidRDefault="00175EE0" w:rsidP="00E67C01">
      <w:pPr>
        <w:pStyle w:val="ListParagraph"/>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ListParagraph"/>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re-tx</w:t>
      </w:r>
    </w:p>
    <w:p w14:paraId="3E1C1B15" w14:textId="77777777" w:rsidR="00175EE0" w:rsidRPr="0000574B" w:rsidRDefault="00175EE0" w:rsidP="00175EE0">
      <w:pPr>
        <w:pStyle w:val="ListParagraph"/>
        <w:ind w:left="823"/>
        <w:rPr>
          <w:b/>
          <w:sz w:val="22"/>
          <w:szCs w:val="22"/>
        </w:rPr>
      </w:pPr>
    </w:p>
    <w:p w14:paraId="5747CB05"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ListParagraph"/>
        <w:rPr>
          <w:b/>
          <w:bCs/>
          <w:i/>
          <w:iCs/>
          <w:sz w:val="22"/>
          <w:szCs w:val="22"/>
        </w:rPr>
      </w:pPr>
    </w:p>
    <w:p w14:paraId="73853A1F" w14:textId="77777777" w:rsidR="00175EE0" w:rsidRPr="0000574B" w:rsidRDefault="00175EE0" w:rsidP="00E67C01">
      <w:pPr>
        <w:pStyle w:val="ListParagraph"/>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ListParagraph"/>
        <w:numPr>
          <w:ilvl w:val="1"/>
          <w:numId w:val="86"/>
        </w:numPr>
        <w:spacing w:after="0"/>
        <w:jc w:val="both"/>
        <w:rPr>
          <w:b/>
          <w:bCs/>
          <w:sz w:val="22"/>
          <w:szCs w:val="22"/>
        </w:rPr>
      </w:pPr>
      <w:r w:rsidRPr="0000574B">
        <w:rPr>
          <w:rFonts w:eastAsia="Batang"/>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Batang"/>
          <w:b/>
          <w:bCs/>
          <w:color w:val="FF0000"/>
          <w:sz w:val="22"/>
          <w:szCs w:val="22"/>
        </w:rPr>
        <w:t>of a single PHY priority</w:t>
      </w:r>
      <w:r w:rsidRPr="0000574B">
        <w:rPr>
          <w:rFonts w:eastAsia="Batang"/>
          <w:b/>
          <w:bCs/>
          <w:sz w:val="22"/>
          <w:szCs w:val="22"/>
        </w:rPr>
        <w:t xml:space="preserve">. </w:t>
      </w:r>
    </w:p>
    <w:p w14:paraId="602253A3" w14:textId="77777777" w:rsidR="00175EE0" w:rsidRPr="0000574B" w:rsidRDefault="00175EE0" w:rsidP="00E67C01">
      <w:pPr>
        <w:pStyle w:val="ListParagraph"/>
        <w:numPr>
          <w:ilvl w:val="1"/>
          <w:numId w:val="86"/>
        </w:numPr>
        <w:spacing w:after="0"/>
        <w:jc w:val="both"/>
        <w:rPr>
          <w:b/>
          <w:bCs/>
          <w:sz w:val="22"/>
          <w:szCs w:val="22"/>
        </w:rPr>
      </w:pPr>
      <w:r w:rsidRPr="0000574B">
        <w:rPr>
          <w:b/>
          <w:bCs/>
          <w:sz w:val="22"/>
          <w:szCs w:val="22"/>
        </w:rPr>
        <w:lastRenderedPageBreak/>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ListParagraph"/>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ListParagraph"/>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of PCell /PSCell / PUCCH SCell</w:t>
      </w:r>
    </w:p>
    <w:p w14:paraId="2CA73A5C" w14:textId="77777777" w:rsidR="00175EE0" w:rsidRPr="0000574B" w:rsidRDefault="00175EE0" w:rsidP="00175EE0">
      <w:pPr>
        <w:pStyle w:val="ListParagraph"/>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ListParagraph"/>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 xml:space="preserve">Support simultaneous configuration of enhanced Type 3 CB triggering and Rel-17 Intra-UE multiplexing (i.e. </w:t>
      </w:r>
      <w:r w:rsidRPr="0000574B">
        <w:rPr>
          <w:rFonts w:cs="MS Mincho"/>
          <w:b/>
          <w:i/>
          <w:sz w:val="22"/>
          <w:szCs w:val="22"/>
        </w:rPr>
        <w:t>UCI-MuxWithDifferentPriority</w:t>
      </w:r>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 xml:space="preserve">The enhanced Type 3 HARQ-ACK has the same structure, </w:t>
      </w:r>
      <w:proofErr w:type="gramStart"/>
      <w:r w:rsidRPr="0000574B">
        <w:rPr>
          <w:rFonts w:ascii="Times" w:eastAsia="Batang" w:hAnsi="Times" w:cs="Times"/>
          <w:b/>
          <w:bCs/>
          <w:sz w:val="22"/>
          <w:szCs w:val="22"/>
          <w:lang w:eastAsia="zh-CN"/>
        </w:rPr>
        <w:t>size</w:t>
      </w:r>
      <w:proofErr w:type="gramEnd"/>
      <w:r w:rsidRPr="0000574B">
        <w:rPr>
          <w:rFonts w:ascii="Times" w:eastAsia="Batang" w:hAnsi="Times" w:cs="Times"/>
          <w:b/>
          <w:bCs/>
          <w:sz w:val="22"/>
          <w:szCs w:val="22"/>
          <w:lang w:eastAsia="zh-CN"/>
        </w:rPr>
        <w:t xml:space="preserve"> and content (in terms of HARQ-IDs, CCs) irrespective of the PHY priority.  </w:t>
      </w:r>
    </w:p>
    <w:p w14:paraId="735DC9C2" w14:textId="77777777" w:rsidR="00175EE0" w:rsidRPr="0000574B" w:rsidRDefault="00175EE0" w:rsidP="00E67C01">
      <w:pPr>
        <w:pStyle w:val="ListParagraph"/>
        <w:numPr>
          <w:ilvl w:val="1"/>
          <w:numId w:val="84"/>
        </w:numPr>
        <w:spacing w:after="0"/>
        <w:jc w:val="both"/>
        <w:rPr>
          <w:rFonts w:ascii="Times" w:eastAsia="Batang" w:hAnsi="Times" w:cs="Times"/>
          <w:b/>
          <w:bCs/>
          <w:sz w:val="22"/>
          <w:szCs w:val="22"/>
        </w:rPr>
      </w:pPr>
      <w:r w:rsidRPr="0000574B">
        <w:rPr>
          <w:rFonts w:ascii="Times" w:eastAsia="Batang"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Batang" w:hAnsi="Times" w:cs="Times"/>
          <w:b/>
          <w:bCs/>
          <w:color w:val="FF0000"/>
          <w:sz w:val="22"/>
          <w:szCs w:val="22"/>
        </w:rPr>
        <w:t>in neither step 1 nor step 2 of the Rel-17 Intra-UE multiplexing framework</w:t>
      </w:r>
      <w:r w:rsidRPr="0000574B">
        <w:rPr>
          <w:rFonts w:ascii="Times" w:eastAsia="Batang" w:hAnsi="Times" w:cs="Times"/>
          <w:b/>
          <w:bCs/>
          <w:sz w:val="22"/>
          <w:szCs w:val="22"/>
        </w:rPr>
        <w:t xml:space="preserve">. </w:t>
      </w:r>
    </w:p>
    <w:p w14:paraId="70121BB9" w14:textId="77777777" w:rsidR="00175EE0" w:rsidRPr="0000574B" w:rsidRDefault="00175EE0" w:rsidP="00175EE0">
      <w:pPr>
        <w:pStyle w:val="ListParagraph"/>
        <w:rPr>
          <w:rFonts w:ascii="Times" w:eastAsia="Batang"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ListParagraph"/>
        <w:numPr>
          <w:ilvl w:val="0"/>
          <w:numId w:val="84"/>
        </w:numPr>
        <w:spacing w:after="0"/>
        <w:jc w:val="both"/>
        <w:rPr>
          <w:rFonts w:ascii="Times" w:eastAsia="Batang" w:hAnsi="Times" w:cs="Times"/>
          <w:b/>
          <w:bCs/>
          <w:sz w:val="22"/>
          <w:szCs w:val="22"/>
        </w:rPr>
      </w:pPr>
      <w:r w:rsidRPr="0000574B">
        <w:rPr>
          <w:b/>
          <w:bCs/>
          <w:sz w:val="22"/>
          <w:szCs w:val="22"/>
        </w:rPr>
        <w:t>Proposal 3.4.1:</w:t>
      </w:r>
      <w:r w:rsidRPr="0000574B">
        <w:rPr>
          <w:rFonts w:eastAsia="Batang"/>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ListParagraph"/>
        <w:numPr>
          <w:ilvl w:val="1"/>
          <w:numId w:val="87"/>
        </w:numPr>
        <w:spacing w:after="0"/>
        <w:jc w:val="both"/>
        <w:rPr>
          <w:rFonts w:eastAsia="Batang"/>
          <w:b/>
          <w:bCs/>
          <w:sz w:val="22"/>
          <w:szCs w:val="22"/>
        </w:rPr>
      </w:pPr>
      <w:r w:rsidRPr="0000574B">
        <w:rPr>
          <w:rFonts w:eastAsia="Batang"/>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ListParagraph"/>
        <w:rPr>
          <w:b/>
          <w:bCs/>
          <w:sz w:val="22"/>
          <w:szCs w:val="22"/>
        </w:rPr>
      </w:pPr>
    </w:p>
    <w:p w14:paraId="00B5380E" w14:textId="77777777" w:rsidR="00175EE0" w:rsidRPr="0000574B" w:rsidRDefault="00175EE0" w:rsidP="00E67C01">
      <w:pPr>
        <w:pStyle w:val="ListParagraph"/>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TableGrid"/>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Heading3"/>
              <w:numPr>
                <w:ilvl w:val="0"/>
                <w:numId w:val="0"/>
              </w:numPr>
            </w:pPr>
            <w:r w:rsidRPr="0000574B">
              <w:lastRenderedPageBreak/>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TableGrid"/>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Heading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Heading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Batang"/>
          <w:b/>
          <w:bCs/>
          <w:color w:val="000000" w:themeColor="text1"/>
          <w:lang w:val="en-US"/>
        </w:rPr>
      </w:pPr>
      <w:r>
        <w:rPr>
          <w:b/>
        </w:rPr>
        <w:t xml:space="preserve">Proposal 1: </w:t>
      </w:r>
      <w:r>
        <w:rPr>
          <w:rFonts w:eastAsia="Batang"/>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ListParagraph"/>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zh-CN"/>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PCell / SPCell / PUCCH-SCell independently of the dynamically indicated PUCCH cell in the </w:t>
      </w:r>
      <w:r>
        <w:rPr>
          <w:b/>
          <w:bCs/>
        </w:rPr>
        <w:lastRenderedPageBreak/>
        <w:t xml:space="preserve">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ListParagraph"/>
        <w:numPr>
          <w:ilvl w:val="0"/>
          <w:numId w:val="93"/>
        </w:numPr>
        <w:spacing w:after="120"/>
        <w:contextualSpacing w:val="0"/>
        <w:jc w:val="both"/>
        <w:rPr>
          <w:rFonts w:eastAsia="PMingLiU"/>
          <w:b/>
          <w:bCs/>
        </w:rPr>
      </w:pPr>
      <w:r>
        <w:rPr>
          <w:rFonts w:eastAsia="PMingLiU"/>
          <w:b/>
          <w:bCs/>
        </w:rPr>
        <w:t>The UE does not expected to be dynamically indicated for PUCCH transmission on the PUCCH sSCell in the SPS activation DCI in a slot overlapping with a PCell / SPCell / PUCCH-SCell slot with UCI.</w:t>
      </w:r>
    </w:p>
    <w:p w14:paraId="7FF7020C" w14:textId="77777777" w:rsidR="000671D3" w:rsidRPr="000671D3" w:rsidRDefault="000671D3" w:rsidP="000671D3">
      <w:pPr>
        <w:rPr>
          <w:lang w:val="en-US"/>
        </w:rPr>
      </w:pPr>
    </w:p>
    <w:p w14:paraId="4A067B26" w14:textId="15B915B6" w:rsidR="00E92FD4" w:rsidRDefault="00E92FD4" w:rsidP="00E92FD4">
      <w:pPr>
        <w:pStyle w:val="Heading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ListParagraph"/>
        <w:widowControl w:val="0"/>
        <w:numPr>
          <w:ilvl w:val="0"/>
          <w:numId w:val="95"/>
        </w:numPr>
        <w:spacing w:afterLines="100" w:after="240"/>
        <w:ind w:left="396" w:hanging="198"/>
        <w:contextualSpacing w:val="0"/>
        <w:jc w:val="both"/>
        <w:rPr>
          <w:lang w:eastAsia="zh-CN"/>
        </w:rPr>
      </w:pPr>
      <w:r w:rsidRPr="001D735F">
        <w:rPr>
          <w:b/>
          <w:i/>
          <w:lang w:eastAsia="zh-CN"/>
        </w:rPr>
        <w:t xml:space="preserve">When a UE receives a one-shot triggering DCI for HARQ-ACK </w:t>
      </w:r>
      <w:proofErr w:type="gramStart"/>
      <w:r w:rsidRPr="001D735F">
        <w:rPr>
          <w:b/>
          <w:i/>
          <w:lang w:eastAsia="zh-CN"/>
        </w:rPr>
        <w:t>re-transmission, and</w:t>
      </w:r>
      <w:proofErr w:type="gramEnd"/>
      <w:r w:rsidRPr="001D735F">
        <w:rPr>
          <w:b/>
          <w:i/>
          <w:lang w:eastAsia="zh-CN"/>
        </w:rPr>
        <w:t xml:space="preserve">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is always transmitted on the PCell/PSCell/PUCCH-SCell</w:t>
      </w:r>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ListParagraph"/>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sSCell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on the PCell/PSCell/PUCCH-SCell</w:t>
      </w:r>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w:t>
      </w:r>
      <w:r w:rsidRPr="006804ED">
        <w:rPr>
          <w:b/>
          <w:i/>
          <w:lang w:eastAsia="zh-CN"/>
        </w:rPr>
        <w:t>the PCell/PSCell/PUCCH-SCell.</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for the PUCCH sSCell.</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ListParagraph"/>
        <w:widowControl w:val="0"/>
        <w:numPr>
          <w:ilvl w:val="0"/>
          <w:numId w:val="95"/>
        </w:numPr>
        <w:spacing w:after="0"/>
        <w:ind w:left="396" w:hanging="198"/>
        <w:contextualSpacing w:val="0"/>
        <w:jc w:val="both"/>
        <w:rPr>
          <w:b/>
          <w:i/>
          <w:lang w:eastAsia="zh-CN"/>
        </w:rPr>
      </w:pPr>
      <w:r w:rsidRPr="008E08FA">
        <w:rPr>
          <w:b/>
          <w:i/>
          <w:lang w:eastAsia="zh-CN"/>
        </w:rPr>
        <w:t xml:space="preserve">Alt. 1: SPS-Config-&gt;n1PUCCH-AN corresponds to a configured PUCCH resource </w:t>
      </w:r>
      <w:r>
        <w:rPr>
          <w:b/>
          <w:i/>
          <w:lang w:eastAsia="zh-CN"/>
        </w:rPr>
        <w:t>o</w:t>
      </w:r>
      <w:r w:rsidRPr="008E08FA">
        <w:rPr>
          <w:b/>
          <w:i/>
          <w:lang w:eastAsia="zh-CN"/>
        </w:rPr>
        <w:t xml:space="preserve">n the PCell/PSCell/PUCCH-SCell, as well as a configured PUCCH resource </w:t>
      </w:r>
      <w:r>
        <w:rPr>
          <w:b/>
          <w:i/>
          <w:lang w:eastAsia="zh-CN"/>
        </w:rPr>
        <w:t>o</w:t>
      </w:r>
      <w:r w:rsidRPr="008E08FA">
        <w:rPr>
          <w:b/>
          <w:i/>
          <w:lang w:eastAsia="zh-CN"/>
        </w:rPr>
        <w:t>n the PUCCH sSCell, where the two configured PUCCH resources have the same resource ID.</w:t>
      </w:r>
    </w:p>
    <w:p w14:paraId="28286FCD" w14:textId="77777777" w:rsidR="00A125A9" w:rsidRPr="008E08FA" w:rsidRDefault="00A125A9" w:rsidP="00E67C01">
      <w:pPr>
        <w:pStyle w:val="ListParagraph"/>
        <w:widowControl w:val="0"/>
        <w:numPr>
          <w:ilvl w:val="0"/>
          <w:numId w:val="95"/>
        </w:numPr>
        <w:spacing w:afterLines="100" w:after="240"/>
        <w:ind w:left="396" w:hanging="198"/>
        <w:contextualSpacing w:val="0"/>
        <w:jc w:val="both"/>
        <w:rPr>
          <w:b/>
          <w:i/>
          <w:lang w:eastAsia="zh-CN"/>
        </w:rPr>
      </w:pPr>
      <w:r w:rsidRPr="008E08FA">
        <w:rPr>
          <w:b/>
          <w:i/>
          <w:lang w:eastAsia="zh-CN"/>
        </w:rPr>
        <w:t>Alt. 2: SPS-Config-&gt;n1PUCCH-AN can be extended so that two resource IDs can be configured independently for the PCell/PSCell/PUCCH-SCell and the PUCCH sSCell,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r w:rsidRPr="001908F5">
        <w:rPr>
          <w:b/>
          <w:i/>
          <w:lang w:eastAsia="zh-CN"/>
        </w:rPr>
        <w:t>PCell/PSCell/PUCCH-SCell and the PUCCH sSCell,</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Heading3"/>
        <w:numPr>
          <w:ilvl w:val="0"/>
          <w:numId w:val="3"/>
        </w:numPr>
      </w:pPr>
      <w:r>
        <w:t>R1-2201161</w:t>
      </w:r>
      <w:r>
        <w:tab/>
        <w:t>Discussion on HARQ-ACK enhancements for eURLLC</w:t>
      </w:r>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TableGrid"/>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w:t>
            </w:r>
            <w:r>
              <w:rPr>
                <w:lang w:val="en-US" w:eastAsia="zh-CN"/>
              </w:rPr>
              <w:t xml:space="preserve"> </w:t>
            </w:r>
            <w:r>
              <w:rPr>
                <w:lang w:eastAsia="zh-CN"/>
              </w:rPr>
              <w:t>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lastRenderedPageBreak/>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r>
        <w:rPr>
          <w:i/>
          <w:lang w:val="en-US" w:eastAsia="zh-CN"/>
        </w:rPr>
        <w:t>which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 xml:space="preserve">SPS HARQ-ACK deferral of a given priority, the target PUCCH slot is defined as the next PUCCH slot, where after performing the (Rel-17) UCI multiplexing operation into a PUCCH or PUSCH if any, the UE would be either (i)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PCell, if the UE performs UCI multiplexing to determine whether the SPS HARQ-ACK is deferred, it should consider multiplexing the SPS HARQ-ACK to the overlapping PUCCH slot of the Scell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If the multiplexed PUCCH is valid in Scell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PCell/SPCell/PUCCH SCell and PUCCH sScell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UE expects that PUCCH resources from PCell/SPCell/PUCCH SCell and PUCCH sScell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of the PCell / SPCell / PUCCH Scell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If the determined PUCCH cell for transmitting the Type 1 codebook is PCell,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the slot of the PCell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If the indicated PUCCH cell for transmitting Type 1 codebook is PCell,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lang w:val="en-US" w:eastAsia="zh-CN"/>
        </w:rPr>
        <w:t>the indicated PUCCH cell is regarded as "Nominal PCell", the PCell is regarded as "Nominal Scell", and the indicated PUCCH slot is regarded as "Nominal slot n", then UE completes the Type 1 codebook construction based on "Nominal slot n" by reusing the current Type 1 codebook construction mechanism between the "Nominal PCell" and the "Nominal Scell".</w:t>
      </w:r>
    </w:p>
    <w:p w14:paraId="02CAD7DC" w14:textId="77777777" w:rsidR="00806263" w:rsidRPr="00806263" w:rsidRDefault="00806263" w:rsidP="00806263">
      <w:pPr>
        <w:rPr>
          <w:lang w:val="en-US"/>
        </w:rPr>
      </w:pPr>
    </w:p>
    <w:p w14:paraId="61607B78" w14:textId="46960A71" w:rsidR="00E92FD4" w:rsidRDefault="00E92FD4" w:rsidP="00E92FD4">
      <w:pPr>
        <w:pStyle w:val="Heading3"/>
        <w:numPr>
          <w:ilvl w:val="0"/>
          <w:numId w:val="3"/>
        </w:numPr>
      </w:pPr>
      <w:r>
        <w:t>R1-2201295</w:t>
      </w:r>
      <w:r>
        <w:tab/>
        <w:t>HARQ-ACK enhancements for Rel-17 URLLC/IIoT</w:t>
      </w:r>
      <w:r>
        <w:tab/>
        <w:t>OPPO</w:t>
      </w:r>
    </w:p>
    <w:p w14:paraId="0609F7C1" w14:textId="77777777" w:rsidR="00A7043F" w:rsidRPr="00A7043F" w:rsidRDefault="00A7043F" w:rsidP="00A7043F">
      <w:pPr>
        <w:pStyle w:val="BodyText"/>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BodyText"/>
        <w:numPr>
          <w:ilvl w:val="1"/>
          <w:numId w:val="112"/>
        </w:numPr>
        <w:spacing w:line="240" w:lineRule="auto"/>
        <w:rPr>
          <w:b/>
          <w:i/>
          <w:sz w:val="20"/>
          <w:szCs w:val="20"/>
          <w:lang w:val="en-GB"/>
        </w:rPr>
      </w:pPr>
      <w:r w:rsidRPr="00A7043F">
        <w:rPr>
          <w:b/>
          <w:i/>
          <w:sz w:val="20"/>
          <w:szCs w:val="20"/>
          <w:lang w:val="en-GB"/>
        </w:rPr>
        <w:t>If the later PDSCH and the target PUCCH/PUSCH satisfy Rel-15 multiplexing timeline, the deferred SPS HARQ-ACK is dropped;</w:t>
      </w:r>
    </w:p>
    <w:p w14:paraId="07F35113" w14:textId="77777777" w:rsidR="00A7043F" w:rsidRPr="00A7043F" w:rsidRDefault="00A7043F" w:rsidP="00E67C01">
      <w:pPr>
        <w:pStyle w:val="BodyText"/>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BodyText"/>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eType 3 HARQ-ACK CB is triggered in a given subslot, the HARQ-ACK information in a Type 1/2 HARQ-ACK CB to be transmitted in a slot/subslot overlapping with the given subslot should be mapped to the eType 3 HARQ-ACK CB.</w:t>
      </w:r>
    </w:p>
    <w:p w14:paraId="61D01030" w14:textId="77777777" w:rsidR="00A7043F" w:rsidRPr="00A7043F" w:rsidRDefault="00A7043F" w:rsidP="00A7043F">
      <w:pPr>
        <w:rPr>
          <w:lang w:val="en-US"/>
        </w:rPr>
      </w:pPr>
    </w:p>
    <w:p w14:paraId="4D6D9CB6" w14:textId="5C0F0593" w:rsidR="00E92FD4" w:rsidRDefault="00E92FD4" w:rsidP="00E92FD4">
      <w:pPr>
        <w:pStyle w:val="Heading3"/>
        <w:numPr>
          <w:ilvl w:val="0"/>
          <w:numId w:val="3"/>
        </w:numPr>
      </w:pPr>
      <w:r>
        <w:t>R1-2201356</w:t>
      </w:r>
      <w:r>
        <w:tab/>
        <w:t>UE feedback enhancements for HARQ-ACK</w:t>
      </w:r>
      <w:r>
        <w:tab/>
        <w:t>CATT</w:t>
      </w:r>
    </w:p>
    <w:p w14:paraId="3EC05964" w14:textId="77777777" w:rsidR="00696109" w:rsidRPr="00696109" w:rsidRDefault="00696109" w:rsidP="00696109">
      <w:pPr>
        <w:pStyle w:val="BodyText"/>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SCell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w:t>
      </w:r>
      <w:r w:rsidRPr="00696109">
        <w:rPr>
          <w:b/>
          <w:i/>
        </w:rPr>
        <w:t xml:space="preserve">the UE </w:t>
      </w:r>
      <w:proofErr w:type="gramStart"/>
      <w:r w:rsidRPr="00696109">
        <w:rPr>
          <w:rFonts w:eastAsiaTheme="minorEastAsia"/>
          <w:b/>
          <w:i/>
          <w:lang w:eastAsia="zh-CN"/>
        </w:rPr>
        <w:t>would</w:t>
      </w:r>
      <w:proofErr w:type="gramEnd"/>
      <w:r w:rsidRPr="00696109">
        <w:rPr>
          <w:rFonts w:eastAsiaTheme="minorEastAsia"/>
          <w:b/>
          <w:i/>
          <w:lang w:eastAsia="zh-CN"/>
        </w:rPr>
        <w:t xml:space="preserve">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r w:rsidRPr="00696109">
        <w:rPr>
          <w:b/>
          <w:i/>
          <w:lang w:eastAsia="ja-JP"/>
        </w:rPr>
        <w:t>sCellDeactivationTimer</w:t>
      </w:r>
      <w:r w:rsidRPr="00696109">
        <w:rPr>
          <w:b/>
          <w:i/>
          <w:iCs/>
        </w:rPr>
        <w:t xml:space="preserve"> associated with the </w:t>
      </w:r>
      <w:r w:rsidRPr="00696109">
        <w:rPr>
          <w:rFonts w:eastAsiaTheme="minorEastAsia"/>
          <w:b/>
          <w:i/>
          <w:lang w:eastAsia="zh-CN"/>
        </w:rPr>
        <w:t>SC</w:t>
      </w:r>
      <w:r w:rsidRPr="00696109">
        <w:rPr>
          <w:b/>
          <w:i/>
        </w:rPr>
        <w:t>ell</w:t>
      </w:r>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zh-CN"/>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zh-CN"/>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ListParagraph"/>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DCI indicating SCell dormancy,</w:t>
      </w:r>
      <w:r w:rsidRPr="00696109">
        <w:rPr>
          <w:b/>
          <w:i/>
          <w:shd w:val="clear" w:color="auto" w:fill="FFFFFF"/>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slot </w:t>
      </w:r>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4: For joint operation of dynamic PUCCH cell switching and SPS HARQ-ACK, either one of the following proposals can be agreed.</w:t>
      </w:r>
    </w:p>
    <w:tbl>
      <w:tblPr>
        <w:tblStyle w:val="TableGrid"/>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lastRenderedPageBreak/>
              <w:t xml:space="preserve">The UE does not expected to be dynamically indicated for PUCCH transmission on the PUCCH sSCell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ListParagraph"/>
              <w:numPr>
                <w:ilvl w:val="0"/>
                <w:numId w:val="91"/>
              </w:numPr>
              <w:spacing w:after="120"/>
              <w:ind w:left="720"/>
              <w:rPr>
                <w:bCs/>
                <w:lang w:eastAsia="zh-CN"/>
              </w:rPr>
            </w:pPr>
            <w:r w:rsidRPr="00DE3205">
              <w:rPr>
                <w:bCs/>
                <w:color w:val="00B050"/>
                <w:lang w:eastAsia="zh-CN"/>
              </w:rPr>
              <w:t xml:space="preserve">The UE does not expected to be dynamically indicated for PUCCH transmission on the PUCCH sSCell in the SPS activation DCI in a slot overlapping with a </w:t>
            </w:r>
            <w:r w:rsidRPr="002C51E3">
              <w:rPr>
                <w:rFonts w:eastAsiaTheme="minorEastAsia" w:hint="eastAsia"/>
                <w:bCs/>
                <w:color w:val="FF0000"/>
                <w:lang w:eastAsia="zh-CN"/>
              </w:rPr>
              <w:t xml:space="preserve">PUCCH slot with UCI on </w:t>
            </w:r>
            <w:r w:rsidRPr="00DE3205">
              <w:rPr>
                <w:bCs/>
                <w:color w:val="00B050"/>
                <w:lang w:eastAsia="zh-CN"/>
              </w:rPr>
              <w:t xml:space="preserve">PCell / SPCell / PUCCH-SCell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BodyText"/>
              <w:numPr>
                <w:ilvl w:val="1"/>
                <w:numId w:val="91"/>
              </w:numPr>
              <w:spacing w:afterLines="50" w:line="240" w:lineRule="auto"/>
              <w:ind w:left="1440"/>
              <w:rPr>
                <w:b/>
                <w:i/>
                <w:iCs/>
                <w:kern w:val="2"/>
              </w:rPr>
            </w:pPr>
            <w:r w:rsidRPr="002C51E3">
              <w:rPr>
                <w:rFonts w:ascii="Times" w:eastAsia="Batang" w:hAnsi="Times"/>
                <w:color w:val="FF0000"/>
              </w:rPr>
              <w:t xml:space="preserve">The UCI on PCell /SPCell / PUCCH SCell dropped due to collision with semi-static DL symbols, SSB, and symbols indicated by pdcch-ConfigSIB1 in MIB for a CORESET for Type0-PDCCH CSS set is exempted and is not multiplexed on the PUCCH on the PUCCH </w:t>
            </w:r>
            <w:r>
              <w:rPr>
                <w:rFonts w:hint="eastAsia"/>
                <w:color w:val="FF0000"/>
              </w:rPr>
              <w:t>sS</w:t>
            </w:r>
            <w:r w:rsidRPr="002C51E3">
              <w:rPr>
                <w:rFonts w:ascii="Times" w:eastAsia="Batang" w:hAnsi="Times"/>
                <w:color w:val="FF0000"/>
              </w:rPr>
              <w:t>cell.</w:t>
            </w:r>
          </w:p>
        </w:tc>
      </w:tr>
    </w:tbl>
    <w:p w14:paraId="4DC3E822" w14:textId="77777777" w:rsidR="00696109" w:rsidRDefault="00696109" w:rsidP="00696109">
      <w:pPr>
        <w:pStyle w:val="BodyText"/>
        <w:rPr>
          <w:rFonts w:ascii="Times New Roman" w:hAnsi="Times New Roman" w:cs="Times New Roman"/>
          <w:b/>
          <w:i/>
          <w:sz w:val="20"/>
          <w:szCs w:val="20"/>
        </w:rPr>
      </w:pPr>
    </w:p>
    <w:p w14:paraId="693FDF27" w14:textId="15F75D53" w:rsidR="00696109" w:rsidRPr="00696109" w:rsidRDefault="00696109" w:rsidP="00696109">
      <w:pPr>
        <w:pStyle w:val="BodyText"/>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BodyText"/>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BodyText"/>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Heading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When CSI reporting on PUCCH is configured on both PCell/PScell/PUCCH-Scell and alternate Scell,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roposal 3: Support HARQ-ACK of SPS PDSCH without associated DCI (including the first SPS PDSCH activated by Activation DCI) to be transmitted on PCell / SPCell / PUCCH-SCell.</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(i.e.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Heading3"/>
        <w:numPr>
          <w:ilvl w:val="0"/>
          <w:numId w:val="3"/>
        </w:numPr>
      </w:pPr>
      <w:r>
        <w:t>R1-2201544</w:t>
      </w:r>
      <w:r>
        <w:tab/>
        <w:t>Discussion on HARQ-ACK feedback enhancements for Rel-17 URLLC</w:t>
      </w:r>
      <w:r>
        <w:tab/>
        <w:t>Spreadtrum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ListParagraph"/>
        <w:numPr>
          <w:ilvl w:val="0"/>
          <w:numId w:val="106"/>
        </w:numPr>
        <w:contextualSpacing w:val="0"/>
        <w:jc w:val="both"/>
        <w:rPr>
          <w:b/>
          <w:bCs/>
          <w:i/>
          <w:sz w:val="22"/>
          <w:szCs w:val="22"/>
        </w:rPr>
      </w:pPr>
      <w:r w:rsidRPr="00554E95">
        <w:rPr>
          <w:b/>
          <w:bCs/>
          <w:i/>
          <w:sz w:val="22"/>
          <w:szCs w:val="22"/>
        </w:rPr>
        <w:lastRenderedPageBreak/>
        <w:t xml:space="preserve">If the UE is configured with Rel-17 Intra-UE multiplexing, SPS HARQ for deferral of different PHY priorities can be separately deferred with the target PUCCHs separately </w:t>
      </w:r>
      <w:r>
        <w:rPr>
          <w:b/>
          <w:bCs/>
          <w:i/>
          <w:sz w:val="22"/>
          <w:szCs w:val="22"/>
        </w:rPr>
        <w:t xml:space="preserve">be </w:t>
      </w:r>
      <w:r w:rsidRPr="00554E95">
        <w:rPr>
          <w:b/>
          <w:bCs/>
          <w:i/>
          <w:sz w:val="22"/>
          <w:szCs w:val="22"/>
        </w:rPr>
        <w:t>determinated according to their respective PHY priorities.</w:t>
      </w:r>
    </w:p>
    <w:p w14:paraId="44DAD4A0" w14:textId="77777777" w:rsidR="00275EAE" w:rsidRDefault="00275EAE" w:rsidP="00E67C01">
      <w:pPr>
        <w:pStyle w:val="ListParagraph"/>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ListParagraph"/>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Batang"/>
          <w:b/>
          <w:bCs/>
          <w:i/>
          <w:sz w:val="22"/>
          <w:szCs w:val="22"/>
        </w:rPr>
      </w:pPr>
      <w:r w:rsidRPr="00E36CA2">
        <w:rPr>
          <w:b/>
          <w:bCs/>
          <w:i/>
          <w:sz w:val="22"/>
          <w:szCs w:val="22"/>
          <w:lang w:eastAsia="zh-CN"/>
        </w:rPr>
        <w:t xml:space="preserve"> </w:t>
      </w:r>
      <w:r w:rsidRPr="00E36CA2">
        <w:rPr>
          <w:rFonts w:eastAsia="Batang"/>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post-poned as in Rel-16.</w:t>
      </w:r>
    </w:p>
    <w:p w14:paraId="79B6676C" w14:textId="77777777" w:rsidR="00275EAE" w:rsidRPr="00621D14" w:rsidRDefault="00275EAE" w:rsidP="00E67C01">
      <w:pPr>
        <w:pStyle w:val="ListParagraph"/>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ListParagraph"/>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ListParagraph"/>
        <w:numPr>
          <w:ilvl w:val="1"/>
          <w:numId w:val="105"/>
        </w:numPr>
        <w:ind w:left="1724"/>
        <w:rPr>
          <w:b/>
          <w:bCs/>
          <w:i/>
          <w:sz w:val="22"/>
          <w:szCs w:val="22"/>
          <w:lang w:eastAsia="zh-CN"/>
        </w:rPr>
      </w:pPr>
      <w:r w:rsidRPr="00EF1BE9">
        <w:rPr>
          <w:b/>
          <w:bCs/>
          <w:i/>
          <w:sz w:val="22"/>
          <w:szCs w:val="22"/>
          <w:lang w:eastAsia="zh-CN"/>
        </w:rPr>
        <w:t xml:space="preserve">The UE does not expected to be dynamically indicated for PUCCH transmission on the PUCCH sSCell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Heading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Heading3"/>
        <w:numPr>
          <w:ilvl w:val="0"/>
          <w:numId w:val="3"/>
        </w:numPr>
      </w:pPr>
      <w:r>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ListParagraph"/>
        <w:widowControl w:val="0"/>
        <w:numPr>
          <w:ilvl w:val="0"/>
          <w:numId w:val="91"/>
        </w:numPr>
        <w:spacing w:after="100" w:afterAutospacing="1"/>
        <w:ind w:left="720"/>
        <w:contextualSpacing w:val="0"/>
        <w:jc w:val="both"/>
        <w:rPr>
          <w:b/>
          <w:i/>
          <w:sz w:val="22"/>
          <w:szCs w:val="22"/>
        </w:rPr>
      </w:pPr>
      <w:r w:rsidRPr="0099526E">
        <w:rPr>
          <w:b/>
          <w:bCs/>
          <w:i/>
          <w:sz w:val="22"/>
          <w:szCs w:val="22"/>
        </w:rPr>
        <w:t xml:space="preserve">The UE does not expected to be dynamically indicated for PUCCH transmission on the PUCCH sSCell in the SPS activation DCI in a slot overlapping with a PCell / SPCell / PUCCH-SCell slot </w:t>
      </w:r>
      <w:r w:rsidRPr="0099526E">
        <w:rPr>
          <w:b/>
          <w:bCs/>
          <w:i/>
          <w:sz w:val="22"/>
          <w:szCs w:val="22"/>
        </w:rPr>
        <w:lastRenderedPageBreak/>
        <w:t>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PDSCH-to-HARQ_feedback timing indicator field value maps to the Pcell’s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Batang"/>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ListParagraph"/>
        <w:numPr>
          <w:ilvl w:val="0"/>
          <w:numId w:val="69"/>
        </w:numPr>
        <w:spacing w:after="160" w:line="259" w:lineRule="auto"/>
        <w:rPr>
          <w:rFonts w:eastAsia="Batang"/>
          <w:bCs/>
          <w:i/>
          <w:sz w:val="22"/>
          <w:szCs w:val="22"/>
        </w:rPr>
      </w:pPr>
      <w:r w:rsidRPr="0099526E">
        <w:rPr>
          <w:b/>
          <w:bCs/>
          <w:i/>
          <w:sz w:val="22"/>
          <w:szCs w:val="22"/>
        </w:rPr>
        <w:t>A</w:t>
      </w:r>
      <w:r w:rsidRPr="0099526E">
        <w:rPr>
          <w:rFonts w:eastAsia="Batang"/>
          <w:b/>
          <w:bCs/>
          <w:i/>
          <w:sz w:val="22"/>
          <w:szCs w:val="22"/>
        </w:rPr>
        <w:t xml:space="preserve"> PUCCH slot mapped to different PUCCH cell is considered as invalid for PUCCH repetition and is not counted towards the total number of PUCCH repetitions / the repetition is post-poned as in Rel</w:t>
      </w:r>
      <w:r>
        <w:rPr>
          <w:rFonts w:eastAsia="Batang"/>
          <w:b/>
          <w:bCs/>
          <w:i/>
          <w:sz w:val="22"/>
          <w:szCs w:val="22"/>
        </w:rPr>
        <w:t>.</w:t>
      </w:r>
      <w:r w:rsidRPr="0099526E">
        <w:rPr>
          <w:rFonts w:eastAsia="Batang"/>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Heading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r w:rsidRPr="00C83B08">
        <w:rPr>
          <w:b/>
          <w:bCs/>
          <w:lang w:eastAsia="ja-JP"/>
        </w:rPr>
        <w:t>PCell / P</w:t>
      </w:r>
      <w:r>
        <w:rPr>
          <w:b/>
          <w:bCs/>
          <w:lang w:eastAsia="ja-JP"/>
        </w:rPr>
        <w:t>S</w:t>
      </w:r>
      <w:r w:rsidRPr="00C83B08">
        <w:rPr>
          <w:b/>
          <w:bCs/>
          <w:lang w:eastAsia="ja-JP"/>
        </w:rPr>
        <w:t>Cell</w:t>
      </w:r>
      <w:r>
        <w:rPr>
          <w:b/>
          <w:bCs/>
          <w:lang w:eastAsia="ja-JP"/>
        </w:rPr>
        <w:t>.</w:t>
      </w:r>
    </w:p>
    <w:p w14:paraId="72B50360" w14:textId="77777777" w:rsidR="00B12050" w:rsidRPr="00A37AED" w:rsidRDefault="00B12050" w:rsidP="00B12050">
      <w:pPr>
        <w:rPr>
          <w:b/>
          <w:bCs/>
          <w:lang w:eastAsia="ja-JP"/>
        </w:rPr>
      </w:pPr>
      <w:r>
        <w:rPr>
          <w:b/>
          <w:bCs/>
          <w:lang w:eastAsia="ja-JP"/>
        </w:rPr>
        <w:t>Proposal 2: The carrier switching should be supported over a PUCCH repetition bundle in order to reduce the latency. The required number of repetition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Batang"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Heading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is allowed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2: Support multiplexing HARQ codebooks where one HARQ codebook is retransmitted.</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3: The maximum number for keeping HARQ codebooks can be configured.</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4: Either dormant BWP is allowed to configure or is prohibited to configure to the PUCCH-sSCell.</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Heading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 1:</w:t>
      </w:r>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Alt.2:</w:t>
      </w:r>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‘ChannelAccess-CPext’ DCI field to vary across PCell / SPCell / PUCCH SCell and sSCell</w:t>
      </w:r>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PDSCH-to-HARQ_feedback</w:t>
      </w:r>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 1 The UE does not expect to be dynamically indicated for PUCCH transmission on the PUCCH sSCell in the SPS activation DCI in a slot overlapping with a PCell / SPCell / PUCCH-SCell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Alt.2 The UE does not expect to be dynamically indicated for PUCCH transmission on the PUCCH sSCell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lastRenderedPageBreak/>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If the resultant UL channel is a PUCCH resource for SPS PUCCH for priority i, then, defer the SPS HARQ-ACK for priority i</w:t>
      </w:r>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the conclusion that “For dynamic PUCCH cell switching, the UE does not expect a PUCCH slot with UCI on PCell /SPCell / PUCCH SCell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the valid PUCCH resource on Pcell means PUCCH resources before multiplexing on Pcell</w:t>
      </w:r>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68"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69" w:name="_Hlk95924839"/>
      <w:bookmarkEnd w:id="68"/>
      <w:r w:rsidRPr="00C55485">
        <w:rPr>
          <w:rFonts w:ascii="Times New Roman" w:hAnsi="Times New Roman"/>
          <w:i/>
          <w:iCs/>
          <w:lang w:val="en-US"/>
        </w:rPr>
        <w:t>LP PUCCH is dropped according to Release 16 procedures</w:t>
      </w:r>
    </w:p>
    <w:bookmarkEnd w:id="69"/>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Heading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Heading3"/>
        <w:numPr>
          <w:ilvl w:val="0"/>
          <w:numId w:val="3"/>
        </w:numPr>
      </w:pPr>
      <w:r>
        <w:lastRenderedPageBreak/>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ListParagraph"/>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ListParagraph"/>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ListParagraph"/>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ListParagraph"/>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ListParagraph"/>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ListParagraph"/>
        <w:numPr>
          <w:ilvl w:val="1"/>
          <w:numId w:val="31"/>
        </w:numPr>
        <w:spacing w:afterLines="100" w:after="240"/>
        <w:contextualSpacing w:val="0"/>
        <w:jc w:val="both"/>
        <w:rPr>
          <w:i/>
          <w:sz w:val="22"/>
          <w:lang w:val="en-US" w:eastAsia="zh-CN"/>
        </w:rPr>
      </w:pPr>
      <w:r w:rsidRPr="00E35380">
        <w:rPr>
          <w:i/>
          <w:sz w:val="22"/>
          <w:lang w:val="en-US" w:eastAsia="zh-CN"/>
        </w:rPr>
        <w:t>In case of more than one overlapping PUCCH slot on the PUCCH SCell with a single PUCCH slot on PCell, PUCCH repetitions are mapped to each of the overlapping PUCCH slot on the PUCCH sSCell</w:t>
      </w:r>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ListParagraph"/>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ListParagraph"/>
        <w:numPr>
          <w:ilvl w:val="1"/>
          <w:numId w:val="31"/>
        </w:numPr>
        <w:spacing w:afterLines="50" w:after="120"/>
        <w:contextualSpacing w:val="0"/>
        <w:jc w:val="both"/>
        <w:rPr>
          <w:i/>
          <w:sz w:val="22"/>
          <w:lang w:val="en-US" w:eastAsia="zh-CN"/>
        </w:rPr>
      </w:pPr>
      <w:r w:rsidRPr="003364C3">
        <w:rPr>
          <w:i/>
          <w:sz w:val="22"/>
          <w:lang w:val="en-US" w:eastAsia="zh-CN"/>
        </w:rPr>
        <w:t xml:space="preserve">the HARQ-ACK of SPS PDSCH without associated DCI is to be transmitted on PCell / SPCell / PUCCH-SCell independently of the dynamically indicated PUCCH cell in the SPS activation DCI. </w:t>
      </w:r>
    </w:p>
    <w:p w14:paraId="405A0F79" w14:textId="77777777" w:rsidR="00522E11" w:rsidRPr="00F0730C" w:rsidRDefault="00522E11" w:rsidP="00DC38B6">
      <w:pPr>
        <w:pStyle w:val="ListParagraph"/>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ListParagraph"/>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TableGrid"/>
        <w:tblW w:w="0" w:type="auto"/>
        <w:tblLook w:val="04A0" w:firstRow="1" w:lastRow="0" w:firstColumn="1" w:lastColumn="0" w:noHBand="0" w:noVBand="1"/>
      </w:tblPr>
      <w:tblGrid>
        <w:gridCol w:w="9629"/>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2400C51" w14:textId="77777777" w:rsidR="00522E11" w:rsidRPr="009F52F5" w:rsidRDefault="00522E11" w:rsidP="00EB28C1">
            <w:pPr>
              <w:spacing w:after="120"/>
              <w:rPr>
                <w:sz w:val="22"/>
                <w:szCs w:val="22"/>
              </w:rPr>
            </w:pPr>
            <w:r w:rsidRPr="009F52F5">
              <w:rPr>
                <w:rFonts w:eastAsia="DengXian"/>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Pr>
                <w:lang w:val="en-US"/>
              </w:rPr>
              <w:t xml:space="preserve">or </w:t>
            </w:r>
            <w:r w:rsidRPr="00DA3FA6">
              <w:rPr>
                <w:lang w:val="en-US"/>
              </w:rPr>
              <w:t xml:space="preserve">an active UL BWP change on the </w:t>
            </w:r>
            <w:r w:rsidRPr="00DA3FA6">
              <w:rPr>
                <w:lang w:val="x-none"/>
              </w:rPr>
              <w:t>PUCCH-sSCell</w:t>
            </w:r>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or </w:t>
            </w:r>
            <w:r w:rsidRPr="00DA3FA6">
              <w:rPr>
                <w:lang w:val="en-US"/>
              </w:rPr>
              <w:t xml:space="preserve">an active UL BWP change on the </w:t>
            </w:r>
            <w:r w:rsidRPr="00DA3FA6">
              <w:rPr>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DengXian"/>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ListParagraph"/>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ListParagraph"/>
        <w:numPr>
          <w:ilvl w:val="1"/>
          <w:numId w:val="31"/>
        </w:numPr>
        <w:spacing w:afterLines="100" w:after="240"/>
        <w:contextualSpacing w:val="0"/>
        <w:jc w:val="both"/>
        <w:rPr>
          <w:i/>
          <w:sz w:val="22"/>
          <w:lang w:val="en-US" w:eastAsia="zh-CN"/>
        </w:rPr>
      </w:pPr>
      <w:r>
        <w:rPr>
          <w:i/>
          <w:sz w:val="22"/>
          <w:lang w:val="en-US" w:eastAsia="zh-CN"/>
        </w:rPr>
        <w:lastRenderedPageBreak/>
        <w:t>S</w:t>
      </w:r>
      <w:r w:rsidRPr="009C507C">
        <w:rPr>
          <w:i/>
          <w:sz w:val="22"/>
          <w:lang w:val="en-US" w:eastAsia="zh-CN"/>
        </w:rPr>
        <w:t>tart drx-RetransmissionTimerDL</w:t>
      </w:r>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Heading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PCell and PUCCH-sSCell. If more than one slot </w:t>
      </w:r>
      <w:r w:rsidRPr="00B2375D">
        <w:rPr>
          <w:b/>
          <w:lang w:val="en-US" w:eastAsia="ko-KR"/>
        </w:rPr>
        <w:t>on the PUCCH-sSCell overlaps with a slot on the PCell, all slots where the PUCCH can be transmitted on the PUCCH-sSCell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Heading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RAN 1 to clarify the UE behavior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behavior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RAN 1 to clarify the UE behavior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RAN 1 to clarify the UE behavior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For triggered HARQ CB retransmission, the UE has to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r w:rsidRPr="00832801">
        <w:rPr>
          <w:b/>
          <w:bCs/>
          <w:i/>
          <w:iCs/>
          <w:lang w:eastAsia="zh-CN"/>
        </w:rPr>
        <w:t>transmits the SPS HARQ bits to be deferred at the first available uplink resource</w:t>
      </w:r>
      <w:r>
        <w:rPr>
          <w:b/>
          <w:bCs/>
          <w:i/>
          <w:iCs/>
          <w:lang w:eastAsia="zh-CN"/>
        </w:rPr>
        <w:t xml:space="preserve"> after the Rel. 17 Type 3 HARQ CB </w:t>
      </w:r>
      <w:proofErr w:type="gramStart"/>
      <w:r>
        <w:rPr>
          <w:b/>
          <w:bCs/>
          <w:i/>
          <w:iCs/>
          <w:lang w:eastAsia="zh-CN"/>
        </w:rPr>
        <w:t>transmission</w:t>
      </w:r>
      <w:r w:rsidRPr="00832801">
        <w:rPr>
          <w:b/>
          <w:bCs/>
          <w:i/>
          <w:iCs/>
          <w:lang w:eastAsia="zh-CN"/>
        </w:rPr>
        <w:t>, if</w:t>
      </w:r>
      <w:proofErr w:type="gramEnd"/>
      <w:r w:rsidRPr="00832801">
        <w:rPr>
          <w:b/>
          <w:bCs/>
          <w:i/>
          <w:iCs/>
          <w:lang w:eastAsia="zh-CN"/>
        </w:rPr>
        <w:t xml:space="preserve">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proc,2</w:t>
      </w:r>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lastRenderedPageBreak/>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i.e.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Batang"/>
          <w:b/>
          <w:bCs/>
          <w:i/>
          <w:iCs/>
        </w:rPr>
        <w:t xml:space="preserve">Support PUCCH repetition with semi-static PUCCH cell switching, by adopting either one </w:t>
      </w:r>
      <w:r>
        <w:rPr>
          <w:rFonts w:eastAsia="Batang"/>
          <w:b/>
          <w:bCs/>
          <w:i/>
          <w:iCs/>
        </w:rPr>
        <w:t>of</w:t>
      </w:r>
      <w:r w:rsidRPr="009103AA">
        <w:rPr>
          <w:rFonts w:eastAsia="Batang"/>
          <w:b/>
          <w:bCs/>
          <w:i/>
          <w:iCs/>
        </w:rPr>
        <w:t xml:space="preserve"> the following two options:  </w:t>
      </w:r>
    </w:p>
    <w:p w14:paraId="22A14AB5" w14:textId="77777777" w:rsidR="00417477" w:rsidRDefault="00417477" w:rsidP="00E67C01">
      <w:pPr>
        <w:pStyle w:val="ListParagraph"/>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ListParagraph"/>
        <w:numPr>
          <w:ilvl w:val="0"/>
          <w:numId w:val="114"/>
        </w:numPr>
        <w:spacing w:after="0"/>
        <w:contextualSpacing w:val="0"/>
        <w:rPr>
          <w:b/>
          <w:bCs/>
          <w:i/>
          <w:iCs/>
        </w:rPr>
      </w:pPr>
      <w:r w:rsidRPr="00682ED8">
        <w:rPr>
          <w:b/>
          <w:bCs/>
          <w:i/>
          <w:iCs/>
        </w:rPr>
        <w:t xml:space="preserve">Option 2: </w:t>
      </w:r>
      <w:r w:rsidRPr="00682ED8">
        <w:rPr>
          <w:rFonts w:eastAsia="Times New Roman"/>
          <w:b/>
          <w:bCs/>
          <w:i/>
          <w:iCs/>
        </w:rPr>
        <w:t>all PUCCH repetitions are allowed to switch between Pcell and PUCCH sScell.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ListParagraph"/>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Batang"/>
          <w:b/>
          <w:bCs/>
          <w:i/>
          <w:iCs/>
        </w:rPr>
        <w:t xml:space="preserve">Support </w:t>
      </w:r>
      <w:r>
        <w:rPr>
          <w:rFonts w:eastAsia="Batang"/>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Support semi-static PUCCH carrier switching for SPS HARQ corresponding to SPS occasion about to expire, i.e.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Heading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lastRenderedPageBreak/>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 xml:space="preserve">Consider </w:t>
      </w:r>
      <w:proofErr w:type="gramStart"/>
      <w:r>
        <w:t>to introduce</w:t>
      </w:r>
      <w:proofErr w:type="gramEnd"/>
      <w:r>
        <w:t xml:space="preserv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r>
        <w:t xml:space="preserve">gNB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67"/>
      <w:footerReference w:type="default" r:id="rId68"/>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5DC743" w14:textId="77777777" w:rsidR="009B1E1E" w:rsidRDefault="009B1E1E">
      <w:r>
        <w:separator/>
      </w:r>
    </w:p>
  </w:endnote>
  <w:endnote w:type="continuationSeparator" w:id="0">
    <w:p w14:paraId="6187DCEE" w14:textId="77777777" w:rsidR="009B1E1E" w:rsidRDefault="009B1E1E">
      <w:r>
        <w:continuationSeparator/>
      </w:r>
    </w:p>
  </w:endnote>
  <w:endnote w:type="continuationNotice" w:id="1">
    <w:p w14:paraId="344E2CCF" w14:textId="77777777" w:rsidR="009B1E1E" w:rsidRDefault="009B1E1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G Times (WN)">
    <w:altName w:val="Arial"/>
    <w:charset w:val="00"/>
    <w:family w:val="roman"/>
    <w:pitch w:val="default"/>
    <w:sig w:usb0="00000000" w:usb1="00000000" w:usb2="00000000" w:usb3="00000000" w:csb0="00000001" w:csb1="00000000"/>
  </w:font>
  <w:font w:name="MS LineDraw">
    <w:altName w:val="Arial"/>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2341477"/>
      <w:docPartObj>
        <w:docPartGallery w:val="Page Numbers (Bottom of Page)"/>
        <w:docPartUnique/>
      </w:docPartObj>
    </w:sdtPr>
    <w:sdtEndPr/>
    <w:sdtContent>
      <w:p w14:paraId="42F76C3F" w14:textId="3D1F7C3F" w:rsidR="00613BC0" w:rsidRDefault="00613BC0">
        <w:pPr>
          <w:pStyle w:val="Footer"/>
        </w:pPr>
        <w:r>
          <w:fldChar w:fldCharType="begin"/>
        </w:r>
        <w:r>
          <w:instrText>PAGE   \* MERGEFORMAT</w:instrText>
        </w:r>
        <w:r>
          <w:fldChar w:fldCharType="separate"/>
        </w:r>
        <w:r w:rsidRPr="00B34270">
          <w:rPr>
            <w:lang w:val="zh-CN" w:eastAsia="zh-CN"/>
          </w:rPr>
          <w:t>141</w:t>
        </w:r>
        <w:r>
          <w:fldChar w:fldCharType="end"/>
        </w:r>
      </w:p>
    </w:sdtContent>
  </w:sdt>
  <w:p w14:paraId="00A820FC" w14:textId="77777777" w:rsidR="00613BC0" w:rsidRDefault="00613BC0">
    <w:pPr>
      <w:pStyle w:val="Footer"/>
    </w:pPr>
  </w:p>
  <w:p w14:paraId="4A48D3F3" w14:textId="77777777" w:rsidR="00613BC0" w:rsidRDefault="00613BC0"/>
  <w:p w14:paraId="46E31D82" w14:textId="77777777" w:rsidR="00613BC0" w:rsidRDefault="00613BC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DD5C3D" w14:textId="77777777" w:rsidR="009B1E1E" w:rsidRDefault="009B1E1E">
      <w:r>
        <w:separator/>
      </w:r>
    </w:p>
  </w:footnote>
  <w:footnote w:type="continuationSeparator" w:id="0">
    <w:p w14:paraId="593C26F5" w14:textId="77777777" w:rsidR="009B1E1E" w:rsidRDefault="009B1E1E">
      <w:r>
        <w:continuationSeparator/>
      </w:r>
    </w:p>
  </w:footnote>
  <w:footnote w:type="continuationNotice" w:id="1">
    <w:p w14:paraId="2ACD8B05" w14:textId="77777777" w:rsidR="009B1E1E" w:rsidRDefault="009B1E1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D8B21" w14:textId="79E03EB5" w:rsidR="00613BC0" w:rsidRDefault="00613BC0">
    <w:pPr>
      <w:pStyle w:val="Header"/>
      <w:tabs>
        <w:tab w:val="right" w:pos="9639"/>
      </w:tabs>
    </w:pPr>
    <w:r>
      <w:tab/>
    </w:r>
  </w:p>
  <w:p w14:paraId="246D48EC" w14:textId="77777777" w:rsidR="00613BC0" w:rsidRDefault="00613BC0"/>
  <w:p w14:paraId="4F6F578E" w14:textId="77777777" w:rsidR="00613BC0" w:rsidRDefault="00613BC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15:restartNumberingAfterBreak="0">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4"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15:restartNumberingAfterBreak="0">
    <w:nsid w:val="0DAB0740"/>
    <w:multiLevelType w:val="hybridMultilevel"/>
    <w:tmpl w:val="8B0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1C439E3"/>
    <w:multiLevelType w:val="hybridMultilevel"/>
    <w:tmpl w:val="F344FFE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2840464"/>
    <w:multiLevelType w:val="multilevel"/>
    <w:tmpl w:val="B0EE2C70"/>
    <w:lvl w:ilvl="0">
      <w:start w:val="1"/>
      <w:numFmt w:val="decimal"/>
      <w:pStyle w:val="Heading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2"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4" w15:restartNumberingAfterBreak="0">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E112C8A"/>
    <w:multiLevelType w:val="hybridMultilevel"/>
    <w:tmpl w:val="E9E49692"/>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38" w15:restartNumberingAfterBreak="0">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0"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46" w15:restartNumberingAfterBreak="0">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1" w15:restartNumberingAfterBreak="0">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53" w15:restartNumberingAfterBreak="0">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54" w15:restartNumberingAfterBreak="0">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6" w15:restartNumberingAfterBreak="0">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57" w15:restartNumberingAfterBreak="0">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8" w15:restartNumberingAfterBreak="0">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4" w15:restartNumberingAfterBreak="0">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9" w15:restartNumberingAfterBreak="0">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76"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7" w15:restartNumberingAfterBreak="0">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79" w15:restartNumberingAfterBreak="0">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Malgun Gothic"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7"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88" w15:restartNumberingAfterBreak="0">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89" w15:restartNumberingAfterBreak="0">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2" w15:restartNumberingAfterBreak="0">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93" w15:restartNumberingAfterBreak="0">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94" w15:restartNumberingAfterBreak="0">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95" w15:restartNumberingAfterBreak="0">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97" w15:restartNumberingAfterBreak="0">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01" w15:restartNumberingAfterBreak="0">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3"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5" w15:restartNumberingAfterBreak="0">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5AE67423"/>
    <w:multiLevelType w:val="hybridMultilevel"/>
    <w:tmpl w:val="6DAE037C"/>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75DAA6E8">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B6B547F"/>
    <w:multiLevelType w:val="hybridMultilevel"/>
    <w:tmpl w:val="C59A57C8"/>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08" w15:restartNumberingAfterBreak="0">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13" w15:restartNumberingAfterBreak="0">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16" w15:restartNumberingAfterBreak="0">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17" w15:restartNumberingAfterBreak="0">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0" w15:restartNumberingAfterBreak="0">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3"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4" w15:restartNumberingAfterBreak="0">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0" w15:restartNumberingAfterBreak="0">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3D87BCB"/>
    <w:multiLevelType w:val="hybridMultilevel"/>
    <w:tmpl w:val="E74A9B7C"/>
    <w:lvl w:ilvl="0" w:tplc="BEE84058">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7" w15:restartNumberingAfterBreak="0">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9"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0"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1" w15:restartNumberingAfterBreak="0">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3" w15:restartNumberingAfterBreak="0">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4"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5"/>
  </w:num>
  <w:num w:numId="2">
    <w:abstractNumId w:val="68"/>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2"/>
  </w:num>
  <w:num w:numId="4">
    <w:abstractNumId w:val="85"/>
  </w:num>
  <w:num w:numId="5">
    <w:abstractNumId w:val="7"/>
  </w:num>
  <w:num w:numId="6">
    <w:abstractNumId w:val="4"/>
  </w:num>
  <w:num w:numId="7">
    <w:abstractNumId w:val="55"/>
  </w:num>
  <w:num w:numId="8">
    <w:abstractNumId w:val="40"/>
  </w:num>
  <w:num w:numId="9">
    <w:abstractNumId w:val="40"/>
  </w:num>
  <w:num w:numId="10">
    <w:abstractNumId w:val="5"/>
  </w:num>
  <w:num w:numId="11">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3"/>
  </w:num>
  <w:num w:numId="13">
    <w:abstractNumId w:val="76"/>
  </w:num>
  <w:num w:numId="14">
    <w:abstractNumId w:val="66"/>
  </w:num>
  <w:num w:numId="15">
    <w:abstractNumId w:val="40"/>
  </w:num>
  <w:num w:numId="16">
    <w:abstractNumId w:val="73"/>
  </w:num>
  <w:num w:numId="17">
    <w:abstractNumId w:val="117"/>
  </w:num>
  <w:num w:numId="18">
    <w:abstractNumId w:val="144"/>
  </w:num>
  <w:num w:numId="19">
    <w:abstractNumId w:val="98"/>
  </w:num>
  <w:num w:numId="20">
    <w:abstractNumId w:val="67"/>
  </w:num>
  <w:num w:numId="21">
    <w:abstractNumId w:val="22"/>
  </w:num>
  <w:num w:numId="22">
    <w:abstractNumId w:val="12"/>
  </w:num>
  <w:num w:numId="23">
    <w:abstractNumId w:val="48"/>
  </w:num>
  <w:num w:numId="24">
    <w:abstractNumId w:val="125"/>
  </w:num>
  <w:num w:numId="25">
    <w:abstractNumId w:val="32"/>
  </w:num>
  <w:num w:numId="26">
    <w:abstractNumId w:val="139"/>
  </w:num>
  <w:num w:numId="27">
    <w:abstractNumId w:val="128"/>
  </w:num>
  <w:num w:numId="28">
    <w:abstractNumId w:val="141"/>
  </w:num>
  <w:num w:numId="29">
    <w:abstractNumId w:val="10"/>
  </w:num>
  <w:num w:numId="30">
    <w:abstractNumId w:val="110"/>
  </w:num>
  <w:num w:numId="31">
    <w:abstractNumId w:val="20"/>
  </w:num>
  <w:num w:numId="32">
    <w:abstractNumId w:val="84"/>
  </w:num>
  <w:num w:numId="33">
    <w:abstractNumId w:val="21"/>
  </w:num>
  <w:num w:numId="34">
    <w:abstractNumId w:val="83"/>
  </w:num>
  <w:num w:numId="35">
    <w:abstractNumId w:val="19"/>
  </w:num>
  <w:num w:numId="36">
    <w:abstractNumId w:val="129"/>
  </w:num>
  <w:num w:numId="37">
    <w:abstractNumId w:val="102"/>
  </w:num>
  <w:num w:numId="38">
    <w:abstractNumId w:val="140"/>
  </w:num>
  <w:num w:numId="39">
    <w:abstractNumId w:val="86"/>
  </w:num>
  <w:num w:numId="40">
    <w:abstractNumId w:val="74"/>
  </w:num>
  <w:num w:numId="41">
    <w:abstractNumId w:val="70"/>
  </w:num>
  <w:num w:numId="42">
    <w:abstractNumId w:val="99"/>
  </w:num>
  <w:num w:numId="43">
    <w:abstractNumId w:val="21"/>
  </w:num>
  <w:num w:numId="44">
    <w:abstractNumId w:val="49"/>
  </w:num>
  <w:num w:numId="45">
    <w:abstractNumId w:val="22"/>
  </w:num>
  <w:num w:numId="46">
    <w:abstractNumId w:val="48"/>
  </w:num>
  <w:num w:numId="47">
    <w:abstractNumId w:val="70"/>
  </w:num>
  <w:num w:numId="48">
    <w:abstractNumId w:val="87"/>
  </w:num>
  <w:num w:numId="49">
    <w:abstractNumId w:val="83"/>
  </w:num>
  <w:num w:numId="50">
    <w:abstractNumId w:val="81"/>
  </w:num>
  <w:num w:numId="51">
    <w:abstractNumId w:val="118"/>
  </w:num>
  <w:num w:numId="52">
    <w:abstractNumId w:val="103"/>
  </w:num>
  <w:num w:numId="53">
    <w:abstractNumId w:val="43"/>
  </w:num>
  <w:num w:numId="54">
    <w:abstractNumId w:val="50"/>
  </w:num>
  <w:num w:numId="55">
    <w:abstractNumId w:val="38"/>
  </w:num>
  <w:num w:numId="56">
    <w:abstractNumId w:val="120"/>
  </w:num>
  <w:num w:numId="57">
    <w:abstractNumId w:val="24"/>
  </w:num>
  <w:num w:numId="58">
    <w:abstractNumId w:val="33"/>
  </w:num>
  <w:num w:numId="59">
    <w:abstractNumId w:val="89"/>
  </w:num>
  <w:num w:numId="60">
    <w:abstractNumId w:val="97"/>
  </w:num>
  <w:num w:numId="61">
    <w:abstractNumId w:val="65"/>
  </w:num>
  <w:num w:numId="62">
    <w:abstractNumId w:val="54"/>
  </w:num>
  <w:num w:numId="63">
    <w:abstractNumId w:val="100"/>
  </w:num>
  <w:num w:numId="64">
    <w:abstractNumId w:val="27"/>
  </w:num>
  <w:num w:numId="65">
    <w:abstractNumId w:val="142"/>
  </w:num>
  <w:num w:numId="66">
    <w:abstractNumId w:val="3"/>
  </w:num>
  <w:num w:numId="67">
    <w:abstractNumId w:val="6"/>
  </w:num>
  <w:num w:numId="68">
    <w:abstractNumId w:val="28"/>
  </w:num>
  <w:num w:numId="69">
    <w:abstractNumId w:val="63"/>
  </w:num>
  <w:num w:numId="70">
    <w:abstractNumId w:val="107"/>
  </w:num>
  <w:num w:numId="71">
    <w:abstractNumId w:val="119"/>
  </w:num>
  <w:num w:numId="72">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0"/>
  </w:num>
  <w:num w:numId="74">
    <w:abstractNumId w:val="25"/>
  </w:num>
  <w:num w:numId="75">
    <w:abstractNumId w:val="52"/>
  </w:num>
  <w:num w:numId="76">
    <w:abstractNumId w:val="114"/>
  </w:num>
  <w:num w:numId="77">
    <w:abstractNumId w:val="138"/>
  </w:num>
  <w:num w:numId="78">
    <w:abstractNumId w:val="95"/>
  </w:num>
  <w:num w:numId="79">
    <w:abstractNumId w:val="112"/>
  </w:num>
  <w:num w:numId="80">
    <w:abstractNumId w:val="130"/>
  </w:num>
  <w:num w:numId="81">
    <w:abstractNumId w:val="42"/>
  </w:num>
  <w:num w:numId="82">
    <w:abstractNumId w:val="111"/>
  </w:num>
  <w:num w:numId="83">
    <w:abstractNumId w:val="124"/>
  </w:num>
  <w:num w:numId="84">
    <w:abstractNumId w:val="132"/>
  </w:num>
  <w:num w:numId="85">
    <w:abstractNumId w:val="45"/>
  </w:num>
  <w:num w:numId="86">
    <w:abstractNumId w:val="14"/>
  </w:num>
  <w:num w:numId="87">
    <w:abstractNumId w:val="56"/>
  </w:num>
  <w:num w:numId="88">
    <w:abstractNumId w:val="46"/>
  </w:num>
  <w:num w:numId="89">
    <w:abstractNumId w:val="126"/>
  </w:num>
  <w:num w:numId="90">
    <w:abstractNumId w:val="42"/>
  </w:num>
  <w:num w:numId="91">
    <w:abstractNumId w:val="96"/>
  </w:num>
  <w:num w:numId="92">
    <w:abstractNumId w:val="134"/>
  </w:num>
  <w:num w:numId="93">
    <w:abstractNumId w:val="143"/>
  </w:num>
  <w:num w:numId="94">
    <w:abstractNumId w:val="131"/>
  </w:num>
  <w:num w:numId="95">
    <w:abstractNumId w:val="31"/>
  </w:num>
  <w:num w:numId="96">
    <w:abstractNumId w:val="39"/>
  </w:num>
  <w:num w:numId="97">
    <w:abstractNumId w:val="75"/>
  </w:num>
  <w:num w:numId="98">
    <w:abstractNumId w:val="88"/>
  </w:num>
  <w:num w:numId="99">
    <w:abstractNumId w:val="94"/>
  </w:num>
  <w:num w:numId="100">
    <w:abstractNumId w:val="1"/>
  </w:num>
  <w:num w:numId="101">
    <w:abstractNumId w:val="2"/>
  </w:num>
  <w:num w:numId="102">
    <w:abstractNumId w:val="0"/>
  </w:num>
  <w:num w:numId="103">
    <w:abstractNumId w:val="116"/>
  </w:num>
  <w:num w:numId="104">
    <w:abstractNumId w:val="78"/>
  </w:num>
  <w:num w:numId="105">
    <w:abstractNumId w:val="137"/>
  </w:num>
  <w:num w:numId="106">
    <w:abstractNumId w:val="16"/>
  </w:num>
  <w:num w:numId="107">
    <w:abstractNumId w:val="90"/>
  </w:num>
  <w:num w:numId="108">
    <w:abstractNumId w:val="136"/>
  </w:num>
  <w:num w:numId="109">
    <w:abstractNumId w:val="93"/>
  </w:num>
  <w:num w:numId="110">
    <w:abstractNumId w:val="13"/>
  </w:num>
  <w:num w:numId="111">
    <w:abstractNumId w:val="69"/>
  </w:num>
  <w:num w:numId="112">
    <w:abstractNumId w:val="57"/>
  </w:num>
  <w:num w:numId="113">
    <w:abstractNumId w:val="59"/>
  </w:num>
  <w:num w:numId="114">
    <w:abstractNumId w:val="47"/>
  </w:num>
  <w:num w:numId="115">
    <w:abstractNumId w:val="92"/>
  </w:num>
  <w:num w:numId="116">
    <w:abstractNumId w:val="115"/>
  </w:num>
  <w:num w:numId="117">
    <w:abstractNumId w:val="51"/>
  </w:num>
  <w:num w:numId="118">
    <w:abstractNumId w:val="108"/>
  </w:num>
  <w:num w:numId="119">
    <w:abstractNumId w:val="64"/>
  </w:num>
  <w:num w:numId="120">
    <w:abstractNumId w:val="101"/>
  </w:num>
  <w:num w:numId="121">
    <w:abstractNumId w:val="109"/>
  </w:num>
  <w:num w:numId="122">
    <w:abstractNumId w:val="71"/>
  </w:num>
  <w:num w:numId="123">
    <w:abstractNumId w:val="121"/>
  </w:num>
  <w:num w:numId="124">
    <w:abstractNumId w:val="80"/>
  </w:num>
  <w:num w:numId="125">
    <w:abstractNumId w:val="60"/>
  </w:num>
  <w:num w:numId="126">
    <w:abstractNumId w:val="61"/>
  </w:num>
  <w:num w:numId="127">
    <w:abstractNumId w:val="79"/>
  </w:num>
  <w:num w:numId="128">
    <w:abstractNumId w:val="77"/>
  </w:num>
  <w:num w:numId="129">
    <w:abstractNumId w:val="26"/>
  </w:num>
  <w:num w:numId="130">
    <w:abstractNumId w:val="29"/>
  </w:num>
  <w:num w:numId="131">
    <w:abstractNumId w:val="35"/>
  </w:num>
  <w:num w:numId="132">
    <w:abstractNumId w:val="58"/>
  </w:num>
  <w:num w:numId="133">
    <w:abstractNumId w:val="17"/>
  </w:num>
  <w:num w:numId="134">
    <w:abstractNumId w:val="127"/>
  </w:num>
  <w:num w:numId="135">
    <w:abstractNumId w:val="113"/>
  </w:num>
  <w:num w:numId="136">
    <w:abstractNumId w:val="41"/>
  </w:num>
  <w:num w:numId="137">
    <w:abstractNumId w:val="53"/>
  </w:num>
  <w:num w:numId="138">
    <w:abstractNumId w:val="34"/>
  </w:num>
  <w:num w:numId="139">
    <w:abstractNumId w:val="36"/>
  </w:num>
  <w:num w:numId="140">
    <w:abstractNumId w:val="72"/>
  </w:num>
  <w:num w:numId="141">
    <w:abstractNumId w:val="62"/>
  </w:num>
  <w:num w:numId="142">
    <w:abstractNumId w:val="9"/>
  </w:num>
  <w:num w:numId="143">
    <w:abstractNumId w:val="82"/>
  </w:num>
  <w:num w:numId="144">
    <w:abstractNumId w:val="133"/>
  </w:num>
  <w:num w:numId="145">
    <w:abstractNumId w:val="105"/>
  </w:num>
  <w:num w:numId="146">
    <w:abstractNumId w:val="15"/>
  </w:num>
  <w:num w:numId="147">
    <w:abstractNumId w:val="44"/>
  </w:num>
  <w:num w:numId="148">
    <w:abstractNumId w:val="91"/>
  </w:num>
  <w:num w:numId="149">
    <w:abstractNumId w:val="18"/>
  </w:num>
  <w:num w:numId="150">
    <w:abstractNumId w:val="23"/>
  </w:num>
  <w:num w:numId="151">
    <w:abstractNumId w:val="11"/>
  </w:num>
  <w:num w:numId="152">
    <w:abstractNumId w:val="106"/>
  </w:num>
  <w:num w:numId="153">
    <w:abstractNumId w:val="37"/>
  </w:num>
  <w:numIdMacAtCleanup w:val="1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oNotDisplayPageBoundaries/>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0"/>
  <w:activeWritingStyle w:appName="MSWord" w:lang="en-US" w:vendorID="64" w:dllVersion="6" w:nlCheck="1" w:checkStyle="0"/>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11C"/>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66"/>
    <w:rsid w:val="00007953"/>
    <w:rsid w:val="00007B08"/>
    <w:rsid w:val="00007CAD"/>
    <w:rsid w:val="00007F32"/>
    <w:rsid w:val="00007F3E"/>
    <w:rsid w:val="00010650"/>
    <w:rsid w:val="00010766"/>
    <w:rsid w:val="000108CC"/>
    <w:rsid w:val="000110C6"/>
    <w:rsid w:val="00011181"/>
    <w:rsid w:val="0001120B"/>
    <w:rsid w:val="000112A4"/>
    <w:rsid w:val="000118F8"/>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F"/>
    <w:rsid w:val="00017C42"/>
    <w:rsid w:val="00017F8C"/>
    <w:rsid w:val="0002018F"/>
    <w:rsid w:val="00020393"/>
    <w:rsid w:val="00020669"/>
    <w:rsid w:val="00020CF2"/>
    <w:rsid w:val="00020F18"/>
    <w:rsid w:val="000218B6"/>
    <w:rsid w:val="00021C64"/>
    <w:rsid w:val="00021F87"/>
    <w:rsid w:val="00022399"/>
    <w:rsid w:val="0002263F"/>
    <w:rsid w:val="000226B3"/>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EF"/>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EB"/>
    <w:rsid w:val="0004352F"/>
    <w:rsid w:val="0004371E"/>
    <w:rsid w:val="0004391A"/>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3B"/>
    <w:rsid w:val="00056B8C"/>
    <w:rsid w:val="00056EC2"/>
    <w:rsid w:val="00057372"/>
    <w:rsid w:val="00057418"/>
    <w:rsid w:val="00057476"/>
    <w:rsid w:val="00057732"/>
    <w:rsid w:val="00057A53"/>
    <w:rsid w:val="00057BE7"/>
    <w:rsid w:val="0006040A"/>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73E"/>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3B5"/>
    <w:rsid w:val="00093659"/>
    <w:rsid w:val="0009421F"/>
    <w:rsid w:val="00094667"/>
    <w:rsid w:val="0009471F"/>
    <w:rsid w:val="00094901"/>
    <w:rsid w:val="00094B67"/>
    <w:rsid w:val="00095097"/>
    <w:rsid w:val="000953E4"/>
    <w:rsid w:val="00095DFA"/>
    <w:rsid w:val="0009648B"/>
    <w:rsid w:val="00096838"/>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2C"/>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C4E"/>
    <w:rsid w:val="000A6CE0"/>
    <w:rsid w:val="000A705B"/>
    <w:rsid w:val="000A7129"/>
    <w:rsid w:val="000A73DA"/>
    <w:rsid w:val="000A75C1"/>
    <w:rsid w:val="000A7872"/>
    <w:rsid w:val="000A7A37"/>
    <w:rsid w:val="000A7B75"/>
    <w:rsid w:val="000B010A"/>
    <w:rsid w:val="000B0C22"/>
    <w:rsid w:val="000B0DEE"/>
    <w:rsid w:val="000B1783"/>
    <w:rsid w:val="000B1A00"/>
    <w:rsid w:val="000B1A33"/>
    <w:rsid w:val="000B1AEC"/>
    <w:rsid w:val="000B1C8F"/>
    <w:rsid w:val="000B205D"/>
    <w:rsid w:val="000B220E"/>
    <w:rsid w:val="000B2438"/>
    <w:rsid w:val="000B25C9"/>
    <w:rsid w:val="000B2761"/>
    <w:rsid w:val="000B2910"/>
    <w:rsid w:val="000B3AE6"/>
    <w:rsid w:val="000B3F86"/>
    <w:rsid w:val="000B4146"/>
    <w:rsid w:val="000B458E"/>
    <w:rsid w:val="000B46BC"/>
    <w:rsid w:val="000B47EA"/>
    <w:rsid w:val="000B48C0"/>
    <w:rsid w:val="000B48C3"/>
    <w:rsid w:val="000B4949"/>
    <w:rsid w:val="000B4CE9"/>
    <w:rsid w:val="000B50BE"/>
    <w:rsid w:val="000B51F2"/>
    <w:rsid w:val="000B530B"/>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DAE"/>
    <w:rsid w:val="000B7E44"/>
    <w:rsid w:val="000B7EC1"/>
    <w:rsid w:val="000B7FED"/>
    <w:rsid w:val="000C038A"/>
    <w:rsid w:val="000C059C"/>
    <w:rsid w:val="000C0EA0"/>
    <w:rsid w:val="000C129A"/>
    <w:rsid w:val="000C14AC"/>
    <w:rsid w:val="000C15B7"/>
    <w:rsid w:val="000C160A"/>
    <w:rsid w:val="000C17BE"/>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C86"/>
    <w:rsid w:val="000D5D1D"/>
    <w:rsid w:val="000D5F95"/>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D75"/>
    <w:rsid w:val="000E1D81"/>
    <w:rsid w:val="000E1DAE"/>
    <w:rsid w:val="000E1EB8"/>
    <w:rsid w:val="000E1EC7"/>
    <w:rsid w:val="000E2367"/>
    <w:rsid w:val="000E237D"/>
    <w:rsid w:val="000E2514"/>
    <w:rsid w:val="000E2648"/>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7E1"/>
    <w:rsid w:val="000F0B7D"/>
    <w:rsid w:val="000F0CB9"/>
    <w:rsid w:val="000F1102"/>
    <w:rsid w:val="000F1119"/>
    <w:rsid w:val="000F1262"/>
    <w:rsid w:val="000F148A"/>
    <w:rsid w:val="000F1526"/>
    <w:rsid w:val="000F1676"/>
    <w:rsid w:val="000F1780"/>
    <w:rsid w:val="000F1AAD"/>
    <w:rsid w:val="000F1B7F"/>
    <w:rsid w:val="000F1DB6"/>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CCF"/>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425"/>
    <w:rsid w:val="00177474"/>
    <w:rsid w:val="0017756D"/>
    <w:rsid w:val="001775D4"/>
    <w:rsid w:val="00177837"/>
    <w:rsid w:val="00177A50"/>
    <w:rsid w:val="00177B83"/>
    <w:rsid w:val="00177BDB"/>
    <w:rsid w:val="00177BF6"/>
    <w:rsid w:val="00180087"/>
    <w:rsid w:val="00180306"/>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E2"/>
    <w:rsid w:val="00191BB9"/>
    <w:rsid w:val="00191E14"/>
    <w:rsid w:val="00192484"/>
    <w:rsid w:val="00192C46"/>
    <w:rsid w:val="00192DEE"/>
    <w:rsid w:val="00192EB7"/>
    <w:rsid w:val="00192EE3"/>
    <w:rsid w:val="00192F15"/>
    <w:rsid w:val="00193016"/>
    <w:rsid w:val="00193252"/>
    <w:rsid w:val="001934EA"/>
    <w:rsid w:val="00193729"/>
    <w:rsid w:val="00193876"/>
    <w:rsid w:val="00193A7E"/>
    <w:rsid w:val="00193D2E"/>
    <w:rsid w:val="00193D7C"/>
    <w:rsid w:val="0019423A"/>
    <w:rsid w:val="00194621"/>
    <w:rsid w:val="00194D37"/>
    <w:rsid w:val="0019527A"/>
    <w:rsid w:val="00195A0D"/>
    <w:rsid w:val="00195A51"/>
    <w:rsid w:val="00195A68"/>
    <w:rsid w:val="00195BB1"/>
    <w:rsid w:val="00195ECA"/>
    <w:rsid w:val="00196645"/>
    <w:rsid w:val="001967B0"/>
    <w:rsid w:val="001970EE"/>
    <w:rsid w:val="001972D4"/>
    <w:rsid w:val="00197A80"/>
    <w:rsid w:val="001A0316"/>
    <w:rsid w:val="001A0777"/>
    <w:rsid w:val="001A08B3"/>
    <w:rsid w:val="001A09C6"/>
    <w:rsid w:val="001A0B46"/>
    <w:rsid w:val="001A0B58"/>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B41"/>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48C"/>
    <w:rsid w:val="001F373B"/>
    <w:rsid w:val="001F3D7B"/>
    <w:rsid w:val="001F404B"/>
    <w:rsid w:val="001F4092"/>
    <w:rsid w:val="001F42BA"/>
    <w:rsid w:val="001F441E"/>
    <w:rsid w:val="001F4452"/>
    <w:rsid w:val="001F475C"/>
    <w:rsid w:val="001F4CB5"/>
    <w:rsid w:val="001F4D08"/>
    <w:rsid w:val="001F4D41"/>
    <w:rsid w:val="001F4E9B"/>
    <w:rsid w:val="001F4F1C"/>
    <w:rsid w:val="001F5282"/>
    <w:rsid w:val="001F5328"/>
    <w:rsid w:val="001F5583"/>
    <w:rsid w:val="001F5852"/>
    <w:rsid w:val="001F59DB"/>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4066"/>
    <w:rsid w:val="00204196"/>
    <w:rsid w:val="00204626"/>
    <w:rsid w:val="00204634"/>
    <w:rsid w:val="00204824"/>
    <w:rsid w:val="002048ED"/>
    <w:rsid w:val="00204A27"/>
    <w:rsid w:val="00204C86"/>
    <w:rsid w:val="00204DD5"/>
    <w:rsid w:val="00205102"/>
    <w:rsid w:val="002052AA"/>
    <w:rsid w:val="00205775"/>
    <w:rsid w:val="00205C91"/>
    <w:rsid w:val="00205D9B"/>
    <w:rsid w:val="00205E3C"/>
    <w:rsid w:val="00206364"/>
    <w:rsid w:val="002064BD"/>
    <w:rsid w:val="002064F6"/>
    <w:rsid w:val="00206860"/>
    <w:rsid w:val="00206A59"/>
    <w:rsid w:val="00206AAE"/>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713F"/>
    <w:rsid w:val="00217271"/>
    <w:rsid w:val="0021780D"/>
    <w:rsid w:val="00217D05"/>
    <w:rsid w:val="00217D2F"/>
    <w:rsid w:val="00220129"/>
    <w:rsid w:val="002202F6"/>
    <w:rsid w:val="00220450"/>
    <w:rsid w:val="0022071A"/>
    <w:rsid w:val="00220806"/>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5EFF"/>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521A"/>
    <w:rsid w:val="0024528A"/>
    <w:rsid w:val="0024574E"/>
    <w:rsid w:val="002459FE"/>
    <w:rsid w:val="00245B20"/>
    <w:rsid w:val="00246A27"/>
    <w:rsid w:val="00246A95"/>
    <w:rsid w:val="00246BD0"/>
    <w:rsid w:val="00247222"/>
    <w:rsid w:val="0024768D"/>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275"/>
    <w:rsid w:val="002554A9"/>
    <w:rsid w:val="0025572F"/>
    <w:rsid w:val="002557CB"/>
    <w:rsid w:val="002558D1"/>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4EF"/>
    <w:rsid w:val="00292843"/>
    <w:rsid w:val="00292DCA"/>
    <w:rsid w:val="00292E99"/>
    <w:rsid w:val="00292ED0"/>
    <w:rsid w:val="00293576"/>
    <w:rsid w:val="002935EF"/>
    <w:rsid w:val="002938CB"/>
    <w:rsid w:val="0029394F"/>
    <w:rsid w:val="00293A2D"/>
    <w:rsid w:val="00293A5E"/>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6D1"/>
    <w:rsid w:val="002A1831"/>
    <w:rsid w:val="002A1B3D"/>
    <w:rsid w:val="002A1C01"/>
    <w:rsid w:val="002A1ECA"/>
    <w:rsid w:val="002A2120"/>
    <w:rsid w:val="002A219B"/>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DBD"/>
    <w:rsid w:val="002F6DC7"/>
    <w:rsid w:val="002F6DCB"/>
    <w:rsid w:val="002F6E95"/>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4D48"/>
    <w:rsid w:val="00315276"/>
    <w:rsid w:val="0031534E"/>
    <w:rsid w:val="00315A16"/>
    <w:rsid w:val="00315AAE"/>
    <w:rsid w:val="00315E2B"/>
    <w:rsid w:val="003167A8"/>
    <w:rsid w:val="00316D7C"/>
    <w:rsid w:val="00316DDC"/>
    <w:rsid w:val="00316FAF"/>
    <w:rsid w:val="00317009"/>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A"/>
    <w:rsid w:val="00333310"/>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615"/>
    <w:rsid w:val="0033689E"/>
    <w:rsid w:val="00336B0A"/>
    <w:rsid w:val="00336CF2"/>
    <w:rsid w:val="00336E0D"/>
    <w:rsid w:val="00336F3C"/>
    <w:rsid w:val="00337761"/>
    <w:rsid w:val="00337854"/>
    <w:rsid w:val="00337A87"/>
    <w:rsid w:val="0034003B"/>
    <w:rsid w:val="00340092"/>
    <w:rsid w:val="003402E9"/>
    <w:rsid w:val="00340438"/>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113E"/>
    <w:rsid w:val="003513C4"/>
    <w:rsid w:val="0035141B"/>
    <w:rsid w:val="0035157A"/>
    <w:rsid w:val="0035261A"/>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2BB"/>
    <w:rsid w:val="003609EF"/>
    <w:rsid w:val="00360E75"/>
    <w:rsid w:val="00360F95"/>
    <w:rsid w:val="0036117F"/>
    <w:rsid w:val="003614AA"/>
    <w:rsid w:val="003614E3"/>
    <w:rsid w:val="00361522"/>
    <w:rsid w:val="00361829"/>
    <w:rsid w:val="00361DFD"/>
    <w:rsid w:val="00361EEC"/>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199"/>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C3A"/>
    <w:rsid w:val="00386E82"/>
    <w:rsid w:val="003872C4"/>
    <w:rsid w:val="00387AEC"/>
    <w:rsid w:val="00387B87"/>
    <w:rsid w:val="00387E1D"/>
    <w:rsid w:val="00387E5C"/>
    <w:rsid w:val="00387EDC"/>
    <w:rsid w:val="00390290"/>
    <w:rsid w:val="003902CC"/>
    <w:rsid w:val="003904EA"/>
    <w:rsid w:val="00390518"/>
    <w:rsid w:val="003908AF"/>
    <w:rsid w:val="00390C48"/>
    <w:rsid w:val="00390C92"/>
    <w:rsid w:val="00390F31"/>
    <w:rsid w:val="00391233"/>
    <w:rsid w:val="003914B9"/>
    <w:rsid w:val="003914C4"/>
    <w:rsid w:val="00391644"/>
    <w:rsid w:val="003919CE"/>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CA5"/>
    <w:rsid w:val="003B4D32"/>
    <w:rsid w:val="003B4E4D"/>
    <w:rsid w:val="003B523A"/>
    <w:rsid w:val="003B53D8"/>
    <w:rsid w:val="003B5700"/>
    <w:rsid w:val="003B5A5A"/>
    <w:rsid w:val="003B5B4F"/>
    <w:rsid w:val="003B5E51"/>
    <w:rsid w:val="003B5E6A"/>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AFD"/>
    <w:rsid w:val="003C0B86"/>
    <w:rsid w:val="003C0CD9"/>
    <w:rsid w:val="003C1037"/>
    <w:rsid w:val="003C18C4"/>
    <w:rsid w:val="003C1B88"/>
    <w:rsid w:val="003C1C99"/>
    <w:rsid w:val="003C1DEF"/>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36E"/>
    <w:rsid w:val="003D7628"/>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C"/>
    <w:rsid w:val="00416575"/>
    <w:rsid w:val="00416720"/>
    <w:rsid w:val="00416837"/>
    <w:rsid w:val="0041696A"/>
    <w:rsid w:val="00416B65"/>
    <w:rsid w:val="00416DC1"/>
    <w:rsid w:val="00416F39"/>
    <w:rsid w:val="00417477"/>
    <w:rsid w:val="0041775F"/>
    <w:rsid w:val="00417BCC"/>
    <w:rsid w:val="00420349"/>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0D"/>
    <w:rsid w:val="0042391E"/>
    <w:rsid w:val="00423A7F"/>
    <w:rsid w:val="00423C8E"/>
    <w:rsid w:val="00423D9B"/>
    <w:rsid w:val="00423DEF"/>
    <w:rsid w:val="00423E89"/>
    <w:rsid w:val="004242F1"/>
    <w:rsid w:val="00424315"/>
    <w:rsid w:val="00424695"/>
    <w:rsid w:val="0042481C"/>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29D"/>
    <w:rsid w:val="004352B8"/>
    <w:rsid w:val="004352FE"/>
    <w:rsid w:val="00435B69"/>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4115"/>
    <w:rsid w:val="00474619"/>
    <w:rsid w:val="00474955"/>
    <w:rsid w:val="004749F0"/>
    <w:rsid w:val="00474B4D"/>
    <w:rsid w:val="00474C92"/>
    <w:rsid w:val="00474CC2"/>
    <w:rsid w:val="00474D29"/>
    <w:rsid w:val="00474DD0"/>
    <w:rsid w:val="00474DDB"/>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4001"/>
    <w:rsid w:val="0048409F"/>
    <w:rsid w:val="004845DB"/>
    <w:rsid w:val="00484908"/>
    <w:rsid w:val="00484964"/>
    <w:rsid w:val="00484C41"/>
    <w:rsid w:val="00484DCB"/>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F82"/>
    <w:rsid w:val="004B117D"/>
    <w:rsid w:val="004B1603"/>
    <w:rsid w:val="004B171B"/>
    <w:rsid w:val="004B1834"/>
    <w:rsid w:val="004B1A92"/>
    <w:rsid w:val="004B221B"/>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CFB"/>
    <w:rsid w:val="004C1D57"/>
    <w:rsid w:val="004C1E61"/>
    <w:rsid w:val="004C218A"/>
    <w:rsid w:val="004C23F8"/>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606"/>
    <w:rsid w:val="004D0F8C"/>
    <w:rsid w:val="004D1171"/>
    <w:rsid w:val="004D123B"/>
    <w:rsid w:val="004D13B7"/>
    <w:rsid w:val="004D15DF"/>
    <w:rsid w:val="004D17A9"/>
    <w:rsid w:val="004D1926"/>
    <w:rsid w:val="004D1B90"/>
    <w:rsid w:val="004D1D7A"/>
    <w:rsid w:val="004D1D88"/>
    <w:rsid w:val="004D286F"/>
    <w:rsid w:val="004D2D65"/>
    <w:rsid w:val="004D2F64"/>
    <w:rsid w:val="004D2F65"/>
    <w:rsid w:val="004D31BC"/>
    <w:rsid w:val="004D33D1"/>
    <w:rsid w:val="004D33FE"/>
    <w:rsid w:val="004D3406"/>
    <w:rsid w:val="004D3587"/>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61A7"/>
    <w:rsid w:val="004E6302"/>
    <w:rsid w:val="004E649A"/>
    <w:rsid w:val="004E6ABB"/>
    <w:rsid w:val="004E6C48"/>
    <w:rsid w:val="004E70E4"/>
    <w:rsid w:val="004E7315"/>
    <w:rsid w:val="004E7ABB"/>
    <w:rsid w:val="004E7F52"/>
    <w:rsid w:val="004F0046"/>
    <w:rsid w:val="004F052A"/>
    <w:rsid w:val="004F0564"/>
    <w:rsid w:val="004F0DBC"/>
    <w:rsid w:val="004F0DCD"/>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794C"/>
    <w:rsid w:val="004F7FBA"/>
    <w:rsid w:val="005007E9"/>
    <w:rsid w:val="00500AF8"/>
    <w:rsid w:val="00500D70"/>
    <w:rsid w:val="00500FEC"/>
    <w:rsid w:val="00501310"/>
    <w:rsid w:val="00501AA5"/>
    <w:rsid w:val="00501B3F"/>
    <w:rsid w:val="00501C6A"/>
    <w:rsid w:val="005021DB"/>
    <w:rsid w:val="005023EB"/>
    <w:rsid w:val="0050242F"/>
    <w:rsid w:val="005024B7"/>
    <w:rsid w:val="005027BF"/>
    <w:rsid w:val="005027EC"/>
    <w:rsid w:val="0050291E"/>
    <w:rsid w:val="00502A1A"/>
    <w:rsid w:val="00502BB6"/>
    <w:rsid w:val="00502BF0"/>
    <w:rsid w:val="00502F0D"/>
    <w:rsid w:val="005032CD"/>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DC7"/>
    <w:rsid w:val="00521FA7"/>
    <w:rsid w:val="00521FCD"/>
    <w:rsid w:val="005223C7"/>
    <w:rsid w:val="00522A9C"/>
    <w:rsid w:val="00522B50"/>
    <w:rsid w:val="00522E11"/>
    <w:rsid w:val="00522FCF"/>
    <w:rsid w:val="005230D3"/>
    <w:rsid w:val="0052325D"/>
    <w:rsid w:val="00523437"/>
    <w:rsid w:val="00523672"/>
    <w:rsid w:val="00523711"/>
    <w:rsid w:val="00523C3F"/>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032"/>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71A"/>
    <w:rsid w:val="005A18DD"/>
    <w:rsid w:val="005A1959"/>
    <w:rsid w:val="005A196E"/>
    <w:rsid w:val="005A1B1D"/>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A0"/>
    <w:rsid w:val="005A50AB"/>
    <w:rsid w:val="005A5439"/>
    <w:rsid w:val="005A5642"/>
    <w:rsid w:val="005A5688"/>
    <w:rsid w:val="005A5713"/>
    <w:rsid w:val="005A5F36"/>
    <w:rsid w:val="005A5F70"/>
    <w:rsid w:val="005A61A9"/>
    <w:rsid w:val="005A657C"/>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E11"/>
    <w:rsid w:val="005B1E4B"/>
    <w:rsid w:val="005B21EE"/>
    <w:rsid w:val="005B23C9"/>
    <w:rsid w:val="005B2D03"/>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89C"/>
    <w:rsid w:val="005C3BAF"/>
    <w:rsid w:val="005C3C9A"/>
    <w:rsid w:val="005C3DAB"/>
    <w:rsid w:val="005C3F5F"/>
    <w:rsid w:val="005C4317"/>
    <w:rsid w:val="005C4419"/>
    <w:rsid w:val="005C44BC"/>
    <w:rsid w:val="005C45A2"/>
    <w:rsid w:val="005C4709"/>
    <w:rsid w:val="005C476F"/>
    <w:rsid w:val="005C47D8"/>
    <w:rsid w:val="005C4A7D"/>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84"/>
    <w:rsid w:val="005D0E5F"/>
    <w:rsid w:val="005D0FBA"/>
    <w:rsid w:val="005D1020"/>
    <w:rsid w:val="005D107F"/>
    <w:rsid w:val="005D1553"/>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6D6"/>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A5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332"/>
    <w:rsid w:val="006058D8"/>
    <w:rsid w:val="00605BC2"/>
    <w:rsid w:val="00605BFA"/>
    <w:rsid w:val="006060A0"/>
    <w:rsid w:val="006061DA"/>
    <w:rsid w:val="0060625A"/>
    <w:rsid w:val="00606735"/>
    <w:rsid w:val="0060697D"/>
    <w:rsid w:val="00606B2D"/>
    <w:rsid w:val="00606F26"/>
    <w:rsid w:val="0060700E"/>
    <w:rsid w:val="0060736A"/>
    <w:rsid w:val="00607500"/>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55B"/>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BC0"/>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423"/>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8F1"/>
    <w:rsid w:val="0064790E"/>
    <w:rsid w:val="00647E82"/>
    <w:rsid w:val="00650201"/>
    <w:rsid w:val="006503E8"/>
    <w:rsid w:val="00650456"/>
    <w:rsid w:val="0065059A"/>
    <w:rsid w:val="0065068D"/>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D6D"/>
    <w:rsid w:val="006611ED"/>
    <w:rsid w:val="00661691"/>
    <w:rsid w:val="006617FE"/>
    <w:rsid w:val="0066191D"/>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809"/>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E83"/>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700"/>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A01"/>
    <w:rsid w:val="006A4A88"/>
    <w:rsid w:val="006A4F88"/>
    <w:rsid w:val="006A4FDB"/>
    <w:rsid w:val="006A586A"/>
    <w:rsid w:val="006A586C"/>
    <w:rsid w:val="006A5C25"/>
    <w:rsid w:val="006A620D"/>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CF0"/>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9D"/>
    <w:rsid w:val="00703E5A"/>
    <w:rsid w:val="00703F1E"/>
    <w:rsid w:val="00704132"/>
    <w:rsid w:val="0070498B"/>
    <w:rsid w:val="00704C65"/>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40207"/>
    <w:rsid w:val="0074026C"/>
    <w:rsid w:val="007406F7"/>
    <w:rsid w:val="00740700"/>
    <w:rsid w:val="00740A47"/>
    <w:rsid w:val="00740DC2"/>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545"/>
    <w:rsid w:val="007606C0"/>
    <w:rsid w:val="00760857"/>
    <w:rsid w:val="00760CCB"/>
    <w:rsid w:val="007611D4"/>
    <w:rsid w:val="007616C8"/>
    <w:rsid w:val="007618BB"/>
    <w:rsid w:val="0076191F"/>
    <w:rsid w:val="00761923"/>
    <w:rsid w:val="00761BB3"/>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CF5"/>
    <w:rsid w:val="00766340"/>
    <w:rsid w:val="0076678F"/>
    <w:rsid w:val="00766794"/>
    <w:rsid w:val="007668F3"/>
    <w:rsid w:val="00766986"/>
    <w:rsid w:val="00766A26"/>
    <w:rsid w:val="00766B18"/>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C33"/>
    <w:rsid w:val="00774F1B"/>
    <w:rsid w:val="0077566E"/>
    <w:rsid w:val="00775CBE"/>
    <w:rsid w:val="00775FCF"/>
    <w:rsid w:val="007762A3"/>
    <w:rsid w:val="00776478"/>
    <w:rsid w:val="007768B8"/>
    <w:rsid w:val="00776BDB"/>
    <w:rsid w:val="00776C84"/>
    <w:rsid w:val="00776C9C"/>
    <w:rsid w:val="00776D53"/>
    <w:rsid w:val="00776FFB"/>
    <w:rsid w:val="007774A8"/>
    <w:rsid w:val="0077757F"/>
    <w:rsid w:val="007775F4"/>
    <w:rsid w:val="00777769"/>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B2C"/>
    <w:rsid w:val="007A1D63"/>
    <w:rsid w:val="007A1F2D"/>
    <w:rsid w:val="007A1FFF"/>
    <w:rsid w:val="007A2008"/>
    <w:rsid w:val="007A209F"/>
    <w:rsid w:val="007A2231"/>
    <w:rsid w:val="007A2517"/>
    <w:rsid w:val="007A285F"/>
    <w:rsid w:val="007A2F58"/>
    <w:rsid w:val="007A3020"/>
    <w:rsid w:val="007A3032"/>
    <w:rsid w:val="007A30D2"/>
    <w:rsid w:val="007A34D5"/>
    <w:rsid w:val="007A3785"/>
    <w:rsid w:val="007A38D4"/>
    <w:rsid w:val="007A3FD5"/>
    <w:rsid w:val="007A410D"/>
    <w:rsid w:val="007A43F8"/>
    <w:rsid w:val="007A4596"/>
    <w:rsid w:val="007A45AC"/>
    <w:rsid w:val="007A48B6"/>
    <w:rsid w:val="007A5363"/>
    <w:rsid w:val="007A5502"/>
    <w:rsid w:val="007A554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5EB"/>
    <w:rsid w:val="007C39CC"/>
    <w:rsid w:val="007C3BC6"/>
    <w:rsid w:val="007C40F7"/>
    <w:rsid w:val="007C4435"/>
    <w:rsid w:val="007C4A3E"/>
    <w:rsid w:val="007C4D24"/>
    <w:rsid w:val="007C5027"/>
    <w:rsid w:val="007C5064"/>
    <w:rsid w:val="007C53D4"/>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A15"/>
    <w:rsid w:val="007E6A1B"/>
    <w:rsid w:val="007E6AF8"/>
    <w:rsid w:val="007E6B17"/>
    <w:rsid w:val="007E6B25"/>
    <w:rsid w:val="007E6B91"/>
    <w:rsid w:val="007E70A6"/>
    <w:rsid w:val="007E725D"/>
    <w:rsid w:val="007E7267"/>
    <w:rsid w:val="007E72B8"/>
    <w:rsid w:val="007E746D"/>
    <w:rsid w:val="007E774D"/>
    <w:rsid w:val="007E78E4"/>
    <w:rsid w:val="007E7A73"/>
    <w:rsid w:val="007E7CE0"/>
    <w:rsid w:val="007F0181"/>
    <w:rsid w:val="007F02D4"/>
    <w:rsid w:val="007F078F"/>
    <w:rsid w:val="007F08AE"/>
    <w:rsid w:val="007F0991"/>
    <w:rsid w:val="007F0A2D"/>
    <w:rsid w:val="007F0D68"/>
    <w:rsid w:val="007F0DA4"/>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94C"/>
    <w:rsid w:val="008219E0"/>
    <w:rsid w:val="00821F09"/>
    <w:rsid w:val="00821F75"/>
    <w:rsid w:val="00821F83"/>
    <w:rsid w:val="0082205A"/>
    <w:rsid w:val="0082248A"/>
    <w:rsid w:val="00822DB8"/>
    <w:rsid w:val="00823027"/>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BFF"/>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20CE"/>
    <w:rsid w:val="00842168"/>
    <w:rsid w:val="0084229B"/>
    <w:rsid w:val="00842470"/>
    <w:rsid w:val="008424A7"/>
    <w:rsid w:val="0084259D"/>
    <w:rsid w:val="008425B4"/>
    <w:rsid w:val="00842D30"/>
    <w:rsid w:val="0084341D"/>
    <w:rsid w:val="008436F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B91"/>
    <w:rsid w:val="00853027"/>
    <w:rsid w:val="0085310B"/>
    <w:rsid w:val="008532CC"/>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C6F"/>
    <w:rsid w:val="00877D8F"/>
    <w:rsid w:val="00877F0C"/>
    <w:rsid w:val="0088037F"/>
    <w:rsid w:val="008805C6"/>
    <w:rsid w:val="00880803"/>
    <w:rsid w:val="00880816"/>
    <w:rsid w:val="00880876"/>
    <w:rsid w:val="0088099F"/>
    <w:rsid w:val="008809D3"/>
    <w:rsid w:val="00880A0A"/>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EEA"/>
    <w:rsid w:val="00887FDE"/>
    <w:rsid w:val="0089042F"/>
    <w:rsid w:val="00890591"/>
    <w:rsid w:val="0089081C"/>
    <w:rsid w:val="00890861"/>
    <w:rsid w:val="0089091E"/>
    <w:rsid w:val="00890DAF"/>
    <w:rsid w:val="00890ED5"/>
    <w:rsid w:val="008910A8"/>
    <w:rsid w:val="00891165"/>
    <w:rsid w:val="0089139C"/>
    <w:rsid w:val="00891692"/>
    <w:rsid w:val="00891AEC"/>
    <w:rsid w:val="00891DCF"/>
    <w:rsid w:val="00891F2C"/>
    <w:rsid w:val="008927E8"/>
    <w:rsid w:val="00892BE2"/>
    <w:rsid w:val="00893041"/>
    <w:rsid w:val="0089325A"/>
    <w:rsid w:val="00893E9C"/>
    <w:rsid w:val="008940B9"/>
    <w:rsid w:val="00894173"/>
    <w:rsid w:val="00894318"/>
    <w:rsid w:val="00894644"/>
    <w:rsid w:val="0089488B"/>
    <w:rsid w:val="00894DB0"/>
    <w:rsid w:val="00895025"/>
    <w:rsid w:val="008950BA"/>
    <w:rsid w:val="00895106"/>
    <w:rsid w:val="0089526F"/>
    <w:rsid w:val="008956CA"/>
    <w:rsid w:val="008957A1"/>
    <w:rsid w:val="0089639F"/>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3C7"/>
    <w:rsid w:val="008C05BF"/>
    <w:rsid w:val="008C0CC7"/>
    <w:rsid w:val="008C0DF6"/>
    <w:rsid w:val="008C165F"/>
    <w:rsid w:val="008C1820"/>
    <w:rsid w:val="008C1A7E"/>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103C"/>
    <w:rsid w:val="008F10ED"/>
    <w:rsid w:val="008F12C2"/>
    <w:rsid w:val="008F13E7"/>
    <w:rsid w:val="008F1953"/>
    <w:rsid w:val="008F1B55"/>
    <w:rsid w:val="008F1BD5"/>
    <w:rsid w:val="008F1FC6"/>
    <w:rsid w:val="008F20F1"/>
    <w:rsid w:val="008F2589"/>
    <w:rsid w:val="008F29DC"/>
    <w:rsid w:val="008F29FF"/>
    <w:rsid w:val="008F2F37"/>
    <w:rsid w:val="008F3118"/>
    <w:rsid w:val="008F32DC"/>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5FC4"/>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C1B"/>
    <w:rsid w:val="00922C3E"/>
    <w:rsid w:val="00922F9F"/>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4F3E"/>
    <w:rsid w:val="0095569F"/>
    <w:rsid w:val="00955913"/>
    <w:rsid w:val="0095596B"/>
    <w:rsid w:val="00955AD7"/>
    <w:rsid w:val="00955B8D"/>
    <w:rsid w:val="00955CEF"/>
    <w:rsid w:val="00955E81"/>
    <w:rsid w:val="009561F4"/>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01F"/>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18A7"/>
    <w:rsid w:val="009B18CD"/>
    <w:rsid w:val="009B1A2F"/>
    <w:rsid w:val="009B1E1E"/>
    <w:rsid w:val="009B1FED"/>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41EB"/>
    <w:rsid w:val="009B454B"/>
    <w:rsid w:val="009B45B4"/>
    <w:rsid w:val="009B490F"/>
    <w:rsid w:val="009B4D30"/>
    <w:rsid w:val="009B4F86"/>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BAC"/>
    <w:rsid w:val="009D2D33"/>
    <w:rsid w:val="009D2D63"/>
    <w:rsid w:val="009D2DFD"/>
    <w:rsid w:val="009D2EA0"/>
    <w:rsid w:val="009D2ED7"/>
    <w:rsid w:val="009D37B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5DE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880"/>
    <w:rsid w:val="009E58C2"/>
    <w:rsid w:val="009E5C97"/>
    <w:rsid w:val="009E6991"/>
    <w:rsid w:val="009E69D5"/>
    <w:rsid w:val="009E6C97"/>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74E"/>
    <w:rsid w:val="00A0593B"/>
    <w:rsid w:val="00A0598C"/>
    <w:rsid w:val="00A05A07"/>
    <w:rsid w:val="00A06027"/>
    <w:rsid w:val="00A06263"/>
    <w:rsid w:val="00A06573"/>
    <w:rsid w:val="00A068EB"/>
    <w:rsid w:val="00A06B46"/>
    <w:rsid w:val="00A06B52"/>
    <w:rsid w:val="00A06D40"/>
    <w:rsid w:val="00A0741A"/>
    <w:rsid w:val="00A07445"/>
    <w:rsid w:val="00A07BE4"/>
    <w:rsid w:val="00A100CD"/>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1C7"/>
    <w:rsid w:val="00A3245E"/>
    <w:rsid w:val="00A32DA9"/>
    <w:rsid w:val="00A32E70"/>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EC9"/>
    <w:rsid w:val="00A4031F"/>
    <w:rsid w:val="00A4088D"/>
    <w:rsid w:val="00A40A51"/>
    <w:rsid w:val="00A41510"/>
    <w:rsid w:val="00A41E88"/>
    <w:rsid w:val="00A42203"/>
    <w:rsid w:val="00A42251"/>
    <w:rsid w:val="00A423CF"/>
    <w:rsid w:val="00A42415"/>
    <w:rsid w:val="00A424BA"/>
    <w:rsid w:val="00A42511"/>
    <w:rsid w:val="00A4251E"/>
    <w:rsid w:val="00A427D0"/>
    <w:rsid w:val="00A42FDC"/>
    <w:rsid w:val="00A43621"/>
    <w:rsid w:val="00A43E1E"/>
    <w:rsid w:val="00A43EBE"/>
    <w:rsid w:val="00A4424E"/>
    <w:rsid w:val="00A44257"/>
    <w:rsid w:val="00A4512B"/>
    <w:rsid w:val="00A45165"/>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0FF8"/>
    <w:rsid w:val="00A61042"/>
    <w:rsid w:val="00A610B7"/>
    <w:rsid w:val="00A612E4"/>
    <w:rsid w:val="00A613E7"/>
    <w:rsid w:val="00A614AD"/>
    <w:rsid w:val="00A62144"/>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E76"/>
    <w:rsid w:val="00A800CA"/>
    <w:rsid w:val="00A8026A"/>
    <w:rsid w:val="00A80318"/>
    <w:rsid w:val="00A80ED1"/>
    <w:rsid w:val="00A811BE"/>
    <w:rsid w:val="00A81358"/>
    <w:rsid w:val="00A81465"/>
    <w:rsid w:val="00A8171F"/>
    <w:rsid w:val="00A81AB5"/>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2E5"/>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85D"/>
    <w:rsid w:val="00A93910"/>
    <w:rsid w:val="00A93A16"/>
    <w:rsid w:val="00A93BEB"/>
    <w:rsid w:val="00A93CE1"/>
    <w:rsid w:val="00A93E8E"/>
    <w:rsid w:val="00A940BD"/>
    <w:rsid w:val="00A942DA"/>
    <w:rsid w:val="00A94556"/>
    <w:rsid w:val="00A94EF2"/>
    <w:rsid w:val="00A95083"/>
    <w:rsid w:val="00A950BF"/>
    <w:rsid w:val="00A95239"/>
    <w:rsid w:val="00A9541F"/>
    <w:rsid w:val="00A95431"/>
    <w:rsid w:val="00A9595B"/>
    <w:rsid w:val="00A95AA1"/>
    <w:rsid w:val="00A95CFF"/>
    <w:rsid w:val="00A95D47"/>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514"/>
    <w:rsid w:val="00AA272C"/>
    <w:rsid w:val="00AA28CC"/>
    <w:rsid w:val="00AA2CBC"/>
    <w:rsid w:val="00AA2E5F"/>
    <w:rsid w:val="00AA304D"/>
    <w:rsid w:val="00AA30D9"/>
    <w:rsid w:val="00AA340E"/>
    <w:rsid w:val="00AA375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708"/>
    <w:rsid w:val="00AA5760"/>
    <w:rsid w:val="00AA5905"/>
    <w:rsid w:val="00AA5DCC"/>
    <w:rsid w:val="00AA6802"/>
    <w:rsid w:val="00AA6D52"/>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A02"/>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713"/>
    <w:rsid w:val="00AC79BD"/>
    <w:rsid w:val="00AC7F68"/>
    <w:rsid w:val="00AC7F6F"/>
    <w:rsid w:val="00AC7F79"/>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C06"/>
    <w:rsid w:val="00AE3C95"/>
    <w:rsid w:val="00AE3DDC"/>
    <w:rsid w:val="00AE3ECF"/>
    <w:rsid w:val="00AE4830"/>
    <w:rsid w:val="00AE4B6D"/>
    <w:rsid w:val="00AE4BC3"/>
    <w:rsid w:val="00AE51DB"/>
    <w:rsid w:val="00AE5263"/>
    <w:rsid w:val="00AE5325"/>
    <w:rsid w:val="00AE5693"/>
    <w:rsid w:val="00AE5715"/>
    <w:rsid w:val="00AE571D"/>
    <w:rsid w:val="00AE580E"/>
    <w:rsid w:val="00AE5B9E"/>
    <w:rsid w:val="00AE5C70"/>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AB4"/>
    <w:rsid w:val="00B16C5E"/>
    <w:rsid w:val="00B16CB9"/>
    <w:rsid w:val="00B16F08"/>
    <w:rsid w:val="00B170EA"/>
    <w:rsid w:val="00B17286"/>
    <w:rsid w:val="00B1736C"/>
    <w:rsid w:val="00B17520"/>
    <w:rsid w:val="00B17776"/>
    <w:rsid w:val="00B20008"/>
    <w:rsid w:val="00B2035A"/>
    <w:rsid w:val="00B209ED"/>
    <w:rsid w:val="00B210E7"/>
    <w:rsid w:val="00B2165F"/>
    <w:rsid w:val="00B216CB"/>
    <w:rsid w:val="00B2190E"/>
    <w:rsid w:val="00B22596"/>
    <w:rsid w:val="00B2270C"/>
    <w:rsid w:val="00B2291C"/>
    <w:rsid w:val="00B22AB9"/>
    <w:rsid w:val="00B22C88"/>
    <w:rsid w:val="00B22D1B"/>
    <w:rsid w:val="00B22F4E"/>
    <w:rsid w:val="00B230B1"/>
    <w:rsid w:val="00B23137"/>
    <w:rsid w:val="00B23303"/>
    <w:rsid w:val="00B2375D"/>
    <w:rsid w:val="00B238F3"/>
    <w:rsid w:val="00B23955"/>
    <w:rsid w:val="00B23E13"/>
    <w:rsid w:val="00B24382"/>
    <w:rsid w:val="00B248E0"/>
    <w:rsid w:val="00B24B99"/>
    <w:rsid w:val="00B24C43"/>
    <w:rsid w:val="00B24D72"/>
    <w:rsid w:val="00B250C6"/>
    <w:rsid w:val="00B256E2"/>
    <w:rsid w:val="00B258BB"/>
    <w:rsid w:val="00B25945"/>
    <w:rsid w:val="00B25A40"/>
    <w:rsid w:val="00B25C5C"/>
    <w:rsid w:val="00B25F34"/>
    <w:rsid w:val="00B25FC8"/>
    <w:rsid w:val="00B26900"/>
    <w:rsid w:val="00B26D82"/>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270"/>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B16"/>
    <w:rsid w:val="00B40E23"/>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AC5"/>
    <w:rsid w:val="00B53D2B"/>
    <w:rsid w:val="00B53E33"/>
    <w:rsid w:val="00B54263"/>
    <w:rsid w:val="00B54506"/>
    <w:rsid w:val="00B54744"/>
    <w:rsid w:val="00B54968"/>
    <w:rsid w:val="00B54DD8"/>
    <w:rsid w:val="00B54F32"/>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693"/>
    <w:rsid w:val="00B60930"/>
    <w:rsid w:val="00B609CD"/>
    <w:rsid w:val="00B60D15"/>
    <w:rsid w:val="00B612DB"/>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63A"/>
    <w:rsid w:val="00B829A1"/>
    <w:rsid w:val="00B82A23"/>
    <w:rsid w:val="00B82A85"/>
    <w:rsid w:val="00B82F91"/>
    <w:rsid w:val="00B832AA"/>
    <w:rsid w:val="00B8335B"/>
    <w:rsid w:val="00B83937"/>
    <w:rsid w:val="00B83A1C"/>
    <w:rsid w:val="00B83C44"/>
    <w:rsid w:val="00B83F53"/>
    <w:rsid w:val="00B840F0"/>
    <w:rsid w:val="00B84456"/>
    <w:rsid w:val="00B84605"/>
    <w:rsid w:val="00B84A8E"/>
    <w:rsid w:val="00B84AE1"/>
    <w:rsid w:val="00B84CA3"/>
    <w:rsid w:val="00B8559B"/>
    <w:rsid w:val="00B8564E"/>
    <w:rsid w:val="00B85D1E"/>
    <w:rsid w:val="00B85DA4"/>
    <w:rsid w:val="00B8623F"/>
    <w:rsid w:val="00B8653E"/>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151"/>
    <w:rsid w:val="00BB34BB"/>
    <w:rsid w:val="00BB35B5"/>
    <w:rsid w:val="00BB35C1"/>
    <w:rsid w:val="00BB365B"/>
    <w:rsid w:val="00BB3692"/>
    <w:rsid w:val="00BB3AF3"/>
    <w:rsid w:val="00BB3DBB"/>
    <w:rsid w:val="00BB3E17"/>
    <w:rsid w:val="00BB3F6F"/>
    <w:rsid w:val="00BB41AA"/>
    <w:rsid w:val="00BB4373"/>
    <w:rsid w:val="00BB4481"/>
    <w:rsid w:val="00BB448E"/>
    <w:rsid w:val="00BB4709"/>
    <w:rsid w:val="00BB481A"/>
    <w:rsid w:val="00BB49C3"/>
    <w:rsid w:val="00BB4CA1"/>
    <w:rsid w:val="00BB5023"/>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8E1"/>
    <w:rsid w:val="00BC6D0A"/>
    <w:rsid w:val="00BC6D1F"/>
    <w:rsid w:val="00BC6D78"/>
    <w:rsid w:val="00BC6E90"/>
    <w:rsid w:val="00BC6F71"/>
    <w:rsid w:val="00BC70DF"/>
    <w:rsid w:val="00BC7189"/>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7E9"/>
    <w:rsid w:val="00BD58E2"/>
    <w:rsid w:val="00BD5AB4"/>
    <w:rsid w:val="00BD5B1A"/>
    <w:rsid w:val="00BD5B22"/>
    <w:rsid w:val="00BD5BFB"/>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310A"/>
    <w:rsid w:val="00C0367F"/>
    <w:rsid w:val="00C036FF"/>
    <w:rsid w:val="00C03B82"/>
    <w:rsid w:val="00C03C7A"/>
    <w:rsid w:val="00C04164"/>
    <w:rsid w:val="00C0431B"/>
    <w:rsid w:val="00C044A6"/>
    <w:rsid w:val="00C04A12"/>
    <w:rsid w:val="00C04A1F"/>
    <w:rsid w:val="00C04EBB"/>
    <w:rsid w:val="00C04FC4"/>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616"/>
    <w:rsid w:val="00C91684"/>
    <w:rsid w:val="00C91D35"/>
    <w:rsid w:val="00C91EF4"/>
    <w:rsid w:val="00C929E1"/>
    <w:rsid w:val="00C92A1F"/>
    <w:rsid w:val="00C92AF9"/>
    <w:rsid w:val="00C92BE7"/>
    <w:rsid w:val="00C92D65"/>
    <w:rsid w:val="00C92E0F"/>
    <w:rsid w:val="00C92F66"/>
    <w:rsid w:val="00C9305F"/>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CC9"/>
    <w:rsid w:val="00CB4F82"/>
    <w:rsid w:val="00CB5155"/>
    <w:rsid w:val="00CB5339"/>
    <w:rsid w:val="00CB56FA"/>
    <w:rsid w:val="00CB5835"/>
    <w:rsid w:val="00CB5913"/>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3A7"/>
    <w:rsid w:val="00CC34BE"/>
    <w:rsid w:val="00CC352D"/>
    <w:rsid w:val="00CC37D6"/>
    <w:rsid w:val="00CC384E"/>
    <w:rsid w:val="00CC3AC5"/>
    <w:rsid w:val="00CC41AB"/>
    <w:rsid w:val="00CC42D8"/>
    <w:rsid w:val="00CC4323"/>
    <w:rsid w:val="00CC5020"/>
    <w:rsid w:val="00CC5026"/>
    <w:rsid w:val="00CC50DF"/>
    <w:rsid w:val="00CC51A5"/>
    <w:rsid w:val="00CC51C4"/>
    <w:rsid w:val="00CC5A4C"/>
    <w:rsid w:val="00CC5BCD"/>
    <w:rsid w:val="00CC64A1"/>
    <w:rsid w:val="00CC6598"/>
    <w:rsid w:val="00CC65AD"/>
    <w:rsid w:val="00CC684D"/>
    <w:rsid w:val="00CC6E7C"/>
    <w:rsid w:val="00CC73FA"/>
    <w:rsid w:val="00CC7449"/>
    <w:rsid w:val="00CC7971"/>
    <w:rsid w:val="00CC799B"/>
    <w:rsid w:val="00CC7CBA"/>
    <w:rsid w:val="00CC7CDC"/>
    <w:rsid w:val="00CC7D29"/>
    <w:rsid w:val="00CC7EB2"/>
    <w:rsid w:val="00CD04AF"/>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D27"/>
    <w:rsid w:val="00CE21B5"/>
    <w:rsid w:val="00CE2231"/>
    <w:rsid w:val="00CE2347"/>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540A"/>
    <w:rsid w:val="00CE54C2"/>
    <w:rsid w:val="00CE5B52"/>
    <w:rsid w:val="00CE5F21"/>
    <w:rsid w:val="00CE6139"/>
    <w:rsid w:val="00CE64D0"/>
    <w:rsid w:val="00CE66C0"/>
    <w:rsid w:val="00CE6792"/>
    <w:rsid w:val="00CE6A87"/>
    <w:rsid w:val="00CE6CC1"/>
    <w:rsid w:val="00CE6EBD"/>
    <w:rsid w:val="00CE6F14"/>
    <w:rsid w:val="00CE6F70"/>
    <w:rsid w:val="00CE70D5"/>
    <w:rsid w:val="00CE7397"/>
    <w:rsid w:val="00CE7734"/>
    <w:rsid w:val="00CE7996"/>
    <w:rsid w:val="00CE7CAA"/>
    <w:rsid w:val="00CE7D3D"/>
    <w:rsid w:val="00CF00D1"/>
    <w:rsid w:val="00CF0431"/>
    <w:rsid w:val="00CF04B2"/>
    <w:rsid w:val="00CF0769"/>
    <w:rsid w:val="00CF09BE"/>
    <w:rsid w:val="00CF0B96"/>
    <w:rsid w:val="00CF0C88"/>
    <w:rsid w:val="00CF0F55"/>
    <w:rsid w:val="00CF143D"/>
    <w:rsid w:val="00CF151F"/>
    <w:rsid w:val="00CF1715"/>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6091"/>
    <w:rsid w:val="00D061AA"/>
    <w:rsid w:val="00D06313"/>
    <w:rsid w:val="00D0652A"/>
    <w:rsid w:val="00D0665F"/>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BD5"/>
    <w:rsid w:val="00D13CB4"/>
    <w:rsid w:val="00D13D59"/>
    <w:rsid w:val="00D13EDD"/>
    <w:rsid w:val="00D140DD"/>
    <w:rsid w:val="00D148E9"/>
    <w:rsid w:val="00D149E5"/>
    <w:rsid w:val="00D14A45"/>
    <w:rsid w:val="00D14C08"/>
    <w:rsid w:val="00D14D05"/>
    <w:rsid w:val="00D14D48"/>
    <w:rsid w:val="00D14E24"/>
    <w:rsid w:val="00D14E95"/>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513"/>
    <w:rsid w:val="00D1665D"/>
    <w:rsid w:val="00D166AF"/>
    <w:rsid w:val="00D16C49"/>
    <w:rsid w:val="00D16DE1"/>
    <w:rsid w:val="00D16F98"/>
    <w:rsid w:val="00D172B1"/>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914"/>
    <w:rsid w:val="00D21A38"/>
    <w:rsid w:val="00D21A85"/>
    <w:rsid w:val="00D21BFB"/>
    <w:rsid w:val="00D21E0F"/>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C7E"/>
    <w:rsid w:val="00D46EC7"/>
    <w:rsid w:val="00D4728D"/>
    <w:rsid w:val="00D4731F"/>
    <w:rsid w:val="00D473F6"/>
    <w:rsid w:val="00D4755D"/>
    <w:rsid w:val="00D4756E"/>
    <w:rsid w:val="00D475E6"/>
    <w:rsid w:val="00D47672"/>
    <w:rsid w:val="00D47674"/>
    <w:rsid w:val="00D478CF"/>
    <w:rsid w:val="00D50255"/>
    <w:rsid w:val="00D50331"/>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EC4"/>
    <w:rsid w:val="00D6291C"/>
    <w:rsid w:val="00D62D16"/>
    <w:rsid w:val="00D62E3E"/>
    <w:rsid w:val="00D62F19"/>
    <w:rsid w:val="00D63033"/>
    <w:rsid w:val="00D631CF"/>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5B5"/>
    <w:rsid w:val="00DA7703"/>
    <w:rsid w:val="00DA7926"/>
    <w:rsid w:val="00DA7994"/>
    <w:rsid w:val="00DA7A67"/>
    <w:rsid w:val="00DB0840"/>
    <w:rsid w:val="00DB0B1E"/>
    <w:rsid w:val="00DB110A"/>
    <w:rsid w:val="00DB1F37"/>
    <w:rsid w:val="00DB2205"/>
    <w:rsid w:val="00DB233E"/>
    <w:rsid w:val="00DB24CE"/>
    <w:rsid w:val="00DB27D4"/>
    <w:rsid w:val="00DB2C1E"/>
    <w:rsid w:val="00DB3386"/>
    <w:rsid w:val="00DB4089"/>
    <w:rsid w:val="00DB4120"/>
    <w:rsid w:val="00DB4155"/>
    <w:rsid w:val="00DB43FD"/>
    <w:rsid w:val="00DB4C23"/>
    <w:rsid w:val="00DB4DB5"/>
    <w:rsid w:val="00DB4DEA"/>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905"/>
    <w:rsid w:val="00DC4A7C"/>
    <w:rsid w:val="00DC4AA9"/>
    <w:rsid w:val="00DC4BD6"/>
    <w:rsid w:val="00DC4D95"/>
    <w:rsid w:val="00DC4EAE"/>
    <w:rsid w:val="00DC5587"/>
    <w:rsid w:val="00DC5ACF"/>
    <w:rsid w:val="00DC5C90"/>
    <w:rsid w:val="00DC656F"/>
    <w:rsid w:val="00DC676E"/>
    <w:rsid w:val="00DC6852"/>
    <w:rsid w:val="00DC6A63"/>
    <w:rsid w:val="00DC6B13"/>
    <w:rsid w:val="00DC6E0F"/>
    <w:rsid w:val="00DC6E3A"/>
    <w:rsid w:val="00DC7213"/>
    <w:rsid w:val="00DC72E4"/>
    <w:rsid w:val="00DC75B2"/>
    <w:rsid w:val="00DC790B"/>
    <w:rsid w:val="00DC7B22"/>
    <w:rsid w:val="00DD0349"/>
    <w:rsid w:val="00DD0707"/>
    <w:rsid w:val="00DD0B33"/>
    <w:rsid w:val="00DD15BF"/>
    <w:rsid w:val="00DD1662"/>
    <w:rsid w:val="00DD16C1"/>
    <w:rsid w:val="00DD1794"/>
    <w:rsid w:val="00DD1B3A"/>
    <w:rsid w:val="00DD1C4B"/>
    <w:rsid w:val="00DD200E"/>
    <w:rsid w:val="00DD2898"/>
    <w:rsid w:val="00DD2D67"/>
    <w:rsid w:val="00DD2EED"/>
    <w:rsid w:val="00DD2FEA"/>
    <w:rsid w:val="00DD353F"/>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DC2"/>
    <w:rsid w:val="00E102B1"/>
    <w:rsid w:val="00E10877"/>
    <w:rsid w:val="00E108B0"/>
    <w:rsid w:val="00E10ACB"/>
    <w:rsid w:val="00E10E26"/>
    <w:rsid w:val="00E10ED0"/>
    <w:rsid w:val="00E1129E"/>
    <w:rsid w:val="00E11519"/>
    <w:rsid w:val="00E115AD"/>
    <w:rsid w:val="00E115BF"/>
    <w:rsid w:val="00E1173E"/>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99"/>
    <w:rsid w:val="00E42ADE"/>
    <w:rsid w:val="00E42CFE"/>
    <w:rsid w:val="00E430BE"/>
    <w:rsid w:val="00E430E1"/>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D0F"/>
    <w:rsid w:val="00E54E77"/>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2FA2"/>
    <w:rsid w:val="00E73052"/>
    <w:rsid w:val="00E730E4"/>
    <w:rsid w:val="00E740C5"/>
    <w:rsid w:val="00E7479F"/>
    <w:rsid w:val="00E749D7"/>
    <w:rsid w:val="00E74B7F"/>
    <w:rsid w:val="00E74C1A"/>
    <w:rsid w:val="00E74F7D"/>
    <w:rsid w:val="00E75179"/>
    <w:rsid w:val="00E751AB"/>
    <w:rsid w:val="00E751D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747"/>
    <w:rsid w:val="00E808C0"/>
    <w:rsid w:val="00E80C69"/>
    <w:rsid w:val="00E80F6B"/>
    <w:rsid w:val="00E810E0"/>
    <w:rsid w:val="00E816BE"/>
    <w:rsid w:val="00E8176F"/>
    <w:rsid w:val="00E81C89"/>
    <w:rsid w:val="00E81DF7"/>
    <w:rsid w:val="00E8219D"/>
    <w:rsid w:val="00E8223F"/>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4BA"/>
    <w:rsid w:val="00EB472D"/>
    <w:rsid w:val="00EB4C0F"/>
    <w:rsid w:val="00EB5012"/>
    <w:rsid w:val="00EB5432"/>
    <w:rsid w:val="00EB546A"/>
    <w:rsid w:val="00EB5557"/>
    <w:rsid w:val="00EB590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1F23"/>
    <w:rsid w:val="00ED20F0"/>
    <w:rsid w:val="00ED2239"/>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7C2"/>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50FD"/>
    <w:rsid w:val="00EE5253"/>
    <w:rsid w:val="00EE555E"/>
    <w:rsid w:val="00EE5818"/>
    <w:rsid w:val="00EE5B85"/>
    <w:rsid w:val="00EE60F1"/>
    <w:rsid w:val="00EE61CA"/>
    <w:rsid w:val="00EE666B"/>
    <w:rsid w:val="00EE66DC"/>
    <w:rsid w:val="00EE68F6"/>
    <w:rsid w:val="00EE6914"/>
    <w:rsid w:val="00EE6C6B"/>
    <w:rsid w:val="00EE6EBC"/>
    <w:rsid w:val="00EE6F0E"/>
    <w:rsid w:val="00EE7005"/>
    <w:rsid w:val="00EE7090"/>
    <w:rsid w:val="00EE7317"/>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B17"/>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24F"/>
    <w:rsid w:val="00F465DE"/>
    <w:rsid w:val="00F46911"/>
    <w:rsid w:val="00F46E8E"/>
    <w:rsid w:val="00F46F6D"/>
    <w:rsid w:val="00F470C0"/>
    <w:rsid w:val="00F47167"/>
    <w:rsid w:val="00F476F3"/>
    <w:rsid w:val="00F501F2"/>
    <w:rsid w:val="00F5020C"/>
    <w:rsid w:val="00F5037E"/>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A55"/>
    <w:rsid w:val="00F5525A"/>
    <w:rsid w:val="00F55290"/>
    <w:rsid w:val="00F554D8"/>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67DFC"/>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08F"/>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2F9"/>
    <w:rsid w:val="00F963FF"/>
    <w:rsid w:val="00F96E50"/>
    <w:rsid w:val="00F97235"/>
    <w:rsid w:val="00F973BC"/>
    <w:rsid w:val="00F97568"/>
    <w:rsid w:val="00F976C4"/>
    <w:rsid w:val="00F9777C"/>
    <w:rsid w:val="00F97F47"/>
    <w:rsid w:val="00FA009E"/>
    <w:rsid w:val="00FA0278"/>
    <w:rsid w:val="00FA0325"/>
    <w:rsid w:val="00FA045E"/>
    <w:rsid w:val="00FA0805"/>
    <w:rsid w:val="00FA0AA6"/>
    <w:rsid w:val="00FA0C46"/>
    <w:rsid w:val="00FA0D16"/>
    <w:rsid w:val="00FA0FF5"/>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3A5"/>
    <w:rsid w:val="00FD58E8"/>
    <w:rsid w:val="00FD5945"/>
    <w:rsid w:val="00FD594F"/>
    <w:rsid w:val="00FD5D8D"/>
    <w:rsid w:val="00FD5E15"/>
    <w:rsid w:val="00FD65D0"/>
    <w:rsid w:val="00FD6B40"/>
    <w:rsid w:val="00FD6D3F"/>
    <w:rsid w:val="00FD6D73"/>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20BD"/>
    <w:rsid w:val="00FE2239"/>
    <w:rsid w:val="00FE26DC"/>
    <w:rsid w:val="00FE27EA"/>
    <w:rsid w:val="00FE27F4"/>
    <w:rsid w:val="00FE29D8"/>
    <w:rsid w:val="00FE2AEC"/>
    <w:rsid w:val="00FE2C89"/>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D0"/>
    <w:rsid w:val="00FF5670"/>
    <w:rsid w:val="00FF5B84"/>
    <w:rsid w:val="00FF5D5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4C41CB3B-11D0-4342-81AE-382ED03F1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E5FA5"/>
    <w:pPr>
      <w:spacing w:after="180"/>
    </w:pPr>
    <w:rPr>
      <w:rFonts w:ascii="Times New Roman" w:hAnsi="Times New Roman"/>
      <w:lang w:val="en-GB" w:eastAsia="en-US"/>
    </w:rPr>
  </w:style>
  <w:style w:type="paragraph" w:styleId="Heading1">
    <w:name w:val="heading 1"/>
    <w:next w:val="Normal"/>
    <w:link w:val="Heading1Char"/>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link w:val="EQChar"/>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link w:val="B4Char"/>
    <w:qFormat/>
    <w:rsid w:val="000B7FED"/>
  </w:style>
  <w:style w:type="paragraph" w:customStyle="1" w:styleId="B5">
    <w:name w:val="B5"/>
    <w:basedOn w:val="List5"/>
    <w:link w:val="B5Char"/>
    <w:qFormat/>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aliases w:val="TableGrid"/>
    <w:basedOn w:val="TableNormal"/>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E17954"/>
    <w:rPr>
      <w:rFonts w:ascii="Arial" w:hAnsi="Arial"/>
      <w:sz w:val="36"/>
      <w:lang w:val="en-US" w:eastAsia="en-US"/>
    </w:rPr>
  </w:style>
  <w:style w:type="paragraph" w:customStyle="1" w:styleId="listparagraph0">
    <w:name w:val="listparagraph"/>
    <w:basedOn w:val="Normal"/>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DefaultParagraphFont"/>
    <w:link w:val="0Maintext"/>
    <w:locked/>
    <w:rsid w:val="00313DA5"/>
    <w:rPr>
      <w:rFonts w:ascii="Times New Roman" w:eastAsia="Times New Roman" w:hAnsi="Times New Roman" w:cs="Batang"/>
      <w:lang w:val="en-GB"/>
    </w:rPr>
  </w:style>
  <w:style w:type="paragraph" w:customStyle="1" w:styleId="0Maintext">
    <w:name w:val="0 Main text"/>
    <w:basedOn w:val="Normal"/>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Normal"/>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Normal"/>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353A88"/>
  </w:style>
  <w:style w:type="character" w:customStyle="1" w:styleId="eop">
    <w:name w:val="eop"/>
    <w:basedOn w:val="DefaultParagraphFont"/>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Normal"/>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DefaultParagraphFont"/>
    <w:link w:val="EQ"/>
    <w:locked/>
    <w:rsid w:val="00884147"/>
    <w:rPr>
      <w:rFonts w:ascii="Times New Roman" w:hAnsi="Times New Roman"/>
      <w:noProof/>
      <w:lang w:val="en-GB" w:eastAsia="en-US"/>
    </w:rPr>
  </w:style>
  <w:style w:type="character" w:customStyle="1" w:styleId="Heading3Char">
    <w:name w:val="Heading 3 Char"/>
    <w:basedOn w:val="DefaultParagraphFont"/>
    <w:link w:val="Heading3"/>
    <w:rsid w:val="003C69BE"/>
    <w:rPr>
      <w:rFonts w:ascii="Arial" w:hAnsi="Arial"/>
      <w:sz w:val="28"/>
      <w:lang w:val="en-US" w:eastAsia="en-US"/>
    </w:rPr>
  </w:style>
  <w:style w:type="character" w:customStyle="1" w:styleId="10">
    <w:name w:val="未处理的提及1"/>
    <w:basedOn w:val="DefaultParagraphFont"/>
    <w:uiPriority w:val="99"/>
    <w:unhideWhenUsed/>
    <w:rsid w:val="00E9725F"/>
    <w:rPr>
      <w:color w:val="605E5C"/>
      <w:shd w:val="clear" w:color="auto" w:fill="E1DFDD"/>
    </w:rPr>
  </w:style>
  <w:style w:type="character" w:customStyle="1" w:styleId="11">
    <w:name w:val="@他1"/>
    <w:basedOn w:val="DefaultParagraphFont"/>
    <w:uiPriority w:val="99"/>
    <w:unhideWhenUsed/>
    <w:rsid w:val="00E9725F"/>
    <w:rPr>
      <w:color w:val="2B579A"/>
      <w:shd w:val="clear" w:color="auto" w:fill="E1DFDD"/>
    </w:rPr>
  </w:style>
  <w:style w:type="table" w:customStyle="1" w:styleId="TableGrid10">
    <w:name w:val="TableGrid1"/>
    <w:basedOn w:val="TableNormal"/>
    <w:next w:val="TableGrid"/>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TableNormal"/>
    <w:next w:val="TableGrid"/>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qFormat/>
    <w:rsid w:val="00B75A43"/>
    <w:rPr>
      <w:rFonts w:ascii="Malgun Gothic" w:eastAsia="Malgun Gothic" w:hAnsi="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TableNormal"/>
    <w:next w:val="TableGrid"/>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basedOn w:val="TableNormal"/>
    <w:next w:val="TableGrid"/>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TableNormal"/>
    <w:next w:val="TableGrid"/>
    <w:uiPriority w:val="39"/>
    <w:qFormat/>
    <w:rsid w:val="0022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TableNormal"/>
    <w:next w:val="TableGrid"/>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TableNormal"/>
    <w:next w:val="TableGrid"/>
    <w:qFormat/>
    <w:rsid w:val="0022617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4.emf"/><Relationship Id="rId26" Type="http://schemas.openxmlformats.org/officeDocument/2006/relationships/package" Target="embeddings/Microsoft_Visio_Drawing6.vsdx"/><Relationship Id="rId39" Type="http://schemas.openxmlformats.org/officeDocument/2006/relationships/image" Target="media/image18.wmf"/><Relationship Id="rId21" Type="http://schemas.openxmlformats.org/officeDocument/2006/relationships/package" Target="embeddings/Microsoft_Visio_Drawing3.vsdx"/><Relationship Id="rId34" Type="http://schemas.openxmlformats.org/officeDocument/2006/relationships/image" Target="media/image13.wmf"/><Relationship Id="rId42" Type="http://schemas.openxmlformats.org/officeDocument/2006/relationships/image" Target="media/image21.wmf"/><Relationship Id="rId47" Type="http://schemas.openxmlformats.org/officeDocument/2006/relationships/image" Target="media/image26.png"/><Relationship Id="rId50" Type="http://schemas.openxmlformats.org/officeDocument/2006/relationships/image" Target="media/image29.emf"/><Relationship Id="rId55" Type="http://schemas.openxmlformats.org/officeDocument/2006/relationships/package" Target="embeddings/Microsoft_Visio_Drawing11.vsdx"/><Relationship Id="rId63" Type="http://schemas.openxmlformats.org/officeDocument/2006/relationships/image" Target="media/image36.png"/><Relationship Id="rId68" Type="http://schemas.openxmlformats.org/officeDocument/2006/relationships/footer" Target="footer1.xml"/><Relationship Id="rId7" Type="http://schemas.openxmlformats.org/officeDocument/2006/relationships/numbering" Target="numbering.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package" Target="embeddings/Microsoft_Visio_Drawing1.vsdx"/><Relationship Id="rId29" Type="http://schemas.openxmlformats.org/officeDocument/2006/relationships/image" Target="media/image8.w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7.emf"/><Relationship Id="rId32" Type="http://schemas.openxmlformats.org/officeDocument/2006/relationships/image" Target="media/image11.wmf"/><Relationship Id="rId37" Type="http://schemas.openxmlformats.org/officeDocument/2006/relationships/image" Target="media/image16.wmf"/><Relationship Id="rId40" Type="http://schemas.openxmlformats.org/officeDocument/2006/relationships/image" Target="media/image19.wmf"/><Relationship Id="rId45" Type="http://schemas.openxmlformats.org/officeDocument/2006/relationships/image" Target="media/image24.png"/><Relationship Id="rId53" Type="http://schemas.openxmlformats.org/officeDocument/2006/relationships/package" Target="embeddings/Microsoft_Visio_Drawing10.vsdx"/><Relationship Id="rId58" Type="http://schemas.openxmlformats.org/officeDocument/2006/relationships/image" Target="media/image33.emf"/><Relationship Id="rId66" Type="http://schemas.openxmlformats.org/officeDocument/2006/relationships/image" Target="media/image37.emf"/><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package" Target="embeddings/Microsoft_Visio_Drawing4.vsdx"/><Relationship Id="rId28" Type="http://schemas.openxmlformats.org/officeDocument/2006/relationships/package" Target="embeddings/Microsoft_Visio_Drawing8.vsdx"/><Relationship Id="rId36" Type="http://schemas.openxmlformats.org/officeDocument/2006/relationships/image" Target="media/image15.wmf"/><Relationship Id="rId49" Type="http://schemas.openxmlformats.org/officeDocument/2006/relationships/image" Target="media/image28.png"/><Relationship Id="rId57" Type="http://schemas.openxmlformats.org/officeDocument/2006/relationships/package" Target="embeddings/Microsoft_Visio_Drawing12.vsdx"/><Relationship Id="rId61" Type="http://schemas.openxmlformats.org/officeDocument/2006/relationships/oleObject" Target="embeddings/Microsoft_Visio_2003-2010_Drawing.vsd"/><Relationship Id="rId10" Type="http://schemas.openxmlformats.org/officeDocument/2006/relationships/webSettings" Target="webSettings.xml"/><Relationship Id="rId19" Type="http://schemas.openxmlformats.org/officeDocument/2006/relationships/package" Target="embeddings/Microsoft_Visio_Drawing2.vsdx"/><Relationship Id="rId31" Type="http://schemas.openxmlformats.org/officeDocument/2006/relationships/image" Target="media/image10.wmf"/><Relationship Id="rId44" Type="http://schemas.openxmlformats.org/officeDocument/2006/relationships/image" Target="media/image23.wmf"/><Relationship Id="rId52" Type="http://schemas.openxmlformats.org/officeDocument/2006/relationships/image" Target="media/image30.emf"/><Relationship Id="rId60" Type="http://schemas.openxmlformats.org/officeDocument/2006/relationships/image" Target="media/image34.emf"/><Relationship Id="rId65" Type="http://schemas.openxmlformats.org/officeDocument/2006/relationships/hyperlink" Target="https://www.3gpp.org/ftp/TSG_RAN/TSG_RAN/TSGR_92e/Docs/RP-211569.zip"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package" Target="embeddings/Microsoft_Visio_Drawing.vsdx"/><Relationship Id="rId22" Type="http://schemas.openxmlformats.org/officeDocument/2006/relationships/image" Target="media/image6.emf"/><Relationship Id="rId27" Type="http://schemas.openxmlformats.org/officeDocument/2006/relationships/package" Target="embeddings/Microsoft_Visio_Drawing7.vsdx"/><Relationship Id="rId30" Type="http://schemas.openxmlformats.org/officeDocument/2006/relationships/image" Target="media/image9.wmf"/><Relationship Id="rId35"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image" Target="media/image27.png"/><Relationship Id="rId56" Type="http://schemas.openxmlformats.org/officeDocument/2006/relationships/image" Target="media/image32.emf"/><Relationship Id="rId64" Type="http://schemas.openxmlformats.org/officeDocument/2006/relationships/hyperlink" Target="http://www.3gpp.org/ftp/tsg_ran/TSG_RAN/TSGR_90e/Docs/RP-202872.zip" TargetMode="External"/><Relationship Id="rId69"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package" Target="embeddings/Microsoft_Visio_Drawing9.vsdx"/><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Drawing5.vsdx"/><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png"/><Relationship Id="rId59" Type="http://schemas.openxmlformats.org/officeDocument/2006/relationships/package" Target="embeddings/Microsoft_Visio_Drawing13.vsdx"/><Relationship Id="rId67" Type="http://schemas.openxmlformats.org/officeDocument/2006/relationships/header" Target="header1.xml"/><Relationship Id="rId20" Type="http://schemas.openxmlformats.org/officeDocument/2006/relationships/image" Target="media/image5.png"/><Relationship Id="rId41" Type="http://schemas.openxmlformats.org/officeDocument/2006/relationships/image" Target="media/image20.wmf"/><Relationship Id="rId54" Type="http://schemas.openxmlformats.org/officeDocument/2006/relationships/image" Target="media/image31.emf"/><Relationship Id="rId62" Type="http://schemas.openxmlformats.org/officeDocument/2006/relationships/image" Target="media/image35.png"/><Relationship Id="rId70"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3.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4.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5.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6.xml><?xml version="1.0" encoding="utf-8"?>
<ds:datastoreItem xmlns:ds="http://schemas.openxmlformats.org/officeDocument/2006/customXml" ds:itemID="{75F64A01-9C29-4221-A8F1-FD23E4CEA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182</Pages>
  <Words>70986</Words>
  <Characters>404624</Characters>
  <Application>Microsoft Office Word</Application>
  <DocSecurity>0</DocSecurity>
  <Lines>3371</Lines>
  <Paragraphs>949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474661</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Wong, Shin Horng</cp:lastModifiedBy>
  <cp:revision>4</cp:revision>
  <cp:lastPrinted>1901-01-02T03:00:00Z</cp:lastPrinted>
  <dcterms:created xsi:type="dcterms:W3CDTF">2022-02-24T19:03:00Z</dcterms:created>
  <dcterms:modified xsi:type="dcterms:W3CDTF">2022-02-24T19:10:00Z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1636506564</vt:lpwstr>
  </property>
</Properties>
</file>