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sps-config</w:t>
            </w:r>
            <w:proofErr w:type="spellEnd"/>
            <w:r w:rsidRPr="00B45F00">
              <w:rPr>
                <w:rFonts w:ascii="Times" w:eastAsia="Batang"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 xml:space="preserve">procedures for Type-1 CB constructions. The overhead reduction is only a side effect. If majority view is not willing to </w:t>
            </w:r>
            <w:proofErr w:type="spellStart"/>
            <w:r>
              <w:rPr>
                <w:kern w:val="2"/>
                <w:lang w:eastAsia="zh-CN"/>
              </w:rPr>
              <w:t>rediscuss</w:t>
            </w:r>
            <w:proofErr w:type="spellEnd"/>
            <w:r>
              <w:rPr>
                <w:kern w:val="2"/>
                <w:lang w:eastAsia="zh-CN"/>
              </w:rPr>
              <w:t xml:space="preserve">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 xml:space="preserve">It would be </w:t>
            </w:r>
            <w:proofErr w:type="spellStart"/>
            <w:r>
              <w:rPr>
                <w:iCs/>
                <w:kern w:val="2"/>
                <w:lang w:eastAsia="zh-CN"/>
              </w:rPr>
              <w:t>preferrable</w:t>
            </w:r>
            <w:proofErr w:type="spellEnd"/>
            <w:r>
              <w:rPr>
                <w:iCs/>
                <w:kern w:val="2"/>
                <w:lang w:eastAsia="zh-CN"/>
              </w:rPr>
              <w:t xml:space="preserv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5pt;height:95.1pt" o:ole="">
                  <v:imagedata r:id="rId13" o:title=""/>
                </v:shape>
                <o:OLEObject Type="Embed" ProgID="Visio.Drawing.15" ShapeID="_x0000_i1025" DrawAspect="Content" ObjectID="_1707248766"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15pt;height:107.05pt" o:ole="">
                  <v:imagedata r:id="rId15" o:title=""/>
                </v:shape>
                <o:OLEObject Type="Embed" ProgID="Visio.Drawing.15" ShapeID="_x0000_i1026" DrawAspect="Content" ObjectID="_1707248767"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1pt;height:118.95pt" o:ole="">
                  <v:imagedata r:id="rId18" o:title=""/>
                </v:shape>
                <o:OLEObject Type="Embed" ProgID="Visio.Drawing.15" ShapeID="_x0000_i1027" DrawAspect="Content" ObjectID="_1707248768"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415F766F" w14:textId="77777777" w:rsidR="00226179" w:rsidRDefault="00226179" w:rsidP="00226179">
      <w:pPr>
        <w:spacing w:after="0" w:line="259" w:lineRule="auto"/>
        <w:rPr>
          <w:rFonts w:eastAsia="Calibri"/>
          <w:b/>
          <w:bCs/>
          <w:sz w:val="22"/>
          <w:szCs w:val="22"/>
          <w:lang w:eastAsia="zh-CN"/>
        </w:rPr>
      </w:pPr>
      <w:r>
        <w:rPr>
          <w:rFonts w:eastAsia="Calibri"/>
          <w:b/>
          <w:bCs/>
          <w:color w:val="00B050"/>
          <w:sz w:val="22"/>
          <w:szCs w:val="22"/>
          <w:highlight w:val="yellow"/>
          <w:lang w:eastAsia="zh-CN"/>
        </w:rPr>
        <w:lastRenderedPageBreak/>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2"/>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9"/>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9"/>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9"/>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9"/>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t xml:space="preserve">Moderator </w:t>
            </w:r>
            <w:r w:rsidRPr="0074668F">
              <w:rPr>
                <w:rFonts w:eastAsiaTheme="minorHAnsi"/>
                <w:color w:val="0070C0"/>
                <w:kern w:val="2"/>
                <w:sz w:val="22"/>
                <w:szCs w:val="22"/>
                <w:lang w:eastAsia="zh-CN"/>
              </w:rPr>
              <w:lastRenderedPageBreak/>
              <w:t>(start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lastRenderedPageBreak/>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A81AB5"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D0132A0"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0511241"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4636D0CC"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lastRenderedPageBreak/>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1pt;height:118.95pt" o:ole="">
                  <v:imagedata r:id="rId18" o:title=""/>
                </v:shape>
                <o:OLEObject Type="Embed" ProgID="Visio.Drawing.15" ShapeID="_x0000_i1028" DrawAspect="Content" ObjectID="_1707248769"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not  need to store two HARQ-ACK information for the same </w:t>
            </w:r>
            <w:r>
              <w:rPr>
                <w:rFonts w:hint="eastAsia"/>
                <w:kern w:val="2"/>
                <w:lang w:eastAsia="zh-CN"/>
              </w:rPr>
              <w:lastRenderedPageBreak/>
              <w:t>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lastRenderedPageBreak/>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w:t>
            </w:r>
            <w:r>
              <w:rPr>
                <w:rFonts w:eastAsia="Malgun Gothic"/>
                <w:kern w:val="2"/>
                <w:lang w:eastAsia="ko-KR"/>
              </w:rPr>
              <w:lastRenderedPageBreak/>
              <w:t xml:space="preserve">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 xml:space="preserve">If we restrict the dropping only on the PUCCH2 in HW’s figure, absolutely, the </w:t>
            </w:r>
            <w:r>
              <w:rPr>
                <w:kern w:val="2"/>
                <w:lang w:eastAsia="zh-CN"/>
              </w:rPr>
              <w:t>buffer requirement</w:t>
            </w:r>
            <w:r>
              <w:rPr>
                <w:kern w:val="2"/>
                <w:lang w:eastAsia="zh-CN"/>
              </w:rPr>
              <w:t xml:space="preserve"> increases.</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We think that it would still be good for the combination of deferred SPS HARQ information (i.e. first HARQ-ACK information), ‘HARQ-ACK re-tx’ (i.e. second HARQ-ACK information) and ‘new, initial HARQ-ACK’ (i.e. third HARQ-ACK information) and to clarify the appending procedures of HARQ-</w:t>
      </w:r>
      <w:r w:rsidRPr="00F55530">
        <w:rPr>
          <w:i/>
          <w:iCs/>
        </w:rPr>
        <w:lastRenderedPageBreak/>
        <w:t xml:space="preserve">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3D6648A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A0700"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EBA7EC" w14:textId="77777777" w:rsidR="006A0700" w:rsidRPr="00EA0140" w:rsidRDefault="006A0700" w:rsidP="006A0700">
            <w:pPr>
              <w:widowControl w:val="0"/>
              <w:spacing w:beforeLines="50" w:before="120"/>
              <w:jc w:val="both"/>
              <w:rPr>
                <w:iCs/>
                <w:kern w:val="2"/>
                <w:lang w:eastAsia="zh-CN"/>
              </w:rPr>
            </w:pP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6A6F07B1"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C76DB9D" w14:textId="77777777" w:rsidR="006A0700" w:rsidRPr="00EA0140" w:rsidRDefault="006A0700" w:rsidP="006A0700">
            <w:pPr>
              <w:widowControl w:val="0"/>
              <w:spacing w:beforeLines="50" w:before="120"/>
              <w:rPr>
                <w:kern w:val="2"/>
                <w:lang w:eastAsia="zh-CN"/>
              </w:rPr>
            </w:pP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is not provided</w:t>
            </w:r>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5DFB80E"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w:t>
            </w:r>
            <w:r>
              <w:rPr>
                <w:rFonts w:eastAsiaTheme="minorEastAsia"/>
                <w:iCs/>
                <w:kern w:val="2"/>
                <w:sz w:val="22"/>
                <w:szCs w:val="22"/>
                <w:lang w:eastAsia="zh-CN"/>
              </w:rPr>
              <w:t xml:space="preserv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w:t>
            </w:r>
            <w:r>
              <w:rPr>
                <w:rFonts w:eastAsiaTheme="minorEastAsia"/>
                <w:kern w:val="2"/>
                <w:sz w:val="22"/>
                <w:szCs w:val="22"/>
                <w:lang w:eastAsia="zh-CN"/>
              </w:rPr>
              <w:t>is also reasonable</w:t>
            </w:r>
            <w:r>
              <w:rPr>
                <w:rFonts w:eastAsiaTheme="minorEastAsia"/>
                <w:kern w:val="2"/>
                <w:sz w:val="22"/>
                <w:szCs w:val="22"/>
                <w:lang w:eastAsia="zh-CN"/>
              </w:rPr>
              <w:t xml:space="preserve">, then </w:t>
            </w:r>
            <w:r>
              <w:rPr>
                <w:rFonts w:eastAsiaTheme="minorEastAsia"/>
                <w:kern w:val="2"/>
                <w:sz w:val="22"/>
                <w:szCs w:val="22"/>
                <w:lang w:eastAsia="zh-CN"/>
              </w:rPr>
              <w:t xml:space="preserve">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w:t>
            </w:r>
            <w:r>
              <w:rPr>
                <w:rFonts w:eastAsiaTheme="minorEastAsia"/>
                <w:iCs/>
                <w:kern w:val="2"/>
                <w:sz w:val="22"/>
                <w:szCs w:val="22"/>
                <w:lang w:eastAsia="zh-CN"/>
              </w:rPr>
              <w:t xml:space="preserve">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2.9pt;height:61.6pt" o:ole="">
                  <v:imagedata r:id="rId22" o:title=""/>
                </v:shape>
                <o:OLEObject Type="Embed" ProgID="Visio.Drawing.15" ShapeID="_x0000_i1029" DrawAspect="Content" ObjectID="_1707248770" r:id="rId23"/>
              </w:object>
            </w:r>
            <w:r>
              <w:object w:dxaOrig="5520" w:dyaOrig="1585" w14:anchorId="5EE4918A">
                <v:shape id="_x0000_i1030" type="#_x0000_t75" style="width:199.45pt;height:58.15pt" o:ole="">
                  <v:imagedata r:id="rId24" o:title=""/>
                </v:shape>
                <o:OLEObject Type="Embed" ProgID="Visio.Drawing.15" ShapeID="_x0000_i1030" DrawAspect="Content" ObjectID="_1707248771"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82.9pt;height:61.6pt" o:ole="">
                  <v:imagedata r:id="rId22" o:title=""/>
                </v:shape>
                <o:OLEObject Type="Embed" ProgID="Visio.Drawing.15" ShapeID="_x0000_i1031" DrawAspect="Content" ObjectID="_1707248772" r:id="rId26"/>
              </w:object>
            </w:r>
            <w:r>
              <w:object w:dxaOrig="5520" w:dyaOrig="1585" w14:anchorId="6995A10F">
                <v:shape id="_x0000_i1032" type="#_x0000_t75" style="width:199.45pt;height:58.15pt" o:ole="">
                  <v:imagedata r:id="rId24" o:title=""/>
                </v:shape>
                <o:OLEObject Type="Embed" ProgID="Visio.Drawing.15" ShapeID="_x0000_i1032" DrawAspect="Content" ObjectID="_1707248773"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45pt;height:58.15pt" o:ole="">
                  <v:imagedata r:id="rId24" o:title=""/>
                </v:shape>
                <o:OLEObject Type="Embed" ProgID="Visio.Drawing.15" ShapeID="_x0000_i1033" DrawAspect="Content" ObjectID="_1707248774"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48647B67"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xml:space="preserve">, NEC  </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hint="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hint="eastAsia"/>
                <w:kern w:val="2"/>
                <w:lang w:eastAsia="zh-CN"/>
              </w:rPr>
            </w:pPr>
            <w:r>
              <w:rPr>
                <w:rFonts w:eastAsiaTheme="minorEastAsia"/>
                <w:kern w:val="2"/>
                <w:lang w:eastAsia="zh-CN"/>
              </w:rPr>
              <w:t xml:space="preserve">Either Alt.3 or Alt.4 can work, but we prefer the Alt.4 as it is more </w:t>
            </w:r>
            <w:proofErr w:type="spellStart"/>
            <w:r>
              <w:rPr>
                <w:rFonts w:eastAsiaTheme="minorEastAsia"/>
                <w:kern w:val="2"/>
                <w:lang w:eastAsia="zh-CN"/>
              </w:rPr>
              <w:t>inline</w:t>
            </w:r>
            <w:proofErr w:type="spellEnd"/>
            <w:r>
              <w:rPr>
                <w:rFonts w:eastAsiaTheme="minorEastAsia"/>
                <w:kern w:val="2"/>
                <w:lang w:eastAsia="zh-CN"/>
              </w:rPr>
              <w:t xml:space="preserve"> with Rel-16 Type 3 CB design principle. But </w:t>
            </w:r>
            <w:r>
              <w:rPr>
                <w:rFonts w:eastAsiaTheme="minorEastAsia"/>
                <w:kern w:val="2"/>
                <w:lang w:eastAsia="zh-CN"/>
              </w:rPr>
              <w:t>we can live with Alt.3</w:t>
            </w:r>
            <w:r>
              <w:rPr>
                <w:rFonts w:eastAsiaTheme="minorEastAsia"/>
                <w:kern w:val="2"/>
                <w:lang w:eastAsia="zh-CN"/>
              </w:rPr>
              <w:t xml:space="preserve"> if majority support.</w:t>
            </w:r>
          </w:p>
        </w:tc>
      </w:tr>
      <w:tr w:rsidR="00226179"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B57C7C" w14:textId="77777777" w:rsidR="00226179" w:rsidRPr="00226179" w:rsidRDefault="00226179" w:rsidP="00226179">
            <w:pPr>
              <w:spacing w:beforeLines="50" w:before="120" w:after="0"/>
              <w:jc w:val="both"/>
              <w:rPr>
                <w:iCs/>
                <w:kern w:val="2"/>
                <w:lang w:eastAsia="zh-CN"/>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GoBack"/>
      <w:bookmarkEnd w:id="35"/>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lastRenderedPageBreak/>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lastRenderedPageBreak/>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77777777" w:rsidR="00A81AB5" w:rsidRPr="0074791E"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 xml:space="preserve">For Rel-17 enhanced Type 3 CB, it is understood that the serving cell indexes for the subset of serving cells, as well as HARQ process numbers for the subset of configured HARQ processes for a serving cell, involved in an enhanced Type-3 codebook, may not be </w:t>
            </w:r>
            <w:r>
              <w:rPr>
                <w:rFonts w:eastAsia="宋体"/>
                <w:lang w:eastAsia="zh-CN"/>
              </w:rPr>
              <w:lastRenderedPageBreak/>
              <w:t>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A81AB5"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8FBAB6" w14:textId="77777777" w:rsidR="00A81AB5" w:rsidRPr="00226179" w:rsidRDefault="00A81AB5" w:rsidP="00A81AB5">
            <w:pPr>
              <w:spacing w:beforeLines="50" w:before="120" w:after="0"/>
              <w:rPr>
                <w:kern w:val="2"/>
                <w:lang w:eastAsia="zh-CN"/>
              </w:rPr>
            </w:pPr>
          </w:p>
        </w:tc>
      </w:tr>
      <w:tr w:rsidR="00A81AB5"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3FF2B7" w14:textId="77777777" w:rsidR="00A81AB5" w:rsidRPr="00226179" w:rsidRDefault="00A81AB5" w:rsidP="00A81AB5">
            <w:pPr>
              <w:spacing w:beforeLines="50" w:before="120" w:after="0"/>
              <w:rPr>
                <w:kern w:val="2"/>
                <w:lang w:eastAsia="zh-CN"/>
              </w:rPr>
            </w:pP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lastRenderedPageBreak/>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lastRenderedPageBreak/>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lastRenderedPageBreak/>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lastRenderedPageBreak/>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w:t>
      </w:r>
      <w:r w:rsidR="00593EF7">
        <w:rPr>
          <w:color w:val="000000" w:themeColor="text1"/>
        </w:rPr>
        <w:lastRenderedPageBreak/>
        <w:t xml:space="preserve">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lastRenderedPageBreak/>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5" w:name="_Hlk95933930"/>
      <w:bookmarkEnd w:id="44"/>
      <w:r w:rsidRPr="007911F0">
        <w:rPr>
          <w:lang w:val="en-US" w:eastAsia="zh-CN"/>
        </w:rPr>
        <w:lastRenderedPageBreak/>
        <w:t>UE expects that PUCCH resources from PCell/SPCell/PUCCH SCell and PUCCH sScell have the same number of symbols for each PUCCH repetition.</w:t>
      </w:r>
    </w:p>
    <w:bookmarkEnd w:id="45"/>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lastRenderedPageBreak/>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lastRenderedPageBreak/>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77777777" w:rsidR="00B75A43" w:rsidRPr="00B75A43" w:rsidRDefault="00B75A43" w:rsidP="00B75A43">
            <w:pPr>
              <w:spacing w:beforeLines="50" w:before="120" w:after="0"/>
              <w:rPr>
                <w:kern w:val="2"/>
                <w:lang w:eastAsia="zh-CN"/>
              </w:rPr>
            </w:pP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B75A43"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4DC8CE" w14:textId="77777777" w:rsidR="00B75A43" w:rsidRPr="00B75A43" w:rsidRDefault="00B75A43" w:rsidP="00B75A43">
            <w:pPr>
              <w:spacing w:beforeLines="50" w:before="120" w:after="0"/>
              <w:jc w:val="both"/>
              <w:rPr>
                <w:iCs/>
                <w:kern w:val="2"/>
                <w:lang w:eastAsia="zh-CN"/>
              </w:rPr>
            </w:pP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lastRenderedPageBreak/>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PCell /SPCell / PUCCH SCell dropped due to collision with semi-static DL symbols, SSB, and symbols </w:t>
            </w:r>
            <w:r w:rsidRPr="00B75A43">
              <w:rPr>
                <w:lang w:val="en-US" w:eastAsia="zh-CN"/>
              </w:rPr>
              <w:lastRenderedPageBreak/>
              <w:t>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lastRenderedPageBreak/>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lastRenderedPageBreak/>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w:t>
            </w:r>
            <w:r>
              <w:rPr>
                <w:rFonts w:eastAsia="Malgun Gothic"/>
                <w:iCs/>
                <w:kern w:val="2"/>
                <w:lang w:eastAsia="ko-KR"/>
              </w:rPr>
              <w:lastRenderedPageBreak/>
              <w:t xml:space="preserve">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lastRenderedPageBreak/>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lastRenderedPageBreak/>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w:t>
                  </w:r>
                  <w:r w:rsidRPr="00111FF6">
                    <w:lastRenderedPageBreak/>
                    <w:t xml:space="preserve">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0A9C65A4"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lastRenderedPageBreak/>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F8428B5"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12826116"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77777777" w:rsidR="00226179" w:rsidRPr="00226179" w:rsidRDefault="00226179" w:rsidP="00226179">
            <w:pPr>
              <w:spacing w:after="0"/>
              <w:jc w:val="both"/>
              <w:rPr>
                <w:lang w:eastAsia="zh-CN"/>
              </w:rPr>
            </w:pP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226179"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3BE23C" w14:textId="77777777" w:rsidR="00226179" w:rsidRPr="00226179" w:rsidRDefault="00226179" w:rsidP="00226179">
            <w:pPr>
              <w:spacing w:beforeLines="50" w:before="120" w:after="0"/>
              <w:rPr>
                <w:kern w:val="2"/>
                <w:lang w:eastAsia="zh-CN"/>
              </w:rPr>
            </w:pPr>
          </w:p>
        </w:tc>
      </w:tr>
      <w:tr w:rsidR="00226179"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0C5837" w14:textId="77777777" w:rsidR="00226179" w:rsidRPr="00226179" w:rsidRDefault="00226179" w:rsidP="00226179">
            <w:pPr>
              <w:spacing w:beforeLines="50" w:before="120" w:after="0"/>
              <w:rPr>
                <w:kern w:val="2"/>
                <w:lang w:eastAsia="zh-CN"/>
              </w:rPr>
            </w:pPr>
          </w:p>
        </w:tc>
      </w:tr>
      <w:tr w:rsidR="00226179"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306CA" w14:textId="77777777" w:rsidR="00226179" w:rsidRPr="00226179" w:rsidRDefault="00226179" w:rsidP="00226179">
            <w:pPr>
              <w:spacing w:beforeLines="50" w:before="120" w:after="0"/>
              <w:jc w:val="both"/>
              <w:rPr>
                <w:iCs/>
                <w:kern w:val="2"/>
                <w:lang w:eastAsia="zh-CN"/>
              </w:rPr>
            </w:pP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Huawei/Hisi(2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226179" w:rsidRPr="00226179" w14:paraId="1C9B71D9" w14:textId="77777777" w:rsidTr="00A81AB5">
        <w:tc>
          <w:tcPr>
            <w:tcW w:w="1529" w:type="dxa"/>
          </w:tcPr>
          <w:p w14:paraId="47F0C8D6" w14:textId="77777777" w:rsidR="00226179" w:rsidRPr="00226179" w:rsidRDefault="00226179" w:rsidP="00226179">
            <w:pPr>
              <w:spacing w:beforeLines="50" w:before="120"/>
              <w:rPr>
                <w:kern w:val="2"/>
                <w:sz w:val="20"/>
                <w:lang w:eastAsia="zh-CN"/>
              </w:rPr>
            </w:pPr>
          </w:p>
        </w:tc>
        <w:tc>
          <w:tcPr>
            <w:tcW w:w="8105" w:type="dxa"/>
          </w:tcPr>
          <w:p w14:paraId="7B5590A8" w14:textId="77777777" w:rsidR="00226179" w:rsidRPr="00226179" w:rsidRDefault="00226179" w:rsidP="00226179">
            <w:pPr>
              <w:spacing w:beforeLines="50" w:before="120"/>
              <w:jc w:val="both"/>
              <w:rPr>
                <w:iCs/>
                <w:kern w:val="2"/>
                <w:sz w:val="20"/>
                <w:lang w:eastAsia="zh-CN"/>
              </w:rPr>
            </w:pP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0E539AF5"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7777777" w:rsidR="00226179" w:rsidRPr="00226179" w:rsidRDefault="00226179" w:rsidP="00226179">
            <w:pPr>
              <w:spacing w:beforeLines="50" w:before="120" w:after="0"/>
              <w:rPr>
                <w:kern w:val="2"/>
                <w:lang w:eastAsia="zh-CN"/>
              </w:rPr>
            </w:pP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lastRenderedPageBreak/>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6A0700"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77777777" w:rsidR="006A0700" w:rsidRPr="00226179" w:rsidRDefault="006A0700" w:rsidP="006A070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6EFCBC" w14:textId="77777777" w:rsidR="006A0700" w:rsidRPr="00226179" w:rsidRDefault="006A0700" w:rsidP="006A0700">
            <w:pPr>
              <w:spacing w:beforeLines="50" w:before="120" w:after="0"/>
              <w:rPr>
                <w:kern w:val="2"/>
                <w:lang w:eastAsia="zh-CN"/>
              </w:rPr>
            </w:pPr>
          </w:p>
        </w:tc>
      </w:tr>
      <w:tr w:rsidR="006A0700"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77777777" w:rsidR="006A0700" w:rsidRPr="00226179" w:rsidRDefault="006A0700" w:rsidP="006A070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CD3AD8" w14:textId="77777777" w:rsidR="006A0700" w:rsidRPr="00226179" w:rsidRDefault="006A0700" w:rsidP="006A0700">
            <w:pPr>
              <w:spacing w:beforeLines="50" w:before="120" w:after="0"/>
              <w:jc w:val="both"/>
              <w:rPr>
                <w:iCs/>
                <w:kern w:val="2"/>
                <w:lang w:eastAsia="zh-CN"/>
              </w:rPr>
            </w:pP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lastRenderedPageBreak/>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lastRenderedPageBreak/>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lastRenderedPageBreak/>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6"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6"/>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7"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7"/>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4" type="#_x0000_t75" style="width:329.95pt;height:85.1pt" o:ole="">
                  <v:imagedata r:id="rId50" o:title=""/>
                </v:shape>
                <o:OLEObject Type="Embed" ProgID="Visio.Drawing.15" ShapeID="_x0000_i1034" DrawAspect="Content" ObjectID="_1707248775" r:id="rId5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2pt;height:87pt" o:ole="">
                  <v:imagedata r:id="rId52" o:title=""/>
                </v:shape>
                <o:OLEObject Type="Embed" ProgID="Visio.Drawing.15" ShapeID="_x0000_i1035" DrawAspect="Content" ObjectID="_1707248776"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6" type="#_x0000_t75" style="width:298pt;height:76.6pt" o:ole="">
                  <v:imagedata r:id="rId54" o:title=""/>
                </v:shape>
                <o:OLEObject Type="Embed" ProgID="Visio.Drawing.15" ShapeID="_x0000_i1036" DrawAspect="Content" ObjectID="_1707248777" r:id="rId55"/>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7" type="#_x0000_t75" style="width:298pt;height:76.6pt" o:ole="">
                  <v:imagedata r:id="rId56" o:title=""/>
                </v:shape>
                <o:OLEObject Type="Embed" ProgID="Visio.Drawing.15" ShapeID="_x0000_i1037" DrawAspect="Content" ObjectID="_1707248778"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4.3pt;height:69.7pt" o:ole="">
                  <v:imagedata r:id="rId58" o:title=""/>
                </v:shape>
                <o:OLEObject Type="Embed" ProgID="Visio.Drawing.15" ShapeID="_x0000_i1038" DrawAspect="Content" ObjectID="_1707248779"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8"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4.85pt;height:93.55pt" o:ole="">
                  <v:imagedata r:id="rId60" o:title=""/>
                </v:shape>
                <o:OLEObject Type="Embed" ProgID="Visio.Drawing.11" ShapeID="_x0000_i1039" DrawAspect="Content" ObjectID="_1707248780"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af1"/>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af1"/>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af1"/>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77777777" w:rsidR="00F24B17" w:rsidRPr="00EA0140" w:rsidRDefault="00F24B17" w:rsidP="00A81AB5">
            <w:pPr>
              <w:jc w:val="both"/>
              <w:rPr>
                <w:lang w:eastAsia="zh-CN"/>
              </w:rPr>
            </w:pP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77777777" w:rsidR="00F24B17" w:rsidRPr="00EA0140" w:rsidRDefault="00F24B17" w:rsidP="00A81AB5">
            <w:pPr>
              <w:jc w:val="both"/>
              <w:rPr>
                <w:lang w:eastAsia="zh-CN"/>
              </w:rPr>
            </w:pP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77777777" w:rsidR="00F24B17" w:rsidRPr="00EA0140" w:rsidRDefault="00F24B17" w:rsidP="00A81AB5">
            <w:pPr>
              <w:jc w:val="both"/>
              <w:rPr>
                <w:lang w:eastAsia="zh-CN"/>
              </w:rPr>
            </w:pP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7777777" w:rsidR="00F24B17" w:rsidRPr="00EA0140" w:rsidRDefault="00F24B17" w:rsidP="00A81AB5">
            <w:pPr>
              <w:jc w:val="both"/>
              <w:rPr>
                <w:lang w:eastAsia="zh-CN"/>
              </w:rPr>
            </w:pP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77777777" w:rsidR="00F24B17" w:rsidRPr="00EA0140" w:rsidRDefault="00F24B17" w:rsidP="00A81AB5">
            <w:pPr>
              <w:jc w:val="both"/>
              <w:rPr>
                <w:lang w:eastAsia="zh-CN"/>
              </w:rPr>
            </w:pP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A81AB5">
            <w:pPr>
              <w:jc w:val="both"/>
              <w:rPr>
                <w:lang w:eastAsia="zh-CN"/>
              </w:rPr>
            </w:pP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77777777" w:rsidR="00F24B17" w:rsidRPr="00F24B17" w:rsidRDefault="00F24B17" w:rsidP="00A81AB5">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63B5A5" w14:textId="77777777" w:rsidR="00F24B17" w:rsidRPr="00F24B17" w:rsidRDefault="00F24B17" w:rsidP="00A81AB5">
            <w:pPr>
              <w:spacing w:beforeLines="50" w:before="120" w:after="0"/>
              <w:rPr>
                <w:rFonts w:eastAsiaTheme="minorHAnsi"/>
                <w:iCs/>
                <w:kern w:val="2"/>
                <w:sz w:val="20"/>
                <w:szCs w:val="20"/>
                <w:lang w:eastAsia="zh-CN"/>
              </w:rPr>
            </w:pPr>
          </w:p>
        </w:tc>
      </w:tr>
      <w:tr w:rsidR="00F24B17"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191C979"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lastRenderedPageBreak/>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af1"/>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af1"/>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777777" w:rsidR="00F24B17" w:rsidRPr="00856826" w:rsidRDefault="00F24B17" w:rsidP="00A81AB5">
            <w:pPr>
              <w:spacing w:beforeLines="50" w:before="120" w:after="0"/>
              <w:rPr>
                <w:rFonts w:eastAsiaTheme="minorHAnsi"/>
                <w:iCs/>
                <w:kern w:val="2"/>
                <w:lang w:eastAsia="zh-CN"/>
              </w:rPr>
            </w:pP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77777777" w:rsidR="00F24B17" w:rsidRPr="00856826" w:rsidRDefault="00F24B17" w:rsidP="00A81AB5">
            <w:pPr>
              <w:widowControl w:val="0"/>
              <w:spacing w:beforeLines="50" w:before="120" w:after="0"/>
              <w:rPr>
                <w:rFonts w:eastAsiaTheme="minorHAnsi"/>
                <w:kern w:val="2"/>
                <w:lang w:eastAsia="zh-CN"/>
              </w:rPr>
            </w:pP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7777777" w:rsidR="00F24B17" w:rsidRPr="00F24B17" w:rsidRDefault="00F24B17" w:rsidP="00A81AB5">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11ACA4" w14:textId="77777777" w:rsidR="00F24B17" w:rsidRPr="00F24B17" w:rsidRDefault="00F24B17" w:rsidP="00A81AB5">
            <w:pPr>
              <w:spacing w:beforeLines="50" w:before="120" w:after="0"/>
              <w:rPr>
                <w:rFonts w:eastAsiaTheme="minorHAnsi"/>
                <w:iCs/>
                <w:kern w:val="2"/>
                <w:sz w:val="20"/>
                <w:szCs w:val="20"/>
                <w:lang w:eastAsia="zh-CN"/>
              </w:rPr>
            </w:pPr>
          </w:p>
        </w:tc>
      </w:tr>
      <w:tr w:rsidR="00F24B17"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3C95B8"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78E3185"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7777777" w:rsidR="00F24B17" w:rsidRPr="00EA0140" w:rsidRDefault="00F24B17" w:rsidP="00A81AB5">
            <w:pPr>
              <w:jc w:val="both"/>
              <w:rPr>
                <w:lang w:eastAsia="zh-CN"/>
              </w:rPr>
            </w:pP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77777777" w:rsidR="00F24B17" w:rsidRPr="00EA0140" w:rsidRDefault="00F24B17" w:rsidP="00A81AB5">
            <w:pPr>
              <w:jc w:val="both"/>
              <w:rPr>
                <w:lang w:eastAsia="zh-CN"/>
              </w:rPr>
            </w:pP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7777777" w:rsidR="00F24B17" w:rsidRPr="00EA0140" w:rsidRDefault="00F24B17" w:rsidP="00A81AB5">
            <w:pPr>
              <w:jc w:val="both"/>
              <w:rPr>
                <w:lang w:eastAsia="zh-CN"/>
              </w:rPr>
            </w:pP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77777777" w:rsidR="00F24B17" w:rsidRPr="00EA0140" w:rsidRDefault="00F24B17" w:rsidP="00A81AB5">
            <w:pPr>
              <w:jc w:val="both"/>
              <w:rPr>
                <w:lang w:eastAsia="zh-CN"/>
              </w:rPr>
            </w:pP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77777777" w:rsidR="00F24B17" w:rsidRPr="00A5046C" w:rsidRDefault="00F24B17" w:rsidP="00A81AB5">
            <w:pPr>
              <w:jc w:val="both"/>
              <w:rPr>
                <w:lang w:eastAsia="zh-CN"/>
              </w:rPr>
            </w:pP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F24B17"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77777777" w:rsidR="00F24B17" w:rsidRPr="00EA0140" w:rsidRDefault="00F24B17" w:rsidP="00A81AB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7128B2" w14:textId="77777777" w:rsidR="00F24B17" w:rsidRPr="00EA0140" w:rsidRDefault="00F24B17" w:rsidP="00A81AB5">
            <w:pPr>
              <w:spacing w:beforeLines="50" w:before="120"/>
              <w:rPr>
                <w:iCs/>
                <w:kern w:val="2"/>
                <w:lang w:eastAsia="zh-CN"/>
              </w:rPr>
            </w:pPr>
          </w:p>
        </w:tc>
      </w:tr>
      <w:tr w:rsidR="00F24B17"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645CE3" w14:textId="77777777" w:rsidR="00F24B17" w:rsidRPr="00EA0140" w:rsidRDefault="00F24B17" w:rsidP="00A81AB5">
            <w:pPr>
              <w:widowControl w:val="0"/>
              <w:spacing w:beforeLines="50" w:before="120"/>
              <w:rPr>
                <w:kern w:val="2"/>
                <w:lang w:eastAsia="zh-CN"/>
              </w:rPr>
            </w:pPr>
          </w:p>
        </w:tc>
      </w:tr>
      <w:tr w:rsidR="00F24B17"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6ABBB5" w14:textId="77777777" w:rsidR="00F24B17" w:rsidRPr="00EA0140" w:rsidRDefault="00F24B17" w:rsidP="00A81AB5">
            <w:pPr>
              <w:widowControl w:val="0"/>
              <w:spacing w:beforeLines="50" w:before="120"/>
              <w:rPr>
                <w:kern w:val="2"/>
                <w:lang w:eastAsia="zh-CN"/>
              </w:rPr>
            </w:pPr>
          </w:p>
        </w:tc>
      </w:tr>
      <w:tr w:rsidR="00F24B17"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F24B17" w:rsidRPr="00EA0140" w:rsidRDefault="00F24B17" w:rsidP="00A81AB5">
            <w:pPr>
              <w:widowControl w:val="0"/>
              <w:spacing w:beforeLines="50" w:before="120"/>
              <w:jc w:val="both"/>
              <w:rPr>
                <w:iCs/>
                <w:kern w:val="2"/>
                <w:lang w:eastAsia="zh-CN"/>
              </w:rPr>
            </w:pPr>
          </w:p>
        </w:tc>
      </w:tr>
      <w:tr w:rsidR="00F24B17" w:rsidRPr="00EA0140" w14:paraId="5DC52F7E" w14:textId="77777777" w:rsidTr="00A81AB5">
        <w:tc>
          <w:tcPr>
            <w:tcW w:w="1529" w:type="dxa"/>
          </w:tcPr>
          <w:p w14:paraId="31A39611" w14:textId="77777777" w:rsidR="00F24B17" w:rsidRPr="00EA0140" w:rsidRDefault="00F24B17" w:rsidP="00A81AB5">
            <w:pPr>
              <w:spacing w:beforeLines="50" w:before="120"/>
              <w:rPr>
                <w:iCs/>
                <w:kern w:val="2"/>
                <w:lang w:eastAsia="zh-CN"/>
              </w:rPr>
            </w:pPr>
          </w:p>
        </w:tc>
        <w:tc>
          <w:tcPr>
            <w:tcW w:w="8105" w:type="dxa"/>
          </w:tcPr>
          <w:p w14:paraId="6BC0C7FD" w14:textId="77777777" w:rsidR="00F24B17" w:rsidRPr="00EA0140" w:rsidRDefault="00F24B17" w:rsidP="00A81AB5">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lastRenderedPageBreak/>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7777777" w:rsidR="00F24B17" w:rsidRPr="00EA0140" w:rsidRDefault="00F24B17" w:rsidP="00A81AB5">
            <w:pPr>
              <w:jc w:val="both"/>
              <w:rPr>
                <w:lang w:eastAsia="zh-CN"/>
              </w:rPr>
            </w:pP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77777777" w:rsidR="00F24B17" w:rsidRPr="00EA0140" w:rsidRDefault="00F24B17" w:rsidP="00A81AB5">
            <w:pPr>
              <w:jc w:val="both"/>
              <w:rPr>
                <w:lang w:eastAsia="zh-CN"/>
              </w:rPr>
            </w:pP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7777777" w:rsidR="00F24B17" w:rsidRPr="00A5046C" w:rsidRDefault="00F24B17" w:rsidP="00A81AB5">
            <w:pPr>
              <w:jc w:val="both"/>
              <w:rPr>
                <w:lang w:eastAsia="zh-CN"/>
              </w:rPr>
            </w:pP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F24B17"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77777777" w:rsidR="00F24B17" w:rsidRPr="00EA0140" w:rsidRDefault="00F24B17" w:rsidP="00A81AB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3E0774" w14:textId="77777777" w:rsidR="00F24B17" w:rsidRPr="00EA0140" w:rsidRDefault="00F24B17" w:rsidP="00A81AB5">
            <w:pPr>
              <w:spacing w:beforeLines="50" w:before="120"/>
              <w:rPr>
                <w:iCs/>
                <w:kern w:val="2"/>
                <w:lang w:eastAsia="zh-CN"/>
              </w:rPr>
            </w:pPr>
          </w:p>
        </w:tc>
      </w:tr>
      <w:tr w:rsidR="00F24B17"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F72092" w14:textId="77777777" w:rsidR="00F24B17" w:rsidRPr="00EA0140" w:rsidRDefault="00F24B17" w:rsidP="00A81AB5">
            <w:pPr>
              <w:widowControl w:val="0"/>
              <w:spacing w:beforeLines="50" w:before="120"/>
              <w:rPr>
                <w:kern w:val="2"/>
                <w:lang w:eastAsia="zh-CN"/>
              </w:rPr>
            </w:pPr>
          </w:p>
        </w:tc>
      </w:tr>
      <w:tr w:rsidR="00F24B17"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ED3E65" w14:textId="77777777" w:rsidR="00F24B17" w:rsidRPr="00EA0140" w:rsidRDefault="00F24B17" w:rsidP="00A81AB5">
            <w:pPr>
              <w:widowControl w:val="0"/>
              <w:spacing w:beforeLines="50" w:before="120"/>
              <w:rPr>
                <w:kern w:val="2"/>
                <w:lang w:eastAsia="zh-CN"/>
              </w:rPr>
            </w:pP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1A0B58"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1A0B58"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1A0B58"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1A0B58"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1A0B58"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E6496" w14:textId="77777777" w:rsidR="001A0B58" w:rsidRDefault="001A0B58">
      <w:r>
        <w:separator/>
      </w:r>
    </w:p>
  </w:endnote>
  <w:endnote w:type="continuationSeparator" w:id="0">
    <w:p w14:paraId="66067248" w14:textId="77777777" w:rsidR="001A0B58" w:rsidRDefault="001A0B58">
      <w:r>
        <w:continuationSeparator/>
      </w:r>
    </w:p>
  </w:endnote>
  <w:endnote w:type="continuationNotice" w:id="1">
    <w:p w14:paraId="62C423D2" w14:textId="77777777" w:rsidR="001A0B58" w:rsidRDefault="001A0B5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auto"/>
    <w:pitch w:val="variable"/>
    <w:sig w:usb0="E00002FF" w:usb1="5000205A"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2FDA6674" w:rsidR="009A001F" w:rsidRDefault="009A001F">
        <w:pPr>
          <w:pStyle w:val="a9"/>
        </w:pPr>
        <w:r>
          <w:fldChar w:fldCharType="begin"/>
        </w:r>
        <w:r>
          <w:instrText>PAGE   \* MERGEFORMAT</w:instrText>
        </w:r>
        <w:r>
          <w:fldChar w:fldCharType="separate"/>
        </w:r>
        <w:r w:rsidR="000A0E2C" w:rsidRPr="000A0E2C">
          <w:rPr>
            <w:lang w:val="zh-CN" w:eastAsia="zh-CN"/>
          </w:rPr>
          <w:t>62</w:t>
        </w:r>
        <w:r>
          <w:fldChar w:fldCharType="end"/>
        </w:r>
      </w:p>
    </w:sdtContent>
  </w:sdt>
  <w:p w14:paraId="00A820FC" w14:textId="77777777" w:rsidR="009A001F" w:rsidRDefault="009A001F">
    <w:pPr>
      <w:pStyle w:val="a9"/>
    </w:pPr>
  </w:p>
  <w:p w14:paraId="4A48D3F3" w14:textId="77777777" w:rsidR="009A001F" w:rsidRDefault="009A001F"/>
  <w:p w14:paraId="46E31D82" w14:textId="77777777" w:rsidR="009A001F" w:rsidRDefault="009A00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FA985" w14:textId="77777777" w:rsidR="001A0B58" w:rsidRDefault="001A0B58">
      <w:r>
        <w:separator/>
      </w:r>
    </w:p>
  </w:footnote>
  <w:footnote w:type="continuationSeparator" w:id="0">
    <w:p w14:paraId="70987C15" w14:textId="77777777" w:rsidR="001A0B58" w:rsidRDefault="001A0B58">
      <w:r>
        <w:continuationSeparator/>
      </w:r>
    </w:p>
  </w:footnote>
  <w:footnote w:type="continuationNotice" w:id="1">
    <w:p w14:paraId="52EA9FDA" w14:textId="77777777" w:rsidR="001A0B58" w:rsidRDefault="001A0B5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A001F" w:rsidRDefault="009A001F">
    <w:pPr>
      <w:pStyle w:val="a4"/>
      <w:tabs>
        <w:tab w:val="right" w:pos="9639"/>
      </w:tabs>
    </w:pPr>
    <w:r>
      <w:tab/>
    </w:r>
  </w:p>
  <w:p w14:paraId="246D48EC" w14:textId="77777777" w:rsidR="009A001F" w:rsidRDefault="009A001F"/>
  <w:p w14:paraId="4F6F578E" w14:textId="77777777" w:rsidR="009A001F" w:rsidRDefault="009A00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4"/>
    <w:qFormat/>
    <w:rsid w:val="00B75A43"/>
    <w:rPr>
      <w:rFonts w:ascii="Malgun Gothic" w:eastAsia="Malgun Gothic" w:hAnsi="Malgun Gothic"/>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basedOn w:val="a1"/>
    <w:next w:val="af4"/>
    <w:qFormat/>
    <w:rsid w:val="00B75A4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basedOn w:val="a1"/>
    <w:next w:val="af4"/>
    <w:uiPriority w:val="39"/>
    <w:qFormat/>
    <w:rsid w:val="00226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basedOn w:val="a1"/>
    <w:next w:val="af4"/>
    <w:qFormat/>
    <w:rsid w:val="0022617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vsdx"/><Relationship Id="rId21" Type="http://schemas.openxmlformats.org/officeDocument/2006/relationships/package" Target="embeddings/Microsoft_Visio___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11.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Microsoft_Visio_2003-2010___1.vsd"/><Relationship Id="rId19" Type="http://schemas.openxmlformats.org/officeDocument/2006/relationships/package" Target="embeddings/Microsoft_Visio___23.vsdx"/><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__9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14.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13.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__11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65F8BFE9-F6BE-4131-B3A4-C16F0CDB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178</Pages>
  <Words>68910</Words>
  <Characters>392791</Characters>
  <Application>Microsoft Office Word</Application>
  <DocSecurity>0</DocSecurity>
  <Lines>3273</Lines>
  <Paragraphs>921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460780</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ZTE</cp:lastModifiedBy>
  <cp:revision>4</cp:revision>
  <cp:lastPrinted>1901-01-02T03:00:00Z</cp:lastPrinted>
  <dcterms:created xsi:type="dcterms:W3CDTF">2022-02-24T13:50:00Z</dcterms:created>
  <dcterms:modified xsi:type="dcterms:W3CDTF">2022-02-24T14:58:00Z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