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5.65pt" o:ole="">
                  <v:imagedata r:id="rId14" o:title=""/>
                </v:shape>
                <o:OLEObject Type="Embed" ProgID="Visio.Drawing.15" ShapeID="_x0000_i1025" DrawAspect="Content" ObjectID="_1707200743"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9pt;height:107.25pt" o:ole="">
                  <v:imagedata r:id="rId16" o:title=""/>
                </v:shape>
                <o:OLEObject Type="Embed" ProgID="Visio.Drawing.15" ShapeID="_x0000_i1026" DrawAspect="Content" ObjectID="_1707200744"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w:t>
      </w:r>
      <w:proofErr w:type="gramStart"/>
      <w:r w:rsidRPr="00384A8B">
        <w:rPr>
          <w:rFonts w:eastAsia="Calibri"/>
          <w:lang w:eastAsia="zh-CN"/>
        </w:rPr>
        <w:t>clarify</w:t>
      </w:r>
      <w:proofErr w:type="gramEnd"/>
      <w:r w:rsidRPr="00384A8B">
        <w:rPr>
          <w:rFonts w:eastAsia="Calibri"/>
          <w:lang w:eastAsia="zh-CN"/>
        </w:rPr>
        <w:t xml:space="preserve">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084954D4"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5.9pt;height:118.5pt" o:ole="">
                  <v:imagedata r:id="rId19" o:title=""/>
                </v:shape>
                <o:OLEObject Type="Embed" ProgID="Visio.Drawing.15" ShapeID="_x0000_i1027" DrawAspect="Content" ObjectID="_1707200745"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rFonts w:hint="eastAsia"/>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rFonts w:hint="eastAsia"/>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5754D599"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rPr>
          <w:lang w:eastAsia="zh-CN"/>
        </w:rPr>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Support one-shot triggering (by a DL assignment) of HARQ-ACK re-transmission on a PUCCH resource </w:t>
            </w:r>
            <w:r w:rsidRPr="00B45F00">
              <w:rPr>
                <w:rFonts w:ascii="Times" w:eastAsia="Batang" w:hAnsi="Times" w:cs="Times"/>
                <w:lang w:eastAsia="zh-CN"/>
              </w:rPr>
              <w:lastRenderedPageBreak/>
              <w:t>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this issue. My primitive thinking is the processing of M-TRP and One-shot retransmission are </w:t>
            </w:r>
            <w:proofErr w:type="gramStart"/>
            <w:r>
              <w:rPr>
                <w:rFonts w:eastAsiaTheme="minorEastAsia"/>
                <w:iCs/>
                <w:kern w:val="2"/>
                <w:lang w:eastAsia="zh-CN"/>
              </w:rPr>
              <w:t>orthogonal,</w:t>
            </w:r>
            <w:proofErr w:type="gramEnd"/>
            <w:r>
              <w:rPr>
                <w:rFonts w:eastAsiaTheme="minorEastAsia"/>
                <w:iCs/>
                <w:kern w:val="2"/>
                <w:lang w:eastAsia="zh-CN"/>
              </w:rPr>
              <w:t xml:space="preserve">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8" type="#_x0000_t75" style="width:183pt;height:61.9pt" o:ole="">
                  <v:imagedata r:id="rId21" o:title=""/>
                </v:shape>
                <o:OLEObject Type="Embed" ProgID="Visio.Drawing.15" ShapeID="_x0000_i1028" DrawAspect="Content" ObjectID="_1707200746" r:id="rId22"/>
              </w:object>
            </w:r>
            <w:r>
              <w:object w:dxaOrig="5520" w:dyaOrig="1585" w14:anchorId="5EE4918A">
                <v:shape id="_x0000_i1029" type="#_x0000_t75" style="width:199.15pt;height:58.9pt" o:ole="">
                  <v:imagedata r:id="rId23" o:title=""/>
                </v:shape>
                <o:OLEObject Type="Embed" ProgID="Visio.Drawing.15" ShapeID="_x0000_i1029" DrawAspect="Content" ObjectID="_1707200747" r:id="rId24"/>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6C9338AE"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310191BD"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0" type="#_x0000_t75" style="width:182.65pt;height:61.9pt" o:ole="">
                  <v:imagedata r:id="rId21" o:title=""/>
                </v:shape>
                <o:OLEObject Type="Embed" ProgID="Visio.Drawing.15" ShapeID="_x0000_i1030" DrawAspect="Content" ObjectID="_1707200748" r:id="rId25"/>
              </w:object>
            </w:r>
            <w:r>
              <w:object w:dxaOrig="5520" w:dyaOrig="1585" w14:anchorId="6995A10F">
                <v:shape id="_x0000_i1031" type="#_x0000_t75" style="width:199.15pt;height:58.9pt" o:ole="">
                  <v:imagedata r:id="rId23" o:title=""/>
                </v:shape>
                <o:OLEObject Type="Embed" ProgID="Visio.Drawing.15" ShapeID="_x0000_i1031" DrawAspect="Content" ObjectID="_1707200749" r:id="rId26"/>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2" type="#_x0000_t75" style="width:199.15pt;height:58.9pt" o:ole="">
                  <v:imagedata r:id="rId23" o:title=""/>
                </v:shape>
                <o:OLEObject Type="Embed" ProgID="Visio.Drawing.15" ShapeID="_x0000_i1032" DrawAspect="Content" ObjectID="_1707200750" r:id="rId27"/>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bl>
    <w:p w14:paraId="5900549A" w14:textId="2AA94377" w:rsidR="00C01867" w:rsidRDefault="00C01867" w:rsidP="00462A70">
      <w:pPr>
        <w:jc w:val="both"/>
        <w:rPr>
          <w:b/>
          <w:bCs/>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lastRenderedPageBreak/>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w:t>
            </w:r>
            <w:r w:rsidRPr="00B45F00">
              <w:rPr>
                <w:rFonts w:ascii="Times" w:eastAsia="Batang" w:hAnsi="Times"/>
                <w:bCs/>
                <w:i/>
                <w:iCs/>
                <w:color w:val="FF0000"/>
              </w:rPr>
              <w:lastRenderedPageBreak/>
              <w:t>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w:t>
            </w:r>
            <w:r w:rsidRPr="000A6B19">
              <w:rPr>
                <w:rFonts w:cs="Times"/>
                <w:bCs/>
                <w:lang w:eastAsia="zh-CN"/>
              </w:rPr>
              <w:lastRenderedPageBreak/>
              <w:t>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w:t>
            </w:r>
            <w:r w:rsidRPr="00B45F00">
              <w:rPr>
                <w:rFonts w:ascii="Times" w:eastAsia="Batang" w:hAnsi="Times" w:cs="Times"/>
                <w:bCs/>
                <w:lang w:eastAsia="zh-CN"/>
              </w:rPr>
              <w:lastRenderedPageBreak/>
              <w:t xml:space="preserve">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sCell) is deactivated or the alternative PUCCH Cell is dormant, the UE does not apply time-domain pattern and the UCI is to be transmitted on </w:t>
            </w:r>
            <w:r w:rsidRPr="00B85BD4">
              <w:rPr>
                <w:rFonts w:eastAsia="Times New Roman" w:cs="Times"/>
                <w:lang w:eastAsia="ko-KR"/>
              </w:rPr>
              <w:lastRenderedPageBreak/>
              <w:t>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 xml:space="preserve">FFS: further handling, incl. e.g., UE does not expect overlapping HARQ-ACK (without dynamic PUCCH </w:t>
            </w:r>
            <w:r w:rsidRPr="00B45F00">
              <w:rPr>
                <w:rFonts w:ascii="Times" w:eastAsia="Batang" w:hAnsi="Times" w:cs="Times"/>
                <w:bCs/>
                <w:iCs/>
                <w:lang w:eastAsia="zh-CN"/>
              </w:rPr>
              <w:lastRenderedPageBreak/>
              <w:t>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lastRenderedPageBreak/>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4"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4"/>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5"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6" w:name="_Hlk95927304"/>
      <w:bookmarkEnd w:id="35"/>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6"/>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7"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lastRenderedPageBreak/>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7"/>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8"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8"/>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39" w:name="_Hlk95930959"/>
      <w:r w:rsidRPr="00B30932">
        <w:rPr>
          <w:lang w:val="en-US" w:eastAsia="zh-CN"/>
        </w:rPr>
        <w:t xml:space="preserve">SR resource configuration(s) and/or CSI report configuration(s) </w:t>
      </w:r>
      <w:bookmarkEnd w:id="39"/>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0"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0"/>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1"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1"/>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2"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3" w:name="_Hlk95933930"/>
      <w:bookmarkEnd w:id="42"/>
      <w:r w:rsidRPr="007911F0">
        <w:rPr>
          <w:lang w:val="en-US" w:eastAsia="zh-CN"/>
        </w:rPr>
        <w:t>UE expects that PUCCH resources from PCell/SPCell/PUCCH SCell and PUCCH sScell have the same number of symbols for each PUCCH repetition.</w:t>
      </w:r>
    </w:p>
    <w:bookmarkEnd w:id="43"/>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4"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5" w:name="_Hlk95933819"/>
      <w:bookmarkEnd w:id="44"/>
      <w:r w:rsidRPr="00B12050">
        <w:rPr>
          <w:lang w:val="en-US" w:eastAsia="zh-CN"/>
        </w:rPr>
        <w:lastRenderedPageBreak/>
        <w:t>For the other cell, the effective PUCCH transmission is counted towards the required number of repetitions.</w:t>
      </w:r>
    </w:p>
    <w:bookmarkEnd w:id="45"/>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6" w:name="_Hlk95933755"/>
      <w:r w:rsidRPr="005836EF">
        <w:rPr>
          <w:lang w:val="en-US" w:eastAsia="zh-CN"/>
        </w:rPr>
        <w:t xml:space="preserve">If more than one slot on the PUCCH-sSCell overlaps with a slot on the PCell, all slots where the PUCCH can be transmitted on the PUCCH-sSCell are used.  </w:t>
      </w:r>
    </w:p>
    <w:bookmarkEnd w:id="46"/>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7" w:name="_Hlk95933846"/>
      <w:r w:rsidRPr="00016DFF">
        <w:rPr>
          <w:lang w:val="en-US" w:eastAsia="zh-CN"/>
        </w:rPr>
        <w:t>A UE does not expect different number of REs in the PUCCH resources to transmit the repetition</w:t>
      </w:r>
      <w:bookmarkEnd w:id="47"/>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8"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8"/>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49"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49"/>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0"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0"/>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1"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1"/>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2" w:name="_Hlk95935447"/>
      <w:r w:rsidRPr="00576168">
        <w:rPr>
          <w:lang w:val="en-US" w:eastAsia="zh-CN"/>
        </w:rPr>
        <w:t xml:space="preserve">When CSI reporting on PUCCH is configured on both the PCell/PSCell/PUCCH-SCell and the PUCCH sSCell, </w:t>
      </w:r>
      <w:bookmarkStart w:id="53" w:name="_Hlk95935506"/>
      <w:bookmarkEnd w:id="52"/>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4" w:name="_Hlk95935581"/>
      <w:bookmarkEnd w:id="53"/>
      <w:r w:rsidRPr="00576168">
        <w:rPr>
          <w:lang w:val="en-US" w:eastAsia="zh-CN"/>
        </w:rPr>
        <w:t>When an SR configuration is triggered, PUCCH resource(s) of the associated SR resource configuration(s) on corresponding PUCCH cell(s) will be validated based on the time domain pattern: vivo [5]</w:t>
      </w:r>
    </w:p>
    <w:bookmarkEnd w:id="54"/>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5"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5"/>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w:t>
      </w:r>
      <w:r w:rsidR="00890591">
        <w:rPr>
          <w:lang w:val="en-US" w:eastAsia="zh-CN"/>
        </w:rPr>
        <w:lastRenderedPageBreak/>
        <w:t xml:space="preserve">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xml:space="preserve">, a corresponding DCI format associated with generation of HARQ-ACK information by the UE can include a PUCCH cell indicator field, as described in [5, </w:t>
            </w:r>
            <w:r w:rsidRPr="004855E9">
              <w:lastRenderedPageBreak/>
              <w:t>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6"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6"/>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7"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7"/>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w:t>
            </w:r>
            <w:r w:rsidR="004F0DBC">
              <w:rPr>
                <w:iCs/>
                <w:color w:val="0070C0"/>
                <w:kern w:val="2"/>
                <w:lang w:eastAsia="zh-CN"/>
              </w:rPr>
              <w:lastRenderedPageBreak/>
              <w:t>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lastRenderedPageBreak/>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lastRenderedPageBreak/>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8"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59" w:name="_Hlk95928919"/>
            <w:r w:rsidRPr="00B75A43">
              <w:rPr>
                <w:lang w:eastAsia="zh-CN"/>
              </w:rPr>
              <w:t>PCell/PSCell/PUCCH-SCell</w:t>
            </w:r>
            <w:bookmarkEnd w:id="59"/>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t>
            </w:r>
            <w:r w:rsidRPr="00B75A43">
              <w:rPr>
                <w:b/>
                <w:bCs/>
                <w:lang w:eastAsia="zh-CN"/>
              </w:rPr>
              <w:lastRenderedPageBreak/>
              <w:t xml:space="preserve">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8"/>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0"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1" w:name="_Hlk95986385"/>
            <w:bookmarkEnd w:id="60"/>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2"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1"/>
    <w:bookmarkEnd w:id="62"/>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2440D6E1" w:rsidR="00163D7A" w:rsidRPr="00F17879" w:rsidRDefault="000375E0" w:rsidP="009E0702">
            <w:pPr>
              <w:spacing w:beforeLines="50" w:before="120"/>
              <w:rPr>
                <w:rFonts w:eastAsiaTheme="minorEastAsia" w:hint="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668039B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60325833"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066E8402"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So we </w:t>
            </w:r>
            <w:r>
              <w:rPr>
                <w:iCs/>
                <w:kern w:val="2"/>
                <w:lang w:eastAsia="zh-CN"/>
              </w:rPr>
              <w:lastRenderedPageBreak/>
              <w:t>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0F6D74CE" w14:textId="77777777"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p w14:paraId="7526B8B5" w14:textId="77777777" w:rsidR="00CF48DD" w:rsidRPr="00CF48DD" w:rsidRDefault="00CF48DD" w:rsidP="00BE2CF8">
            <w:pPr>
              <w:spacing w:beforeLines="50" w:before="120"/>
              <w:rPr>
                <w:kern w:val="2"/>
                <w:lang w:eastAsia="zh-CN"/>
              </w:rPr>
            </w:pP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3"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lastRenderedPageBreak/>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3"/>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lastRenderedPageBreak/>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3EC0BEF" w14:textId="77777777" w:rsidR="00241849" w:rsidRDefault="0024184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3B24EC24"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bookmarkStart w:id="65" w:name="_GoBack"/>
      <w:bookmarkEnd w:id="65"/>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4E90699E"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lastRenderedPageBreak/>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A904F53" w:rsidR="000E11E7" w:rsidRPr="006E612B" w:rsidRDefault="001A1DD4" w:rsidP="000E11E7">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3D9B120A"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lastRenderedPageBreak/>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lastRenderedPageBreak/>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2ED097FF"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w:t>
            </w:r>
            <w:r>
              <w:rPr>
                <w:rFonts w:eastAsiaTheme="minorEastAsia"/>
                <w:kern w:val="2"/>
                <w:lang w:eastAsia="zh-CN"/>
              </w:rPr>
              <w:lastRenderedPageBreak/>
              <w:t xml:space="preserve">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w:t>
            </w:r>
            <w:r>
              <w:rPr>
                <w:iCs/>
                <w:kern w:val="2"/>
                <w:lang w:eastAsia="zh-CN"/>
              </w:rPr>
              <w:lastRenderedPageBreak/>
              <w:t>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DF96C8C"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3" type="#_x0000_t75" style="width:330pt;height:84.4pt" o:ole="">
                  <v:imagedata r:id="rId49" o:title=""/>
                </v:shape>
                <o:OLEObject Type="Embed" ProgID="Visio.Drawing.15" ShapeID="_x0000_i1033" DrawAspect="Content" ObjectID="_1707200751" r:id="rId50"/>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4" type="#_x0000_t75" style="width:334.15pt;height:87pt" o:ole="">
                  <v:imagedata r:id="rId51" o:title=""/>
                </v:shape>
                <o:OLEObject Type="Embed" ProgID="Visio.Drawing.15" ShapeID="_x0000_i1034" DrawAspect="Content" ObjectID="_1707200752" r:id="rId52"/>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w:t>
            </w:r>
            <w:r w:rsidRPr="00BF6190">
              <w:rPr>
                <w:rFonts w:eastAsiaTheme="minorEastAsia"/>
                <w:color w:val="00B0F0"/>
                <w:highlight w:val="yellow"/>
                <w:lang w:eastAsia="zh-CN"/>
              </w:rPr>
              <w:lastRenderedPageBreak/>
              <w:t>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r>
            <w:r w:rsidRPr="00BF6190">
              <w:rPr>
                <w:rFonts w:eastAsiaTheme="minorEastAsia"/>
                <w:color w:val="00B0F0"/>
                <w:kern w:val="2"/>
                <w:highlight w:val="yellow"/>
                <w:lang w:eastAsia="zh-CN"/>
              </w:rPr>
              <w:lastRenderedPageBreak/>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5" type="#_x0000_t75" style="width:298.15pt;height:76.15pt" o:ole="">
                  <v:imagedata r:id="rId53" o:title=""/>
                </v:shape>
                <o:OLEObject Type="Embed" ProgID="Visio.Drawing.15" ShapeID="_x0000_i1035" DrawAspect="Content" ObjectID="_1707200753" r:id="rId54"/>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6" type="#_x0000_t75" style="width:298.15pt;height:76.15pt" o:ole="">
                  <v:imagedata r:id="rId55" o:title=""/>
                </v:shape>
                <o:OLEObject Type="Embed" ProgID="Visio.Drawing.15" ShapeID="_x0000_i1036" DrawAspect="Content" ObjectID="_1707200754" r:id="rId56"/>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7" type="#_x0000_t75" style="width:414.4pt;height:69.75pt" o:ole="">
                  <v:imagedata r:id="rId57" o:title=""/>
                </v:shape>
                <o:OLEObject Type="Embed" ProgID="Visio.Drawing.15" ShapeID="_x0000_i1037" DrawAspect="Content" ObjectID="_1707200755" r:id="rId58"/>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20E2EC9A"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w:t>
            </w:r>
            <w:r>
              <w:rPr>
                <w:rFonts w:eastAsiaTheme="minorEastAsia"/>
                <w:kern w:val="2"/>
                <w:lang w:eastAsia="zh-CN"/>
              </w:rPr>
              <w:lastRenderedPageBreak/>
              <w:t>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D1A2619"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3E78C2B6"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7777777" w:rsidR="007D2169" w:rsidRPr="000E11E7" w:rsidRDefault="007D2169" w:rsidP="007D216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15E1FE" w14:textId="77777777" w:rsidR="007D2169" w:rsidRPr="000E11E7" w:rsidRDefault="007D2169" w:rsidP="007D2169">
            <w:pPr>
              <w:spacing w:beforeLines="50" w:before="120" w:after="0"/>
              <w:jc w:val="both"/>
              <w:rPr>
                <w:iCs/>
                <w:kern w:val="2"/>
                <w:lang w:eastAsia="zh-CN"/>
              </w:rPr>
            </w:pP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77777777" w:rsidR="00A60FF8" w:rsidRPr="000E11E7" w:rsidRDefault="00A60FF8" w:rsidP="00A60FF8">
            <w:pPr>
              <w:spacing w:beforeLines="50" w:before="120" w:after="0"/>
              <w:rPr>
                <w:iCs/>
                <w:kern w:val="2"/>
                <w:lang w:eastAsia="zh-CN"/>
              </w:rPr>
            </w:pPr>
          </w:p>
        </w:tc>
        <w:tc>
          <w:tcPr>
            <w:tcW w:w="8105" w:type="dxa"/>
          </w:tcPr>
          <w:p w14:paraId="7D5864B8" w14:textId="77777777" w:rsidR="00A60FF8" w:rsidRPr="000E11E7" w:rsidRDefault="00A60FF8" w:rsidP="00A60FF8">
            <w:pPr>
              <w:spacing w:beforeLines="50" w:before="120" w:after="0"/>
              <w:rPr>
                <w:iCs/>
                <w:kern w:val="2"/>
                <w:lang w:eastAsia="zh-CN"/>
              </w:rPr>
            </w:pP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64983FCE"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60F09C7"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40B7DCBC" w:rsidR="00F871CB" w:rsidRPr="000E11E7" w:rsidRDefault="00F871CB"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204824"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204824"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204824"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204824"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204824"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2"/>
      <w:footerReference w:type="default" r:id="rId6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3E0A9" w14:textId="77777777" w:rsidR="00AB081B" w:rsidRDefault="00AB081B">
      <w:r>
        <w:separator/>
      </w:r>
    </w:p>
  </w:endnote>
  <w:endnote w:type="continuationSeparator" w:id="0">
    <w:p w14:paraId="65448E37" w14:textId="77777777" w:rsidR="00AB081B" w:rsidRDefault="00AB081B">
      <w:r>
        <w:continuationSeparator/>
      </w:r>
    </w:p>
  </w:endnote>
  <w:endnote w:type="continuationNotice" w:id="1">
    <w:p w14:paraId="25F476EF" w14:textId="77777777" w:rsidR="00AB081B" w:rsidRDefault="00AB08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altName w:val="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Content>
      <w:p w14:paraId="42F76C3F" w14:textId="69206359" w:rsidR="00204824" w:rsidRDefault="00204824">
        <w:pPr>
          <w:pStyle w:val="a9"/>
        </w:pPr>
        <w:r>
          <w:fldChar w:fldCharType="begin"/>
        </w:r>
        <w:r>
          <w:instrText>PAGE   \* MERGEFORMAT</w:instrText>
        </w:r>
        <w:r>
          <w:fldChar w:fldCharType="separate"/>
        </w:r>
        <w:r w:rsidR="00F17879" w:rsidRPr="00F17879">
          <w:rPr>
            <w:lang w:val="zh-CN" w:eastAsia="zh-CN"/>
          </w:rPr>
          <w:t>100</w:t>
        </w:r>
        <w:r>
          <w:fldChar w:fldCharType="end"/>
        </w:r>
      </w:p>
    </w:sdtContent>
  </w:sdt>
  <w:p w14:paraId="00A820FC" w14:textId="77777777" w:rsidR="00204824" w:rsidRDefault="00204824">
    <w:pPr>
      <w:pStyle w:val="a9"/>
    </w:pPr>
  </w:p>
  <w:p w14:paraId="4A48D3F3" w14:textId="77777777" w:rsidR="00204824" w:rsidRDefault="00204824"/>
  <w:p w14:paraId="46E31D82" w14:textId="77777777" w:rsidR="00204824" w:rsidRDefault="002048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34F1A" w14:textId="77777777" w:rsidR="00AB081B" w:rsidRDefault="00AB081B">
      <w:r>
        <w:separator/>
      </w:r>
    </w:p>
  </w:footnote>
  <w:footnote w:type="continuationSeparator" w:id="0">
    <w:p w14:paraId="7FB658AD" w14:textId="77777777" w:rsidR="00AB081B" w:rsidRDefault="00AB081B">
      <w:r>
        <w:continuationSeparator/>
      </w:r>
    </w:p>
  </w:footnote>
  <w:footnote w:type="continuationNotice" w:id="1">
    <w:p w14:paraId="4C2DB959" w14:textId="77777777" w:rsidR="00AB081B" w:rsidRDefault="00AB081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204824" w:rsidRDefault="00204824">
    <w:pPr>
      <w:pStyle w:val="a4"/>
      <w:tabs>
        <w:tab w:val="right" w:pos="9639"/>
      </w:tabs>
    </w:pPr>
    <w:r>
      <w:tab/>
    </w:r>
  </w:p>
  <w:p w14:paraId="246D48EC" w14:textId="77777777" w:rsidR="00204824" w:rsidRDefault="00204824"/>
  <w:p w14:paraId="4F6F578E" w14:textId="77777777" w:rsidR="00204824" w:rsidRDefault="002048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1">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1">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6">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8">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49">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2">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9">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1">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2">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4">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3">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4">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87">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88">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89">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1">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95">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7">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1">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6">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09">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2">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4">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5"/>
  </w:num>
  <w:num w:numId="4">
    <w:abstractNumId w:val="80"/>
  </w:num>
  <w:num w:numId="5">
    <w:abstractNumId w:val="7"/>
  </w:num>
  <w:num w:numId="6">
    <w:abstractNumId w:val="4"/>
  </w:num>
  <w:num w:numId="7">
    <w:abstractNumId w:val="50"/>
  </w:num>
  <w:num w:numId="8">
    <w:abstractNumId w:val="36"/>
  </w:num>
  <w:num w:numId="9">
    <w:abstractNumId w:val="36"/>
  </w:num>
  <w:num w:numId="10">
    <w:abstractNumId w:val="5"/>
  </w:num>
  <w:num w:numId="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num>
  <w:num w:numId="13">
    <w:abstractNumId w:val="71"/>
  </w:num>
  <w:num w:numId="14">
    <w:abstractNumId w:val="61"/>
  </w:num>
  <w:num w:numId="15">
    <w:abstractNumId w:val="36"/>
  </w:num>
  <w:num w:numId="16">
    <w:abstractNumId w:val="68"/>
  </w:num>
  <w:num w:numId="17">
    <w:abstractNumId w:val="110"/>
  </w:num>
  <w:num w:numId="18">
    <w:abstractNumId w:val="137"/>
  </w:num>
  <w:num w:numId="19">
    <w:abstractNumId w:val="92"/>
  </w:num>
  <w:num w:numId="20">
    <w:abstractNumId w:val="62"/>
  </w:num>
  <w:num w:numId="21">
    <w:abstractNumId w:val="20"/>
  </w:num>
  <w:num w:numId="22">
    <w:abstractNumId w:val="11"/>
  </w:num>
  <w:num w:numId="23">
    <w:abstractNumId w:val="43"/>
  </w:num>
  <w:num w:numId="24">
    <w:abstractNumId w:val="118"/>
  </w:num>
  <w:num w:numId="25">
    <w:abstractNumId w:val="29"/>
  </w:num>
  <w:num w:numId="26">
    <w:abstractNumId w:val="132"/>
  </w:num>
  <w:num w:numId="27">
    <w:abstractNumId w:val="121"/>
  </w:num>
  <w:num w:numId="28">
    <w:abstractNumId w:val="134"/>
  </w:num>
  <w:num w:numId="29">
    <w:abstractNumId w:val="10"/>
  </w:num>
  <w:num w:numId="30">
    <w:abstractNumId w:val="103"/>
  </w:num>
  <w:num w:numId="31">
    <w:abstractNumId w:val="18"/>
  </w:num>
  <w:num w:numId="32">
    <w:abstractNumId w:val="79"/>
  </w:num>
  <w:num w:numId="33">
    <w:abstractNumId w:val="19"/>
  </w:num>
  <w:num w:numId="34">
    <w:abstractNumId w:val="78"/>
  </w:num>
  <w:num w:numId="35">
    <w:abstractNumId w:val="17"/>
  </w:num>
  <w:num w:numId="36">
    <w:abstractNumId w:val="122"/>
  </w:num>
  <w:num w:numId="37">
    <w:abstractNumId w:val="96"/>
  </w:num>
  <w:num w:numId="38">
    <w:abstractNumId w:val="133"/>
  </w:num>
  <w:num w:numId="39">
    <w:abstractNumId w:val="81"/>
  </w:num>
  <w:num w:numId="40">
    <w:abstractNumId w:val="69"/>
  </w:num>
  <w:num w:numId="41">
    <w:abstractNumId w:val="65"/>
  </w:num>
  <w:num w:numId="42">
    <w:abstractNumId w:val="93"/>
  </w:num>
  <w:num w:numId="43">
    <w:abstractNumId w:val="19"/>
  </w:num>
  <w:num w:numId="44">
    <w:abstractNumId w:val="44"/>
  </w:num>
  <w:num w:numId="45">
    <w:abstractNumId w:val="20"/>
  </w:num>
  <w:num w:numId="46">
    <w:abstractNumId w:val="43"/>
  </w:num>
  <w:num w:numId="47">
    <w:abstractNumId w:val="65"/>
  </w:num>
  <w:num w:numId="48">
    <w:abstractNumId w:val="82"/>
  </w:num>
  <w:num w:numId="49">
    <w:abstractNumId w:val="78"/>
  </w:num>
  <w:num w:numId="50">
    <w:abstractNumId w:val="76"/>
  </w:num>
  <w:num w:numId="51">
    <w:abstractNumId w:val="111"/>
  </w:num>
  <w:num w:numId="52">
    <w:abstractNumId w:val="97"/>
  </w:num>
  <w:num w:numId="53">
    <w:abstractNumId w:val="39"/>
  </w:num>
  <w:num w:numId="54">
    <w:abstractNumId w:val="45"/>
  </w:num>
  <w:num w:numId="55">
    <w:abstractNumId w:val="34"/>
  </w:num>
  <w:num w:numId="56">
    <w:abstractNumId w:val="113"/>
  </w:num>
  <w:num w:numId="57">
    <w:abstractNumId w:val="21"/>
  </w:num>
  <w:num w:numId="58">
    <w:abstractNumId w:val="30"/>
  </w:num>
  <w:num w:numId="59">
    <w:abstractNumId w:val="84"/>
  </w:num>
  <w:num w:numId="60">
    <w:abstractNumId w:val="91"/>
  </w:num>
  <w:num w:numId="61">
    <w:abstractNumId w:val="60"/>
  </w:num>
  <w:num w:numId="62">
    <w:abstractNumId w:val="49"/>
  </w:num>
  <w:num w:numId="63">
    <w:abstractNumId w:val="94"/>
  </w:num>
  <w:num w:numId="64">
    <w:abstractNumId w:val="24"/>
  </w:num>
  <w:num w:numId="65">
    <w:abstractNumId w:val="135"/>
  </w:num>
  <w:num w:numId="66">
    <w:abstractNumId w:val="3"/>
  </w:num>
  <w:num w:numId="67">
    <w:abstractNumId w:val="6"/>
  </w:num>
  <w:num w:numId="68">
    <w:abstractNumId w:val="25"/>
  </w:num>
  <w:num w:numId="69">
    <w:abstractNumId w:val="58"/>
  </w:num>
  <w:num w:numId="70">
    <w:abstractNumId w:val="100"/>
  </w:num>
  <w:num w:numId="71">
    <w:abstractNumId w:val="112"/>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27"/>
  </w:num>
  <w:num w:numId="74">
    <w:abstractNumId w:val="22"/>
  </w:num>
  <w:num w:numId="75">
    <w:abstractNumId w:val="47"/>
  </w:num>
  <w:num w:numId="76">
    <w:abstractNumId w:val="107"/>
  </w:num>
  <w:num w:numId="77">
    <w:abstractNumId w:val="131"/>
  </w:num>
  <w:num w:numId="78">
    <w:abstractNumId w:val="89"/>
  </w:num>
  <w:num w:numId="79">
    <w:abstractNumId w:val="105"/>
  </w:num>
  <w:num w:numId="80">
    <w:abstractNumId w:val="123"/>
  </w:num>
  <w:num w:numId="81">
    <w:abstractNumId w:val="38"/>
  </w:num>
  <w:num w:numId="82">
    <w:abstractNumId w:val="104"/>
  </w:num>
  <w:num w:numId="83">
    <w:abstractNumId w:val="117"/>
  </w:num>
  <w:num w:numId="84">
    <w:abstractNumId w:val="125"/>
  </w:num>
  <w:num w:numId="85">
    <w:abstractNumId w:val="40"/>
  </w:num>
  <w:num w:numId="86">
    <w:abstractNumId w:val="13"/>
  </w:num>
  <w:num w:numId="87">
    <w:abstractNumId w:val="51"/>
  </w:num>
  <w:num w:numId="88">
    <w:abstractNumId w:val="41"/>
  </w:num>
  <w:num w:numId="89">
    <w:abstractNumId w:val="119"/>
  </w:num>
  <w:num w:numId="90">
    <w:abstractNumId w:val="38"/>
  </w:num>
  <w:num w:numId="91">
    <w:abstractNumId w:val="90"/>
  </w:num>
  <w:num w:numId="92">
    <w:abstractNumId w:val="127"/>
  </w:num>
  <w:num w:numId="93">
    <w:abstractNumId w:val="136"/>
  </w:num>
  <w:num w:numId="94">
    <w:abstractNumId w:val="124"/>
  </w:num>
  <w:num w:numId="95">
    <w:abstractNumId w:val="28"/>
  </w:num>
  <w:num w:numId="96">
    <w:abstractNumId w:val="35"/>
  </w:num>
  <w:num w:numId="97">
    <w:abstractNumId w:val="70"/>
  </w:num>
  <w:num w:numId="98">
    <w:abstractNumId w:val="83"/>
  </w:num>
  <w:num w:numId="99">
    <w:abstractNumId w:val="88"/>
  </w:num>
  <w:num w:numId="100">
    <w:abstractNumId w:val="1"/>
  </w:num>
  <w:num w:numId="101">
    <w:abstractNumId w:val="2"/>
  </w:num>
  <w:num w:numId="102">
    <w:abstractNumId w:val="0"/>
  </w:num>
  <w:num w:numId="103">
    <w:abstractNumId w:val="109"/>
  </w:num>
  <w:num w:numId="104">
    <w:abstractNumId w:val="73"/>
  </w:num>
  <w:num w:numId="105">
    <w:abstractNumId w:val="130"/>
  </w:num>
  <w:num w:numId="106">
    <w:abstractNumId w:val="15"/>
  </w:num>
  <w:num w:numId="107">
    <w:abstractNumId w:val="85"/>
  </w:num>
  <w:num w:numId="108">
    <w:abstractNumId w:val="129"/>
  </w:num>
  <w:num w:numId="109">
    <w:abstractNumId w:val="87"/>
  </w:num>
  <w:num w:numId="110">
    <w:abstractNumId w:val="12"/>
  </w:num>
  <w:num w:numId="111">
    <w:abstractNumId w:val="64"/>
  </w:num>
  <w:num w:numId="112">
    <w:abstractNumId w:val="52"/>
  </w:num>
  <w:num w:numId="113">
    <w:abstractNumId w:val="54"/>
  </w:num>
  <w:num w:numId="114">
    <w:abstractNumId w:val="42"/>
  </w:num>
  <w:num w:numId="115">
    <w:abstractNumId w:val="86"/>
  </w:num>
  <w:num w:numId="116">
    <w:abstractNumId w:val="108"/>
  </w:num>
  <w:num w:numId="117">
    <w:abstractNumId w:val="46"/>
  </w:num>
  <w:num w:numId="118">
    <w:abstractNumId w:val="101"/>
  </w:num>
  <w:num w:numId="119">
    <w:abstractNumId w:val="59"/>
  </w:num>
  <w:num w:numId="120">
    <w:abstractNumId w:val="95"/>
  </w:num>
  <w:num w:numId="121">
    <w:abstractNumId w:val="102"/>
  </w:num>
  <w:num w:numId="122">
    <w:abstractNumId w:val="66"/>
  </w:num>
  <w:num w:numId="123">
    <w:abstractNumId w:val="114"/>
  </w:num>
  <w:num w:numId="124">
    <w:abstractNumId w:val="75"/>
  </w:num>
  <w:num w:numId="125">
    <w:abstractNumId w:val="55"/>
  </w:num>
  <w:num w:numId="126">
    <w:abstractNumId w:val="56"/>
  </w:num>
  <w:num w:numId="127">
    <w:abstractNumId w:val="74"/>
  </w:num>
  <w:num w:numId="128">
    <w:abstractNumId w:val="72"/>
  </w:num>
  <w:num w:numId="129">
    <w:abstractNumId w:val="23"/>
  </w:num>
  <w:num w:numId="130">
    <w:abstractNumId w:val="26"/>
  </w:num>
  <w:num w:numId="131">
    <w:abstractNumId w:val="32"/>
  </w:num>
  <w:num w:numId="132">
    <w:abstractNumId w:val="53"/>
  </w:num>
  <w:num w:numId="133">
    <w:abstractNumId w:val="16"/>
  </w:num>
  <w:num w:numId="134">
    <w:abstractNumId w:val="120"/>
  </w:num>
  <w:num w:numId="135">
    <w:abstractNumId w:val="106"/>
  </w:num>
  <w:num w:numId="136">
    <w:abstractNumId w:val="37"/>
  </w:num>
  <w:num w:numId="137">
    <w:abstractNumId w:val="48"/>
  </w:num>
  <w:num w:numId="138">
    <w:abstractNumId w:val="31"/>
  </w:num>
  <w:num w:numId="139">
    <w:abstractNumId w:val="33"/>
  </w:num>
  <w:num w:numId="140">
    <w:abstractNumId w:val="67"/>
  </w:num>
  <w:num w:numId="141">
    <w:abstractNumId w:val="57"/>
  </w:num>
  <w:num w:numId="142">
    <w:abstractNumId w:val="9"/>
  </w:num>
  <w:num w:numId="143">
    <w:abstractNumId w:val="77"/>
  </w:num>
  <w:num w:numId="144">
    <w:abstractNumId w:val="126"/>
  </w:num>
  <w:num w:numId="145">
    <w:abstractNumId w:val="99"/>
  </w:num>
  <w:num w:numId="146">
    <w:abstractNumId w:val="14"/>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__67.vsdx"/><Relationship Id="rId39" Type="http://schemas.openxmlformats.org/officeDocument/2006/relationships/image" Target="media/image18.wmf"/><Relationship Id="rId21" Type="http://schemas.openxmlformats.org/officeDocument/2006/relationships/image" Target="media/image5.emf"/><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package" Target="embeddings/Microsoft_Visio___89.vsdx"/><Relationship Id="rId55" Type="http://schemas.openxmlformats.org/officeDocument/2006/relationships/image" Target="media/image31.emf"/><Relationship Id="rId63"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Visio___23.vsdx"/><Relationship Id="rId29"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package" Target="embeddings/Microsoft_Visio___1011.vsdx"/><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__45.vsdx"/><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0.emf"/><Relationship Id="rId58" Type="http://schemas.openxmlformats.org/officeDocument/2006/relationships/package" Target="embeddings/Microsoft_Visio___1213.vsdx"/><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image" Target="media/image6.emf"/><Relationship Id="rId28" Type="http://schemas.openxmlformats.org/officeDocument/2006/relationships/image" Target="media/image7.wmf"/><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image" Target="media/image32.emf"/><Relationship Id="rId61" Type="http://schemas.openxmlformats.org/officeDocument/2006/relationships/image" Target="media/image33.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image" Target="media/image23.png"/><Relationship Id="rId52" Type="http://schemas.openxmlformats.org/officeDocument/2006/relationships/package" Target="embeddings/Microsoft_Visio___910.vsdx"/><Relationship Id="rId60" Type="http://schemas.openxmlformats.org/officeDocument/2006/relationships/hyperlink" Target="https://www.3gpp.org/ftp/TSG_RAN/TSG_RAN/TSGR_92e/Docs/RP-211569.zi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package" Target="embeddings/Microsoft_Visio___34.vsdx"/><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1112.vsdx"/><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__12.vsdx"/><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D1A69CF-5261-473D-AC79-00B6B003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TotalTime>
  <Pages>154</Pages>
  <Words>60390</Words>
  <Characters>344229</Characters>
  <Application>Microsoft Office Word</Application>
  <DocSecurity>0</DocSecurity>
  <Lines>2868</Lines>
  <Paragraphs>807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403812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5</cp:revision>
  <cp:lastPrinted>1901-01-02T03:00:00Z</cp:lastPrinted>
  <dcterms:created xsi:type="dcterms:W3CDTF">2022-02-23T23:24:00Z</dcterms:created>
  <dcterms:modified xsi:type="dcterms:W3CDTF">2022-02-24T01:39:00Z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