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a4"/>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af4"/>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af4"/>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af4"/>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af9"/>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af9"/>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 xml:space="preserve">FFS: Details including the definition of a next (e.g,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af9"/>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af4"/>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af4"/>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af4"/>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af4"/>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af4"/>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af4"/>
              <w:numPr>
                <w:ilvl w:val="1"/>
                <w:numId w:val="16"/>
              </w:numPr>
              <w:jc w:val="both"/>
              <w:rPr>
                <w:i/>
                <w:iCs/>
              </w:rPr>
            </w:pPr>
            <w:r w:rsidRPr="00B45F00">
              <w:rPr>
                <w:i/>
                <w:iCs/>
              </w:rPr>
              <w:t>Note: part of sps-config,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Rel-16 UCI multiplexing  /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af9"/>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r w:rsidRPr="00B45F00">
              <w:rPr>
                <w:i/>
                <w:iCs/>
                <w:color w:val="000000"/>
                <w:vertAlign w:val="subscript"/>
                <w:lang w:eastAsia="ko-KR"/>
              </w:rPr>
              <w:t xml:space="preserve">def  </w:t>
            </w:r>
            <w:r w:rsidRPr="00B45F00">
              <w:rPr>
                <w:color w:val="000000"/>
                <w:lang w:eastAsia="ko-KR"/>
              </w:rPr>
              <w:t xml:space="preserve">or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Note: part of sps-config,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PUCCH-ResourceSet,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 xml:space="preserve">the UE would be either (i)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  would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PUCCH-ResourceSet,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In step 1, k is increased on PCell/PScell/PUCCH-Scell. “The next PUCCH slot” represents the slot on the PUCCH cell based on PUCCH cell pattern, which is mapped from the PCell/PScell/PUCCH-Scell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The maximum deferral limitation checking is based on the effective k + k</w:t>
            </w:r>
            <w:r w:rsidRPr="003E1039">
              <w:rPr>
                <w:rFonts w:eastAsia="Times New Roman" w:cs="Times"/>
                <w:vertAlign w:val="subscript"/>
                <w:lang w:val="en-US" w:eastAsia="ko-KR"/>
              </w:rPr>
              <w:t>def</w:t>
            </w:r>
            <w:r w:rsidRPr="003E1039">
              <w:rPr>
                <w:rFonts w:eastAsia="Times New Roman" w:cs="Times"/>
                <w:lang w:val="en-US" w:eastAsia="ko-KR"/>
              </w:rPr>
              <w:t> value based on the granularity of PCell / PScell/PUSCCH-Scell</w:t>
            </w:r>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r w:rsidRPr="0049197F">
                    <w:rPr>
                      <w:rFonts w:eastAsia="Batang"/>
                      <w:i/>
                      <w:iCs/>
                      <w:lang w:val="en-US" w:eastAsia="zh-CN"/>
                    </w:rPr>
                    <w:t>spsHARQdeferral</w:t>
                  </w:r>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r w:rsidRPr="0049197F">
                    <w:rPr>
                      <w:rFonts w:eastAsia="Batang"/>
                      <w:i/>
                      <w:iCs/>
                      <w:lang w:val="en-US" w:eastAsia="fr-FR"/>
                    </w:rPr>
                    <w:t>tdd-UL-DL-ConfigurationCommon</w:t>
                  </w:r>
                  <w:r w:rsidRPr="0049197F">
                    <w:rPr>
                      <w:rFonts w:eastAsia="Batang"/>
                      <w:lang w:val="en-US" w:eastAsia="fr-FR"/>
                    </w:rPr>
                    <w:t xml:space="preserve"> or </w:t>
                  </w:r>
                  <w:r w:rsidRPr="0049197F">
                    <w:rPr>
                      <w:rFonts w:eastAsia="Batang"/>
                      <w:i/>
                      <w:iCs/>
                      <w:lang w:val="en-US" w:eastAsia="fr-FR"/>
                    </w:rPr>
                    <w:t>tdd-UL-DL-ConfigDedicated</w:t>
                  </w:r>
                  <w:r w:rsidRPr="0049197F">
                    <w:rPr>
                      <w:rFonts w:eastAsia="Batang"/>
                      <w:lang w:val="en-US" w:eastAsia="fr-FR"/>
                    </w:rPr>
                    <w:t xml:space="preserve">, or indicated for a SS/PBCH block by </w:t>
                  </w:r>
                  <w:r w:rsidRPr="0049197F">
                    <w:rPr>
                      <w:rFonts w:eastAsia="Batang"/>
                      <w:i/>
                      <w:iCs/>
                      <w:lang w:val="en-US" w:eastAsia="fr-FR"/>
                    </w:rPr>
                    <w:t>ssb-PositionsInBurst</w:t>
                  </w:r>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r w:rsidRPr="001E4375">
                    <w:rPr>
                      <w:rFonts w:eastAsia="Batang"/>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r w:rsidRPr="0049197F">
                    <w:rPr>
                      <w:rFonts w:eastAsia="Batang"/>
                      <w:i/>
                      <w:iCs/>
                      <w:lang w:val="en-US" w:eastAsia="fr-FR"/>
                    </w:rPr>
                    <w:t>pucch-sSCellPattern</w:t>
                  </w:r>
                  <w:r w:rsidRPr="0049197F">
                    <w:rPr>
                      <w:rFonts w:eastAsia="Batang"/>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r w:rsidRPr="00BA03E3">
              <w:rPr>
                <w:rFonts w:ascii="Times" w:eastAsia="Batang" w:hAnsi="Times"/>
                <w:bCs/>
                <w:i/>
                <w:iCs/>
                <w:szCs w:val="22"/>
                <w:lang w:val="en-US" w:eastAsia="zh-CN"/>
              </w:rPr>
              <w:t>HARQ_retx_offset</w:t>
            </w:r>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af4"/>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af4"/>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af4"/>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af4"/>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af4"/>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af4"/>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af4"/>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af4"/>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af4"/>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af4"/>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sidelink, non-terrestrial network, etc can be considered)</w:t>
      </w:r>
    </w:p>
    <w:p w14:paraId="63F7EBA6" w14:textId="68211FEA" w:rsidR="00156706" w:rsidRPr="00156706" w:rsidRDefault="00156706" w:rsidP="00E67C01">
      <w:pPr>
        <w:pStyle w:val="af4"/>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af4"/>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af4"/>
        <w:numPr>
          <w:ilvl w:val="1"/>
          <w:numId w:val="79"/>
        </w:numPr>
        <w:spacing w:after="0"/>
        <w:rPr>
          <w:lang w:eastAsia="zh-CN"/>
        </w:rPr>
      </w:pPr>
      <w:r w:rsidRPr="007911F0">
        <w:rPr>
          <w:lang w:eastAsia="zh-CN"/>
        </w:rPr>
        <w:t>For the initial slot in PCell, if the UE performs UCI multiplexing to determine whether the SPS HARQ-ACK is deferred, it should consider multiplexing the SPS HARQ-ACK to the overlapping PUCCH</w:t>
      </w:r>
      <w:r>
        <w:rPr>
          <w:lang w:eastAsia="zh-CN"/>
        </w:rPr>
        <w:t xml:space="preserve"> slot of the Scell based on the PUCCH cell switching pattern. </w:t>
      </w:r>
    </w:p>
    <w:p w14:paraId="4F43E8AC" w14:textId="04155A54" w:rsidR="007911F0" w:rsidRDefault="007911F0" w:rsidP="00E67C01">
      <w:pPr>
        <w:pStyle w:val="af4"/>
        <w:numPr>
          <w:ilvl w:val="2"/>
          <w:numId w:val="79"/>
        </w:numPr>
        <w:spacing w:after="0"/>
        <w:rPr>
          <w:lang w:eastAsia="zh-CN"/>
        </w:rPr>
      </w:pPr>
      <w:r>
        <w:rPr>
          <w:lang w:eastAsia="zh-CN"/>
        </w:rPr>
        <w:t>If the multiplexed PUCCH is valid in Scell slot, the SPS HARQ-ACK is transmitted in the multiplexed PUCCH slot; otherwise, the SPS HARQ-ACK is deferred.</w:t>
      </w:r>
    </w:p>
    <w:p w14:paraId="4236E98F" w14:textId="39BF356B" w:rsidR="007911F0" w:rsidRPr="007911F0" w:rsidRDefault="007911F0" w:rsidP="00E67C01">
      <w:pPr>
        <w:pStyle w:val="af4"/>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af4"/>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af4"/>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af4"/>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af4"/>
        <w:numPr>
          <w:ilvl w:val="2"/>
          <w:numId w:val="117"/>
        </w:numPr>
        <w:rPr>
          <w:lang w:eastAsia="zh-CN"/>
        </w:rPr>
      </w:pPr>
      <w:r w:rsidRPr="001D79D1">
        <w:rPr>
          <w:lang w:eastAsia="zh-CN"/>
        </w:rPr>
        <w:t>transmits the SPS HARQ bits to be deferred at the first available uplink resource after the Rel. 17 Type 3 HARQ CB transmission, if none of the deferred SPS HARQ bits is transmitted via Rel. 17 Type 3 HARQ CB.</w:t>
      </w:r>
    </w:p>
    <w:p w14:paraId="6967F0BA" w14:textId="1AFF3495" w:rsidR="001D79D1" w:rsidRPr="001D79D1" w:rsidRDefault="001D79D1" w:rsidP="00E67C01">
      <w:pPr>
        <w:pStyle w:val="af4"/>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af4"/>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af4"/>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af4"/>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af4"/>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af4"/>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af4"/>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af4"/>
        <w:ind w:left="1440"/>
        <w:rPr>
          <w:lang w:eastAsia="zh-CN"/>
        </w:rPr>
      </w:pPr>
    </w:p>
    <w:p w14:paraId="4EF40223" w14:textId="77777777" w:rsidR="0093524C" w:rsidRDefault="0093524C" w:rsidP="0093524C">
      <w:pPr>
        <w:pStyle w:val="af4"/>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re-tx:</w:t>
      </w:r>
    </w:p>
    <w:tbl>
      <w:tblPr>
        <w:tblStyle w:val="af9"/>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af9"/>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af9"/>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uawei/Hisi</w:t>
            </w:r>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es to resue existing procedures for Type-1 CB constructions involding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implementable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discussed this issue in 106-e, and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af9"/>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understand the intention of the proposal for Type-1 HARQ-ACK codebook optimization, we are aslo fine with no optimaztion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The current agreement already captures this behavior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r w:rsidRPr="002D6399">
              <w:rPr>
                <w:rFonts w:eastAsia="Batang"/>
                <w:bCs/>
                <w:sz w:val="20"/>
                <w:lang w:eastAsia="zh-CN"/>
              </w:rPr>
              <w:t>receive</w:t>
            </w:r>
            <w:r w:rsidRPr="002D6399">
              <w:rPr>
                <w:rFonts w:eastAsia="Batang"/>
                <w:bCs/>
                <w:strike/>
                <w:color w:val="FF0000"/>
                <w:sz w:val="20"/>
                <w:lang w:eastAsia="zh-CN"/>
              </w:rPr>
              <w:t>s</w:t>
            </w:r>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Huawei/Hisi</w:t>
            </w:r>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Especially, since this is the last Rel. 17 meeting of this agenda item, a polite request even now not to waste the group’s time with features/mechanisms addressing problems of extremily low likelihoo.</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Huawei/Hisi</w:t>
            </w:r>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The R15 timeline is specified for the gNB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So we suggest to reuse R15 multiplexing timeline, i.e. Tproc,1, to restrict gap between the ending of latter PDSCH triggering SPS HARQ-ACK dropping and the the starting of PUCCH which would carry the dropping SPS HARQ-ACK.</w:t>
            </w:r>
          </w:p>
          <w:p w14:paraId="5ACF7F15" w14:textId="77777777" w:rsidR="006A4FDB" w:rsidRDefault="006A4FDB" w:rsidP="006A4FDB">
            <w:pPr>
              <w:spacing w:beforeLines="50" w:before="120" w:after="0"/>
              <w:rPr>
                <w:rFonts w:eastAsia="宋体" w:cs="Times New Roman"/>
                <w:sz w:val="20"/>
                <w:szCs w:val="20"/>
              </w:rPr>
            </w:pPr>
            <w:r>
              <w:rPr>
                <w:rFonts w:eastAsia="宋体"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5pt;height:95.9pt" o:ole="">
                  <v:imagedata r:id="rId13" o:title=""/>
                </v:shape>
                <o:OLEObject Type="Embed" ProgID="Visio.Drawing.15" ShapeID="_x0000_i1025" DrawAspect="Content" ObjectID="_1707168725"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r>
              <w:rPr>
                <w:rFonts w:eastAsiaTheme="minorEastAsia"/>
                <w:kern w:val="2"/>
                <w:lang w:eastAsia="zh-CN"/>
              </w:rPr>
              <w:t>Intel , QC,</w:t>
            </w:r>
            <w:r>
              <w:rPr>
                <w:kern w:val="2"/>
                <w:lang w:eastAsia="zh-CN"/>
              </w:rPr>
              <w:t xml:space="preserve"> Huawei/Hisi</w:t>
            </w:r>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contruction and PUCCH preparation, </w:t>
            </w:r>
            <w:r>
              <w:rPr>
                <w:iCs/>
                <w:kern w:val="2"/>
                <w:lang w:eastAsia="zh-CN"/>
              </w:rPr>
              <w:t xml:space="preserve">to restrict gap between </w:t>
            </w:r>
            <w:r>
              <w:rPr>
                <w:rFonts w:ascii="Times" w:eastAsia="Batang" w:hAnsi="Times"/>
                <w:szCs w:val="20"/>
              </w:rPr>
              <w:t>the ending of latter PDSCH triggering SPS HARQ-ACK dropping and the the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Tproc,1,</w:t>
            </w:r>
            <w:r>
              <w:rPr>
                <w:rFonts w:eastAsiaTheme="minorEastAsia"/>
                <w:kern w:val="2"/>
                <w:lang w:eastAsia="zh-CN"/>
              </w:rPr>
              <w:t xml:space="preserve"> covering HARQ-ACK codebook contruction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similar to CGtimer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gNB, but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791A4028" w:rsidR="004B021D" w:rsidRDefault="004B021D" w:rsidP="00DE2DFF">
            <w:pPr>
              <w:tabs>
                <w:tab w:val="left" w:pos="5935"/>
              </w:tabs>
              <w:spacing w:beforeLines="50" w:before="120" w:after="0"/>
              <w:jc w:val="both"/>
              <w:rPr>
                <w:bCs/>
              </w:rPr>
            </w:pPr>
            <w:r>
              <w:rPr>
                <w:rFonts w:eastAsia="宋体" w:cs="Times New Roman"/>
                <w:sz w:val="20"/>
                <w:szCs w:val="20"/>
              </w:rPr>
              <w:object w:dxaOrig="5835" w:dyaOrig="2295" w14:anchorId="6D007B16">
                <v:shape id="_x0000_i1026" type="#_x0000_t75" style="width:274.45pt;height:108pt" o:ole="">
                  <v:imagedata r:id="rId15" o:title=""/>
                </v:shape>
                <o:OLEObject Type="Embed" ProgID="Visio.Drawing.15" ShapeID="_x0000_i1026" DrawAspect="Content" ObjectID="_1707168726" r:id="rId16"/>
              </w:object>
            </w:r>
            <w:r w:rsidR="00DE2DFF">
              <w:rPr>
                <w:rFonts w:eastAsia="宋体" w:cs="Times New Roman"/>
                <w:sz w:val="20"/>
                <w:szCs w:val="20"/>
              </w:rPr>
              <w:tab/>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We support this argument for a need of processing time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also still clarify the behaviour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We are wondering what would be the other interpretation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The proposal can not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af4"/>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af4"/>
              <w:numPr>
                <w:ilvl w:val="0"/>
                <w:numId w:val="39"/>
              </w:numPr>
              <w:spacing w:beforeLines="50" w:before="120" w:after="0"/>
              <w:rPr>
                <w:iCs/>
                <w:kern w:val="2"/>
                <w:lang w:eastAsia="zh-CN"/>
              </w:rPr>
            </w:pPr>
            <w:r>
              <w:rPr>
                <w:iCs/>
                <w:kern w:val="2"/>
                <w:lang w:eastAsia="zh-CN"/>
              </w:rPr>
              <w:t>first available PUCCH resource in Scell in slot N-1; PUCCH resource enough to accommodate new SPS HARQ or new DG HARQ CBs and deferred SPS HARQ CB</w:t>
            </w:r>
          </w:p>
          <w:p w14:paraId="3114A96A" w14:textId="77777777" w:rsidR="008071F4" w:rsidRDefault="008071F4" w:rsidP="008071F4">
            <w:pPr>
              <w:pStyle w:val="af4"/>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switches PUCCH transmission to Scell according to the semi-static PUCCH cell switching pattern</w:t>
            </w:r>
          </w:p>
          <w:p w14:paraId="2B9B689D"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tries to transmit in slot N – 1 in Scell. The UE does not find PUCCH resource for all HARQ bits. The UE defers further the transmission of deferred HARQ bits to slot N + 1 or N + 2.</w:t>
            </w:r>
          </w:p>
          <w:p w14:paraId="04092266" w14:textId="77777777" w:rsidR="008071F4" w:rsidRDefault="008071F4" w:rsidP="008071F4">
            <w:pPr>
              <w:pStyle w:val="af4"/>
              <w:numPr>
                <w:ilvl w:val="0"/>
                <w:numId w:val="39"/>
              </w:numPr>
              <w:spacing w:beforeLines="50" w:before="120" w:after="0"/>
              <w:rPr>
                <w:iCs/>
                <w:kern w:val="2"/>
                <w:lang w:eastAsia="zh-CN"/>
              </w:rPr>
            </w:pPr>
            <w:r>
              <w:rPr>
                <w:iCs/>
                <w:kern w:val="2"/>
                <w:lang w:eastAsia="zh-CN"/>
              </w:rPr>
              <w:t>The UE could have transmitted new and deferred HARQ bits in slot N in Pcell, if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ine with clarification, but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af9"/>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lastRenderedPageBreak/>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correct us if we misses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From CATT’s comment, it seems the target slot has supporte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@Intel @QC, I try to clarify the motivation matching the intention of PUCCH cell switch t reduce the latency of HARQ-ACK.</w:t>
            </w:r>
          </w:p>
          <w:p w14:paraId="463DC472" w14:textId="77777777" w:rsidR="00F17EA9" w:rsidRDefault="00F17EA9" w:rsidP="00F17EA9">
            <w:pPr>
              <w:numPr>
                <w:ilvl w:val="255"/>
                <w:numId w:val="0"/>
              </w:numPr>
              <w:snapToGrid w:val="0"/>
              <w:spacing w:afterLines="50" w:after="120"/>
              <w:rPr>
                <w:rFonts w:eastAsia="宋体"/>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eastAsia="zh-CN"/>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宋体"/>
                <w:lang w:val="en-US" w:eastAsia="zh-CN"/>
              </w:rPr>
            </w:pPr>
            <w:r>
              <w:rPr>
                <w:rFonts w:eastAsia="宋体"/>
                <w:lang w:val="en-US" w:eastAsia="zh-CN"/>
              </w:rPr>
              <w:t>I</w:t>
            </w:r>
            <w:r>
              <w:rPr>
                <w:rFonts w:eastAsia="宋体" w:hint="eastAsia"/>
                <w:lang w:val="en-US" w:eastAsia="zh-CN"/>
              </w:rPr>
              <w:t xml:space="preserve">n </w:t>
            </w:r>
            <w:r>
              <w:rPr>
                <w:rFonts w:eastAsia="宋体"/>
                <w:lang w:val="en-US" w:eastAsia="zh-CN"/>
              </w:rPr>
              <w:t xml:space="preserve">above </w:t>
            </w:r>
            <w:r>
              <w:rPr>
                <w:rFonts w:eastAsia="宋体" w:hint="eastAsia"/>
                <w:lang w:val="en-US" w:eastAsia="zh-CN"/>
              </w:rPr>
              <w:t>Figure, a semi-static PUCCH cell switching is configured between the P</w:t>
            </w:r>
            <w:r>
              <w:rPr>
                <w:rFonts w:eastAsia="宋体"/>
                <w:lang w:val="en-US" w:eastAsia="zh-CN"/>
              </w:rPr>
              <w:t>C</w:t>
            </w:r>
            <w:r>
              <w:rPr>
                <w:rFonts w:eastAsia="宋体" w:hint="eastAsia"/>
                <w:lang w:val="en-US" w:eastAsia="zh-CN"/>
              </w:rPr>
              <w:t>ell and the SCell, and the PUCCH slot is marked in Figure based on the PUCCH cell switching pattern. For the initial slot n in the P</w:t>
            </w:r>
            <w:r>
              <w:rPr>
                <w:rFonts w:eastAsia="宋体"/>
                <w:lang w:val="en-US" w:eastAsia="zh-CN"/>
              </w:rPr>
              <w:t>C</w:t>
            </w:r>
            <w:r>
              <w:rPr>
                <w:rFonts w:eastAsia="宋体" w:hint="eastAsia"/>
                <w:lang w:val="en-US" w:eastAsia="zh-CN"/>
              </w:rPr>
              <w:t xml:space="preserve">ell, when the UE performs UCI multiplexing to determine whether the SPS HARQ-ACK is </w:t>
            </w:r>
            <w:r>
              <w:rPr>
                <w:rFonts w:eastAsia="宋体"/>
                <w:lang w:val="en-US" w:eastAsia="zh-CN"/>
              </w:rPr>
              <w:t>deferred</w:t>
            </w:r>
            <w:r>
              <w:rPr>
                <w:rFonts w:eastAsia="宋体" w:hint="eastAsia"/>
                <w:lang w:val="en-US" w:eastAsia="zh-CN"/>
              </w:rPr>
              <w:t xml:space="preserve">, it </w:t>
            </w:r>
            <w:r>
              <w:rPr>
                <w:rFonts w:eastAsia="宋体"/>
                <w:lang w:val="en-US" w:eastAsia="zh-CN"/>
              </w:rPr>
              <w:t>is supported to</w:t>
            </w:r>
            <w:r>
              <w:rPr>
                <w:rFonts w:eastAsia="宋体" w:hint="eastAsia"/>
                <w:lang w:val="en-US" w:eastAsia="zh-CN"/>
              </w:rPr>
              <w:t xml:space="preserve"> multiplex the SPS HARQ-ACK</w:t>
            </w:r>
            <w:r>
              <w:rPr>
                <w:rFonts w:eastAsia="宋体"/>
                <w:lang w:val="en-US" w:eastAsia="zh-CN"/>
              </w:rPr>
              <w:t xml:space="preserve"> in PCell</w:t>
            </w:r>
            <w:r>
              <w:rPr>
                <w:rFonts w:eastAsia="宋体" w:hint="eastAsia"/>
                <w:lang w:val="en-US" w:eastAsia="zh-CN"/>
              </w:rPr>
              <w:t xml:space="preserve"> </w:t>
            </w:r>
            <w:r>
              <w:rPr>
                <w:rFonts w:eastAsia="宋体"/>
                <w:lang w:val="en-US" w:eastAsia="zh-CN"/>
              </w:rPr>
              <w:t>in</w:t>
            </w:r>
            <w:r>
              <w:rPr>
                <w:rFonts w:eastAsia="宋体" w:hint="eastAsia"/>
                <w:lang w:val="en-US" w:eastAsia="zh-CN"/>
              </w:rPr>
              <w:t xml:space="preserve">to the </w:t>
            </w:r>
            <w:r>
              <w:rPr>
                <w:rFonts w:eastAsia="宋体"/>
                <w:lang w:val="en-US" w:eastAsia="zh-CN"/>
              </w:rPr>
              <w:t xml:space="preserve">PUCCH </w:t>
            </w:r>
            <w:r>
              <w:rPr>
                <w:rFonts w:eastAsia="宋体" w:hint="eastAsia"/>
                <w:lang w:val="en-US" w:eastAsia="zh-CN"/>
              </w:rPr>
              <w:t>slot m of the Scell if slot m overlapping with slot n in time domain based on the PUCCH cell switching pattern. If the multiplexing PUCCH is valid in slot m, the SPS HARQ-ACK is transmitted in the multiplex</w:t>
            </w:r>
            <w:r>
              <w:rPr>
                <w:rFonts w:eastAsia="宋体"/>
                <w:lang w:val="en-US" w:eastAsia="zh-CN"/>
              </w:rPr>
              <w:t>ed</w:t>
            </w:r>
            <w:r>
              <w:rPr>
                <w:rFonts w:eastAsia="宋体" w:hint="eastAsia"/>
                <w:lang w:val="en-US" w:eastAsia="zh-CN"/>
              </w:rPr>
              <w:t xml:space="preserve"> PUCCH in slot m; otherwise, the SPS HARQ-ACK </w:t>
            </w:r>
            <w:r>
              <w:rPr>
                <w:rFonts w:eastAsia="宋体"/>
                <w:lang w:val="en-US" w:eastAsia="zh-CN"/>
              </w:rPr>
              <w:t>deferral is determined</w:t>
            </w:r>
            <w:r>
              <w:rPr>
                <w:rFonts w:eastAsia="宋体" w:hint="eastAsia"/>
                <w:lang w:val="en-US" w:eastAsia="zh-CN"/>
              </w:rPr>
              <w:t>.</w:t>
            </w:r>
          </w:p>
          <w:p w14:paraId="58192E99" w14:textId="77777777" w:rsidR="00F17EA9" w:rsidRDefault="00F17EA9" w:rsidP="00F17EA9">
            <w:pPr>
              <w:spacing w:beforeLines="50" w:before="120" w:after="0"/>
              <w:jc w:val="both"/>
              <w:rPr>
                <w:rFonts w:eastAsia="宋体"/>
                <w:lang w:val="en-US" w:eastAsia="zh-CN"/>
              </w:rPr>
            </w:pPr>
            <w:r>
              <w:rPr>
                <w:rFonts w:eastAsia="宋体" w:hint="eastAsia"/>
                <w:lang w:val="en-US" w:eastAsia="zh-CN"/>
              </w:rPr>
              <w:t xml:space="preserve">This </w:t>
            </w:r>
            <w:r>
              <w:rPr>
                <w:rFonts w:eastAsia="宋体"/>
                <w:lang w:val="en-US" w:eastAsia="zh-CN"/>
              </w:rPr>
              <w:t>procedure is valid according to the agreement of supporting the joint processing bwtween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宋体"/>
                <w:lang w:val="en-US" w:eastAsia="zh-CN"/>
              </w:rPr>
              <w:t>If it is not clarified, the HARQ-ACK multiplexing into Scell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share the same understanding with CATT anf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Thanks ZTE for the explanation.  We think the intention is to consider whether SCell can is available for SPS HARQ-ACK transmission before deferring.  Perhaps the formulation of the agreement isn’t clear, and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lastRenderedPageBreak/>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xml:space="preserve">. If after the UCI multiplexing operation into a PUCCH or PUSCH if any, and if the UE would be transmitting SPS HARQ-ACK using the PUCCH SPS-PUCCH-AN-List-r16 or n1PUCCH-AN which is not valid, the SPS HARQ-ACK configured for deferral is </w:t>
            </w:r>
            <w:r w:rsidRPr="00F55001">
              <w:rPr>
                <w:rFonts w:eastAsia="Batang"/>
                <w:b/>
                <w:dstrike/>
                <w:lang w:eastAsia="zh-CN"/>
              </w:rPr>
              <w:t>deferred</w:t>
            </w:r>
            <w:r w:rsidRPr="00F55001">
              <w:rPr>
                <w:rFonts w:eastAsia="Batang"/>
                <w:b/>
                <w:color w:val="7030A0"/>
                <w:lang w:eastAsia="zh-CN"/>
              </w:rPr>
              <w:t>dropped</w:t>
            </w:r>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This is the only UE behavior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afe"/>
                <w:i/>
                <w:iCs/>
                <w:lang w:eastAsia="zh-CN"/>
              </w:rPr>
            </w:pPr>
            <w:r>
              <w:rPr>
                <w:color w:val="0070C0"/>
              </w:rPr>
              <w:t xml:space="preserve">Actually based on the other agreed conclusion by email: </w:t>
            </w:r>
            <w:r>
              <w:rPr>
                <w:color w:val="0070C0"/>
              </w:rPr>
              <w:br/>
            </w:r>
            <w:r w:rsidRPr="00F35B23">
              <w:rPr>
                <w:rStyle w:val="afe"/>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behavior,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497"/>
        <w:gridCol w:w="8137"/>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af4"/>
              <w:numPr>
                <w:ilvl w:val="0"/>
                <w:numId w:val="133"/>
              </w:numPr>
              <w:spacing w:beforeLines="50" w:before="120" w:after="0"/>
              <w:rPr>
                <w:kern w:val="2"/>
                <w:lang w:eastAsia="zh-CN"/>
              </w:rPr>
            </w:pPr>
            <w:r w:rsidRPr="001E09A8">
              <w:rPr>
                <w:kern w:val="2"/>
                <w:lang w:eastAsia="zh-CN"/>
              </w:rPr>
              <w:t>Let’s say there is trigger for eType 3 CB</w:t>
            </w:r>
            <w:r w:rsidR="001E09A8" w:rsidRPr="001E09A8">
              <w:rPr>
                <w:kern w:val="2"/>
                <w:lang w:eastAsia="zh-CN"/>
              </w:rPr>
              <w:t xml:space="preserve"> i</w:t>
            </w:r>
            <w:r w:rsidR="003066D8">
              <w:rPr>
                <w:kern w:val="2"/>
                <w:lang w:eastAsia="zh-CN"/>
              </w:rPr>
              <w:t xml:space="preserve">s configured for HARQ procees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e Type 3, and continue their deferral.</w:t>
            </w:r>
            <w:r w:rsidR="00AB060F">
              <w:rPr>
                <w:kern w:val="2"/>
                <w:lang w:eastAsia="zh-CN"/>
              </w:rPr>
              <w:t xml:space="preserve"> </w:t>
            </w:r>
          </w:p>
          <w:p w14:paraId="10ECEC14" w14:textId="57A92836" w:rsidR="001F72BF" w:rsidRDefault="001F72BF" w:rsidP="009A5CAA">
            <w:pPr>
              <w:pStyle w:val="af4"/>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r w:rsidR="001F72BF">
              <w:rPr>
                <w:kern w:val="2"/>
                <w:lang w:eastAsia="zh-CN"/>
              </w:rPr>
              <w:t>clarifcations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 xml:space="preserve">Request to the moderator to really probe the understanding of companies in the previous request and avoid the pre-arranged with collaborating companies conclusion “There is no consensus …”.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behavior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w:t>
            </w:r>
            <w:r>
              <w:rPr>
                <w:rFonts w:eastAsiaTheme="minorEastAsia"/>
                <w:iCs/>
                <w:kern w:val="2"/>
                <w:lang w:eastAsia="zh-CN"/>
              </w:rPr>
              <w:lastRenderedPageBreak/>
              <w:t xml:space="preserve">HARQ-ACK is dropped and the derferrl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don’t think overturning previous agreements is needed. In our understanding, it is clear that “stop the deferreal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 xml:space="preserve">concern when the agreement was made. We had been convince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DL SPS HARQ-ACK corresponding to 1,2 which is not coverd by eType 3 CB? Continue deferring? Dropping? Or append to the eType 3 CB? From above comments, it seems much of companies think the deferring is ending and the HARQ not coverd by eType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behavior of the ongoing SPS HARQ deferral. </w:t>
            </w:r>
          </w:p>
          <w:p w14:paraId="5A39071F"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Vivo’s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HARQ-ACK is dropped and the derferrl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25490E" w14:paraId="5B17BC38" w14:textId="77777777" w:rsidTr="0025490E">
        <w:tc>
          <w:tcPr>
            <w:tcW w:w="1529" w:type="dxa"/>
          </w:tcPr>
          <w:p w14:paraId="620B19FA" w14:textId="77777777" w:rsidR="0025490E" w:rsidRPr="008A727F" w:rsidRDefault="0025490E" w:rsidP="00DE2DFF">
            <w:pPr>
              <w:spacing w:beforeLines="50" w:before="120" w:after="0"/>
              <w:rPr>
                <w:rFonts w:eastAsiaTheme="minorEastAsia"/>
                <w:kern w:val="2"/>
                <w:lang w:eastAsia="zh-CN"/>
              </w:rPr>
            </w:pPr>
            <w:r w:rsidRPr="008A727F">
              <w:rPr>
                <w:rFonts w:eastAsiaTheme="minorEastAsia"/>
                <w:kern w:val="2"/>
                <w:lang w:eastAsia="zh-CN"/>
              </w:rPr>
              <w:t>vivo 3</w:t>
            </w:r>
          </w:p>
        </w:tc>
        <w:tc>
          <w:tcPr>
            <w:tcW w:w="8105" w:type="dxa"/>
          </w:tcPr>
          <w:p w14:paraId="5EF0794A"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hint="eastAsia"/>
                <w:iCs/>
                <w:kern w:val="2"/>
                <w:lang w:val="en-US" w:eastAsia="ko-KR"/>
              </w:rPr>
              <w:t>R</w:t>
            </w:r>
            <w:r w:rsidRPr="009436B7">
              <w:rPr>
                <w:rFonts w:eastAsia="Malgun Gothic"/>
                <w:iCs/>
                <w:kern w:val="2"/>
                <w:lang w:val="en-US" w:eastAsia="ko-KR"/>
              </w:rPr>
              <w:t xml:space="preserve">eply to QC. </w:t>
            </w:r>
          </w:p>
          <w:p w14:paraId="4A69F42F" w14:textId="77777777" w:rsidR="0025490E" w:rsidRDefault="0025490E" w:rsidP="00DE2DFF">
            <w:pPr>
              <w:spacing w:beforeLines="50" w:before="120" w:after="0"/>
              <w:jc w:val="both"/>
              <w:rPr>
                <w:rFonts w:eastAsia="Malgun Gothic"/>
                <w:iCs/>
                <w:kern w:val="2"/>
                <w:lang w:val="en-US" w:eastAsia="ko-KR"/>
              </w:rPr>
            </w:pPr>
            <w:r>
              <w:rPr>
                <w:rFonts w:eastAsia="Malgun Gothic"/>
                <w:iCs/>
                <w:kern w:val="2"/>
                <w:lang w:val="en-US" w:eastAsia="ko-KR"/>
              </w:rPr>
              <w:t xml:space="preserve">We tracked the discussion in the RAN1#107-e meeting, see FL summary in </w:t>
            </w:r>
            <w:r w:rsidRPr="009436B7">
              <w:rPr>
                <w:rFonts w:eastAsia="Malgun Gothic"/>
                <w:iCs/>
                <w:kern w:val="2"/>
                <w:lang w:val="en-US" w:eastAsia="ko-KR"/>
              </w:rPr>
              <w:t>R1-2112758</w:t>
            </w:r>
            <w:r>
              <w:rPr>
                <w:rFonts w:eastAsia="Malgun Gothic"/>
                <w:iCs/>
                <w:kern w:val="2"/>
                <w:lang w:val="en-US" w:eastAsia="ko-KR"/>
              </w:rPr>
              <w:t>.</w:t>
            </w:r>
          </w:p>
          <w:p w14:paraId="5DC982EB"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iCs/>
                <w:kern w:val="2"/>
                <w:lang w:val="en-US" w:eastAsia="ko-KR"/>
              </w:rPr>
              <w:t xml:space="preserve">In the modified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Pr>
                <w:b/>
                <w:bCs/>
                <w:lang w:val="en-US" w:eastAsia="zh-CN"/>
              </w:rPr>
              <w:t xml:space="preserve"> copy below in </w:t>
            </w:r>
            <w:r w:rsidRPr="009436B7">
              <w:rPr>
                <w:rFonts w:eastAsia="Malgun Gothic"/>
                <w:iCs/>
                <w:kern w:val="2"/>
                <w:lang w:val="en-US" w:eastAsia="ko-KR"/>
              </w:rPr>
              <w:t>R1-2112758</w:t>
            </w:r>
            <w:r>
              <w:rPr>
                <w:rFonts w:eastAsia="Malgun Gothic"/>
                <w:iCs/>
                <w:kern w:val="2"/>
                <w:lang w:val="en-US" w:eastAsia="ko-KR"/>
              </w:rPr>
              <w:t xml:space="preserve">, the stopping SPS deferral and drop the SPS HARQ-ACK bits was clarified by FL and some companies. </w:t>
            </w:r>
          </w:p>
          <w:p w14:paraId="16B05507" w14:textId="77777777" w:rsidR="0025490E" w:rsidRDefault="0025490E" w:rsidP="00DE2DFF">
            <w:pPr>
              <w:spacing w:after="0"/>
              <w:jc w:val="both"/>
              <w:rPr>
                <w:b/>
                <w:bCs/>
                <w:color w:val="FF0000"/>
                <w:highlight w:val="yellow"/>
                <w:lang w:val="en-US" w:eastAsia="zh-CN"/>
              </w:rPr>
            </w:pPr>
          </w:p>
          <w:p w14:paraId="05BAB75A" w14:textId="77777777" w:rsidR="0025490E" w:rsidRDefault="0025490E" w:rsidP="00DE2DFF">
            <w:pPr>
              <w:spacing w:after="0"/>
              <w:jc w:val="both"/>
              <w:rPr>
                <w:b/>
                <w:bCs/>
                <w:lang w:val="en-US" w:eastAsia="zh-CN"/>
              </w:rPr>
            </w:pPr>
            <w:r w:rsidRPr="00513155">
              <w:rPr>
                <w:b/>
                <w:bCs/>
                <w:color w:val="FF0000"/>
                <w:highlight w:val="yellow"/>
                <w:lang w:val="en-US" w:eastAsia="zh-CN"/>
              </w:rPr>
              <w:t>Mod2</w:t>
            </w:r>
            <w:r w:rsidRPr="00214DC1">
              <w:rPr>
                <w:b/>
                <w:bCs/>
                <w:color w:val="00B050"/>
                <w:highlight w:val="yellow"/>
                <w:lang w:val="en-US" w:eastAsia="zh-CN"/>
              </w:rPr>
              <w:t xml:space="preserve">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sidRPr="003C18C4">
              <w:rPr>
                <w:b/>
                <w:bCs/>
                <w:highlight w:val="yellow"/>
                <w:lang w:val="en-US" w:eastAsia="zh-CN"/>
              </w:rPr>
              <w:t>:</w:t>
            </w:r>
            <w:r w:rsidRPr="004C4F6E">
              <w:rPr>
                <w:b/>
                <w:bCs/>
                <w:lang w:val="en-US" w:eastAsia="zh-CN"/>
              </w:rPr>
              <w:t xml:space="preserve"> </w:t>
            </w:r>
            <w:r>
              <w:rPr>
                <w:b/>
                <w:bCs/>
                <w:lang w:val="en-US" w:eastAsia="zh-CN"/>
              </w:rPr>
              <w:t xml:space="preserve">Support simultaneous configuration of Rel-16 Type 3 HARQ-ACK codebook or enhanced Type 3 HARQ-ACK codebook triggering and SPS HARQ-ACK deferral. </w:t>
            </w:r>
          </w:p>
          <w:p w14:paraId="6718A7F2" w14:textId="77777777" w:rsidR="0025490E" w:rsidRDefault="0025490E" w:rsidP="00DE2DFF">
            <w:pPr>
              <w:pStyle w:val="af4"/>
              <w:numPr>
                <w:ilvl w:val="0"/>
                <w:numId w:val="142"/>
              </w:numPr>
              <w:tabs>
                <w:tab w:val="left" w:pos="6237"/>
              </w:tabs>
              <w:spacing w:after="0"/>
              <w:jc w:val="both"/>
              <w:rPr>
                <w:b/>
                <w:bCs/>
                <w:lang w:val="en-US" w:eastAsia="zh-CN"/>
              </w:rPr>
            </w:pPr>
            <w:r>
              <w:rPr>
                <w:b/>
                <w:bCs/>
                <w:lang w:val="en-US" w:eastAsia="zh-CN"/>
              </w:rPr>
              <w:t>In case a R16 Type 3 HARQ-ACK CB or an enhanced Type 3 HARQ-ACK codebook is triggered for transmission in a PUCCH slot, the UE stops the deferral procedure of pending SPS HARQ-ACK in that PUCCH slot</w:t>
            </w:r>
            <w:r>
              <w:rPr>
                <w:b/>
                <w:bCs/>
                <w:color w:val="FF0000"/>
                <w:lang w:val="en-US" w:eastAsia="zh-CN"/>
              </w:rPr>
              <w:t xml:space="preserve"> and that PUCCH slot is not considered as a potential target slot for SPS HARQ-ACK deferral anymore</w:t>
            </w:r>
            <w:r>
              <w:rPr>
                <w:b/>
                <w:bCs/>
                <w:lang w:val="en-US" w:eastAsia="zh-CN"/>
              </w:rPr>
              <w:t xml:space="preserve">. </w:t>
            </w:r>
          </w:p>
          <w:tbl>
            <w:tblPr>
              <w:tblStyle w:val="af9"/>
              <w:tblW w:w="7911" w:type="dxa"/>
              <w:tblLook w:val="04A0" w:firstRow="1" w:lastRow="0" w:firstColumn="1" w:lastColumn="0" w:noHBand="0" w:noVBand="1"/>
            </w:tblPr>
            <w:tblGrid>
              <w:gridCol w:w="2380"/>
              <w:gridCol w:w="5531"/>
            </w:tblGrid>
            <w:tr w:rsidR="0025490E" w14:paraId="36D57ABE" w14:textId="77777777" w:rsidTr="00DE2DFF">
              <w:tc>
                <w:tcPr>
                  <w:tcW w:w="1504" w:type="pct"/>
                  <w:tcBorders>
                    <w:top w:val="single" w:sz="4" w:space="0" w:color="auto"/>
                    <w:left w:val="single" w:sz="4" w:space="0" w:color="auto"/>
                    <w:bottom w:val="single" w:sz="4" w:space="0" w:color="auto"/>
                    <w:right w:val="single" w:sz="4" w:space="0" w:color="auto"/>
                  </w:tcBorders>
                </w:tcPr>
                <w:p w14:paraId="37EFEE38" w14:textId="77777777" w:rsidR="0025490E" w:rsidRPr="00FF046A" w:rsidRDefault="0025490E" w:rsidP="00DE2DFF">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3496" w:type="pct"/>
                  <w:tcBorders>
                    <w:top w:val="single" w:sz="4" w:space="0" w:color="auto"/>
                    <w:left w:val="single" w:sz="4" w:space="0" w:color="auto"/>
                    <w:bottom w:val="single" w:sz="4" w:space="0" w:color="auto"/>
                    <w:right w:val="single" w:sz="4" w:space="0" w:color="auto"/>
                  </w:tcBorders>
                </w:tcPr>
                <w:p w14:paraId="0A92A520" w14:textId="77777777" w:rsidR="0025490E" w:rsidRDefault="0025490E" w:rsidP="00DE2DFF">
                  <w:pPr>
                    <w:spacing w:beforeLines="50" w:before="120"/>
                    <w:rPr>
                      <w:iCs/>
                      <w:kern w:val="2"/>
                      <w:lang w:eastAsia="zh-CN"/>
                    </w:rPr>
                  </w:pPr>
                  <w:r>
                    <w:rPr>
                      <w:iCs/>
                      <w:kern w:val="2"/>
                      <w:lang w:eastAsia="zh-CN"/>
                    </w:rPr>
                    <w:t>vivo (fine in principle)</w:t>
                  </w:r>
                  <w:r>
                    <w:rPr>
                      <w:rFonts w:hint="eastAsia"/>
                      <w:iCs/>
                      <w:kern w:val="2"/>
                      <w:lang w:eastAsia="zh-CN"/>
                    </w:rPr>
                    <w:t>,</w:t>
                  </w:r>
                  <w:r>
                    <w:rPr>
                      <w:iCs/>
                      <w:kern w:val="2"/>
                      <w:lang w:eastAsia="zh-CN"/>
                    </w:rPr>
                    <w:t xml:space="preserve"> NEC, Panasonic, DOCOMO Huawei/Hisi (</w:t>
                  </w:r>
                  <w:r w:rsidRPr="00923ED3">
                    <w:rPr>
                      <w:iCs/>
                      <w:strike/>
                      <w:color w:val="FF0000"/>
                      <w:kern w:val="2"/>
                      <w:lang w:eastAsia="zh-CN"/>
                    </w:rPr>
                    <w:t>in principle</w:t>
                  </w:r>
                  <w:r>
                    <w:rPr>
                      <w:iCs/>
                      <w:kern w:val="2"/>
                      <w:lang w:eastAsia="zh-CN"/>
                    </w:rPr>
                    <w:t>),OPPO, ZTE(with a question), Nokia/NSB, Sony, QC</w:t>
                  </w:r>
                  <w:r>
                    <w:rPr>
                      <w:rFonts w:hint="eastAsia"/>
                      <w:iCs/>
                      <w:kern w:val="2"/>
                      <w:lang w:eastAsia="zh-CN"/>
                    </w:rPr>
                    <w:t>, CATT</w:t>
                  </w:r>
                  <w:r w:rsidRPr="00C64946">
                    <w:rPr>
                      <w:iCs/>
                      <w:kern w:val="2"/>
                      <w:lang w:eastAsia="zh-CN"/>
                    </w:rPr>
                    <w:t>, Spreadtrum</w:t>
                  </w:r>
                  <w:r w:rsidRPr="00C64946">
                    <w:rPr>
                      <w:rFonts w:hint="eastAsia"/>
                      <w:iCs/>
                      <w:kern w:val="2"/>
                      <w:lang w:eastAsia="zh-CN"/>
                    </w:rPr>
                    <w:t>,</w:t>
                  </w:r>
                  <w:r w:rsidRPr="00C64946">
                    <w:rPr>
                      <w:iCs/>
                      <w:kern w:val="2"/>
                      <w:lang w:eastAsia="zh-CN"/>
                    </w:rPr>
                    <w:t xml:space="preserve"> TCL, Xiaomi</w:t>
                  </w:r>
                </w:p>
              </w:tc>
            </w:tr>
            <w:tr w:rsidR="0025490E" w14:paraId="19AF38E7" w14:textId="77777777" w:rsidTr="00DE2DFF">
              <w:tc>
                <w:tcPr>
                  <w:tcW w:w="1504" w:type="pct"/>
                  <w:tcBorders>
                    <w:top w:val="single" w:sz="4" w:space="0" w:color="auto"/>
                    <w:left w:val="single" w:sz="4" w:space="0" w:color="auto"/>
                    <w:bottom w:val="single" w:sz="4" w:space="0" w:color="auto"/>
                    <w:right w:val="single" w:sz="4" w:space="0" w:color="auto"/>
                  </w:tcBorders>
                </w:tcPr>
                <w:p w14:paraId="36D294C1" w14:textId="77777777" w:rsidR="0025490E" w:rsidRPr="00FF046A" w:rsidRDefault="0025490E" w:rsidP="00DE2DFF">
                  <w:pPr>
                    <w:widowControl w:val="0"/>
                    <w:spacing w:beforeLines="50" w:before="120"/>
                    <w:rPr>
                      <w:kern w:val="2"/>
                      <w:lang w:eastAsia="zh-CN"/>
                    </w:rPr>
                  </w:pPr>
                  <w:r>
                    <w:rPr>
                      <w:color w:val="FF0000"/>
                      <w:kern w:val="2"/>
                      <w:lang w:eastAsia="zh-CN"/>
                    </w:rPr>
                    <w:t>Objecting companies</w:t>
                  </w:r>
                </w:p>
              </w:tc>
              <w:tc>
                <w:tcPr>
                  <w:tcW w:w="3496" w:type="pct"/>
                  <w:tcBorders>
                    <w:top w:val="single" w:sz="4" w:space="0" w:color="auto"/>
                    <w:left w:val="single" w:sz="4" w:space="0" w:color="auto"/>
                    <w:bottom w:val="single" w:sz="4" w:space="0" w:color="auto"/>
                    <w:right w:val="single" w:sz="4" w:space="0" w:color="auto"/>
                  </w:tcBorders>
                </w:tcPr>
                <w:p w14:paraId="47A17FC3" w14:textId="77777777" w:rsidR="0025490E" w:rsidRDefault="0025490E" w:rsidP="00DE2DFF">
                  <w:pPr>
                    <w:widowControl w:val="0"/>
                    <w:spacing w:beforeLines="50" w:before="120"/>
                    <w:rPr>
                      <w:kern w:val="2"/>
                      <w:lang w:eastAsia="zh-CN"/>
                    </w:rPr>
                  </w:pPr>
                </w:p>
              </w:tc>
            </w:tr>
            <w:tr w:rsidR="0025490E" w14:paraId="2CC4B0B8"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C052" w14:textId="77777777" w:rsidR="0025490E" w:rsidRDefault="0025490E" w:rsidP="00DE2DFF">
                  <w:pPr>
                    <w:spacing w:beforeLines="50" w:before="120"/>
                    <w:rPr>
                      <w:i/>
                      <w:kern w:val="2"/>
                      <w:lang w:val="en-US" w:eastAsia="zh-CN"/>
                    </w:rPr>
                  </w:pPr>
                  <w:r>
                    <w:rPr>
                      <w:i/>
                      <w:kern w:val="2"/>
                      <w:lang w:eastAsia="zh-CN"/>
                    </w:rPr>
                    <w:t>Company</w:t>
                  </w:r>
                </w:p>
              </w:tc>
              <w:tc>
                <w:tcPr>
                  <w:tcW w:w="349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ACF1CA" w14:textId="77777777" w:rsidR="0025490E" w:rsidRDefault="0025490E" w:rsidP="00DE2DFF">
                  <w:pPr>
                    <w:spacing w:beforeLines="50" w:before="120"/>
                    <w:rPr>
                      <w:i/>
                      <w:kern w:val="2"/>
                      <w:lang w:eastAsia="zh-CN"/>
                    </w:rPr>
                  </w:pPr>
                  <w:r>
                    <w:rPr>
                      <w:i/>
                      <w:kern w:val="2"/>
                      <w:lang w:eastAsia="zh-CN"/>
                    </w:rPr>
                    <w:t xml:space="preserve">Comments </w:t>
                  </w:r>
                </w:p>
              </w:tc>
            </w:tr>
            <w:tr w:rsidR="0025490E" w:rsidRPr="00515CF9" w14:paraId="416EECE1" w14:textId="77777777" w:rsidTr="00DE2DFF">
              <w:trPr>
                <w:trHeight w:val="497"/>
              </w:trPr>
              <w:tc>
                <w:tcPr>
                  <w:tcW w:w="1504" w:type="pct"/>
                  <w:tcBorders>
                    <w:top w:val="single" w:sz="4" w:space="0" w:color="auto"/>
                    <w:left w:val="single" w:sz="4" w:space="0" w:color="auto"/>
                    <w:bottom w:val="single" w:sz="4" w:space="0" w:color="auto"/>
                    <w:right w:val="single" w:sz="4" w:space="0" w:color="auto"/>
                  </w:tcBorders>
                </w:tcPr>
                <w:p w14:paraId="10BC509F" w14:textId="77777777" w:rsidR="0025490E" w:rsidRPr="00515CF9" w:rsidRDefault="0025490E" w:rsidP="00DE2DFF">
                  <w:pPr>
                    <w:spacing w:beforeLines="50" w:before="120"/>
                    <w:rPr>
                      <w:iCs/>
                      <w:kern w:val="2"/>
                      <w:lang w:eastAsia="zh-CN"/>
                    </w:rPr>
                  </w:pPr>
                  <w:r>
                    <w:rPr>
                      <w:iCs/>
                      <w:kern w:val="2"/>
                      <w:lang w:eastAsia="zh-CN"/>
                    </w:rPr>
                    <w:t>Samsung</w:t>
                  </w:r>
                </w:p>
              </w:tc>
              <w:tc>
                <w:tcPr>
                  <w:tcW w:w="3496" w:type="pct"/>
                  <w:tcBorders>
                    <w:top w:val="single" w:sz="4" w:space="0" w:color="auto"/>
                    <w:left w:val="single" w:sz="4" w:space="0" w:color="auto"/>
                    <w:bottom w:val="single" w:sz="4" w:space="0" w:color="auto"/>
                    <w:right w:val="single" w:sz="4" w:space="0" w:color="auto"/>
                  </w:tcBorders>
                </w:tcPr>
                <w:p w14:paraId="236DAC12" w14:textId="77777777" w:rsidR="0025490E" w:rsidRPr="00515CF9" w:rsidRDefault="0025490E" w:rsidP="00DE2DFF">
                  <w:pPr>
                    <w:spacing w:beforeLines="50" w:before="120"/>
                    <w:rPr>
                      <w:iCs/>
                      <w:kern w:val="2"/>
                      <w:lang w:eastAsia="zh-CN"/>
                    </w:rPr>
                  </w:pPr>
                  <w:r>
                    <w:rPr>
                      <w:iCs/>
                      <w:kern w:val="2"/>
                      <w:lang w:eastAsia="zh-CN"/>
                    </w:rPr>
                    <w:t>OK for progress (although no change in opinion).</w:t>
                  </w:r>
                </w:p>
              </w:tc>
            </w:tr>
            <w:tr w:rsidR="0025490E" w:rsidRPr="009E5A88" w14:paraId="0C646C79" w14:textId="77777777" w:rsidTr="00DE2DFF">
              <w:trPr>
                <w:trHeight w:val="259"/>
              </w:trPr>
              <w:tc>
                <w:tcPr>
                  <w:tcW w:w="1504" w:type="pct"/>
                  <w:tcBorders>
                    <w:top w:val="single" w:sz="4" w:space="0" w:color="auto"/>
                    <w:left w:val="single" w:sz="4" w:space="0" w:color="auto"/>
                    <w:bottom w:val="single" w:sz="4" w:space="0" w:color="auto"/>
                    <w:right w:val="single" w:sz="4" w:space="0" w:color="auto"/>
                  </w:tcBorders>
                </w:tcPr>
                <w:p w14:paraId="5782525F" w14:textId="77777777" w:rsidR="0025490E" w:rsidRPr="00515CF9" w:rsidRDefault="0025490E" w:rsidP="00DE2DFF">
                  <w:pPr>
                    <w:widowControl w:val="0"/>
                    <w:spacing w:beforeLines="50" w:before="120"/>
                    <w:rPr>
                      <w:kern w:val="2"/>
                      <w:lang w:eastAsia="zh-CN"/>
                    </w:rPr>
                  </w:pPr>
                  <w:r>
                    <w:rPr>
                      <w:rFonts w:hint="eastAsia"/>
                      <w:iCs/>
                      <w:kern w:val="2"/>
                      <w:lang w:eastAsia="zh-CN"/>
                    </w:rPr>
                    <w:t>v</w:t>
                  </w:r>
                  <w:r>
                    <w:rPr>
                      <w:iCs/>
                      <w:kern w:val="2"/>
                      <w:lang w:eastAsia="zh-CN"/>
                    </w:rPr>
                    <w:t>ivo</w:t>
                  </w:r>
                </w:p>
              </w:tc>
              <w:tc>
                <w:tcPr>
                  <w:tcW w:w="3496" w:type="pct"/>
                  <w:tcBorders>
                    <w:top w:val="single" w:sz="4" w:space="0" w:color="auto"/>
                    <w:left w:val="single" w:sz="4" w:space="0" w:color="auto"/>
                    <w:bottom w:val="single" w:sz="4" w:space="0" w:color="auto"/>
                    <w:right w:val="single" w:sz="4" w:space="0" w:color="auto"/>
                  </w:tcBorders>
                </w:tcPr>
                <w:p w14:paraId="3D9EF029" w14:textId="77777777" w:rsidR="0025490E" w:rsidRPr="008A727F" w:rsidRDefault="0025490E" w:rsidP="00DE2DFF">
                  <w:pPr>
                    <w:spacing w:beforeLines="50" w:before="120"/>
                    <w:rPr>
                      <w:b/>
                      <w:iCs/>
                      <w:kern w:val="2"/>
                      <w:lang w:eastAsia="zh-CN"/>
                    </w:rPr>
                  </w:pPr>
                  <w:r>
                    <w:rPr>
                      <w:rFonts w:hint="eastAsia"/>
                      <w:iCs/>
                      <w:kern w:val="2"/>
                      <w:lang w:eastAsia="zh-CN"/>
                    </w:rPr>
                    <w:t>T</w:t>
                  </w:r>
                  <w:r>
                    <w:rPr>
                      <w:iCs/>
                      <w:kern w:val="2"/>
                      <w:lang w:eastAsia="zh-CN"/>
                    </w:rPr>
                    <w:t xml:space="preserve">hanks a lot moderator’s efforts. </w:t>
                  </w:r>
                  <w:r w:rsidRPr="008A727F">
                    <w:rPr>
                      <w:iCs/>
                      <w:kern w:val="2"/>
                      <w:highlight w:val="yellow"/>
                      <w:lang w:eastAsia="zh-CN"/>
                    </w:rPr>
                    <w:t xml:space="preserve">By reading your explanation, we understand the intention of the proposal is even if the triggered enh. Type 3 HARQ-ACK CB does not include the HARQ process(es) corresponding to the derferred SPS PDSCH, the derferred SPS HARQ-ACK </w:t>
                  </w:r>
                  <w:r w:rsidRPr="008A727F">
                    <w:rPr>
                      <w:b/>
                      <w:iCs/>
                      <w:kern w:val="2"/>
                      <w:highlight w:val="yellow"/>
                      <w:lang w:eastAsia="zh-CN"/>
                    </w:rPr>
                    <w:t>will not be deferred anymore and dropped.</w:t>
                  </w:r>
                  <w:r w:rsidRPr="008A727F">
                    <w:rPr>
                      <w:b/>
                      <w:iCs/>
                      <w:kern w:val="2"/>
                      <w:lang w:eastAsia="zh-CN"/>
                    </w:rPr>
                    <w:t xml:space="preserve"> </w:t>
                  </w:r>
                </w:p>
                <w:p w14:paraId="15703315" w14:textId="77777777" w:rsidR="0025490E" w:rsidRPr="009E5A88" w:rsidRDefault="0025490E" w:rsidP="00DE2DFF">
                  <w:pPr>
                    <w:spacing w:beforeLines="50" w:before="120"/>
                    <w:rPr>
                      <w:iCs/>
                      <w:kern w:val="2"/>
                      <w:lang w:eastAsia="zh-CN"/>
                    </w:rPr>
                  </w:pPr>
                  <w:r>
                    <w:rPr>
                      <w:iCs/>
                      <w:kern w:val="2"/>
                      <w:lang w:eastAsia="zh-CN"/>
                    </w:rPr>
                    <w:lastRenderedPageBreak/>
                    <w:t xml:space="preserve">We would be fine with it for the sake of progress. </w:t>
                  </w:r>
                </w:p>
              </w:tc>
            </w:tr>
            <w:tr w:rsidR="0025490E" w:rsidRPr="00515CF9" w14:paraId="19A8E596" w14:textId="77777777" w:rsidTr="00DE2DFF">
              <w:trPr>
                <w:trHeight w:val="1376"/>
              </w:trPr>
              <w:tc>
                <w:tcPr>
                  <w:tcW w:w="1504" w:type="pct"/>
                  <w:tcBorders>
                    <w:top w:val="single" w:sz="4" w:space="0" w:color="auto"/>
                    <w:left w:val="single" w:sz="4" w:space="0" w:color="auto"/>
                    <w:bottom w:val="single" w:sz="4" w:space="0" w:color="auto"/>
                    <w:right w:val="single" w:sz="4" w:space="0" w:color="auto"/>
                  </w:tcBorders>
                </w:tcPr>
                <w:p w14:paraId="03A20825" w14:textId="77777777" w:rsidR="0025490E" w:rsidRPr="00515CF9" w:rsidRDefault="0025490E" w:rsidP="00DE2DFF">
                  <w:pPr>
                    <w:widowControl w:val="0"/>
                    <w:spacing w:beforeLines="50" w:before="120"/>
                    <w:rPr>
                      <w:kern w:val="2"/>
                      <w:lang w:eastAsia="zh-CN"/>
                    </w:rPr>
                  </w:pPr>
                  <w:r>
                    <w:rPr>
                      <w:rFonts w:hint="eastAsia"/>
                      <w:kern w:val="2"/>
                      <w:lang w:eastAsia="zh-CN"/>
                    </w:rPr>
                    <w:lastRenderedPageBreak/>
                    <w:t>CATT</w:t>
                  </w:r>
                </w:p>
              </w:tc>
              <w:tc>
                <w:tcPr>
                  <w:tcW w:w="3496" w:type="pct"/>
                  <w:tcBorders>
                    <w:top w:val="single" w:sz="4" w:space="0" w:color="auto"/>
                    <w:left w:val="single" w:sz="4" w:space="0" w:color="auto"/>
                    <w:bottom w:val="single" w:sz="4" w:space="0" w:color="auto"/>
                    <w:right w:val="single" w:sz="4" w:space="0" w:color="auto"/>
                  </w:tcBorders>
                </w:tcPr>
                <w:p w14:paraId="7A1F3107" w14:textId="77777777" w:rsidR="0025490E" w:rsidRPr="00515CF9" w:rsidRDefault="0025490E" w:rsidP="00DE2DFF">
                  <w:pPr>
                    <w:widowControl w:val="0"/>
                    <w:spacing w:beforeLines="50" w:before="120"/>
                    <w:rPr>
                      <w:kern w:val="2"/>
                      <w:lang w:eastAsia="zh-CN"/>
                    </w:rPr>
                  </w:pPr>
                  <w:r>
                    <w:rPr>
                      <w:rFonts w:hint="eastAsia"/>
                      <w:kern w:val="2"/>
                      <w:lang w:eastAsia="zh-CN"/>
                    </w:rPr>
                    <w:t xml:space="preserve">With the explanation from moderator, we share </w:t>
                  </w:r>
                  <w:r>
                    <w:rPr>
                      <w:kern w:val="2"/>
                      <w:lang w:eastAsia="zh-CN"/>
                    </w:rPr>
                    <w:t>the</w:t>
                  </w:r>
                  <w:r>
                    <w:rPr>
                      <w:rFonts w:hint="eastAsia"/>
                      <w:kern w:val="2"/>
                      <w:lang w:eastAsia="zh-CN"/>
                    </w:rPr>
                    <w:t xml:space="preserve"> same understanding as vivo. But the wording is still not clear to us since the PUCCH slot with Type 3 HARQ-ACK codebook is not considered as potential target slot does not preclude that the subsequent slot(s) to be potential tareget slot(s). From our understanding, the red part is not needed since we already have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xml:space="preserve">. </w:t>
                  </w:r>
                </w:p>
              </w:tc>
            </w:tr>
            <w:tr w:rsidR="0025490E" w:rsidRPr="00CF008E" w14:paraId="71AB5735" w14:textId="77777777" w:rsidTr="00DE2DFF">
              <w:trPr>
                <w:trHeight w:val="1962"/>
              </w:trPr>
              <w:tc>
                <w:tcPr>
                  <w:tcW w:w="1504" w:type="pct"/>
                  <w:tcBorders>
                    <w:top w:val="single" w:sz="4" w:space="0" w:color="auto"/>
                    <w:left w:val="single" w:sz="4" w:space="0" w:color="auto"/>
                    <w:bottom w:val="single" w:sz="4" w:space="0" w:color="auto"/>
                    <w:right w:val="single" w:sz="4" w:space="0" w:color="auto"/>
                  </w:tcBorders>
                </w:tcPr>
                <w:p w14:paraId="7F7C71B2" w14:textId="77777777" w:rsidR="0025490E" w:rsidRPr="00CF008E" w:rsidRDefault="0025490E" w:rsidP="00DE2DFF">
                  <w:pPr>
                    <w:widowControl w:val="0"/>
                    <w:spacing w:beforeLines="50" w:before="120"/>
                    <w:rPr>
                      <w:color w:val="0070C0"/>
                      <w:kern w:val="2"/>
                      <w:lang w:eastAsia="zh-CN"/>
                    </w:rPr>
                  </w:pPr>
                  <w:r w:rsidRPr="00CF008E">
                    <w:rPr>
                      <w:color w:val="0070C0"/>
                      <w:kern w:val="2"/>
                      <w:lang w:eastAsia="zh-CN"/>
                    </w:rPr>
                    <w:t>Moderator</w:t>
                  </w:r>
                </w:p>
              </w:tc>
              <w:tc>
                <w:tcPr>
                  <w:tcW w:w="3496" w:type="pct"/>
                  <w:tcBorders>
                    <w:top w:val="single" w:sz="4" w:space="0" w:color="auto"/>
                    <w:left w:val="single" w:sz="4" w:space="0" w:color="auto"/>
                    <w:bottom w:val="single" w:sz="4" w:space="0" w:color="auto"/>
                    <w:right w:val="single" w:sz="4" w:space="0" w:color="auto"/>
                  </w:tcBorders>
                </w:tcPr>
                <w:p w14:paraId="6422C16F"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@CATT: the reason for having the red sentence here is to define what it means to ‘stop’ the deferral procedure in that slot which could two interpretations:</w:t>
                  </w:r>
                </w:p>
                <w:p w14:paraId="24639E43" w14:textId="77777777" w:rsidR="0025490E" w:rsidRPr="00CF008E" w:rsidRDefault="0025490E" w:rsidP="00DE2DFF">
                  <w:pPr>
                    <w:pStyle w:val="af4"/>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1 That slot is the last slot where the UE checks the SPS deferral condition for the target slot </w:t>
                  </w:r>
                  <w:r w:rsidRPr="00CF008E">
                    <w:rPr>
                      <w:rFonts w:ascii="Wingdings" w:eastAsia="Wingdings" w:hAnsi="Wingdings" w:cs="Wingdings"/>
                      <w:iCs/>
                      <w:color w:val="0070C0"/>
                      <w:kern w:val="2"/>
                      <w:lang w:eastAsia="zh-CN"/>
                    </w:rPr>
                    <w:t></w:t>
                  </w:r>
                  <w:r w:rsidRPr="00CF008E">
                    <w:rPr>
                      <w:iCs/>
                      <w:color w:val="0070C0"/>
                      <w:kern w:val="2"/>
                      <w:lang w:eastAsia="zh-CN"/>
                    </w:rPr>
                    <w:t xml:space="preserve"> this is not the intention</w:t>
                  </w:r>
                </w:p>
                <w:p w14:paraId="1CBB2923" w14:textId="77777777" w:rsidR="0025490E" w:rsidRPr="00CF008E" w:rsidRDefault="0025490E" w:rsidP="00DE2DFF">
                  <w:pPr>
                    <w:pStyle w:val="af4"/>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2: that slot is not a potential target slot anymore </w:t>
                  </w:r>
                  <w:r w:rsidRPr="00CF008E">
                    <w:rPr>
                      <w:rFonts w:ascii="Wingdings" w:eastAsia="Wingdings" w:hAnsi="Wingdings" w:cs="Wingdings"/>
                      <w:iCs/>
                      <w:color w:val="0070C0"/>
                      <w:kern w:val="2"/>
                      <w:lang w:eastAsia="zh-CN"/>
                    </w:rPr>
                    <w:t></w:t>
                  </w:r>
                  <w:r w:rsidRPr="00CF008E">
                    <w:rPr>
                      <w:iCs/>
                      <w:color w:val="0070C0"/>
                      <w:kern w:val="2"/>
                      <w:lang w:eastAsia="zh-CN"/>
                    </w:rPr>
                    <w:t xml:space="preserve"> clarified here</w:t>
                  </w:r>
                </w:p>
                <w:p w14:paraId="5325F16A"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 xml:space="preserve">This is just to not have the discussions on that later and be clear from the beginning. </w:t>
                  </w:r>
                </w:p>
              </w:tc>
            </w:tr>
            <w:tr w:rsidR="0025490E" w14:paraId="625707B8" w14:textId="77777777" w:rsidTr="00DE2DFF">
              <w:trPr>
                <w:trHeight w:val="1163"/>
              </w:trPr>
              <w:tc>
                <w:tcPr>
                  <w:tcW w:w="1504" w:type="pct"/>
                  <w:tcBorders>
                    <w:top w:val="single" w:sz="4" w:space="0" w:color="auto"/>
                    <w:left w:val="single" w:sz="4" w:space="0" w:color="auto"/>
                    <w:bottom w:val="single" w:sz="4" w:space="0" w:color="auto"/>
                    <w:right w:val="single" w:sz="4" w:space="0" w:color="auto"/>
                  </w:tcBorders>
                </w:tcPr>
                <w:p w14:paraId="553D7514" w14:textId="77777777" w:rsidR="0025490E" w:rsidRDefault="0025490E" w:rsidP="00DE2DFF">
                  <w:pPr>
                    <w:widowControl w:val="0"/>
                    <w:spacing w:beforeLines="50" w:before="120"/>
                    <w:rPr>
                      <w:kern w:val="2"/>
                      <w:lang w:eastAsia="zh-CN"/>
                    </w:rPr>
                  </w:pPr>
                  <w:r>
                    <w:rPr>
                      <w:rFonts w:hint="eastAsia"/>
                      <w:kern w:val="2"/>
                      <w:lang w:eastAsia="zh-CN"/>
                    </w:rPr>
                    <w:t>CATT2</w:t>
                  </w:r>
                </w:p>
              </w:tc>
              <w:tc>
                <w:tcPr>
                  <w:tcW w:w="3496" w:type="pct"/>
                  <w:tcBorders>
                    <w:top w:val="single" w:sz="4" w:space="0" w:color="auto"/>
                    <w:left w:val="single" w:sz="4" w:space="0" w:color="auto"/>
                    <w:bottom w:val="single" w:sz="4" w:space="0" w:color="auto"/>
                    <w:right w:val="single" w:sz="4" w:space="0" w:color="auto"/>
                  </w:tcBorders>
                </w:tcPr>
                <w:p w14:paraId="31C15E9A" w14:textId="77777777" w:rsidR="0025490E" w:rsidRDefault="0025490E" w:rsidP="00DE2DFF">
                  <w:pPr>
                    <w:widowControl w:val="0"/>
                    <w:spacing w:beforeLines="50" w:before="120"/>
                    <w:jc w:val="both"/>
                    <w:rPr>
                      <w:iCs/>
                      <w:kern w:val="2"/>
                      <w:lang w:eastAsia="zh-CN"/>
                    </w:rPr>
                  </w:pPr>
                  <w:r>
                    <w:rPr>
                      <w:rFonts w:hint="eastAsia"/>
                      <w:iCs/>
                      <w:kern w:val="2"/>
                      <w:lang w:eastAsia="zh-CN"/>
                    </w:rPr>
                    <w:t xml:space="preserve">Thanks moderator for the clarification. My understanding of the red part is that the deferred SPS HARQ-ACK if not included in the Type 3 HARQ-ACK CB is not transmitted in this slot. For the subsequent slot, it is already clear that there is no further SPS HARQ-ACK defer based on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So we are fine with the current wording.</w:t>
                  </w:r>
                </w:p>
              </w:tc>
            </w:tr>
            <w:tr w:rsidR="0025490E" w14:paraId="710235E1"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3FD00C83" w14:textId="77777777" w:rsidR="0025490E" w:rsidRDefault="0025490E" w:rsidP="00DE2DFF">
                  <w:pPr>
                    <w:widowControl w:val="0"/>
                    <w:spacing w:beforeLines="50" w:before="120"/>
                    <w:rPr>
                      <w:kern w:val="2"/>
                      <w:lang w:eastAsia="zh-CN"/>
                    </w:rPr>
                  </w:pPr>
                  <w:r>
                    <w:rPr>
                      <w:rFonts w:eastAsia="Malgun Gothic"/>
                      <w:kern w:val="2"/>
                      <w:lang w:eastAsia="ko-KR"/>
                    </w:rPr>
                    <w:t>LG</w:t>
                  </w:r>
                </w:p>
              </w:tc>
              <w:tc>
                <w:tcPr>
                  <w:tcW w:w="3496" w:type="pct"/>
                  <w:tcBorders>
                    <w:top w:val="single" w:sz="4" w:space="0" w:color="auto"/>
                    <w:left w:val="single" w:sz="4" w:space="0" w:color="auto"/>
                    <w:bottom w:val="single" w:sz="4" w:space="0" w:color="auto"/>
                    <w:right w:val="single" w:sz="4" w:space="0" w:color="auto"/>
                  </w:tcBorders>
                </w:tcPr>
                <w:p w14:paraId="2B7CE24C" w14:textId="77777777" w:rsidR="0025490E" w:rsidRDefault="0025490E" w:rsidP="00DE2DFF">
                  <w:pPr>
                    <w:widowControl w:val="0"/>
                    <w:spacing w:beforeLines="50" w:before="120"/>
                    <w:jc w:val="both"/>
                    <w:rPr>
                      <w:iCs/>
                      <w:kern w:val="2"/>
                      <w:lang w:eastAsia="zh-CN"/>
                    </w:rPr>
                  </w:pPr>
                  <w:r>
                    <w:rPr>
                      <w:rFonts w:eastAsia="Malgun Gothic" w:hint="eastAsia"/>
                      <w:kern w:val="2"/>
                      <w:lang w:eastAsia="ko-KR"/>
                    </w:rPr>
                    <w:t>We can live with the proposal</w:t>
                  </w:r>
                  <w:r>
                    <w:rPr>
                      <w:rFonts w:eastAsia="Malgun Gothic"/>
                      <w:kern w:val="2"/>
                      <w:lang w:eastAsia="ko-KR"/>
                    </w:rPr>
                    <w:t xml:space="preserve"> for the sake of the progress.  </w:t>
                  </w:r>
                </w:p>
              </w:tc>
            </w:tr>
            <w:tr w:rsidR="0025490E" w14:paraId="11CD2DD4"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7CD9E262" w14:textId="77777777" w:rsidR="0025490E" w:rsidRDefault="0025490E" w:rsidP="00DE2DFF">
                  <w:pPr>
                    <w:widowControl w:val="0"/>
                    <w:spacing w:beforeLines="50" w:before="120"/>
                    <w:rPr>
                      <w:rFonts w:eastAsia="Malgun Gothic"/>
                      <w:kern w:val="2"/>
                      <w:lang w:eastAsia="ko-KR"/>
                    </w:rPr>
                  </w:pPr>
                  <w:r>
                    <w:rPr>
                      <w:rFonts w:hint="eastAsia"/>
                      <w:kern w:val="2"/>
                      <w:lang w:eastAsia="zh-CN"/>
                    </w:rPr>
                    <w:t>H</w:t>
                  </w:r>
                  <w:r>
                    <w:rPr>
                      <w:kern w:val="2"/>
                      <w:lang w:eastAsia="zh-CN"/>
                    </w:rPr>
                    <w:t>uawei/Hisi</w:t>
                  </w:r>
                </w:p>
              </w:tc>
              <w:tc>
                <w:tcPr>
                  <w:tcW w:w="3496" w:type="pct"/>
                  <w:tcBorders>
                    <w:top w:val="single" w:sz="4" w:space="0" w:color="auto"/>
                    <w:left w:val="single" w:sz="4" w:space="0" w:color="auto"/>
                    <w:bottom w:val="single" w:sz="4" w:space="0" w:color="auto"/>
                    <w:right w:val="single" w:sz="4" w:space="0" w:color="auto"/>
                  </w:tcBorders>
                </w:tcPr>
                <w:p w14:paraId="4DCECE4D" w14:textId="77777777" w:rsidR="0025490E" w:rsidRDefault="0025490E" w:rsidP="00DE2DFF">
                  <w:pPr>
                    <w:widowControl w:val="0"/>
                    <w:spacing w:beforeLines="50" w:before="120"/>
                    <w:jc w:val="both"/>
                    <w:rPr>
                      <w:rFonts w:eastAsia="Malgun Gothic"/>
                      <w:kern w:val="2"/>
                      <w:lang w:eastAsia="ko-KR"/>
                    </w:rPr>
                  </w:pPr>
                  <w:r>
                    <w:rPr>
                      <w:rFonts w:hint="eastAsia"/>
                      <w:iCs/>
                      <w:kern w:val="2"/>
                      <w:lang w:eastAsia="zh-CN"/>
                    </w:rPr>
                    <w:t>O</w:t>
                  </w:r>
                  <w:r>
                    <w:rPr>
                      <w:iCs/>
                      <w:kern w:val="2"/>
                      <w:lang w:eastAsia="zh-CN"/>
                    </w:rPr>
                    <w:t>K with it.</w:t>
                  </w:r>
                </w:p>
              </w:tc>
            </w:tr>
          </w:tbl>
          <w:p w14:paraId="0763C6EE" w14:textId="77777777" w:rsidR="0025490E" w:rsidRDefault="0025490E" w:rsidP="00DE2DFF">
            <w:pPr>
              <w:spacing w:beforeLines="50" w:before="120" w:after="0"/>
              <w:jc w:val="both"/>
              <w:rPr>
                <w:rFonts w:eastAsiaTheme="minorEastAsia"/>
                <w:iCs/>
                <w:kern w:val="2"/>
                <w:lang w:val="en-US" w:eastAsia="zh-CN"/>
              </w:rPr>
            </w:pPr>
          </w:p>
          <w:p w14:paraId="19D352AF" w14:textId="77777777" w:rsidR="0025490E" w:rsidRPr="008A727F" w:rsidRDefault="0025490E" w:rsidP="00DE2DFF">
            <w:pPr>
              <w:spacing w:beforeLines="50" w:before="120" w:after="0"/>
              <w:jc w:val="both"/>
              <w:rPr>
                <w:rFonts w:eastAsiaTheme="minorEastAsia"/>
                <w:iCs/>
                <w:kern w:val="2"/>
                <w:lang w:val="en-US" w:eastAsia="zh-CN"/>
              </w:rPr>
            </w:pPr>
            <w:r w:rsidRPr="008A727F">
              <w:rPr>
                <w:bCs/>
                <w:lang w:val="en-US" w:eastAsia="zh-CN"/>
              </w:rPr>
              <w:t>Hope it clarifies the situation.</w:t>
            </w:r>
          </w:p>
        </w:tc>
      </w:tr>
    </w:tbl>
    <w:p w14:paraId="2608720F" w14:textId="77777777" w:rsidR="00AA2219" w:rsidRPr="0025490E" w:rsidRDefault="00AA2219" w:rsidP="00AA2219">
      <w:pPr>
        <w:pStyle w:val="af4"/>
        <w:jc w:val="both"/>
        <w:rPr>
          <w:sz w:val="22"/>
          <w:lang w:eastAsia="zh-CN"/>
        </w:rPr>
      </w:pPr>
    </w:p>
    <w:p w14:paraId="5B0EE9FA" w14:textId="77777777" w:rsidR="00384A8B" w:rsidRPr="008E6CEE" w:rsidRDefault="00384A8B" w:rsidP="00384A8B">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lastRenderedPageBreak/>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Lenovo</w:t>
            </w:r>
            <w:r w:rsidR="006A4FDB">
              <w:rPr>
                <w:kern w:val="2"/>
                <w:lang w:eastAsia="zh-CN"/>
              </w:rPr>
              <w:t>,OPPO</w:t>
            </w:r>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repectition)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round  email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 xml:space="preserve">Update to 2.2.2, based on the suggestion by HW/HiSi.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lastRenderedPageBreak/>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af9"/>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0EFEF555"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uawei/Hisi</w:t>
            </w:r>
            <w:r w:rsidR="0025490E">
              <w:rPr>
                <w:iCs/>
                <w:kern w:val="2"/>
                <w:lang w:eastAsia="zh-CN"/>
              </w:rPr>
              <w:t>, vivo</w:t>
            </w:r>
            <w:r w:rsidR="006579F5">
              <w:rPr>
                <w:iCs/>
                <w:kern w:val="2"/>
                <w:lang w:eastAsia="zh-CN"/>
              </w:rPr>
              <w:t>, Samsung</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7A5EAAF8" w:rsidR="00EE7317" w:rsidRPr="000E0E6D" w:rsidRDefault="00DE2DFF" w:rsidP="009E0702">
            <w:pPr>
              <w:widowControl w:val="0"/>
              <w:spacing w:beforeLines="50" w:before="120"/>
              <w:rPr>
                <w:rFonts w:eastAsiaTheme="minorEastAsia"/>
                <w:kern w:val="2"/>
                <w:lang w:eastAsia="zh-CN"/>
              </w:rPr>
            </w:pPr>
            <w:r>
              <w:rPr>
                <w:rFonts w:eastAsia="Malgun Gothic" w:hint="eastAsia"/>
                <w:kern w:val="2"/>
                <w:lang w:eastAsia="ko-KR"/>
              </w:rPr>
              <w:t>LG</w:t>
            </w:r>
            <w:r w:rsidR="003758F9">
              <w:rPr>
                <w:rFonts w:eastAsiaTheme="minorEastAsia" w:hint="eastAsia"/>
                <w:kern w:val="2"/>
                <w:lang w:eastAsia="zh-CN"/>
              </w:rPr>
              <w:t>,</w:t>
            </w:r>
            <w:r w:rsidR="003758F9">
              <w:rPr>
                <w:rFonts w:eastAsiaTheme="minorEastAsia"/>
                <w:kern w:val="2"/>
                <w:lang w:eastAsia="zh-CN"/>
              </w:rPr>
              <w:t xml:space="preserve"> </w:t>
            </w:r>
            <w:r w:rsidR="000E0E6D">
              <w:rPr>
                <w:rFonts w:eastAsiaTheme="minorEastAsia" w:hint="eastAsia"/>
                <w:kern w:val="2"/>
                <w:lang w:eastAsia="zh-CN"/>
              </w:rPr>
              <w:t>O</w:t>
            </w:r>
            <w:r w:rsidR="000E0E6D">
              <w:rPr>
                <w:rFonts w:eastAsiaTheme="minorEastAsia"/>
                <w:kern w:val="2"/>
                <w:lang w:eastAsia="zh-CN"/>
              </w:rPr>
              <w:t>PPO</w:t>
            </w:r>
            <w:r w:rsidR="002E2147">
              <w:rPr>
                <w:rFonts w:eastAsiaTheme="minorEastAsia"/>
                <w:kern w:val="2"/>
                <w:lang w:eastAsia="zh-CN"/>
              </w:rPr>
              <w:t xml:space="preserve"> </w:t>
            </w:r>
            <w:r w:rsidR="000E0E6D">
              <w:rPr>
                <w:rFonts w:eastAsiaTheme="minorEastAsia"/>
                <w:kern w:val="2"/>
                <w:lang w:eastAsia="zh-CN"/>
              </w:rPr>
              <w:t>(</w:t>
            </w:r>
            <w:r w:rsidR="003758F9">
              <w:rPr>
                <w:rFonts w:eastAsiaTheme="minorEastAsia"/>
                <w:kern w:val="2"/>
                <w:lang w:eastAsia="zh-CN"/>
              </w:rPr>
              <w:t>Further c</w:t>
            </w:r>
            <w:r w:rsidR="000E0E6D">
              <w:rPr>
                <w:rFonts w:eastAsiaTheme="minorEastAsia"/>
                <w:kern w:val="2"/>
                <w:lang w:eastAsia="zh-CN"/>
              </w:rPr>
              <w:t>larification)</w:t>
            </w:r>
            <w:r w:rsidR="00DA2125">
              <w:rPr>
                <w:rFonts w:eastAsiaTheme="minorEastAsia"/>
                <w:kern w:val="2"/>
                <w:lang w:eastAsia="zh-CN"/>
              </w:rPr>
              <w:t>, ZTE</w:t>
            </w:r>
          </w:p>
        </w:tc>
      </w:tr>
    </w:tbl>
    <w:p w14:paraId="6D1B12E1" w14:textId="77777777" w:rsidR="00EE7317" w:rsidRPr="00EA0140" w:rsidRDefault="00EE7317" w:rsidP="00EE7317">
      <w:pPr>
        <w:jc w:val="both"/>
        <w:rPr>
          <w:lang w:eastAsia="zh-CN"/>
        </w:rPr>
      </w:pPr>
    </w:p>
    <w:tbl>
      <w:tblPr>
        <w:tblStyle w:val="af9"/>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3654D358" w:rsidR="00EE7317" w:rsidRPr="00DE2DFF" w:rsidRDefault="00DE2DFF" w:rsidP="009E0702">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CAE6E45" w14:textId="0AC91EAB" w:rsidR="00BF0C2A" w:rsidRDefault="00BF0C2A" w:rsidP="00BF0C2A">
            <w:pPr>
              <w:spacing w:beforeLines="50" w:before="120"/>
              <w:rPr>
                <w:rFonts w:eastAsia="Malgun Gothic"/>
                <w:iCs/>
                <w:kern w:val="2"/>
                <w:lang w:eastAsia="ko-KR"/>
              </w:rPr>
            </w:pPr>
            <w:r>
              <w:rPr>
                <w:rFonts w:eastAsia="Malgun Gothic" w:hint="eastAsia"/>
                <w:iCs/>
                <w:kern w:val="2"/>
                <w:lang w:eastAsia="ko-KR"/>
              </w:rPr>
              <w:t xml:space="preserve">We prefer leave tha agreement as it is. </w:t>
            </w:r>
          </w:p>
          <w:p w14:paraId="4CF0FDCA" w14:textId="284A1257" w:rsidR="00EE7317" w:rsidRPr="00DE2DFF" w:rsidRDefault="00DE2DFF" w:rsidP="00BF0C2A">
            <w:pPr>
              <w:spacing w:beforeLines="50" w:before="120"/>
              <w:rPr>
                <w:rFonts w:eastAsia="Malgun Gothic"/>
                <w:iCs/>
                <w:kern w:val="2"/>
                <w:lang w:eastAsia="ko-KR"/>
              </w:rPr>
            </w:pPr>
            <w:r>
              <w:rPr>
                <w:rFonts w:eastAsia="Malgun Gothic" w:hint="eastAsia"/>
                <w:iCs/>
                <w:kern w:val="2"/>
                <w:lang w:eastAsia="ko-KR"/>
              </w:rPr>
              <w:t xml:space="preserve">We </w:t>
            </w:r>
            <w:r>
              <w:rPr>
                <w:rFonts w:eastAsia="Malgun Gothic"/>
                <w:iCs/>
                <w:kern w:val="2"/>
                <w:lang w:eastAsia="ko-KR"/>
              </w:rPr>
              <w:t>understand</w:t>
            </w:r>
            <w:r>
              <w:rPr>
                <w:rFonts w:eastAsia="Malgun Gothic" w:hint="eastAsia"/>
                <w:iCs/>
                <w:kern w:val="2"/>
                <w:lang w:eastAsia="ko-KR"/>
              </w:rPr>
              <w:t xml:space="preserve"> that PUCCH for new PDSCH is the </w:t>
            </w:r>
            <w:r>
              <w:rPr>
                <w:rFonts w:eastAsia="Malgun Gothic"/>
                <w:iCs/>
                <w:kern w:val="2"/>
                <w:lang w:eastAsia="ko-KR"/>
              </w:rPr>
              <w:t>safest</w:t>
            </w:r>
            <w:r>
              <w:rPr>
                <w:rFonts w:eastAsia="Malgun Gothic" w:hint="eastAsia"/>
                <w:iCs/>
                <w:kern w:val="2"/>
                <w:lang w:eastAsia="ko-KR"/>
              </w:rPr>
              <w:t xml:space="preserve"> </w:t>
            </w:r>
            <w:r>
              <w:rPr>
                <w:rFonts w:eastAsia="Malgun Gothic"/>
                <w:iCs/>
                <w:kern w:val="2"/>
                <w:lang w:eastAsia="ko-KR"/>
              </w:rPr>
              <w:t>timeline, thus UE shoud drop deferred</w:t>
            </w:r>
            <w:r w:rsidR="00BF0C2A">
              <w:rPr>
                <w:rFonts w:eastAsia="Malgun Gothic"/>
                <w:iCs/>
                <w:kern w:val="2"/>
                <w:lang w:eastAsia="ko-KR"/>
              </w:rPr>
              <w:t xml:space="preserve"> HARQ-ACK until that time point so that UE behaviors becomes more deterministic. However, as some companies commented, timeline is not necessary at least for SPS PDSCH case since SPS PDSCH is already deterministic. For DG PDSCH, we wonder that we can discuss that due to the note. If possible, in our view, we think that defining specific cancelation time could bring additional UE complexity as well. </w:t>
            </w:r>
          </w:p>
        </w:tc>
      </w:tr>
      <w:tr w:rsidR="000E0E6D"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59054B7E" w:rsidR="000E0E6D" w:rsidRPr="00EA0140" w:rsidRDefault="000E0E6D" w:rsidP="000E0E6D">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0780DBC" w14:textId="4CAAFD3D" w:rsidR="000E0E6D" w:rsidRDefault="000E0E6D" w:rsidP="000E0E6D">
            <w:pPr>
              <w:spacing w:beforeLines="50" w:before="120"/>
              <w:rPr>
                <w:iCs/>
                <w:kern w:val="2"/>
                <w:lang w:eastAsia="zh-CN"/>
              </w:rPr>
            </w:pPr>
            <w:r>
              <w:rPr>
                <w:iCs/>
                <w:kern w:val="2"/>
                <w:lang w:eastAsia="zh-CN"/>
              </w:rPr>
              <w:t xml:space="preserve">Our understanding on </w:t>
            </w:r>
            <w:r w:rsidRPr="00A3338F">
              <w:rPr>
                <w:iCs/>
                <w:kern w:val="2"/>
                <w:lang w:eastAsia="zh-CN"/>
              </w:rPr>
              <w:t>Mod Proposal 2.2.2</w:t>
            </w:r>
            <w:r>
              <w:rPr>
                <w:iCs/>
                <w:kern w:val="2"/>
                <w:lang w:eastAsia="zh-CN"/>
              </w:rPr>
              <w:t xml:space="preserve"> is that the time point for UE to drop deferred SPS HARQ-ACK is at </w:t>
            </w:r>
            <w:r w:rsidRPr="00F45F74">
              <w:rPr>
                <w:iCs/>
                <w:kern w:val="2"/>
                <w:lang w:eastAsia="zh-CN"/>
              </w:rPr>
              <w:t>the PUCCH/PUSCH that would carry the HARQ-ACK associated with the PDSCH expected to be received</w:t>
            </w:r>
            <w:r>
              <w:rPr>
                <w:iCs/>
                <w:kern w:val="2"/>
                <w:lang w:eastAsia="zh-CN"/>
              </w:rPr>
              <w:t xml:space="preserve">. In the following example, the time point for UE to drop HARQ-ACK for PDSCH 1 is at the PUCCH2. Concretely, HARQ-ACK for </w:t>
            </w:r>
            <w:r w:rsidRPr="000D3481">
              <w:rPr>
                <w:b/>
                <w:iCs/>
                <w:kern w:val="2"/>
                <w:lang w:eastAsia="zh-CN"/>
              </w:rPr>
              <w:t>PDSCH1</w:t>
            </w:r>
            <w:r>
              <w:rPr>
                <w:iCs/>
                <w:kern w:val="2"/>
                <w:lang w:eastAsia="zh-CN"/>
              </w:rPr>
              <w:t xml:space="preserve"> is transmitted in </w:t>
            </w:r>
            <w:r w:rsidRPr="000D3481">
              <w:rPr>
                <w:b/>
                <w:iCs/>
                <w:kern w:val="2"/>
                <w:lang w:eastAsia="zh-CN"/>
              </w:rPr>
              <w:t>PUCCH3</w:t>
            </w:r>
            <w:r>
              <w:rPr>
                <w:iCs/>
                <w:kern w:val="2"/>
                <w:lang w:eastAsia="zh-CN"/>
              </w:rPr>
              <w:t xml:space="preserve">. HARQ-ACK for </w:t>
            </w:r>
            <w:r w:rsidRPr="000D3481">
              <w:rPr>
                <w:b/>
                <w:iCs/>
                <w:kern w:val="2"/>
                <w:lang w:eastAsia="zh-CN"/>
              </w:rPr>
              <w:t>PDSCH 2</w:t>
            </w:r>
            <w:r>
              <w:rPr>
                <w:iCs/>
                <w:kern w:val="2"/>
                <w:lang w:eastAsia="zh-CN"/>
              </w:rPr>
              <w:t xml:space="preserve"> is transmitted in </w:t>
            </w:r>
            <w:r w:rsidRPr="000D3481">
              <w:rPr>
                <w:b/>
                <w:iCs/>
                <w:kern w:val="2"/>
                <w:lang w:eastAsia="zh-CN"/>
              </w:rPr>
              <w:t>PUCCH2</w:t>
            </w:r>
            <w:r>
              <w:rPr>
                <w:iCs/>
                <w:kern w:val="2"/>
                <w:lang w:eastAsia="zh-CN"/>
              </w:rPr>
              <w:t>.</w:t>
            </w:r>
          </w:p>
          <w:p w14:paraId="48B3E2A7" w14:textId="77777777" w:rsidR="000E0E6D" w:rsidRDefault="000E0E6D" w:rsidP="000E0E6D">
            <w:pPr>
              <w:spacing w:beforeLines="50" w:before="120"/>
              <w:rPr>
                <w:iCs/>
                <w:kern w:val="2"/>
                <w:lang w:eastAsia="zh-CN"/>
              </w:rPr>
            </w:pPr>
            <w:r>
              <w:rPr>
                <w:iCs/>
                <w:kern w:val="2"/>
                <w:lang w:eastAsia="zh-CN"/>
              </w:rPr>
              <w:t xml:space="preserve">However, after dotted line, UE has decoded PDSCH2 and produced HARQ-ACK for PDSCH2. For the same HARQ process ID, only one HARQ-ACK bit, i.e. HARQ-ACK for PDSCH 2, can be stored. In other words, HARQ-ACK for PDSCH 1has to be dropped. </w:t>
            </w:r>
          </w:p>
          <w:p w14:paraId="380AF629" w14:textId="77777777" w:rsidR="000E0E6D" w:rsidRDefault="000E0E6D" w:rsidP="000E0E6D">
            <w:pPr>
              <w:spacing w:beforeLines="50" w:before="120"/>
              <w:jc w:val="center"/>
            </w:pPr>
            <w:r>
              <w:object w:dxaOrig="5901" w:dyaOrig="2361" w14:anchorId="3B2E0B66">
                <v:shape id="_x0000_i1027" type="#_x0000_t75" style="width:295.5pt;height:118.7pt" o:ole="">
                  <v:imagedata r:id="rId18" o:title=""/>
                </v:shape>
                <o:OLEObject Type="Embed" ProgID="Visio.Drawing.15" ShapeID="_x0000_i1027" DrawAspect="Content" ObjectID="_1707168727" r:id="rId19"/>
              </w:object>
            </w:r>
          </w:p>
          <w:p w14:paraId="26ED81B1" w14:textId="17926667" w:rsidR="000E0E6D" w:rsidRPr="00EA0140" w:rsidRDefault="000E0E6D" w:rsidP="000E0E6D">
            <w:pPr>
              <w:widowControl w:val="0"/>
              <w:spacing w:beforeLines="50" w:before="120"/>
              <w:rPr>
                <w:kern w:val="2"/>
                <w:lang w:eastAsia="zh-CN"/>
              </w:rPr>
            </w:pPr>
            <w:r>
              <w:rPr>
                <w:iCs/>
                <w:kern w:val="2"/>
                <w:lang w:eastAsia="zh-CN"/>
              </w:rPr>
              <w:t>The intention of agreement is to solve collision of HARQ-ACK information for the same HARQ process ID, when the later PDSCH with the same HARQ process ID is decoded.</w:t>
            </w:r>
          </w:p>
        </w:tc>
      </w:tr>
      <w:tr w:rsidR="00DA2125"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2712F8FB" w:rsidR="00DA2125" w:rsidRPr="00EA0140" w:rsidRDefault="00DA2125" w:rsidP="00DA2125">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E6782C" w14:textId="77777777" w:rsidR="00DA2125" w:rsidRDefault="00DA2125" w:rsidP="00DA2125">
            <w:pPr>
              <w:spacing w:beforeLines="50" w:before="120"/>
              <w:rPr>
                <w:iCs/>
                <w:kern w:val="2"/>
                <w:lang w:eastAsia="zh-CN"/>
              </w:rPr>
            </w:pPr>
            <w:r>
              <w:rPr>
                <w:rFonts w:hint="eastAsia"/>
                <w:iCs/>
                <w:kern w:val="2"/>
                <w:lang w:eastAsia="zh-CN"/>
              </w:rPr>
              <w:t>F</w:t>
            </w:r>
            <w:r>
              <w:rPr>
                <w:iCs/>
                <w:kern w:val="2"/>
                <w:lang w:eastAsia="zh-CN"/>
              </w:rPr>
              <w:t xml:space="preserve">rom my understanding of the agreement, the PUCCH with the </w:t>
            </w:r>
            <w:r w:rsidRPr="00F4407D">
              <w:rPr>
                <w:iCs/>
                <w:kern w:val="2"/>
                <w:lang w:eastAsia="zh-CN"/>
              </w:rPr>
              <w:t>deferred SPS HARQ bit(s)</w:t>
            </w:r>
            <w:r>
              <w:rPr>
                <w:iCs/>
                <w:kern w:val="2"/>
                <w:lang w:eastAsia="zh-CN"/>
              </w:rPr>
              <w:t xml:space="preserve"> doesn’t need to be same with the PUCCH of the </w:t>
            </w:r>
            <w:r w:rsidRPr="00F4407D">
              <w:rPr>
                <w:iCs/>
                <w:kern w:val="2"/>
                <w:lang w:eastAsia="zh-CN"/>
              </w:rPr>
              <w:t>carry the HARQ-ACK associated with the PDSCH expected to be received</w:t>
            </w:r>
            <w:r>
              <w:rPr>
                <w:iCs/>
                <w:kern w:val="2"/>
                <w:lang w:eastAsia="zh-CN"/>
              </w:rPr>
              <w:t>. The additional green part narrow down the cases of dropping.</w:t>
            </w:r>
          </w:p>
          <w:p w14:paraId="2623864A" w14:textId="2D9CF24C" w:rsidR="00DA2125" w:rsidRPr="00EA0140" w:rsidRDefault="00DA2125" w:rsidP="00DA2125">
            <w:pPr>
              <w:widowControl w:val="0"/>
              <w:spacing w:beforeLines="50" w:before="120"/>
              <w:rPr>
                <w:kern w:val="2"/>
                <w:lang w:eastAsia="zh-CN"/>
              </w:rPr>
            </w:pPr>
            <w:r>
              <w:rPr>
                <w:iCs/>
                <w:kern w:val="2"/>
                <w:lang w:eastAsia="zh-CN"/>
              </w:rPr>
              <w:t xml:space="preserve">When UE receives </w:t>
            </w:r>
            <w:r w:rsidRPr="00F4407D">
              <w:rPr>
                <w:iCs/>
                <w:kern w:val="2"/>
                <w:lang w:eastAsia="zh-CN"/>
              </w:rPr>
              <w:t>a DCI including HPN information</w:t>
            </w:r>
            <w:r>
              <w:rPr>
                <w:iCs/>
                <w:kern w:val="2"/>
                <w:lang w:eastAsia="zh-CN"/>
              </w:rPr>
              <w:t xml:space="preserve">, UE knows there is collision of HARQ </w:t>
            </w:r>
            <w:r>
              <w:rPr>
                <w:iCs/>
                <w:kern w:val="2"/>
                <w:lang w:eastAsia="zh-CN"/>
              </w:rPr>
              <w:lastRenderedPageBreak/>
              <w:t xml:space="preserve">process ID, if UE hasn't finish the transmission of </w:t>
            </w:r>
            <w:r w:rsidRPr="00F4407D">
              <w:rPr>
                <w:iCs/>
                <w:kern w:val="2"/>
                <w:lang w:eastAsia="zh-CN"/>
              </w:rPr>
              <w:t>deferred SPS HARQ</w:t>
            </w:r>
            <w:r>
              <w:rPr>
                <w:iCs/>
                <w:kern w:val="2"/>
                <w:lang w:eastAsia="zh-CN"/>
              </w:rPr>
              <w:t xml:space="preserve">, the </w:t>
            </w:r>
            <w:r w:rsidRPr="00F4407D">
              <w:rPr>
                <w:iCs/>
                <w:kern w:val="2"/>
                <w:lang w:eastAsia="zh-CN"/>
              </w:rPr>
              <w:t>deferred SPS HARQ</w:t>
            </w:r>
            <w:r>
              <w:rPr>
                <w:iCs/>
                <w:kern w:val="2"/>
                <w:lang w:eastAsia="zh-CN"/>
              </w:rPr>
              <w:t xml:space="preserve"> should be dropped.</w:t>
            </w:r>
          </w:p>
        </w:tc>
      </w:tr>
      <w:tr w:rsidR="00AF710F"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2CB88F64" w:rsidR="00AF710F" w:rsidRPr="00EA0140" w:rsidRDefault="00AF710F" w:rsidP="00AF710F">
            <w:pPr>
              <w:widowControl w:val="0"/>
              <w:spacing w:beforeLines="50" w:before="120"/>
              <w:rPr>
                <w:kern w:val="2"/>
                <w:lang w:eastAsia="zh-CN"/>
              </w:rPr>
            </w:pPr>
            <w:r>
              <w:rPr>
                <w:kern w:val="2"/>
                <w:lang w:val="en-US"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521545E4" w14:textId="3F61C26D" w:rsidR="00AF710F" w:rsidRPr="00EA0140" w:rsidRDefault="00AF710F" w:rsidP="00AF710F">
            <w:pPr>
              <w:widowControl w:val="0"/>
              <w:spacing w:beforeLines="50" w:before="120"/>
              <w:jc w:val="both"/>
              <w:rPr>
                <w:iCs/>
                <w:kern w:val="2"/>
                <w:lang w:eastAsia="zh-CN"/>
              </w:rPr>
            </w:pPr>
            <w:r>
              <w:rPr>
                <w:kern w:val="2"/>
                <w:lang w:eastAsia="zh-CN"/>
              </w:rPr>
              <w:t>Fine with the proposal</w:t>
            </w:r>
          </w:p>
        </w:tc>
      </w:tr>
      <w:tr w:rsidR="00AF710F" w:rsidRPr="00EA0140" w14:paraId="0CEAFFFA" w14:textId="77777777" w:rsidTr="009E0702">
        <w:tc>
          <w:tcPr>
            <w:tcW w:w="1529" w:type="dxa"/>
            <w:tcBorders>
              <w:top w:val="single" w:sz="4" w:space="0" w:color="auto"/>
              <w:left w:val="single" w:sz="4" w:space="0" w:color="auto"/>
              <w:bottom w:val="single" w:sz="4" w:space="0" w:color="auto"/>
              <w:right w:val="single" w:sz="4" w:space="0" w:color="auto"/>
            </w:tcBorders>
          </w:tcPr>
          <w:p w14:paraId="21DC8F31" w14:textId="77777777" w:rsidR="00AF710F" w:rsidRDefault="00AF710F" w:rsidP="00AF710F">
            <w:pPr>
              <w:widowControl w:val="0"/>
              <w:spacing w:beforeLines="50" w:before="120"/>
              <w:rPr>
                <w:kern w:val="2"/>
                <w:lang w:val="en-US" w:eastAsia="zh-CN"/>
              </w:rPr>
            </w:pPr>
          </w:p>
        </w:tc>
        <w:tc>
          <w:tcPr>
            <w:tcW w:w="8105" w:type="dxa"/>
            <w:tcBorders>
              <w:top w:val="single" w:sz="4" w:space="0" w:color="auto"/>
              <w:left w:val="single" w:sz="4" w:space="0" w:color="auto"/>
              <w:bottom w:val="single" w:sz="4" w:space="0" w:color="auto"/>
              <w:right w:val="single" w:sz="4" w:space="0" w:color="auto"/>
            </w:tcBorders>
          </w:tcPr>
          <w:p w14:paraId="256E20BF" w14:textId="77777777" w:rsidR="00AF710F" w:rsidRDefault="00AF710F" w:rsidP="00AF710F">
            <w:pPr>
              <w:widowControl w:val="0"/>
              <w:spacing w:beforeLines="50" w:before="120"/>
              <w:jc w:val="both"/>
              <w:rPr>
                <w:kern w:val="2"/>
                <w:lang w:eastAsia="zh-CN"/>
              </w:rPr>
            </w:pP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af9"/>
        <w:tblW w:w="9634" w:type="dxa"/>
        <w:tblLook w:val="04A0" w:firstRow="1" w:lastRow="0" w:firstColumn="1" w:lastColumn="0" w:noHBand="0" w:noVBand="1"/>
      </w:tblPr>
      <w:tblGrid>
        <w:gridCol w:w="2547"/>
        <w:gridCol w:w="7087"/>
      </w:tblGrid>
      <w:tr w:rsidR="00EE7317" w:rsidRPr="002E2D56"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320479EA" w:rsidR="00EE7317" w:rsidRPr="00BB35B5" w:rsidRDefault="00E26E8C" w:rsidP="00AF710F">
            <w:pPr>
              <w:tabs>
                <w:tab w:val="left" w:pos="4665"/>
              </w:tabs>
              <w:spacing w:beforeLines="50" w:before="120"/>
              <w:rPr>
                <w:iCs/>
                <w:kern w:val="2"/>
                <w:lang w:val="es-ES" w:eastAsia="zh-CN"/>
              </w:rPr>
            </w:pPr>
            <w:r w:rsidRPr="00BB35B5">
              <w:rPr>
                <w:rFonts w:hint="eastAsia"/>
                <w:iCs/>
                <w:kern w:val="2"/>
                <w:lang w:val="es-ES" w:eastAsia="zh-CN"/>
              </w:rPr>
              <w:t>H</w:t>
            </w:r>
            <w:r w:rsidRPr="00BB35B5">
              <w:rPr>
                <w:iCs/>
                <w:kern w:val="2"/>
                <w:lang w:val="es-ES" w:eastAsia="zh-CN"/>
              </w:rPr>
              <w:t>uawei/Hisi</w:t>
            </w:r>
            <w:r w:rsidR="00085291" w:rsidRPr="00BB35B5">
              <w:rPr>
                <w:iCs/>
                <w:kern w:val="2"/>
                <w:lang w:val="es-ES" w:eastAsia="zh-CN"/>
              </w:rPr>
              <w:t>, DOCOMO</w:t>
            </w:r>
            <w:r w:rsidR="0025490E" w:rsidRPr="00BB35B5">
              <w:rPr>
                <w:iCs/>
                <w:kern w:val="2"/>
                <w:lang w:val="es-ES" w:eastAsia="zh-CN"/>
              </w:rPr>
              <w:t>, vivo</w:t>
            </w:r>
            <w:r w:rsidR="00163D7A" w:rsidRPr="00BB35B5">
              <w:rPr>
                <w:iCs/>
                <w:kern w:val="2"/>
                <w:lang w:val="es-ES" w:eastAsia="zh-CN"/>
              </w:rPr>
              <w:t>, LG</w:t>
            </w:r>
            <w:r w:rsidR="00DA2125">
              <w:rPr>
                <w:iCs/>
                <w:kern w:val="2"/>
                <w:lang w:eastAsia="zh-CN"/>
              </w:rPr>
              <w:t>, ZTE</w:t>
            </w:r>
            <w:r w:rsidR="006579F5">
              <w:rPr>
                <w:iCs/>
                <w:kern w:val="2"/>
                <w:lang w:eastAsia="zh-CN"/>
              </w:rPr>
              <w:t>, [Samsung]</w:t>
            </w:r>
            <w:r w:rsidR="00AF710F">
              <w:rPr>
                <w:iCs/>
                <w:kern w:val="2"/>
                <w:lang w:eastAsia="zh-CN"/>
              </w:rPr>
              <w:t>, Intel</w:t>
            </w:r>
            <w:r w:rsidR="004243D6">
              <w:rPr>
                <w:iCs/>
                <w:kern w:val="2"/>
                <w:lang w:eastAsia="zh-CN"/>
              </w:rPr>
              <w:t>, Spreadtrum</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af9"/>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6579F5"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461F404C" w:rsidR="006579F5" w:rsidRPr="00EA0140" w:rsidRDefault="006579F5" w:rsidP="006579F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7F28F48" w14:textId="4E1D4596" w:rsidR="006579F5" w:rsidRPr="00CA1786" w:rsidRDefault="006579F5" w:rsidP="006579F5">
            <w:pPr>
              <w:spacing w:beforeLines="50" w:before="120"/>
              <w:rPr>
                <w:rFonts w:eastAsia="Calibri"/>
                <w:sz w:val="22"/>
                <w:szCs w:val="22"/>
                <w:lang w:eastAsia="zh-CN"/>
              </w:rPr>
            </w:pPr>
            <w:r>
              <w:rPr>
                <w:rFonts w:eastAsia="Calibri"/>
                <w:sz w:val="22"/>
                <w:szCs w:val="22"/>
                <w:lang w:eastAsia="zh-CN"/>
              </w:rPr>
              <w:t>We suggest the following update to be accurate (we assume that is the intention)</w:t>
            </w:r>
          </w:p>
          <w:p w14:paraId="2EEB0224" w14:textId="6F6F97AB" w:rsidR="006579F5" w:rsidRPr="006579F5" w:rsidRDefault="006579F5" w:rsidP="006579F5">
            <w:pPr>
              <w:spacing w:beforeLines="50" w:before="120"/>
              <w:rPr>
                <w:iCs/>
                <w:kern w:val="2"/>
                <w:lang w:eastAsia="zh-CN"/>
              </w:rPr>
            </w:pPr>
            <w:r w:rsidRPr="006579F5">
              <w:rPr>
                <w:rFonts w:eastAsia="Calibri"/>
                <w:b/>
                <w:bCs/>
                <w:lang w:eastAsia="zh-CN"/>
              </w:rPr>
              <w:t xml:space="preserve">For SPS HARQ-ACK deferral, a UE is not expecting to be configured with both, SPS HARQ deferral for any of the SPS configurations, and PUCCH repetitions for </w:t>
            </w:r>
            <w:r w:rsidRPr="006579F5">
              <w:rPr>
                <w:rFonts w:eastAsia="Calibri"/>
                <w:b/>
                <w:bCs/>
                <w:strike/>
                <w:color w:val="FF0000"/>
                <w:lang w:eastAsia="zh-CN"/>
              </w:rPr>
              <w:t>any PUCCH format associated with</w:t>
            </w:r>
            <w:r w:rsidRPr="006579F5">
              <w:rPr>
                <w:rFonts w:eastAsia="Calibri"/>
                <w:b/>
                <w:bCs/>
                <w:color w:val="FF0000"/>
                <w:lang w:eastAsia="zh-CN"/>
              </w:rPr>
              <w:t xml:space="preserve"> </w:t>
            </w:r>
            <w:r w:rsidRPr="006579F5">
              <w:rPr>
                <w:rFonts w:eastAsia="Calibri"/>
                <w:b/>
                <w:bCs/>
                <w:lang w:eastAsia="zh-CN"/>
              </w:rPr>
              <w:t>any PUCCH resource</w:t>
            </w:r>
            <w:r w:rsidRPr="006579F5">
              <w:rPr>
                <w:i/>
                <w:color w:val="FF0000"/>
                <w:lang w:val="en-US" w:eastAsia="zh-CN"/>
              </w:rPr>
              <w:t xml:space="preserve"> </w:t>
            </w:r>
            <w:r w:rsidRPr="006579F5">
              <w:rPr>
                <w:b/>
                <w:bCs/>
                <w:iCs/>
                <w:color w:val="FF0000"/>
                <w:lang w:val="en-US" w:eastAsia="zh-CN"/>
              </w:rPr>
              <w:t>in</w:t>
            </w:r>
            <w:r w:rsidRPr="006579F5">
              <w:rPr>
                <w:i/>
                <w:color w:val="FF0000"/>
                <w:lang w:val="en-US" w:eastAsia="zh-CN"/>
              </w:rPr>
              <w:t xml:space="preserve"> </w:t>
            </w:r>
            <w:r w:rsidRPr="006579F5">
              <w:rPr>
                <w:b/>
                <w:bCs/>
                <w:i/>
                <w:color w:val="FF0000"/>
                <w:lang w:val="en-US" w:eastAsia="zh-CN"/>
              </w:rPr>
              <w:t>SPS-PUCCH-AN-List</w:t>
            </w:r>
            <w:r w:rsidRPr="006579F5">
              <w:rPr>
                <w:b/>
                <w:bCs/>
                <w:color w:val="FF0000"/>
                <w:lang w:val="en-US" w:eastAsia="zh-CN"/>
              </w:rPr>
              <w:t xml:space="preserve"> or </w:t>
            </w:r>
            <w:r w:rsidRPr="006579F5">
              <w:rPr>
                <w:b/>
                <w:bCs/>
                <w:i/>
                <w:color w:val="FF0000"/>
                <w:lang w:val="en-US" w:eastAsia="zh-CN"/>
              </w:rPr>
              <w:t>n1PUCCH-AN</w:t>
            </w:r>
            <w:r w:rsidRPr="006579F5">
              <w:rPr>
                <w:rFonts w:eastAsia="Calibri"/>
                <w:b/>
                <w:bCs/>
                <w:lang w:eastAsia="zh-CN"/>
              </w:rPr>
              <w:t>.</w:t>
            </w: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64239" w14:textId="77777777" w:rsidR="00EE7317" w:rsidRPr="00EA0140" w:rsidRDefault="00EE7317" w:rsidP="009E0702">
            <w:pPr>
              <w:widowControl w:val="0"/>
              <w:spacing w:beforeLines="50" w:before="120"/>
              <w:rPr>
                <w:kern w:val="2"/>
                <w:lang w:eastAsia="zh-CN"/>
              </w:rPr>
            </w:pP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17BED2" w14:textId="77777777" w:rsidR="00EE7317" w:rsidRPr="00EA0140" w:rsidRDefault="00EE7317" w:rsidP="009E0702">
            <w:pPr>
              <w:widowControl w:val="0"/>
              <w:spacing w:beforeLines="50" w:before="120"/>
              <w:rPr>
                <w:kern w:val="2"/>
                <w:lang w:eastAsia="zh-CN"/>
              </w:rPr>
            </w:pP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lastRenderedPageBreak/>
        <w:t>RAN1#105-e (May 2021)</w:t>
      </w:r>
    </w:p>
    <w:tbl>
      <w:tblPr>
        <w:tblStyle w:val="af9"/>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t>There is no consensus to support the simultaneous configuration of the Rel-16 Type 3 HARQ-ACK CB and Rel-17 one-shot re-tx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 xml:space="preserve">There is no consensus to support the simultaneous configuration of the Rel-17 Enhanced Type 3 HARQ-ACK CB and Rel-17 one-shot HARQ re-tx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lastRenderedPageBreak/>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r w:rsidRPr="00B45F00">
              <w:rPr>
                <w:rFonts w:ascii="Times" w:eastAsia="Batang" w:hAnsi="Times" w:cs="Times"/>
                <w:bCs/>
                <w:szCs w:val="22"/>
                <w:lang w:eastAsia="zh-CN"/>
              </w:rPr>
              <w:t>enh.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enh.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FFS: additional enh.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lastRenderedPageBreak/>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The maximum number of simultaneously configurable enhanced Type 3 CB is indicated by the UE through UE capability signaling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af4"/>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af4"/>
              <w:numPr>
                <w:ilvl w:val="1"/>
                <w:numId w:val="72"/>
              </w:numPr>
              <w:spacing w:after="0"/>
              <w:rPr>
                <w:rFonts w:cs="Times"/>
                <w:bCs/>
              </w:rPr>
            </w:pPr>
            <w:r w:rsidRPr="008B2C20">
              <w:rPr>
                <w:rFonts w:cs="Times"/>
                <w:bCs/>
                <w:iCs/>
                <w:kern w:val="2"/>
              </w:rPr>
              <w:lastRenderedPageBreak/>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af4"/>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af4"/>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af4"/>
              <w:numPr>
                <w:ilvl w:val="1"/>
                <w:numId w:val="72"/>
              </w:numPr>
              <w:spacing w:after="0"/>
              <w:rPr>
                <w:rFonts w:cs="Times"/>
                <w:bCs/>
              </w:rPr>
            </w:pPr>
            <w:r>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af4"/>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Support separate configuration of the DCI field presence for enh.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xml:space="preserve">, indicating the HARQ-ACK re-tx in slot/sub-slot </w:t>
            </w:r>
            <w:r w:rsidRPr="00B45F00">
              <w:rPr>
                <w:rFonts w:ascii="Times" w:eastAsia="Batang" w:hAnsi="Times" w:cs="Times"/>
                <w:bCs/>
                <w:iCs/>
                <w:lang w:eastAsia="zh-CN"/>
              </w:rPr>
              <w:t>m+k</w:t>
            </w:r>
            <w:r w:rsidRPr="00B45F00">
              <w:rPr>
                <w:rFonts w:ascii="Times" w:eastAsia="Batang" w:hAnsi="Times" w:cs="Times"/>
                <w:bCs/>
                <w:lang w:eastAsia="zh-CN"/>
              </w:rPr>
              <w:t xml:space="preserve"> and indicating </w:t>
            </w:r>
            <w:r w:rsidRPr="00B45F00">
              <w:rPr>
                <w:rFonts w:ascii="Times" w:eastAsia="Batang" w:hAnsi="Times" w:cs="Times"/>
                <w:bCs/>
                <w:iCs/>
                <w:lang w:eastAsia="zh-CN"/>
              </w:rPr>
              <w:t>HARQ_retx_offset</w:t>
            </w:r>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HARQ-retx_offset</w:t>
            </w:r>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re-tx offset’ is determined as Alt. 1: </w:t>
            </w:r>
            <w:r w:rsidRPr="003E1039">
              <w:rPr>
                <w:rFonts w:eastAsia="Times New Roman" w:cs="Times"/>
                <w:i/>
                <w:iCs/>
                <w:color w:val="222222"/>
                <w:lang w:val="en-US" w:eastAsia="ko-KR"/>
              </w:rPr>
              <w:t>n = m - HARQ_retx_offset</w:t>
            </w:r>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the ‘backward HARQ-ACK slot-offset’ is interpreted with the granularity of a PUCCH slot of the respective PHY priority of PCell /PSCell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which unsed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For one-shot triggering of HARQ re-transmission, i</w:t>
            </w:r>
            <w:r w:rsidRPr="000559BB">
              <w:rPr>
                <w:bCs/>
                <w:szCs w:val="22"/>
                <w:lang w:eastAsia="zh-CN"/>
              </w:rPr>
              <w:t>n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af4"/>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af4"/>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af4"/>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re-tx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HARQ-ACK re-transmission, the value range for HARQ re-tx offset is given by [</w:t>
            </w:r>
            <w:r w:rsidRPr="001E4375">
              <w:rPr>
                <w:rFonts w:ascii="Times" w:eastAsia="Times New Roman" w:hAnsi="Times" w:cs="Times"/>
                <w:bCs/>
                <w:i/>
                <w:iCs/>
                <w:shd w:val="clear" w:color="auto" w:fill="FFFFFF"/>
                <w:lang w:val="en-US" w:eastAsia="ko-KR"/>
              </w:rPr>
              <w:t>min_HARQ_retx_offset_value</w:t>
            </w:r>
            <w:r w:rsidRPr="001E4375">
              <w:rPr>
                <w:rFonts w:ascii="Times" w:eastAsia="Times New Roman" w:hAnsi="Times" w:cs="Times"/>
                <w:bCs/>
                <w:shd w:val="clear" w:color="auto" w:fill="FFFFFF"/>
                <w:lang w:val="en-US" w:eastAsia="ko-KR"/>
              </w:rPr>
              <w:t>, </w:t>
            </w:r>
            <w:r w:rsidRPr="001E4375">
              <w:rPr>
                <w:rFonts w:ascii="Times" w:eastAsia="Times New Roman" w:hAnsi="Times" w:cs="Times"/>
                <w:bCs/>
                <w:i/>
                <w:iCs/>
                <w:shd w:val="clear" w:color="auto" w:fill="FFFFFF"/>
                <w:lang w:val="en-US" w:eastAsia="ko-KR"/>
              </w:rPr>
              <w:t>max_HARQ_retx_offset_value</w:t>
            </w:r>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min_HARQ_retx_offset_value</w:t>
            </w:r>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max_HARQ_retx_offset_value</w:t>
            </w:r>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For one-shot triggering of HARQ re-transmission, i</w:t>
                  </w:r>
                  <w:r w:rsidRPr="001E4375">
                    <w:rPr>
                      <w:rFonts w:ascii="Times" w:eastAsia="Batang" w:hAnsi="Times"/>
                      <w:bCs/>
                      <w:szCs w:val="24"/>
                      <w:lang w:eastAsia="zh-CN"/>
                    </w:rPr>
                    <w:t>n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r w:rsidRPr="00BA03E3">
              <w:rPr>
                <w:rFonts w:ascii="Times" w:eastAsia="Batang" w:hAnsi="Times" w:cs="Times"/>
                <w:bCs/>
                <w:lang w:eastAsia="zh-CN"/>
              </w:rPr>
              <w:lastRenderedPageBreak/>
              <w:t xml:space="preserve">the minimum value for the HARQ re-tx offset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r w:rsidRPr="00BA03E3">
              <w:rPr>
                <w:rFonts w:ascii="Times" w:eastAsia="Batang" w:hAnsi="Times" w:cs="Times"/>
                <w:bCs/>
                <w:lang w:eastAsia="zh-CN"/>
              </w:rPr>
              <w:t xml:space="preserve">the maximum value for the HARQ re-tx offset </w:t>
            </w:r>
            <w:r w:rsidRPr="00BA03E3">
              <w:rPr>
                <w:rFonts w:ascii="Times" w:eastAsia="Batang" w:hAnsi="Times" w:cs="Times"/>
                <w:bCs/>
                <w:i/>
                <w:iCs/>
                <w:lang w:eastAsia="zh-CN"/>
              </w:rPr>
              <w:t>max_</w:t>
            </w:r>
            <w:r w:rsidRPr="00BA03E3">
              <w:rPr>
                <w:rFonts w:ascii="Times" w:eastAsia="Batang" w:hAnsi="Times" w:cs="Times"/>
                <w:bCs/>
                <w:i/>
                <w:iCs/>
              </w:rPr>
              <w:t>HARQ_retx_offset_value</w:t>
            </w:r>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t xml:space="preserve">Note: UE capability reporting on the UE supported value range for </w:t>
            </w:r>
            <w:r w:rsidRPr="00BA03E3">
              <w:rPr>
                <w:rFonts w:ascii="Times" w:eastAsia="Batang" w:hAnsi="Times" w:cs="Times"/>
                <w:bCs/>
                <w:i/>
                <w:iCs/>
              </w:rPr>
              <w:t>HARQ_retx_offset</w:t>
            </w:r>
            <w:r w:rsidRPr="00BA03E3">
              <w:rPr>
                <w:rFonts w:ascii="Times" w:eastAsia="Batang" w:hAnsi="Times" w:cs="Times"/>
                <w:bCs/>
              </w:rPr>
              <w:t xml:space="preserve"> </w:t>
            </w:r>
            <w:r w:rsidRPr="00BA03E3">
              <w:rPr>
                <w:rFonts w:ascii="Times" w:eastAsia="Batang" w:hAnsi="Times" w:cs="Times"/>
                <w:bCs/>
                <w:i/>
                <w:iCs/>
              </w:rPr>
              <w:t>in the scope of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i/>
                <w:iCs/>
                <w:lang w:eastAsia="zh-CN"/>
              </w:rPr>
              <w:t xml:space="preserve"> max_</w:t>
            </w:r>
            <w:r w:rsidRPr="00BA03E3">
              <w:rPr>
                <w:rFonts w:ascii="Times" w:eastAsia="Batang" w:hAnsi="Times" w:cs="Times"/>
                <w:bCs/>
                <w:i/>
                <w:iCs/>
              </w:rPr>
              <w:t>HARQ_retx_offset_value ]</w:t>
            </w:r>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r w:rsidRPr="00BA03E3">
              <w:rPr>
                <w:rFonts w:ascii="Times" w:eastAsia="Batang" w:hAnsi="Times" w:cs="Times"/>
                <w:bCs/>
                <w:i/>
                <w:iCs/>
                <w:szCs w:val="22"/>
              </w:rPr>
              <w:t>HARQ_retx_offset</w:t>
            </w:r>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r w:rsidRPr="00BA03E3">
              <w:rPr>
                <w:rFonts w:ascii="Times" w:eastAsia="Batang" w:hAnsi="Times" w:cs="Times"/>
                <w:bCs/>
                <w:i/>
                <w:iCs/>
              </w:rPr>
              <w:t>HARQ_retx_offset</w:t>
            </w:r>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af4"/>
        <w:numPr>
          <w:ilvl w:val="0"/>
          <w:numId w:val="27"/>
        </w:numPr>
        <w:rPr>
          <w:lang w:val="en-US" w:eastAsia="zh-CN"/>
        </w:rPr>
      </w:pPr>
      <w:bookmarkStart w:id="4" w:name="_Hlk95924191"/>
      <w:r w:rsidRPr="00847E38">
        <w:rPr>
          <w:lang w:val="en-US" w:eastAsia="zh-CN"/>
        </w:rPr>
        <w:t xml:space="preserve">HW/HiSi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af4"/>
        <w:numPr>
          <w:ilvl w:val="0"/>
          <w:numId w:val="27"/>
        </w:numPr>
        <w:rPr>
          <w:lang w:val="en-US" w:eastAsia="zh-CN"/>
        </w:rPr>
      </w:pPr>
      <w:r>
        <w:rPr>
          <w:lang w:val="en-US" w:eastAsia="zh-CN"/>
        </w:rPr>
        <w:t xml:space="preserve">OPPO [7]: </w:t>
      </w:r>
      <w:bookmarkStart w:id="5" w:name="_Hlk95926047"/>
      <w:r w:rsidRPr="005A4A20">
        <w:rPr>
          <w:lang w:val="en-US" w:eastAsia="zh-CN"/>
        </w:rPr>
        <w:t>If an eType 3 HARQ-ACK CB is triggered in a given subslot, the HARQ-ACK information in a Type 1/2 HARQ-ACK CB to be transmitted in a slot/subslot overlapping with the given subslot should be mapped to the eType 3 HARQ-ACK CB</w:t>
      </w:r>
      <w:bookmarkEnd w:id="5"/>
      <w:r w:rsidRPr="005A4A20">
        <w:rPr>
          <w:lang w:val="en-US" w:eastAsia="zh-CN"/>
        </w:rPr>
        <w:t>.</w:t>
      </w:r>
    </w:p>
    <w:p w14:paraId="72397304" w14:textId="39791B85" w:rsidR="005A4A20" w:rsidRDefault="005A4A20" w:rsidP="00DC38B6">
      <w:pPr>
        <w:pStyle w:val="af4"/>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af4"/>
        <w:numPr>
          <w:ilvl w:val="0"/>
          <w:numId w:val="27"/>
        </w:numPr>
        <w:rPr>
          <w:lang w:val="en-US" w:eastAsia="zh-CN"/>
        </w:rPr>
      </w:pPr>
      <w:r>
        <w:rPr>
          <w:lang w:val="en-US" w:eastAsia="zh-CN"/>
        </w:rPr>
        <w:t xml:space="preserve">Intel [15]: </w:t>
      </w:r>
      <w:r w:rsidRPr="00D412D2">
        <w:rPr>
          <w:lang w:val="en-US" w:eastAsia="zh-CN"/>
        </w:rPr>
        <w:t>For phy prioritization between LP/HP PUCCH carrying (e)Type3 CB and HP/LP PUCCH carrying HARQ-ACK using Release 16 dropping</w:t>
      </w:r>
    </w:p>
    <w:p w14:paraId="7D8037B8" w14:textId="77777777" w:rsidR="00D412D2" w:rsidRPr="00D412D2" w:rsidRDefault="00D412D2" w:rsidP="00DC38B6">
      <w:pPr>
        <w:pStyle w:val="af4"/>
        <w:numPr>
          <w:ilvl w:val="1"/>
          <w:numId w:val="27"/>
        </w:numPr>
        <w:rPr>
          <w:lang w:val="en-US" w:eastAsia="zh-CN"/>
        </w:rPr>
      </w:pPr>
      <w:r w:rsidRPr="00D412D2">
        <w:rPr>
          <w:lang w:val="en-US" w:eastAsia="zh-CN"/>
        </w:rPr>
        <w:t>UE may expect eType3 CB to not contain a HARQ process for a bit overlapping with the same PUCCH resource as the eType3 CB</w:t>
      </w:r>
    </w:p>
    <w:p w14:paraId="2B63E522" w14:textId="4D98165D" w:rsidR="00D412D2" w:rsidRPr="00EF32FB" w:rsidRDefault="00D412D2" w:rsidP="00DC38B6">
      <w:pPr>
        <w:pStyle w:val="af4"/>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af4"/>
        <w:numPr>
          <w:ilvl w:val="0"/>
          <w:numId w:val="73"/>
        </w:numPr>
        <w:jc w:val="both"/>
        <w:rPr>
          <w:szCs w:val="18"/>
          <w:lang w:val="en-US" w:eastAsia="zh-CN"/>
        </w:rPr>
      </w:pPr>
      <w:bookmarkStart w:id="7" w:name="_Hlk95926415"/>
      <w:bookmarkEnd w:id="6"/>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enh.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af4"/>
        <w:ind w:left="2160"/>
        <w:jc w:val="both"/>
        <w:rPr>
          <w:szCs w:val="18"/>
          <w:lang w:val="en-US" w:eastAsia="zh-CN"/>
        </w:rPr>
      </w:pPr>
    </w:p>
    <w:tbl>
      <w:tblPr>
        <w:tblStyle w:val="af9"/>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lastRenderedPageBreak/>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r w:rsidRPr="00E7190E">
              <w:rPr>
                <w:i/>
                <w:lang w:eastAsia="zh-CN"/>
              </w:rPr>
              <w:t>pdsch-HARQ-ACK-OneShotFeedback</w:t>
            </w:r>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lang w:eastAsia="ja-JP"/>
              </w:rPr>
              <w:t xml:space="preserve">nrofHARQ-ProcessesForPDSCH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rPr>
              <w:t>maxNrofCodeWordsScheduledByDCI</w:t>
            </w:r>
            <w:r w:rsidRPr="00E7190E">
              <w:t xml:space="preserve"> for serving cell </w:t>
            </w:r>
            <m:oMath>
              <m:r>
                <w:rPr>
                  <w:rFonts w:ascii="Cambria Math" w:hAnsi="Cambria Math"/>
                </w:rPr>
                <m:t>c</m:t>
              </m:r>
            </m:oMath>
            <w:r w:rsidRPr="00E7190E">
              <w:t xml:space="preserve"> if </w:t>
            </w:r>
            <w:r w:rsidRPr="00E7190E">
              <w:rPr>
                <w:rFonts w:eastAsia="Malgun Gothic"/>
                <w:i/>
              </w:rPr>
              <w:t>harq-ACK-SpatialBundlingPUCCH</w:t>
            </w:r>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r w:rsidRPr="00E7190E">
              <w:rPr>
                <w:i/>
              </w:rPr>
              <w:t>harq-ACK-SpatialBundlingPUCCH</w:t>
            </w:r>
            <w:r w:rsidRPr="00E7190E">
              <w:rPr>
                <w:rFonts w:hint="eastAsia"/>
                <w:lang w:eastAsia="zh-CN"/>
              </w:rPr>
              <w:t xml:space="preserve"> </w:t>
            </w:r>
            <w:r w:rsidRPr="00E7190E">
              <w:rPr>
                <w:lang w:eastAsia="zh-CN"/>
              </w:rPr>
              <w:t xml:space="preserve">is not provided, or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等线"/>
                <w:lang w:eastAsia="zh-CN"/>
              </w:rPr>
              <w:t xml:space="preserve">and </w:t>
            </w:r>
            <w:r w:rsidRPr="00E7190E">
              <w:rPr>
                <w:rFonts w:eastAsia="等线"/>
                <w:i/>
                <w:lang w:eastAsia="zh-CN"/>
              </w:rPr>
              <w:t>pdsch-HARQ-ACK-OneShotFeedbackCBG</w:t>
            </w:r>
            <w:r w:rsidRPr="00574A9F">
              <w:t xml:space="preserve"> </w:t>
            </w:r>
            <w:r w:rsidRPr="003954C8">
              <w:rPr>
                <w:rFonts w:eastAsia="等线"/>
                <w:lang w:eastAsia="zh-CN"/>
              </w:rPr>
              <w:t>or</w:t>
            </w:r>
            <w:r w:rsidRPr="003954C8">
              <w:rPr>
                <w:rFonts w:eastAsia="等线"/>
                <w:i/>
                <w:lang w:eastAsia="zh-CN"/>
              </w:rPr>
              <w:t xml:space="preserve"> pdsch-HARQ-ACK-enhType3CBG</w:t>
            </w:r>
            <w:r w:rsidRPr="00E7190E">
              <w:rPr>
                <w:rFonts w:eastAsia="等线"/>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r w:rsidRPr="00E7190E">
              <w:rPr>
                <w:i/>
              </w:rPr>
              <w:t>pdsch-HARQ-ACK-OneShotFeedbackNDI</w:t>
            </w:r>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lastRenderedPageBreak/>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r w:rsidRPr="00EC2D4F">
              <w:rPr>
                <w:i/>
                <w:lang w:val="x-none" w:eastAsia="en-GB"/>
              </w:rPr>
              <w:t>resourceAllocation = dynamicSwitch</w:t>
            </w:r>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af4"/>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af4"/>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af4"/>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af4"/>
        <w:numPr>
          <w:ilvl w:val="1"/>
          <w:numId w:val="73"/>
        </w:numPr>
        <w:jc w:val="both"/>
        <w:rPr>
          <w:i/>
          <w:iCs/>
          <w:szCs w:val="18"/>
          <w:lang w:val="en-US" w:eastAsia="zh-CN"/>
        </w:rPr>
      </w:pPr>
      <w:bookmarkStart w:id="10" w:name="_Hlk95923750"/>
      <w:r w:rsidRPr="00016DFF">
        <w:rPr>
          <w:i/>
          <w:iCs/>
          <w:szCs w:val="18"/>
          <w:lang w:val="en-US" w:eastAsia="zh-CN"/>
        </w:rPr>
        <w:t xml:space="preserve">When a UE receives a one-shot triggering DCI for HARQ-ACK re-transmission, and did not generate an HARQ-ACK codebook with the indicated PHY priority for corresponding PUCCH transmission in the </w:t>
      </w:r>
      <w:r w:rsidRPr="00016DFF">
        <w:rPr>
          <w:i/>
          <w:iCs/>
          <w:szCs w:val="18"/>
          <w:lang w:val="en-US" w:eastAsia="zh-CN"/>
        </w:rPr>
        <w:lastRenderedPageBreak/>
        <w:t>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configuration in  M-TRP: </w:t>
      </w:r>
    </w:p>
    <w:bookmarkEnd w:id="11"/>
    <w:p w14:paraId="06136EB0" w14:textId="331A171C" w:rsidR="00016DFF" w:rsidRPr="00016DFF" w:rsidRDefault="00F3425D" w:rsidP="00E67C01">
      <w:pPr>
        <w:pStyle w:val="af4"/>
        <w:numPr>
          <w:ilvl w:val="0"/>
          <w:numId w:val="73"/>
        </w:numPr>
        <w:jc w:val="both"/>
        <w:rPr>
          <w:szCs w:val="18"/>
          <w:lang w:val="en-US" w:eastAsia="zh-CN"/>
        </w:rPr>
      </w:pPr>
      <w:r>
        <w:rPr>
          <w:szCs w:val="18"/>
          <w:lang w:val="en-US" w:eastAsia="zh-CN"/>
        </w:rPr>
        <w:t xml:space="preserve">QC [19]: </w:t>
      </w:r>
      <w:bookmarkStart w:id="12" w:name="_Hlk95924061"/>
      <w:r w:rsidR="00016DFF" w:rsidRPr="00016DFF">
        <w:rPr>
          <w:szCs w:val="18"/>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re-tx restrictions</w:t>
      </w:r>
      <w:r w:rsidRPr="000D2C3D">
        <w:rPr>
          <w:b/>
          <w:bCs/>
          <w:sz w:val="24"/>
          <w:szCs w:val="22"/>
          <w:lang w:val="en-US" w:eastAsia="zh-CN"/>
        </w:rPr>
        <w:t xml:space="preserve">: </w:t>
      </w:r>
    </w:p>
    <w:p w14:paraId="1FDAB31F" w14:textId="7AAED2F0" w:rsidR="002C2E65" w:rsidRDefault="002C2E65" w:rsidP="00DC38B6">
      <w:pPr>
        <w:pStyle w:val="af4"/>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af4"/>
        <w:numPr>
          <w:ilvl w:val="0"/>
          <w:numId w:val="30"/>
        </w:numPr>
        <w:rPr>
          <w:lang w:val="en-US" w:eastAsia="zh-CN"/>
        </w:rPr>
      </w:pPr>
      <w:bookmarkStart w:id="13"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af4"/>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af4"/>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af4"/>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af4"/>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af4"/>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af4"/>
        <w:numPr>
          <w:ilvl w:val="2"/>
          <w:numId w:val="30"/>
        </w:numPr>
        <w:rPr>
          <w:lang w:val="en-US" w:eastAsia="zh-CN"/>
        </w:rPr>
      </w:pPr>
      <w:r w:rsidRPr="00463104">
        <w:rPr>
          <w:rFonts w:ascii="Times" w:eastAsia="Batang" w:hAnsi="Times" w:cs="Times"/>
          <w:bCs/>
          <w:i/>
          <w:iCs/>
          <w:lang w:eastAsia="zh-CN"/>
        </w:rPr>
        <w:t xml:space="preserve">Note: UE capability reporting on the UE supported value range for </w:t>
      </w:r>
      <w:r w:rsidRPr="00463104">
        <w:rPr>
          <w:rFonts w:ascii="Times" w:eastAsia="Batang" w:hAnsi="Times" w:cs="Times"/>
          <w:bCs/>
          <w:i/>
          <w:iCs/>
        </w:rPr>
        <w:t>HARQ_retx_offset</w:t>
      </w:r>
      <w:r w:rsidRPr="00463104">
        <w:rPr>
          <w:rFonts w:ascii="Times" w:eastAsia="Batang" w:hAnsi="Times" w:cs="Times"/>
          <w:bCs/>
        </w:rPr>
        <w:t xml:space="preserve"> </w:t>
      </w:r>
      <w:r w:rsidRPr="00463104">
        <w:rPr>
          <w:rFonts w:ascii="Times" w:eastAsia="Batang" w:hAnsi="Times" w:cs="Times"/>
          <w:bCs/>
          <w:i/>
          <w:iCs/>
        </w:rPr>
        <w:t>in the scope of [</w:t>
      </w:r>
      <w:r w:rsidRPr="00463104">
        <w:rPr>
          <w:rFonts w:ascii="Times" w:eastAsia="Batang" w:hAnsi="Times" w:cs="Times"/>
          <w:bCs/>
          <w:i/>
          <w:iCs/>
          <w:lang w:eastAsia="zh-CN"/>
        </w:rPr>
        <w:t>min_</w:t>
      </w:r>
      <w:r w:rsidRPr="00463104">
        <w:rPr>
          <w:rFonts w:ascii="Times" w:eastAsia="Batang" w:hAnsi="Times" w:cs="Times"/>
          <w:bCs/>
          <w:i/>
          <w:iCs/>
        </w:rPr>
        <w:t>HARQ_retx_offset_value,</w:t>
      </w:r>
      <w:r w:rsidRPr="00463104">
        <w:rPr>
          <w:rFonts w:ascii="Times" w:eastAsia="Batang" w:hAnsi="Times" w:cs="Times"/>
          <w:bCs/>
          <w:i/>
          <w:iCs/>
          <w:lang w:eastAsia="zh-CN"/>
        </w:rPr>
        <w:t xml:space="preserve"> max_</w:t>
      </w:r>
      <w:r w:rsidRPr="00463104">
        <w:rPr>
          <w:rFonts w:ascii="Times" w:eastAsia="Batang" w:hAnsi="Times" w:cs="Times"/>
          <w:bCs/>
          <w:i/>
          <w:iCs/>
        </w:rPr>
        <w:t>HARQ_retx_offset_value ]</w:t>
      </w:r>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af4"/>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af4"/>
        <w:numPr>
          <w:ilvl w:val="0"/>
          <w:numId w:val="80"/>
        </w:numPr>
        <w:spacing w:afterLines="150" w:after="360"/>
        <w:contextualSpacing w:val="0"/>
        <w:jc w:val="both"/>
        <w:rPr>
          <w:i/>
          <w:szCs w:val="18"/>
          <w:lang w:val="en-US" w:eastAsia="zh-CN"/>
        </w:rPr>
      </w:pPr>
      <w:r w:rsidRPr="00EB28C1">
        <w:rPr>
          <w:i/>
          <w:szCs w:val="18"/>
          <w:lang w:val="en-US" w:eastAsia="zh-CN"/>
        </w:rPr>
        <w:t>Start drx-RetransmissionTimerDL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HW/HiSi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06B08CF7"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DOCOMO</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r w:rsidR="00C800E3">
              <w:rPr>
                <w:rFonts w:eastAsiaTheme="minorEastAsia"/>
                <w:kern w:val="2"/>
                <w:lang w:eastAsia="zh-CN"/>
              </w:rPr>
              <w:t>, Sony</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neeed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r w:rsidRPr="002D6399">
              <w:rPr>
                <w:rFonts w:eastAsia="Batang"/>
                <w:bCs/>
                <w:sz w:val="20"/>
                <w:lang w:eastAsia="zh-CN"/>
              </w:rPr>
              <w:t xml:space="preserve">the minimum value for the HARQ re-tx offset </w:t>
            </w:r>
            <w:r w:rsidRPr="002D6399">
              <w:rPr>
                <w:rFonts w:eastAsia="Batang"/>
                <w:bCs/>
                <w:i/>
                <w:iCs/>
                <w:sz w:val="20"/>
                <w:lang w:eastAsia="zh-CN"/>
              </w:rPr>
              <w:t>min_</w:t>
            </w:r>
            <w:r w:rsidRPr="002D6399">
              <w:rPr>
                <w:rFonts w:eastAsia="Batang"/>
                <w:bCs/>
                <w:i/>
                <w:iCs/>
                <w:sz w:val="20"/>
              </w:rPr>
              <w:t>HARQ_retx_offset_value</w:t>
            </w:r>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r w:rsidRPr="002D6399">
              <w:rPr>
                <w:rFonts w:eastAsia="Batang"/>
                <w:bCs/>
                <w:sz w:val="20"/>
                <w:lang w:eastAsia="zh-CN"/>
              </w:rPr>
              <w:t xml:space="preserve">the maximum value for the HARQ re-tx offset </w:t>
            </w:r>
            <w:r w:rsidRPr="002D6399">
              <w:rPr>
                <w:rFonts w:eastAsia="Batang"/>
                <w:bCs/>
                <w:i/>
                <w:iCs/>
                <w:sz w:val="20"/>
                <w:lang w:eastAsia="zh-CN"/>
              </w:rPr>
              <w:t>max_</w:t>
            </w:r>
            <w:r w:rsidRPr="002D6399">
              <w:rPr>
                <w:rFonts w:eastAsia="Batang"/>
                <w:bCs/>
                <w:i/>
                <w:iCs/>
                <w:sz w:val="20"/>
              </w:rPr>
              <w:t>HARQ_retx_offset_value</w:t>
            </w:r>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5" w:name="_Hlk95920912"/>
            <w:r w:rsidRPr="002D6399">
              <w:rPr>
                <w:rFonts w:eastAsia="Batang"/>
                <w:bCs/>
                <w:i/>
                <w:iCs/>
                <w:sz w:val="20"/>
                <w:highlight w:val="yellow"/>
                <w:lang w:eastAsia="zh-CN"/>
              </w:rPr>
              <w:t xml:space="preserve">Note: UE capability reporting on the UE supported value range for </w:t>
            </w:r>
            <w:r w:rsidRPr="002D6399">
              <w:rPr>
                <w:rFonts w:eastAsia="Batang"/>
                <w:bCs/>
                <w:i/>
                <w:iCs/>
                <w:sz w:val="20"/>
                <w:highlight w:val="yellow"/>
              </w:rPr>
              <w:t>HARQ_retx_offset</w:t>
            </w:r>
            <w:r w:rsidRPr="002D6399">
              <w:rPr>
                <w:rFonts w:eastAsia="Batang"/>
                <w:bCs/>
                <w:sz w:val="20"/>
                <w:highlight w:val="yellow"/>
              </w:rPr>
              <w:t xml:space="preserve"> </w:t>
            </w:r>
            <w:r w:rsidRPr="002D6399">
              <w:rPr>
                <w:rFonts w:eastAsia="Batang"/>
                <w:bCs/>
                <w:i/>
                <w:iCs/>
                <w:sz w:val="20"/>
                <w:highlight w:val="yellow"/>
              </w:rPr>
              <w:t>in the scope of [</w:t>
            </w:r>
            <w:r w:rsidRPr="002D6399">
              <w:rPr>
                <w:rFonts w:eastAsia="Batang"/>
                <w:bCs/>
                <w:i/>
                <w:iCs/>
                <w:sz w:val="20"/>
                <w:highlight w:val="yellow"/>
                <w:lang w:eastAsia="zh-CN"/>
              </w:rPr>
              <w:t>min_</w:t>
            </w:r>
            <w:r w:rsidRPr="002D6399">
              <w:rPr>
                <w:rFonts w:eastAsia="Batang"/>
                <w:bCs/>
                <w:i/>
                <w:iCs/>
                <w:sz w:val="20"/>
                <w:highlight w:val="yellow"/>
              </w:rPr>
              <w:t>HARQ_retx_offset_value,</w:t>
            </w:r>
            <w:r w:rsidRPr="002D6399">
              <w:rPr>
                <w:rFonts w:eastAsia="Batang"/>
                <w:bCs/>
                <w:i/>
                <w:iCs/>
                <w:sz w:val="20"/>
                <w:highlight w:val="yellow"/>
                <w:lang w:eastAsia="zh-CN"/>
              </w:rPr>
              <w:t xml:space="preserve"> max_</w:t>
            </w:r>
            <w:r w:rsidRPr="002D6399">
              <w:rPr>
                <w:rFonts w:eastAsia="Batang"/>
                <w:bCs/>
                <w:i/>
                <w:iCs/>
                <w:sz w:val="20"/>
                <w:highlight w:val="yellow"/>
              </w:rPr>
              <w:t>HARQ_retx_offset_value ]</w:t>
            </w:r>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42AA4C37"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uawei/Hisi</w:t>
            </w:r>
            <w:r w:rsidR="00BF2FE1">
              <w:rPr>
                <w:rFonts w:eastAsiaTheme="minorEastAsia"/>
                <w:kern w:val="2"/>
                <w:lang w:eastAsia="zh-CN"/>
              </w:rPr>
              <w:t xml:space="preserve"> New H3C</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r w:rsidR="00C800E3">
              <w:rPr>
                <w:rFonts w:eastAsiaTheme="minorEastAsia"/>
                <w:kern w:val="2"/>
                <w:lang w:eastAsia="zh-CN"/>
              </w:rPr>
              <w:t>, Sony</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taken into account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re-tx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[min_HARQ_retx_offset_value, max_</w:t>
            </w:r>
            <w:r w:rsidRPr="00427BE6">
              <w:rPr>
                <w:rFonts w:eastAsiaTheme="minorEastAsia"/>
                <w:iCs/>
                <w:kern w:val="2"/>
                <w:lang w:eastAsia="zh-CN"/>
              </w:rPr>
              <w:t>HARQ_retx_offset_value</w:t>
            </w:r>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r w:rsidRPr="00CF578C">
              <w:rPr>
                <w:rFonts w:eastAsiaTheme="minorEastAsia"/>
                <w:iCs/>
                <w:kern w:val="2"/>
                <w:lang w:eastAsia="zh-CN"/>
              </w:rPr>
              <w:t>min_HARQ_retx_offset_value, max_</w:t>
            </w:r>
            <w:r w:rsidRPr="00427BE6">
              <w:rPr>
                <w:rFonts w:eastAsiaTheme="minorEastAsia"/>
                <w:iCs/>
                <w:kern w:val="2"/>
                <w:lang w:eastAsia="zh-CN"/>
              </w:rPr>
              <w:t>HARQ_retx_offset_value</w:t>
            </w:r>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We support this feature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suffiecient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r w:rsidRPr="00777E53">
              <w:rPr>
                <w:rFonts w:eastAsia="Malgun Gothic"/>
                <w:bCs/>
                <w:i/>
                <w:iCs/>
                <w:kern w:val="2"/>
                <w:lang w:eastAsia="ko-KR"/>
              </w:rPr>
              <w:t>HARQ_retx_offset_value</w:t>
            </w:r>
            <w:r>
              <w:rPr>
                <w:rFonts w:eastAsia="Malgun Gothic"/>
                <w:i/>
                <w:iCs/>
                <w:kern w:val="2"/>
                <w:lang w:eastAsia="ko-KR"/>
              </w:rPr>
              <w:t xml:space="preserve">, </w:t>
            </w:r>
            <w:r>
              <w:rPr>
                <w:rFonts w:eastAsia="Malgun Gothic"/>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r w:rsidRPr="00777E53">
              <w:rPr>
                <w:rFonts w:eastAsia="Malgun Gothic"/>
                <w:bCs/>
                <w:i/>
                <w:iCs/>
                <w:kern w:val="2"/>
                <w:lang w:eastAsia="ko-KR"/>
              </w:rPr>
              <w:t>HARQ_retx_offset_value</w:t>
            </w:r>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lastRenderedPageBreak/>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762003A8"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Ericsson</w:t>
            </w:r>
            <w:r w:rsidR="008B4A1F">
              <w:rPr>
                <w:iCs/>
                <w:kern w:val="2"/>
                <w:lang w:eastAsia="zh-CN"/>
              </w:rPr>
              <w:t>(</w:t>
            </w:r>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We consider that the discussion on invalid / unavailable CB is still open since the conclusion in the last meeting is related to CB size signaling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Intel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Therefore, this case is missing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We discussed this in the last meeting already (where it was proposed as a ‘proposed agreement’). At that time there had been companies saying,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by Samsung in Jan. meeting)</w:t>
            </w:r>
            <w:r w:rsidRPr="00F874FA">
              <w:rPr>
                <w:rFonts w:eastAsiaTheme="minorEastAsia"/>
                <w:iCs/>
                <w:color w:val="0070C0"/>
                <w:kern w:val="2"/>
                <w:lang w:eastAsia="zh-CN"/>
              </w:rPr>
              <w:t xml:space="preserve">. Maybe we can go for a conclusion here (to have the behavior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proposal can specify the UE behaviour, but can not solve the ambiguity on gNB. gNB doesn't judge the non reception of HARQ retransmission is due to the one-shot DCI missing or the missing of DCI for  generating the orginal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t>Furthermore, if the retransmitted PUCCH is intended to multiplexing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agreement/conlcusion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lastRenderedPageBreak/>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Agreement with ZTE, the proposal does not solve the issue. It is just a clarification on the UE behavior. The only solution would have been that the network indicates the requested HARQ CB size. The unfortunate leadership constellation in this group blocked that proposal on the basis of non-technical arguments. Some further work is needed to avoid this in the future.</w:t>
            </w:r>
          </w:p>
        </w:tc>
      </w:tr>
      <w:tr w:rsidR="00C800E3" w:rsidRPr="002D6399" w14:paraId="3A37D82B" w14:textId="77777777" w:rsidTr="00C800E3">
        <w:tc>
          <w:tcPr>
            <w:tcW w:w="1529" w:type="dxa"/>
          </w:tcPr>
          <w:p w14:paraId="6C920974" w14:textId="77777777" w:rsidR="00C800E3" w:rsidRPr="002D6399" w:rsidRDefault="00C800E3" w:rsidP="00383DD0">
            <w:pPr>
              <w:spacing w:beforeLines="50" w:before="120" w:after="0"/>
              <w:rPr>
                <w:kern w:val="2"/>
                <w:lang w:eastAsia="zh-CN"/>
              </w:rPr>
            </w:pPr>
            <w:r>
              <w:rPr>
                <w:rFonts w:eastAsiaTheme="minorEastAsia"/>
                <w:iCs/>
                <w:kern w:val="2"/>
                <w:lang w:eastAsia="zh-CN"/>
              </w:rPr>
              <w:t>Sony</w:t>
            </w:r>
          </w:p>
        </w:tc>
        <w:tc>
          <w:tcPr>
            <w:tcW w:w="8105" w:type="dxa"/>
          </w:tcPr>
          <w:p w14:paraId="39818E2B" w14:textId="77777777" w:rsidR="00C800E3" w:rsidRPr="002D6399" w:rsidRDefault="00C800E3" w:rsidP="00383DD0">
            <w:pPr>
              <w:spacing w:beforeLines="50" w:before="120" w:after="0"/>
              <w:jc w:val="both"/>
              <w:rPr>
                <w:iCs/>
                <w:kern w:val="2"/>
                <w:lang w:eastAsia="zh-CN"/>
              </w:rPr>
            </w:pPr>
            <w:r>
              <w:rPr>
                <w:iCs/>
                <w:kern w:val="2"/>
                <w:lang w:eastAsia="zh-CN"/>
              </w:rPr>
              <w:t>We don’t think this needs to be captured in the specs as commented by some that this is anyway a natural consequences of a missed DCI.  We can have a conclusion if it helps.</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747B40D1" w:rsidR="002D6399" w:rsidRPr="002D6399" w:rsidRDefault="00406502" w:rsidP="002D6399">
            <w:pPr>
              <w:spacing w:beforeLines="50" w:before="120" w:after="0"/>
              <w:rPr>
                <w:iCs/>
                <w:kern w:val="2"/>
                <w:lang w:eastAsia="zh-CN"/>
              </w:rPr>
            </w:pPr>
            <w:r>
              <w:rPr>
                <w:iCs/>
                <w:kern w:val="2"/>
                <w:lang w:eastAsia="zh-CN"/>
              </w:rPr>
              <w:t>QC</w:t>
            </w:r>
            <w:r w:rsidR="00C55A2F">
              <w:rPr>
                <w:iCs/>
                <w:kern w:val="2"/>
                <w:lang w:eastAsia="zh-CN"/>
              </w:rPr>
              <w:t>, [Samsung]</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1074B094"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xml:space="preserve">, </w:t>
            </w:r>
            <w:r w:rsidR="004F46A3" w:rsidRPr="00C55A2F">
              <w:rPr>
                <w:rFonts w:eastAsiaTheme="minorEastAsia"/>
                <w:strike/>
                <w:kern w:val="2"/>
                <w:lang w:eastAsia="zh-CN"/>
              </w:rPr>
              <w:t>Samsung</w:t>
            </w:r>
            <w:r w:rsidR="00C800E3" w:rsidRPr="00C55A2F">
              <w:rPr>
                <w:rFonts w:eastAsiaTheme="minorEastAsia"/>
                <w:strike/>
                <w:kern w:val="2"/>
                <w:lang w:eastAsia="zh-CN"/>
              </w:rPr>
              <w:t>,</w:t>
            </w:r>
            <w:r w:rsidR="00C800E3">
              <w:rPr>
                <w:rFonts w:eastAsiaTheme="minorEastAsia"/>
                <w:kern w:val="2"/>
                <w:lang w:eastAsia="zh-CN"/>
              </w:rPr>
              <w:t xml:space="preserve"> Sony</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respectto UE implemtations and issues with storage, we </w:t>
            </w:r>
            <w:r w:rsidR="003F3B04">
              <w:rPr>
                <w:kern w:val="2"/>
                <w:lang w:eastAsia="zh-CN"/>
              </w:rPr>
              <w:t xml:space="preserve">cannot comment. However, the fact that the HARQ process can be resued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af4"/>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xml:space="preserve">. The UE must store the list of HARQ Processes </w:t>
            </w:r>
            <w:r>
              <w:rPr>
                <w:kern w:val="2"/>
                <w:lang w:eastAsia="zh-CN"/>
              </w:rPr>
              <w:lastRenderedPageBreak/>
              <w:t>per HARQ CB to keep track of the relevant DRX timers, which are stored per HARQ process.</w:t>
            </w:r>
          </w:p>
          <w:p w14:paraId="6B5747BB" w14:textId="6911F0DE" w:rsidR="00A35E29" w:rsidRDefault="00A35E29" w:rsidP="00A35E29">
            <w:pPr>
              <w:pStyle w:val="af4"/>
              <w:numPr>
                <w:ilvl w:val="0"/>
                <w:numId w:val="134"/>
              </w:numPr>
              <w:spacing w:beforeLines="50" w:before="120" w:after="0"/>
              <w:rPr>
                <w:kern w:val="2"/>
                <w:lang w:eastAsia="zh-CN"/>
              </w:rPr>
            </w:pPr>
            <w:r>
              <w:rPr>
                <w:kern w:val="2"/>
                <w:lang w:eastAsia="zh-CN"/>
              </w:rPr>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af4"/>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is erroneous; the UE cannot simply store ACK/NACK bits per HARQ CB. The UE needs to store the list of HARQ processes contained in the retransmitted HARQ CB. This information is needed since the UE needs to start the drx-HARQ-RTT-TimerDL per HARQ Process after HARQ CB retransmission. See pending 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r>
              <w:rPr>
                <w:b/>
                <w:bCs/>
                <w:i/>
                <w:iCs/>
                <w:color w:val="FF0000"/>
                <w:sz w:val="20"/>
                <w:szCs w:val="20"/>
                <w:lang w:eastAsia="ko-KR"/>
              </w:rPr>
              <w:t>drx-HARQ-RTT-TimerDL</w:t>
            </w:r>
            <w:r>
              <w:rPr>
                <w:b/>
                <w:bCs/>
                <w:color w:val="FF0000"/>
                <w:sz w:val="20"/>
                <w:szCs w:val="20"/>
                <w:lang w:eastAsia="ko-KR"/>
              </w:rPr>
              <w:t xml:space="preserve"> for the HARQ process(es) whose ACK/NACK status is reported.</w:t>
            </w:r>
          </w:p>
          <w:p w14:paraId="0AC40C06" w14:textId="77777777" w:rsidR="00A35E29" w:rsidRDefault="00A35E29" w:rsidP="00A35E29">
            <w:pPr>
              <w:pStyle w:val="af4"/>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af4"/>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af4"/>
              <w:numPr>
                <w:ilvl w:val="0"/>
                <w:numId w:val="39"/>
              </w:numPr>
              <w:spacing w:beforeLines="50" w:before="120" w:after="0"/>
              <w:ind w:left="1510"/>
              <w:rPr>
                <w:kern w:val="2"/>
                <w:lang w:eastAsia="zh-CN"/>
              </w:rPr>
            </w:pPr>
            <w:r>
              <w:rPr>
                <w:kern w:val="2"/>
                <w:lang w:eastAsia="zh-CN"/>
              </w:rPr>
              <w:t>Ignore the feeback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the understanding is that QC’s proposal is the only chance this feature is implementable and be somehow to its initial branding “a simple solution for HARQ retransmission”. Already, the “triggered HARQ CB retransmission” has several issues:</w:t>
            </w:r>
          </w:p>
          <w:p w14:paraId="584B48BA" w14:textId="77777777" w:rsidR="00A35E29" w:rsidRDefault="00A35E29" w:rsidP="00A35E29">
            <w:pPr>
              <w:pStyle w:val="af4"/>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af4"/>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af4"/>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lastRenderedPageBreak/>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underatnding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C55A2F" w14:paraId="192DA3C4" w14:textId="77777777" w:rsidTr="00AC440F">
        <w:tc>
          <w:tcPr>
            <w:tcW w:w="1529" w:type="dxa"/>
          </w:tcPr>
          <w:p w14:paraId="07ED8DC7" w14:textId="31B9264F" w:rsidR="00C55A2F" w:rsidRPr="00C55A2F" w:rsidRDefault="00C55A2F" w:rsidP="009E0702">
            <w:pPr>
              <w:spacing w:beforeLines="50" w:before="120" w:after="0"/>
              <w:rPr>
                <w:rFonts w:eastAsiaTheme="minorEastAsia"/>
                <w:kern w:val="2"/>
                <w:lang w:eastAsia="zh-CN"/>
              </w:rPr>
            </w:pPr>
            <w:r w:rsidRPr="00C55A2F">
              <w:rPr>
                <w:rFonts w:eastAsiaTheme="minorEastAsia"/>
                <w:kern w:val="2"/>
                <w:lang w:eastAsia="zh-CN"/>
              </w:rPr>
              <w:t>Samsung2</w:t>
            </w:r>
          </w:p>
        </w:tc>
        <w:tc>
          <w:tcPr>
            <w:tcW w:w="8105" w:type="dxa"/>
          </w:tcPr>
          <w:p w14:paraId="3F64CD88" w14:textId="16BBEAC7" w:rsidR="00C55A2F" w:rsidRPr="00C55A2F" w:rsidRDefault="00C55A2F" w:rsidP="009E0702">
            <w:pPr>
              <w:spacing w:beforeLines="50" w:before="120" w:after="0"/>
              <w:jc w:val="both"/>
              <w:rPr>
                <w:rFonts w:eastAsiaTheme="minorEastAsia"/>
                <w:iCs/>
                <w:kern w:val="2"/>
                <w:lang w:eastAsia="zh-CN"/>
              </w:rPr>
            </w:pPr>
            <w:r w:rsidRPr="00595039">
              <w:rPr>
                <w:rFonts w:eastAsiaTheme="minorEastAsia"/>
                <w:iCs/>
                <w:kern w:val="2"/>
                <w:lang w:eastAsia="zh-CN"/>
              </w:rPr>
              <w:t xml:space="preserve">After reading again the proposal, </w:t>
            </w:r>
            <w:r>
              <w:rPr>
                <w:rFonts w:eastAsiaTheme="minorEastAsia"/>
                <w:iCs/>
                <w:kern w:val="2"/>
                <w:lang w:eastAsia="zh-CN"/>
              </w:rPr>
              <w:t>it is different than the one</w:t>
            </w:r>
            <w:r w:rsidRPr="00595039">
              <w:rPr>
                <w:rFonts w:eastAsiaTheme="minorEastAsia"/>
                <w:iCs/>
                <w:kern w:val="2"/>
                <w:lang w:eastAsia="zh-CN"/>
              </w:rPr>
              <w:t xml:space="preserve"> discussed</w:t>
            </w:r>
            <w:r>
              <w:rPr>
                <w:rFonts w:eastAsiaTheme="minorEastAsia"/>
                <w:iCs/>
                <w:kern w:val="2"/>
                <w:lang w:eastAsia="zh-CN"/>
              </w:rPr>
              <w:t>/</w:t>
            </w:r>
            <w:r w:rsidRPr="00595039">
              <w:rPr>
                <w:rFonts w:eastAsiaTheme="minorEastAsia"/>
                <w:iCs/>
                <w:kern w:val="2"/>
                <w:lang w:eastAsia="zh-CN"/>
              </w:rPr>
              <w:t xml:space="preserve">concluded in RAN1#107-e. </w:t>
            </w:r>
            <w:r>
              <w:rPr>
                <w:rFonts w:eastAsiaTheme="minorEastAsia"/>
                <w:iCs/>
                <w:kern w:val="2"/>
                <w:lang w:eastAsia="zh-CN"/>
              </w:rPr>
              <w:t>We are fine to discuss the proposal, at least to clarify whether or not the UE is expected to/needs to also store HARQ processes based on the developments in RAN2 as cited by Qualcomm, and consider any additional impact on UE complexity.</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[19] suggesting to not support the HARQ-ACK re-tx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3A88902D"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C800E3"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28A00A2A" w:rsidR="00C800E3" w:rsidRPr="002D6399" w:rsidRDefault="00C800E3" w:rsidP="00C800E3">
            <w:pPr>
              <w:spacing w:beforeLines="50" w:before="120" w:after="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F5A4B93" w14:textId="1EB2C6A6" w:rsidR="00C800E3" w:rsidRPr="002D6399" w:rsidRDefault="00C800E3" w:rsidP="00C800E3">
            <w:pPr>
              <w:spacing w:beforeLines="50" w:before="120" w:after="0"/>
              <w:rPr>
                <w:iCs/>
                <w:kern w:val="2"/>
                <w:lang w:eastAsia="zh-CN"/>
              </w:rPr>
            </w:pPr>
            <w:r>
              <w:rPr>
                <w:iCs/>
                <w:kern w:val="2"/>
                <w:lang w:eastAsia="zh-CN"/>
              </w:rPr>
              <w:t>Thought the triggering DCI is a DL Grant and so the understanding is that it uses C-RNTI.  However, no harm concluding this if it provides clarity.</w:t>
            </w:r>
          </w:p>
        </w:tc>
      </w:tr>
      <w:tr w:rsidR="00C800E3"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C800E3" w:rsidRPr="002D6399" w:rsidRDefault="00C800E3" w:rsidP="00C800E3">
            <w:pPr>
              <w:spacing w:beforeLines="50" w:before="120" w:after="0"/>
              <w:rPr>
                <w:kern w:val="2"/>
                <w:lang w:eastAsia="zh-CN"/>
              </w:rPr>
            </w:pPr>
          </w:p>
        </w:tc>
      </w:tr>
      <w:tr w:rsidR="00C800E3"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C800E3" w:rsidRPr="002D6399" w:rsidRDefault="00C800E3" w:rsidP="00C800E3">
            <w:pPr>
              <w:spacing w:beforeLines="50" w:before="120" w:after="0"/>
              <w:rPr>
                <w:kern w:val="2"/>
                <w:lang w:eastAsia="zh-CN"/>
              </w:rPr>
            </w:pPr>
          </w:p>
        </w:tc>
      </w:tr>
      <w:tr w:rsidR="00C800E3"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C800E3" w:rsidRPr="002D6399" w:rsidRDefault="00C800E3" w:rsidP="00C800E3">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r>
              <w:rPr>
                <w:kern w:val="2"/>
                <w:lang w:eastAsia="zh-CN"/>
              </w:rPr>
              <w:t>Similarly to Intel, w</w:t>
            </w:r>
            <w:r w:rsidR="00974A62">
              <w:rPr>
                <w:kern w:val="2"/>
                <w:lang w:eastAsia="zh-CN"/>
              </w:rPr>
              <w:t>e see the benefit in the proposal</w:t>
            </w:r>
            <w:r>
              <w:rPr>
                <w:kern w:val="2"/>
                <w:lang w:eastAsia="zh-CN"/>
              </w:rPr>
              <w:t xml:space="preserve"> and ar eopen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mTRP – mDCI scenario in URLLC/IIOT is relevant does not justify the objection of the proposal. The group can educate the moderator. Indication of irresponsible/immature behavior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triggred,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M-TRP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@QC / Konstantinous: the moderator brought this (single company) proposal forward, so I don’t get the complain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6"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lastRenderedPageBreak/>
        <w:t xml:space="preserve">OPPO [7] (see Sec. 3) further discusses, that if an eType 3 HARQ-ACK CB is triggered in a given subslot, the HARQ-ACK information in a Type 1/2 HARQ-ACK CB to be transmitted in a slot/subslot overlapping with the given subslot should be mapped to the eType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If an eType 3 HARQ-ACK CB is triggered in a given subslot, the HARQ-ACK information in a Type 1/2 HARQ-ACK CB to be transmitted in a slot/subslot overlapping with the given subslot should be mapped to the eType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2E2D56"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668D48C2"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r w:rsidR="00C800E3">
              <w:rPr>
                <w:rFonts w:eastAsiaTheme="minorEastAsia"/>
                <w:lang w:eastAsia="zh-CN"/>
              </w:rPr>
              <w:t>, Sony</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canceled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maynot satisfy the HP requrirement,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af9"/>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1"/>
                    <w:numPr>
                      <w:ilvl w:val="0"/>
                      <w:numId w:val="0"/>
                    </w:numPr>
                    <w:tabs>
                      <w:tab w:val="left" w:pos="1134"/>
                    </w:tabs>
                    <w:ind w:left="1140" w:hanging="1140"/>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83289662"/>
                  <w:r w:rsidRPr="00B916EC">
                    <w:t>9</w:t>
                  </w:r>
                  <w:r w:rsidRPr="00B916EC">
                    <w:rPr>
                      <w:rFonts w:hint="eastAsia"/>
                    </w:rPr>
                    <w:tab/>
                  </w:r>
                  <w:r w:rsidRPr="00B916EC">
                    <w:rPr>
                      <w:rFonts w:cs="Arial"/>
                      <w:szCs w:val="36"/>
                    </w:rPr>
                    <w:t>UE procedure for reporting control information</w:t>
                  </w:r>
                  <w:bookmarkEnd w:id="17"/>
                  <w:bookmarkEnd w:id="18"/>
                  <w:bookmarkEnd w:id="19"/>
                  <w:bookmarkEnd w:id="20"/>
                  <w:bookmarkEnd w:id="21"/>
                  <w:bookmarkEnd w:id="22"/>
                  <w:bookmarkEnd w:id="23"/>
                  <w:bookmarkEnd w:id="24"/>
                  <w:bookmarkEnd w:id="25"/>
                  <w:bookmarkEnd w:id="26"/>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including repetitions if 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微软雅黑"/>
                      <w:lang w:eastAsia="zh-CN"/>
                    </w:rPr>
                    <w:t>repetition of</w:t>
                  </w:r>
                  <w:r w:rsidRPr="00BF6246">
                    <w:rPr>
                      <w:rFonts w:eastAsia="微软雅黑"/>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lastRenderedPageBreak/>
                    <w:t>…</w:t>
                  </w:r>
                </w:p>
                <w:p w14:paraId="3D596D59" w14:textId="77777777" w:rsidR="00D941A4" w:rsidRDefault="00D941A4" w:rsidP="00D941A4">
                  <w:pPr>
                    <w:pStyle w:val="3"/>
                    <w:numPr>
                      <w:ilvl w:val="0"/>
                      <w:numId w:val="0"/>
                    </w:numPr>
                    <w:ind w:left="1140" w:hanging="1140"/>
                  </w:pPr>
                  <w:bookmarkStart w:id="27" w:name="_Toc29894846"/>
                  <w:bookmarkStart w:id="28" w:name="_Toc29899145"/>
                  <w:bookmarkStart w:id="29" w:name="_Toc29899563"/>
                  <w:bookmarkStart w:id="30" w:name="_Toc29917300"/>
                  <w:bookmarkStart w:id="31" w:name="_Toc36498174"/>
                  <w:bookmarkStart w:id="32" w:name="_Toc45699200"/>
                  <w:bookmarkStart w:id="33" w:name="_Toc83289672"/>
                  <w:r>
                    <w:t>9.1.4</w:t>
                  </w:r>
                  <w:r w:rsidRPr="00B916EC">
                    <w:tab/>
                  </w:r>
                  <w:r>
                    <w:t>Type-3</w:t>
                  </w:r>
                  <w:r w:rsidRPr="00B916EC">
                    <w:t xml:space="preserve"> HARQ-ACK codebook</w:t>
                  </w:r>
                  <w:r w:rsidRPr="00B916EC">
                    <w:rPr>
                      <w:rFonts w:hint="eastAsia"/>
                    </w:rPr>
                    <w:t xml:space="preserve"> </w:t>
                  </w:r>
                  <w:r w:rsidRPr="00B916EC">
                    <w:t>determination</w:t>
                  </w:r>
                  <w:bookmarkEnd w:id="27"/>
                  <w:bookmarkEnd w:id="28"/>
                  <w:bookmarkEnd w:id="29"/>
                  <w:bookmarkEnd w:id="30"/>
                  <w:bookmarkEnd w:id="31"/>
                  <w:bookmarkEnd w:id="32"/>
                  <w:bookmarkEnd w:id="33"/>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there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reations of the Note with main 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ccording to discussions above, we suggest to split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Regarding enhanced typte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eType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w:t>
            </w:r>
            <w:r w:rsidRPr="001F18D7">
              <w:rPr>
                <w:rFonts w:eastAsiaTheme="minorEastAsia"/>
                <w:iCs/>
                <w:kern w:val="2"/>
                <w:lang w:eastAsia="zh-CN"/>
              </w:rPr>
              <w:lastRenderedPageBreak/>
              <w:t>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a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r w:rsidRPr="00236F2E">
              <w:rPr>
                <w:rFonts w:eastAsiaTheme="minorEastAsia"/>
                <w:iCs/>
                <w:kern w:val="2"/>
                <w:lang w:eastAsia="zh-CN"/>
              </w:rPr>
              <w:t>menthioned in the agreement</w:t>
            </w:r>
            <w:r>
              <w:rPr>
                <w:rFonts w:eastAsiaTheme="minorEastAsia"/>
                <w:iCs/>
                <w:kern w:val="2"/>
                <w:lang w:eastAsia="zh-CN"/>
              </w:rPr>
              <w:t xml:space="preserve">? In our understanding, </w:t>
            </w:r>
          </w:p>
          <w:p w14:paraId="54A01B5F" w14:textId="77777777" w:rsidR="006A4FDB" w:rsidRDefault="006A4FDB" w:rsidP="006A4FDB">
            <w:pPr>
              <w:pStyle w:val="af4"/>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af4"/>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af4"/>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afa"/>
              <w:spacing w:before="120"/>
              <w:ind w:left="23"/>
              <w:jc w:val="center"/>
            </w:pPr>
            <w:r w:rsidRPr="001F18D7">
              <w:rPr>
                <w:rFonts w:cs="Times New Roman"/>
                <w:iCs/>
                <w:kern w:val="2"/>
                <w:sz w:val="20"/>
                <w:szCs w:val="20"/>
              </w:rPr>
              <w:object w:dxaOrig="5520" w:dyaOrig="1836" w14:anchorId="03FEBEA6">
                <v:shape id="_x0000_i1028" type="#_x0000_t75" style="width:182.85pt;height:61.65pt" o:ole="">
                  <v:imagedata r:id="rId20" o:title=""/>
                </v:shape>
                <o:OLEObject Type="Embed" ProgID="Visio.Drawing.15" ShapeID="_x0000_i1028" DrawAspect="Content" ObjectID="_1707168728" r:id="rId21"/>
              </w:object>
            </w:r>
            <w:r>
              <w:object w:dxaOrig="5520" w:dyaOrig="1585" w14:anchorId="5EE4918A">
                <v:shape id="_x0000_i1029" type="#_x0000_t75" style="width:198.9pt;height:58.45pt" o:ole="">
                  <v:imagedata r:id="rId22" o:title=""/>
                </v:shape>
                <o:OLEObject Type="Embed" ProgID="Visio.Drawing.15" ShapeID="_x0000_i1029" DrawAspect="Content" ObjectID="_1707168729" r:id="rId23"/>
              </w:object>
            </w:r>
          </w:p>
          <w:p w14:paraId="75359D07" w14:textId="77777777" w:rsidR="006A4FDB" w:rsidRPr="001F18D7" w:rsidRDefault="006A4FDB" w:rsidP="006A4FDB">
            <w:pPr>
              <w:pStyle w:val="afa"/>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afa"/>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Figure1: A subslot-based eType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eType 3 HARQ-ACK CB is triggered in a given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should be mapped to the eType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3 can also address our concern but according to discussion in previous meeting, some companies regarded that it overturns the previous agreement, i.e. content in eType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aboving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Q1: Whether should </w:t>
            </w:r>
            <w:r>
              <w:rPr>
                <w:rFonts w:eastAsiaTheme="minorEastAsia"/>
                <w:iCs/>
                <w:kern w:val="2"/>
                <w:lang w:eastAsia="zh-CN"/>
              </w:rPr>
              <w:t xml:space="preserve">eType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w:t>
            </w:r>
            <w:r>
              <w:rPr>
                <w:iCs/>
                <w:color w:val="0070C0"/>
                <w:kern w:val="2"/>
                <w:lang w:eastAsia="zh-CN"/>
              </w:rPr>
              <w:lastRenderedPageBreak/>
              <w:t xml:space="preserve">there cannot be any Type 1 or Type 2 HARQ-ACK CB that contains PDSCH HARQ which is not mapped to the Rel-16 Type 3 CB!? This was the reason to separate the formulations for R17 enh.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lastRenderedPageBreak/>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and LP CB;  secondly,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withina single PHY priority only, and then apply the Rel-16 PHY prioritization on top (Alt. 3 without special handling for R16 Type 3 CB, which seems to be also Alt. 1 by Intel)  Still some moderator comments: </w:t>
      </w:r>
    </w:p>
    <w:p w14:paraId="3161AB8F" w14:textId="77777777" w:rsidR="00AC440F" w:rsidRDefault="00AC440F" w:rsidP="00AC440F">
      <w:pPr>
        <w:pStyle w:val="af4"/>
        <w:numPr>
          <w:ilvl w:val="0"/>
          <w:numId w:val="21"/>
        </w:numPr>
      </w:pPr>
      <w:r>
        <w:t>@DOCOMO / OPPO: as DOCOMO noted, there seems to be some similarity of Alt. 2 and Alt. 4!?</w:t>
      </w:r>
    </w:p>
    <w:p w14:paraId="0AFF4A3E" w14:textId="77777777" w:rsidR="00AC440F" w:rsidRDefault="00AC440F" w:rsidP="00AC440F">
      <w:pPr>
        <w:pStyle w:val="af4"/>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r>
        <w:t>So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3.3.1 </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For enhanced Type 3 CB, the restriction on the Type 1 / Type 2 HARQ-ACK CB mapping from the earlier agreement is only applicable </w:t>
      </w:r>
      <w:r w:rsidRPr="009E58C2">
        <w:rPr>
          <w:rFonts w:eastAsia="Calibri"/>
          <w:b/>
          <w:bCs/>
          <w:color w:val="FF0000"/>
          <w:sz w:val="22"/>
          <w:szCs w:val="22"/>
          <w:lang w:eastAsia="zh-CN"/>
        </w:rPr>
        <w:t xml:space="preserve">to the same PHY priority </w:t>
      </w:r>
      <w:r w:rsidRPr="002D6399">
        <w:rPr>
          <w:rFonts w:eastAsia="Calibri"/>
          <w:b/>
          <w:bCs/>
          <w:sz w:val="22"/>
          <w:szCs w:val="22"/>
          <w:lang w:eastAsia="zh-CN"/>
        </w:rPr>
        <w:t xml:space="preserve">of the </w:t>
      </w:r>
      <w:r w:rsidRPr="002D6399">
        <w:rPr>
          <w:rFonts w:eastAsia="Calibri"/>
          <w:b/>
          <w:bCs/>
          <w:sz w:val="22"/>
          <w:szCs w:val="22"/>
          <w:lang w:eastAsia="zh-CN"/>
        </w:rPr>
        <w:lastRenderedPageBreak/>
        <w:t>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af9"/>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67FA916E"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uawei/Hisi</w:t>
            </w:r>
            <w:r w:rsidR="00085291">
              <w:rPr>
                <w:iCs/>
                <w:kern w:val="2"/>
                <w:lang w:eastAsia="zh-CN"/>
              </w:rPr>
              <w:t>, DOCOMO</w:t>
            </w:r>
            <w:r w:rsidR="0025490E">
              <w:rPr>
                <w:iCs/>
                <w:kern w:val="2"/>
                <w:lang w:eastAsia="zh-CN"/>
              </w:rPr>
              <w:t>, vivo</w:t>
            </w:r>
            <w:r w:rsidR="00DA2125">
              <w:rPr>
                <w:iCs/>
                <w:kern w:val="2"/>
                <w:lang w:eastAsia="zh-CN"/>
              </w:rPr>
              <w:t>, ZTE</w:t>
            </w:r>
            <w:r w:rsidR="00AF710F">
              <w:rPr>
                <w:iCs/>
                <w:kern w:val="2"/>
                <w:lang w:eastAsia="zh-CN"/>
              </w:rPr>
              <w:t>, Intel</w:t>
            </w:r>
            <w:r w:rsidR="004243D6">
              <w:rPr>
                <w:iCs/>
                <w:kern w:val="2"/>
                <w:lang w:eastAsia="zh-CN"/>
              </w:rPr>
              <w:t xml:space="preserve">, </w:t>
            </w:r>
            <w:r w:rsidR="004243D6">
              <w:rPr>
                <w:iCs/>
                <w:kern w:val="2"/>
                <w:lang w:eastAsia="zh-CN"/>
              </w:rPr>
              <w:t>Spreadtrum</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af9"/>
        <w:tblW w:w="9634" w:type="dxa"/>
        <w:tblLook w:val="04A0" w:firstRow="1" w:lastRow="0" w:firstColumn="1" w:lastColumn="0" w:noHBand="0" w:noVBand="1"/>
      </w:tblPr>
      <w:tblGrid>
        <w:gridCol w:w="1624"/>
        <w:gridCol w:w="8010"/>
      </w:tblGrid>
      <w:tr w:rsidR="001F1A7D" w:rsidRPr="002E2D56"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t xml:space="preserve">Mod </w:t>
            </w:r>
            <w:r w:rsidRPr="00EA0140">
              <w:rPr>
                <w:lang w:eastAsia="zh-CN"/>
              </w:rPr>
              <w:t xml:space="preserve">Alt. </w:t>
            </w:r>
            <w:r>
              <w:rPr>
                <w:lang w:eastAsia="zh-CN"/>
              </w:rPr>
              <w:t>3</w:t>
            </w:r>
          </w:p>
        </w:tc>
        <w:tc>
          <w:tcPr>
            <w:tcW w:w="8010" w:type="dxa"/>
          </w:tcPr>
          <w:p w14:paraId="66B2A89A" w14:textId="6C8B7E16" w:rsidR="001F1A7D" w:rsidRPr="006E612B" w:rsidRDefault="007C4435" w:rsidP="009E0702">
            <w:pPr>
              <w:jc w:val="both"/>
              <w:rPr>
                <w:lang w:val="es-ES" w:eastAsia="zh-CN"/>
              </w:rPr>
            </w:pPr>
            <w:r w:rsidRPr="006E612B">
              <w:rPr>
                <w:rFonts w:hint="eastAsia"/>
                <w:iCs/>
                <w:kern w:val="2"/>
                <w:lang w:val="es-ES" w:eastAsia="zh-CN"/>
              </w:rPr>
              <w:t>H</w:t>
            </w:r>
            <w:r w:rsidRPr="006E612B">
              <w:rPr>
                <w:iCs/>
                <w:kern w:val="2"/>
                <w:lang w:val="es-ES" w:eastAsia="zh-CN"/>
              </w:rPr>
              <w:t>uawei/Hisi</w:t>
            </w:r>
            <w:r w:rsidR="00085291" w:rsidRPr="006E612B">
              <w:rPr>
                <w:iCs/>
                <w:kern w:val="2"/>
                <w:lang w:val="es-ES" w:eastAsia="zh-CN"/>
              </w:rPr>
              <w:t>, DOCOMO (2</w:t>
            </w:r>
            <w:r w:rsidR="00085291" w:rsidRPr="006E612B">
              <w:rPr>
                <w:iCs/>
                <w:kern w:val="2"/>
                <w:vertAlign w:val="superscript"/>
                <w:lang w:val="es-ES" w:eastAsia="zh-CN"/>
              </w:rPr>
              <w:t>nd</w:t>
            </w:r>
            <w:r w:rsidR="00085291" w:rsidRPr="006E612B">
              <w:rPr>
                <w:iCs/>
                <w:kern w:val="2"/>
                <w:lang w:val="es-ES" w:eastAsia="zh-CN"/>
              </w:rPr>
              <w:t xml:space="preserve"> preference)</w:t>
            </w:r>
            <w:r w:rsidR="0025490E" w:rsidRPr="006E612B">
              <w:rPr>
                <w:iCs/>
                <w:kern w:val="2"/>
                <w:lang w:val="es-ES" w:eastAsia="zh-CN"/>
              </w:rPr>
              <w:t>, vivo</w:t>
            </w:r>
            <w:r w:rsidR="00A70472">
              <w:rPr>
                <w:iCs/>
                <w:kern w:val="2"/>
                <w:lang w:val="es-ES" w:eastAsia="zh-CN"/>
              </w:rPr>
              <w:t>, Samsung</w:t>
            </w:r>
            <w:r w:rsidR="004243D6">
              <w:rPr>
                <w:iCs/>
                <w:kern w:val="2"/>
                <w:lang w:val="es-ES" w:eastAsia="zh-CN"/>
              </w:rPr>
              <w:t xml:space="preserve">, </w:t>
            </w:r>
            <w:r w:rsidR="004243D6">
              <w:rPr>
                <w:iCs/>
                <w:kern w:val="2"/>
                <w:lang w:eastAsia="zh-CN"/>
              </w:rPr>
              <w:t>Spreadtrum</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4C375A9D" w:rsidR="001F1A7D" w:rsidRPr="00EA0140" w:rsidRDefault="00085291" w:rsidP="009E0702">
            <w:pPr>
              <w:jc w:val="both"/>
              <w:rPr>
                <w:lang w:eastAsia="zh-CN"/>
              </w:rPr>
            </w:pPr>
            <w:r>
              <w:rPr>
                <w:rFonts w:hint="eastAsia"/>
                <w:lang w:eastAsia="zh-CN"/>
              </w:rPr>
              <w:t>D</w:t>
            </w:r>
            <w:r>
              <w:rPr>
                <w:lang w:eastAsia="zh-CN"/>
              </w:rPr>
              <w:t>OCOMO (1</w:t>
            </w:r>
            <w:r w:rsidRPr="00085291">
              <w:rPr>
                <w:vertAlign w:val="superscript"/>
                <w:lang w:eastAsia="zh-CN"/>
              </w:rPr>
              <w:t>st</w:t>
            </w:r>
            <w:r>
              <w:rPr>
                <w:lang w:eastAsia="zh-CN"/>
              </w:rPr>
              <w:t xml:space="preserve"> preference)</w:t>
            </w:r>
            <w:r w:rsidR="00E00D2D">
              <w:rPr>
                <w:lang w:eastAsia="zh-CN"/>
              </w:rPr>
              <w:t>, OPPO (modification)</w:t>
            </w:r>
            <w:r w:rsidR="00DA2125">
              <w:rPr>
                <w:iCs/>
                <w:kern w:val="2"/>
                <w:lang w:eastAsia="zh-CN"/>
              </w:rPr>
              <w:t xml:space="preserve"> , ZTE</w:t>
            </w: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af9"/>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Thus the R16 behavior of Alt.2 is inconsistent with the spec; we think proponent companies of Alt.4, if still stick to that understanding, may rather submit R16 CR than debate in R17.</w:t>
            </w:r>
          </w:p>
          <w:p w14:paraId="710EAEEE" w14:textId="06FAB31B" w:rsidR="0024521A" w:rsidRDefault="00230C96" w:rsidP="0024521A">
            <w:pPr>
              <w:spacing w:beforeLines="50" w:before="120"/>
              <w:rPr>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af9"/>
              <w:tblW w:w="0" w:type="auto"/>
              <w:tblLook w:val="04A0" w:firstRow="1" w:lastRow="0" w:firstColumn="1" w:lastColumn="0" w:noHBand="0" w:noVBand="1"/>
            </w:tblPr>
            <w:tblGrid>
              <w:gridCol w:w="7879"/>
            </w:tblGrid>
            <w:tr w:rsidR="0024521A" w14:paraId="01CE142E" w14:textId="77777777" w:rsidTr="00DE2DFF">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微软雅黑"/>
                      <w:lang w:eastAsia="zh-CN"/>
                    </w:rPr>
                    <w:t>repetition of</w:t>
                  </w:r>
                  <w:r w:rsidRPr="00BF6246">
                    <w:rPr>
                      <w:rFonts w:eastAsia="微软雅黑"/>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w:t>
                  </w:r>
                  <w:r w:rsidRPr="00BF6246">
                    <w:rPr>
                      <w:lang w:val="en-US" w:eastAsia="zh-CN"/>
                    </w:rPr>
                    <w:lastRenderedPageBreak/>
                    <w:t xml:space="preserve">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3"/>
                    <w:numPr>
                      <w:ilvl w:val="0"/>
                      <w:numId w:val="0"/>
                    </w:numPr>
                    <w:ind w:left="1140" w:hanging="1140"/>
                  </w:pPr>
                  <w:r>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D0578"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0CD7A65" w:rsidR="001D0578" w:rsidRPr="00EA0140" w:rsidRDefault="001D0578" w:rsidP="001D0578">
            <w:pPr>
              <w:widowControl w:val="0"/>
              <w:spacing w:beforeLines="50" w:before="120"/>
              <w:rPr>
                <w:kern w:val="2"/>
                <w:lang w:eastAsia="zh-CN"/>
              </w:rPr>
            </w:pPr>
            <w:r>
              <w:rPr>
                <w:rFonts w:hint="eastAsia"/>
                <w:iCs/>
                <w:kern w:val="2"/>
                <w:lang w:eastAsia="zh-CN"/>
              </w:rPr>
              <w:lastRenderedPageBreak/>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2516606" w14:textId="43492D3D" w:rsidR="00D977AA" w:rsidRDefault="00D977AA" w:rsidP="001D0578">
            <w:pPr>
              <w:spacing w:beforeLines="50" w:before="120"/>
              <w:rPr>
                <w:iCs/>
                <w:kern w:val="2"/>
                <w:lang w:eastAsia="zh-CN"/>
              </w:rPr>
            </w:pPr>
            <w:r>
              <w:rPr>
                <w:rFonts w:hint="eastAsia"/>
                <w:iCs/>
                <w:kern w:val="2"/>
                <w:lang w:eastAsia="zh-CN"/>
              </w:rPr>
              <w:t>W</w:t>
            </w:r>
            <w:r>
              <w:rPr>
                <w:iCs/>
                <w:kern w:val="2"/>
                <w:lang w:eastAsia="zh-CN"/>
              </w:rPr>
              <w:t>e are fine with either fine, for sake of progress.</w:t>
            </w:r>
          </w:p>
          <w:p w14:paraId="2C50B7A2" w14:textId="54BF26ED" w:rsidR="001D0578" w:rsidRDefault="001D0578" w:rsidP="001D0578">
            <w:pPr>
              <w:spacing w:beforeLines="50" w:before="120"/>
              <w:rPr>
                <w:iCs/>
                <w:kern w:val="2"/>
                <w:lang w:eastAsia="zh-CN"/>
              </w:rPr>
            </w:pPr>
            <w:r>
              <w:rPr>
                <w:rFonts w:hint="eastAsia"/>
                <w:iCs/>
                <w:kern w:val="2"/>
                <w:lang w:eastAsia="zh-CN"/>
              </w:rPr>
              <w:t>W</w:t>
            </w:r>
            <w:r>
              <w:rPr>
                <w:iCs/>
                <w:kern w:val="2"/>
                <w:lang w:eastAsia="zh-CN"/>
              </w:rPr>
              <w:t>e now understand OPPO’s intention by original Alt 2. But we think Alt 4 can cover OPPO’s intention since “</w:t>
            </w:r>
            <w:r w:rsidRPr="002D6399">
              <w:rPr>
                <w:rFonts w:eastAsia="Batang"/>
                <w:b/>
                <w:bCs/>
                <w:sz w:val="22"/>
                <w:szCs w:val="22"/>
              </w:rPr>
              <w:t xml:space="preserve">enhanced Type 3 HARQ-ACK CB of smaller size triggered in </w:t>
            </w:r>
            <w:r w:rsidRPr="002B7FAA">
              <w:rPr>
                <w:rFonts w:eastAsia="Batang"/>
                <w:b/>
                <w:bCs/>
                <w:color w:val="FF0000"/>
                <w:sz w:val="22"/>
                <w:szCs w:val="22"/>
              </w:rPr>
              <w:t>a</w:t>
            </w:r>
            <w:r w:rsidRPr="002D6399">
              <w:rPr>
                <w:rFonts w:eastAsia="Batang"/>
                <w:b/>
                <w:bCs/>
                <w:sz w:val="22"/>
                <w:szCs w:val="22"/>
              </w:rPr>
              <w:t xml:space="preserve"> </w:t>
            </w:r>
            <w:r w:rsidRPr="002B7FAA">
              <w:rPr>
                <w:rFonts w:eastAsia="Batang"/>
                <w:b/>
                <w:bCs/>
                <w:color w:val="FF0000"/>
                <w:sz w:val="22"/>
                <w:szCs w:val="22"/>
              </w:rPr>
              <w:t>PUCCH slot</w:t>
            </w:r>
            <w:r>
              <w:rPr>
                <w:iCs/>
                <w:kern w:val="2"/>
                <w:lang w:eastAsia="zh-CN"/>
              </w:rPr>
              <w:t>” in Alt 4 can cover your example case</w:t>
            </w:r>
            <w:r w:rsidR="00930AE1">
              <w:rPr>
                <w:iCs/>
                <w:kern w:val="2"/>
                <w:lang w:eastAsia="zh-CN"/>
              </w:rPr>
              <w:t xml:space="preserve"> (as following figure)</w:t>
            </w:r>
            <w:r>
              <w:rPr>
                <w:iCs/>
                <w:kern w:val="2"/>
                <w:lang w:eastAsia="zh-CN"/>
              </w:rPr>
              <w:t>. Regardless of whether the e-type 3 CB sub-slot overlaps with type 1/2 CB sub-slot, they are in the same slot</w:t>
            </w:r>
            <w:r w:rsidR="0003012B">
              <w:rPr>
                <w:iCs/>
                <w:kern w:val="2"/>
                <w:lang w:eastAsia="zh-CN"/>
              </w:rPr>
              <w:t>, which is covered by Alt 4.</w:t>
            </w:r>
          </w:p>
          <w:p w14:paraId="2FA18D02" w14:textId="77777777" w:rsidR="001D0578" w:rsidRDefault="001D0578" w:rsidP="001D0578">
            <w:pPr>
              <w:pStyle w:val="afa"/>
              <w:spacing w:before="120"/>
              <w:ind w:left="23"/>
              <w:jc w:val="center"/>
            </w:pPr>
            <w:r w:rsidRPr="001F18D7">
              <w:rPr>
                <w:rFonts w:cs="Times New Roman"/>
                <w:iCs/>
                <w:kern w:val="2"/>
                <w:sz w:val="20"/>
                <w:szCs w:val="20"/>
              </w:rPr>
              <w:object w:dxaOrig="5520" w:dyaOrig="1836" w14:anchorId="15DD65C3">
                <v:shape id="_x0000_i1030" type="#_x0000_t75" style="width:182.15pt;height:61.65pt" o:ole="">
                  <v:imagedata r:id="rId20" o:title=""/>
                </v:shape>
                <o:OLEObject Type="Embed" ProgID="Visio.Drawing.15" ShapeID="_x0000_i1030" DrawAspect="Content" ObjectID="_1707168730" r:id="rId24"/>
              </w:object>
            </w:r>
            <w:r>
              <w:object w:dxaOrig="5520" w:dyaOrig="1585" w14:anchorId="6995A10F">
                <v:shape id="_x0000_i1031" type="#_x0000_t75" style="width:198.9pt;height:58.45pt" o:ole="">
                  <v:imagedata r:id="rId22" o:title=""/>
                </v:shape>
                <o:OLEObject Type="Embed" ProgID="Visio.Drawing.15" ShapeID="_x0000_i1031" DrawAspect="Content" ObjectID="_1707168731" r:id="rId25"/>
              </w:object>
            </w:r>
          </w:p>
          <w:p w14:paraId="63AB4052" w14:textId="77777777" w:rsidR="001D0578" w:rsidRPr="001F18D7" w:rsidRDefault="001D0578" w:rsidP="001D0578">
            <w:pPr>
              <w:pStyle w:val="afa"/>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1B15BBE8" w14:textId="77777777" w:rsidR="001D0578" w:rsidRPr="00EA0140" w:rsidRDefault="001D0578" w:rsidP="001D0578">
            <w:pPr>
              <w:widowControl w:val="0"/>
              <w:spacing w:beforeLines="50" w:before="120"/>
              <w:rPr>
                <w:kern w:val="2"/>
                <w:lang w:eastAsia="zh-CN"/>
              </w:rPr>
            </w:pPr>
          </w:p>
        </w:tc>
      </w:tr>
      <w:tr w:rsidR="0025490E"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4FF0B573"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6DE1C7" w14:textId="77777777" w:rsidR="0025490E" w:rsidRDefault="0025490E" w:rsidP="0025490E">
            <w:pPr>
              <w:spacing w:beforeLines="50" w:before="120"/>
              <w:rPr>
                <w:iCs/>
                <w:kern w:val="2"/>
                <w:lang w:eastAsia="zh-CN"/>
              </w:rPr>
            </w:pPr>
            <w:r>
              <w:rPr>
                <w:rFonts w:hint="eastAsia"/>
                <w:iCs/>
                <w:kern w:val="2"/>
                <w:lang w:eastAsia="zh-CN"/>
              </w:rPr>
              <w:t>We</w:t>
            </w:r>
            <w:r>
              <w:rPr>
                <w:iCs/>
                <w:kern w:val="2"/>
                <w:lang w:eastAsia="zh-CN"/>
              </w:rPr>
              <w:t xml:space="preserve"> still do not understand what does the note in Alt.4 mean.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enhanced Type 3 HARQ-ACK CB</w:t>
            </w:r>
            <w:r>
              <w:rPr>
                <w:iCs/>
                <w:kern w:val="2"/>
                <w:lang w:eastAsia="zh-CN"/>
              </w:rPr>
              <w:t xml:space="preserve"> and HP Type 1/</w:t>
            </w:r>
            <w:r w:rsidRPr="00D81339">
              <w:rPr>
                <w:iCs/>
                <w:kern w:val="2"/>
                <w:lang w:eastAsia="zh-CN"/>
              </w:rPr>
              <w:t>Type 2 CB?</w:t>
            </w:r>
          </w:p>
          <w:p w14:paraId="53DDECF9" w14:textId="727B89CC" w:rsidR="0025490E" w:rsidRPr="00EA0140" w:rsidRDefault="0025490E" w:rsidP="0025490E">
            <w:pPr>
              <w:widowControl w:val="0"/>
              <w:spacing w:beforeLines="50" w:before="120"/>
              <w:rPr>
                <w:kern w:val="2"/>
                <w:lang w:eastAsia="zh-CN"/>
              </w:rPr>
            </w:pPr>
            <w:r>
              <w:rPr>
                <w:iCs/>
                <w:kern w:val="2"/>
                <w:lang w:eastAsia="zh-CN"/>
              </w:rPr>
              <w:t>Same question for the 2</w:t>
            </w:r>
            <w:r w:rsidRPr="00D81339">
              <w:rPr>
                <w:iCs/>
                <w:kern w:val="2"/>
                <w:vertAlign w:val="superscript"/>
                <w:lang w:eastAsia="zh-CN"/>
              </w:rPr>
              <w:t>nd</w:t>
            </w:r>
            <w:r>
              <w:rPr>
                <w:iCs/>
                <w:kern w:val="2"/>
                <w:lang w:eastAsia="zh-CN"/>
              </w:rPr>
              <w:t xml:space="preserve"> bullet in Alt.4, how to understand the phrase “there would not be any </w:t>
            </w:r>
            <w:r w:rsidRPr="00D81339">
              <w:rPr>
                <w:iCs/>
                <w:kern w:val="2"/>
                <w:lang w:eastAsia="zh-CN"/>
              </w:rPr>
              <w:t>HP PUCCH overlapping with HARQ-ACK information only that could cancel a potential Type 3 CB transmission using t</w:t>
            </w:r>
            <w:r>
              <w:rPr>
                <w:iCs/>
                <w:kern w:val="2"/>
                <w:lang w:eastAsia="zh-CN"/>
              </w:rPr>
              <w:t xml:space="preserve">he 1st (LP) PUCCH configuration”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Rel-16 HARQ</w:t>
            </w:r>
            <w:r>
              <w:rPr>
                <w:iCs/>
                <w:kern w:val="2"/>
                <w:lang w:eastAsia="zh-CN"/>
              </w:rPr>
              <w:t>-ACK CB and HP Type 1/</w:t>
            </w:r>
            <w:r w:rsidRPr="00D81339">
              <w:rPr>
                <w:iCs/>
                <w:kern w:val="2"/>
                <w:lang w:eastAsia="zh-CN"/>
              </w:rPr>
              <w:t>Type 2 CB?</w:t>
            </w:r>
          </w:p>
        </w:tc>
      </w:tr>
      <w:tr w:rsidR="00E00D2D"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3E6D770D" w:rsidR="00E00D2D" w:rsidRPr="00EA0140" w:rsidRDefault="00E00D2D" w:rsidP="00E00D2D">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41E060" w14:textId="77777777" w:rsidR="00E00D2D" w:rsidRDefault="00E00D2D" w:rsidP="00E00D2D">
            <w:pPr>
              <w:widowControl w:val="0"/>
              <w:spacing w:beforeLines="50" w:before="120"/>
              <w:jc w:val="both"/>
              <w:rPr>
                <w:iCs/>
                <w:kern w:val="2"/>
                <w:lang w:eastAsia="zh-CN"/>
              </w:rPr>
            </w:pPr>
            <w:r>
              <w:rPr>
                <w:iCs/>
                <w:kern w:val="2"/>
                <w:lang w:eastAsia="zh-CN"/>
              </w:rPr>
              <w:t>Restriction on Type1</w:t>
            </w:r>
            <w:r w:rsidRPr="001F6044">
              <w:rPr>
                <w:iCs/>
                <w:kern w:val="2"/>
                <w:lang w:eastAsia="zh-CN"/>
              </w:rPr>
              <w:t xml:space="preserve"> or Type 2 HARQ-ACK CB is</w:t>
            </w:r>
            <w:r>
              <w:rPr>
                <w:iCs/>
                <w:kern w:val="2"/>
                <w:lang w:eastAsia="zh-CN"/>
              </w:rPr>
              <w:t xml:space="preserve"> still</w:t>
            </w:r>
            <w:r w:rsidRPr="001F6044">
              <w:rPr>
                <w:iCs/>
                <w:kern w:val="2"/>
                <w:lang w:eastAsia="zh-CN"/>
              </w:rPr>
              <w:t xml:space="preserve"> required</w:t>
            </w:r>
            <w:r>
              <w:rPr>
                <w:iCs/>
                <w:kern w:val="2"/>
                <w:lang w:eastAsia="zh-CN"/>
              </w:rPr>
              <w:t>. Otherwise, it is not clear whether PUCCH with Type1</w:t>
            </w:r>
            <w:r w:rsidRPr="001F6044">
              <w:rPr>
                <w:iCs/>
                <w:kern w:val="2"/>
                <w:lang w:eastAsia="zh-CN"/>
              </w:rPr>
              <w:t xml:space="preserve"> or Type 2 HARQ-ACK CB</w:t>
            </w:r>
            <w:r>
              <w:rPr>
                <w:iCs/>
                <w:kern w:val="2"/>
                <w:lang w:eastAsia="zh-CN"/>
              </w:rPr>
              <w:t xml:space="preserve"> </w:t>
            </w:r>
            <w:r w:rsidRPr="009B15C2">
              <w:rPr>
                <w:b/>
                <w:iCs/>
                <w:kern w:val="2"/>
                <w:lang w:eastAsia="zh-CN"/>
              </w:rPr>
              <w:t>partially</w:t>
            </w:r>
            <w:r>
              <w:rPr>
                <w:iCs/>
                <w:kern w:val="2"/>
                <w:lang w:eastAsia="zh-CN"/>
              </w:rPr>
              <w:t xml:space="preserve"> overlapping with the PUCCH slot for </w:t>
            </w:r>
            <w:r w:rsidRPr="009B15C2">
              <w:rPr>
                <w:iCs/>
                <w:kern w:val="2"/>
                <w:lang w:eastAsia="zh-CN"/>
              </w:rPr>
              <w:t>enhanced Type 3 HARQ-ACK CB</w:t>
            </w:r>
            <w:r>
              <w:rPr>
                <w:iCs/>
                <w:kern w:val="2"/>
                <w:lang w:eastAsia="zh-CN"/>
              </w:rPr>
              <w:t xml:space="preserve"> is counted or not. As shown in the following figure, whether eType3 HARQ-ACK CB contains the HARQ-ACK information carried in Type 1/2 CB?</w:t>
            </w:r>
          </w:p>
          <w:p w14:paraId="004993F4" w14:textId="77777777" w:rsidR="00E00D2D" w:rsidRDefault="00E00D2D" w:rsidP="00E00D2D">
            <w:pPr>
              <w:widowControl w:val="0"/>
              <w:spacing w:beforeLines="50" w:before="120"/>
              <w:jc w:val="center"/>
            </w:pPr>
            <w:r>
              <w:object w:dxaOrig="5520" w:dyaOrig="1585" w14:anchorId="087CFEA6">
                <v:shape id="_x0000_i1032" type="#_x0000_t75" style="width:198.9pt;height:58.45pt" o:ole="">
                  <v:imagedata r:id="rId22" o:title=""/>
                </v:shape>
                <o:OLEObject Type="Embed" ProgID="Visio.Drawing.15" ShapeID="_x0000_i1032" DrawAspect="Content" ObjectID="_1707168732" r:id="rId26"/>
              </w:object>
            </w:r>
          </w:p>
          <w:p w14:paraId="21BD9949" w14:textId="77777777" w:rsidR="00E00D2D" w:rsidRDefault="00E00D2D" w:rsidP="00E00D2D">
            <w:pPr>
              <w:widowControl w:val="0"/>
              <w:spacing w:beforeLines="50" w:before="120"/>
              <w:jc w:val="both"/>
              <w:rPr>
                <w:iCs/>
                <w:kern w:val="2"/>
                <w:lang w:eastAsia="zh-CN"/>
              </w:rPr>
            </w:pPr>
            <w:r>
              <w:rPr>
                <w:iCs/>
                <w:kern w:val="2"/>
                <w:lang w:eastAsia="zh-CN"/>
              </w:rPr>
              <w:t xml:space="preserve">We prefer to that eType3 HARQ-ACK CB contains the HARQ-ACK information carried in Type </w:t>
            </w:r>
            <w:r>
              <w:rPr>
                <w:iCs/>
                <w:kern w:val="2"/>
                <w:lang w:eastAsia="zh-CN"/>
              </w:rPr>
              <w:lastRenderedPageBreak/>
              <w:t>1/2 HARQ-ACK CB which partially or fully overlaps with the PUCCH slot for eType3 HARQ-ACK CB. So we suggest to modify Alt.4.</w:t>
            </w:r>
          </w:p>
          <w:p w14:paraId="01AE4E5B" w14:textId="77777777" w:rsidR="00E00D2D" w:rsidRPr="002D6399" w:rsidRDefault="00E00D2D" w:rsidP="00E00D2D">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1700A9D7"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Pr>
                <w:rFonts w:eastAsia="Batang"/>
                <w:b/>
                <w:bCs/>
                <w:color w:val="FF0000"/>
                <w:sz w:val="22"/>
                <w:szCs w:val="22"/>
                <w:lang w:eastAsia="zh-CN"/>
              </w:rPr>
              <w:t xml:space="preserve"> </w:t>
            </w:r>
            <w:r w:rsidRPr="001F6044">
              <w:rPr>
                <w:rFonts w:eastAsia="Batang"/>
                <w:b/>
                <w:bCs/>
                <w:color w:val="00B050"/>
                <w:sz w:val="22"/>
                <w:szCs w:val="22"/>
                <w:lang w:eastAsia="zh-CN"/>
              </w:rPr>
              <w:t>overlapping with the PUCCH slot</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0F805A1A" w14:textId="77777777" w:rsidR="00E00D2D" w:rsidRPr="002D6399" w:rsidRDefault="00E00D2D" w:rsidP="00E00D2D">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4A0D5C61"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05335C53" w14:textId="77777777" w:rsidR="00E00D2D" w:rsidRPr="00EA0140" w:rsidRDefault="00E00D2D" w:rsidP="00E00D2D">
            <w:pPr>
              <w:widowControl w:val="0"/>
              <w:spacing w:beforeLines="50" w:before="120"/>
              <w:jc w:val="both"/>
              <w:rPr>
                <w:iCs/>
                <w:kern w:val="2"/>
                <w:lang w:eastAsia="zh-CN"/>
              </w:rPr>
            </w:pPr>
          </w:p>
        </w:tc>
      </w:tr>
      <w:tr w:rsidR="00A70472" w:rsidRPr="00EA0140" w14:paraId="1DFE30FC" w14:textId="77777777" w:rsidTr="009E0702">
        <w:tc>
          <w:tcPr>
            <w:tcW w:w="1529" w:type="dxa"/>
            <w:tcBorders>
              <w:top w:val="single" w:sz="4" w:space="0" w:color="auto"/>
              <w:left w:val="single" w:sz="4" w:space="0" w:color="auto"/>
              <w:bottom w:val="single" w:sz="4" w:space="0" w:color="auto"/>
              <w:right w:val="single" w:sz="4" w:space="0" w:color="auto"/>
            </w:tcBorders>
          </w:tcPr>
          <w:p w14:paraId="0FA6BCE5" w14:textId="66A86277" w:rsidR="00A70472" w:rsidRDefault="00A70472" w:rsidP="00E00D2D">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6F996104" w14:textId="77777777" w:rsidR="00A70472" w:rsidRDefault="00A70472" w:rsidP="00A70472">
            <w:pPr>
              <w:spacing w:beforeLines="50" w:before="120"/>
              <w:rPr>
                <w:iCs/>
                <w:kern w:val="2"/>
                <w:lang w:eastAsia="zh-CN"/>
              </w:rPr>
            </w:pPr>
            <w:r>
              <w:rPr>
                <w:iCs/>
                <w:kern w:val="2"/>
                <w:lang w:eastAsia="zh-CN"/>
              </w:rPr>
              <w:t xml:space="preserve">If PUCCH time unit for HARQ-ACK is different for HP and LP, Alt 4 is not clear. </w:t>
            </w:r>
          </w:p>
          <w:p w14:paraId="0AA95A69" w14:textId="6A2BD36E" w:rsidR="00A70472" w:rsidRDefault="00A70472" w:rsidP="00A70472">
            <w:pPr>
              <w:widowControl w:val="0"/>
              <w:spacing w:beforeLines="50" w:before="120"/>
              <w:jc w:val="both"/>
              <w:rPr>
                <w:iCs/>
                <w:kern w:val="2"/>
                <w:lang w:eastAsia="zh-CN"/>
              </w:rPr>
            </w:pPr>
            <w:r>
              <w:rPr>
                <w:iCs/>
                <w:kern w:val="2"/>
                <w:lang w:eastAsia="zh-CN"/>
              </w:rPr>
              <w:t>In addition, HP SR PUCCH/HP PUSCH can cancel LP HARQ-ACK PUCCH if the Type-3 is triggered by a DCI indicates LP. The reliability of HP HARQ-ACK may degrade.</w:t>
            </w:r>
          </w:p>
        </w:tc>
      </w:tr>
      <w:tr w:rsidR="00AF710F" w:rsidRPr="00EA0140" w14:paraId="7A33EC66" w14:textId="77777777" w:rsidTr="009E0702">
        <w:tc>
          <w:tcPr>
            <w:tcW w:w="1529" w:type="dxa"/>
            <w:tcBorders>
              <w:top w:val="single" w:sz="4" w:space="0" w:color="auto"/>
              <w:left w:val="single" w:sz="4" w:space="0" w:color="auto"/>
              <w:bottom w:val="single" w:sz="4" w:space="0" w:color="auto"/>
              <w:right w:val="single" w:sz="4" w:space="0" w:color="auto"/>
            </w:tcBorders>
          </w:tcPr>
          <w:p w14:paraId="66DA71BF" w14:textId="31AAE6B9" w:rsidR="00AF710F" w:rsidRDefault="00AF710F" w:rsidP="00AF710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54A9B47" w14:textId="04620C98" w:rsidR="00AF710F" w:rsidRDefault="00AF710F" w:rsidP="00AF710F">
            <w:pPr>
              <w:spacing w:beforeLines="50" w:before="120"/>
              <w:rPr>
                <w:iCs/>
                <w:kern w:val="2"/>
                <w:lang w:eastAsia="zh-CN"/>
              </w:rPr>
            </w:pPr>
            <w:r>
              <w:rPr>
                <w:iCs/>
                <w:kern w:val="2"/>
                <w:lang w:eastAsia="zh-CN"/>
              </w:rPr>
              <w:t>Modified Alt.3 is our preference. Alt.4 is also acceptable.</w:t>
            </w:r>
          </w:p>
        </w:tc>
      </w:tr>
    </w:tbl>
    <w:p w14:paraId="5900549A" w14:textId="2AA94377" w:rsidR="00C01867" w:rsidRDefault="00C01867" w:rsidP="00462A70">
      <w:pPr>
        <w:jc w:val="both"/>
        <w:rPr>
          <w:b/>
          <w:bCs/>
        </w:rPr>
      </w:pPr>
    </w:p>
    <w:bookmarkEnd w:id="16"/>
    <w:p w14:paraId="419E13A2" w14:textId="77777777" w:rsidR="008E6CEE" w:rsidRDefault="008E6CEE" w:rsidP="00E17954">
      <w:pPr>
        <w:pStyle w:val="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af4"/>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af9"/>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lastRenderedPageBreak/>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af4"/>
              <w:numPr>
                <w:ilvl w:val="1"/>
                <w:numId w:val="17"/>
              </w:numPr>
              <w:spacing w:before="100" w:after="100"/>
              <w:jc w:val="both"/>
            </w:pPr>
            <w:r w:rsidRPr="002277F4">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af4"/>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r w:rsidRPr="004545FA">
              <w:rPr>
                <w:rFonts w:ascii="Times" w:eastAsia="Batang" w:hAnsi="Times" w:cs="Times"/>
                <w:bCs/>
                <w:i/>
                <w:lang w:eastAsia="zh-CN"/>
              </w:rPr>
              <w:t>nrofSlots</w:t>
            </w:r>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r w:rsidRPr="004545FA">
              <w:rPr>
                <w:rFonts w:ascii="Times" w:eastAsia="Batang" w:hAnsi="Times" w:cs="Times"/>
                <w:i/>
                <w:lang w:eastAsia="zh-CN"/>
              </w:rPr>
              <w:t>nrofSlots</w:t>
            </w:r>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t xml:space="preserve">To align with Rel-16 slot-based PUCCH repetition operation, support sub-slot based PUCCH repetition </w:t>
            </w:r>
            <w:r w:rsidRPr="00B45F00">
              <w:rPr>
                <w:rFonts w:eastAsia="Batang"/>
                <w:bCs/>
                <w:color w:val="000000"/>
              </w:rPr>
              <w:t xml:space="preserve">configured with / using </w:t>
            </w:r>
            <w:r w:rsidRPr="00B45F00">
              <w:rPr>
                <w:rFonts w:eastAsia="Batang"/>
                <w:bCs/>
                <w:i/>
                <w:iCs/>
                <w:color w:val="000000"/>
              </w:rPr>
              <w:t>nrofSlots</w:t>
            </w:r>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r w:rsidRPr="00B45F00">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inter-slotFrequencyHopping</w:t>
            </w:r>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lastRenderedPageBreak/>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 xml:space="preserve">inter-slotFrequencyHopping </w:t>
            </w:r>
            <w:r w:rsidRPr="00B45F00">
              <w:rPr>
                <w:rFonts w:ascii="Times" w:eastAsia="Batang" w:hAnsi="Times"/>
                <w:bCs/>
                <w:lang w:eastAsia="x-none"/>
              </w:rPr>
              <w:t xml:space="preserve">and </w:t>
            </w:r>
            <w:r w:rsidRPr="00B45F00">
              <w:rPr>
                <w:rFonts w:ascii="Times" w:eastAsia="Batang" w:hAnsi="Times"/>
                <w:bCs/>
                <w:i/>
                <w:iCs/>
                <w:lang w:eastAsia="x-none"/>
              </w:rPr>
              <w:t>intraSlotFrequencyHopping</w:t>
            </w:r>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18B854EC" w14:textId="77777777" w:rsidR="00066AB4" w:rsidRPr="00EC0B43" w:rsidRDefault="00066AB4" w:rsidP="00E67C01">
            <w:pPr>
              <w:pStyle w:val="af4"/>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af4"/>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af4"/>
                    <w:numPr>
                      <w:ilvl w:val="1"/>
                      <w:numId w:val="57"/>
                    </w:numPr>
                    <w:spacing w:after="0"/>
                    <w:ind w:left="1080"/>
                  </w:pPr>
                  <w:r w:rsidRPr="00A16439">
                    <w:t xml:space="preserve">The UE applies the inter-subslot FH operation from sub-slot to sub-slot, if configured with </w:t>
                  </w:r>
                  <w:r w:rsidRPr="00A16439">
                    <w:rPr>
                      <w:i/>
                      <w:iCs/>
                    </w:rPr>
                    <w:t>inter-slotFrequencyHopping</w:t>
                  </w:r>
                  <w:r w:rsidRPr="00A16439">
                    <w:t xml:space="preserve"> in the respective PUCCH_config.</w:t>
                  </w:r>
                </w:p>
              </w:tc>
            </w:tr>
          </w:tbl>
          <w:p w14:paraId="2EFF017E" w14:textId="17752636" w:rsidR="008E6CEE" w:rsidRDefault="00066AB4" w:rsidP="00DC38B6">
            <w:pPr>
              <w:pStyle w:val="af4"/>
              <w:numPr>
                <w:ilvl w:val="0"/>
                <w:numId w:val="17"/>
              </w:numPr>
              <w:spacing w:after="0"/>
              <w:jc w:val="both"/>
            </w:pPr>
            <w:r w:rsidRPr="00066AB4">
              <w:rPr>
                <w:color w:val="FF0000"/>
              </w:rPr>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af4"/>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af4"/>
        <w:spacing w:after="0"/>
        <w:rPr>
          <w:lang w:val="en-US"/>
        </w:rPr>
      </w:pPr>
    </w:p>
    <w:p w14:paraId="3BFF54FF" w14:textId="2DA7ADFC" w:rsidR="008E6CEE" w:rsidRDefault="008E6CEE" w:rsidP="00E17954">
      <w:pPr>
        <w:pStyle w:val="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af4"/>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af4"/>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af4"/>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af4"/>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lastRenderedPageBreak/>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1"/>
        <w:rPr>
          <w:lang w:eastAsia="zh-CN"/>
        </w:rPr>
      </w:pPr>
      <w:r w:rsidRPr="00F12DF5">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af9"/>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t>RAN1#104-e (Jan. 2021)</w:t>
      </w:r>
    </w:p>
    <w:tbl>
      <w:tblPr>
        <w:tblStyle w:val="af9"/>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Note: In above alternatives, it is assumed that HARQ-ACK corresponding to PDSCH received on a Pcell/PScell or an Scell in a PUCCH group, can be sent on a PUCCH on</w:t>
            </w:r>
            <w:r w:rsidRPr="00B45F00">
              <w:rPr>
                <w:rFonts w:eastAsia="Times New Roman"/>
                <w:i/>
                <w:iCs/>
              </w:rPr>
              <w:t> </w:t>
            </w:r>
            <w:r w:rsidRPr="00B45F00">
              <w:rPr>
                <w:rFonts w:ascii="Calibri" w:eastAsia="Times New Roman" w:hAnsi="Calibri" w:cs="Calibri"/>
                <w:i/>
                <w:iCs/>
              </w:rPr>
              <w:t>an Scell</w:t>
            </w:r>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r w:rsidRPr="00B45F00">
              <w:rPr>
                <w:rFonts w:ascii="Calibri" w:eastAsia="Times New Roman" w:hAnsi="Calibri" w:cs="Calibri"/>
                <w:i/>
                <w:iCs/>
              </w:rPr>
              <w:t>Pcell/PScell/PUCCH-SCell</w:t>
            </w:r>
            <w:r w:rsidRPr="00B45F00">
              <w:rPr>
                <w:rFonts w:eastAsia="Times New Roman"/>
                <w:i/>
                <w:iCs/>
              </w:rPr>
              <w:t> </w:t>
            </w:r>
            <w:r w:rsidRPr="00B45F00">
              <w:rPr>
                <w:rFonts w:ascii="Calibri" w:eastAsia="Times New Roman" w:hAnsi="Calibri" w:cs="Calibri"/>
                <w:i/>
                <w:iCs/>
              </w:rPr>
              <w:t>in the same PUCCH group, as opposed to Rel-16 where HARQ-ACK corresponding to PDSCH received on a Pcell/PScell or an Scell in a PUCCH group can only be sent on Pcell/PScell/PUCCH-SCell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af9"/>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af4"/>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af4"/>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af4"/>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af4"/>
              <w:numPr>
                <w:ilvl w:val="0"/>
                <w:numId w:val="22"/>
              </w:numPr>
              <w:spacing w:before="100" w:after="100"/>
              <w:jc w:val="both"/>
            </w:pPr>
            <w:r w:rsidRPr="00B45F00">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af4"/>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af4"/>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af4"/>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af4"/>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r w:rsidRPr="00B45F00">
              <w:rPr>
                <w:rFonts w:ascii="Times" w:eastAsia="Batang" w:hAnsi="Times"/>
                <w:bCs/>
                <w:i/>
                <w:iCs/>
                <w:color w:val="FF0000"/>
              </w:rPr>
              <w:t>pucch-Config / PUCCH-ConfigurationList</w:t>
            </w:r>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af9"/>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af4"/>
              <w:numPr>
                <w:ilvl w:val="0"/>
                <w:numId w:val="39"/>
              </w:numPr>
              <w:spacing w:after="0"/>
              <w:contextualSpacing w:val="0"/>
              <w:rPr>
                <w:rFonts w:cs="Times"/>
                <w:bCs/>
              </w:rPr>
            </w:pPr>
            <w:r w:rsidRPr="000A6B19">
              <w:rPr>
                <w:rFonts w:cs="Times"/>
                <w:bCs/>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af4"/>
              <w:numPr>
                <w:ilvl w:val="1"/>
                <w:numId w:val="70"/>
              </w:numPr>
              <w:tabs>
                <w:tab w:val="left" w:pos="840"/>
              </w:tabs>
              <w:spacing w:after="0"/>
              <w:contextualSpacing w:val="0"/>
              <w:rPr>
                <w:rFonts w:cs="Times"/>
                <w:bCs/>
              </w:rPr>
            </w:pPr>
            <w:r w:rsidRPr="000A6B19">
              <w:rPr>
                <w:rFonts w:cs="Times"/>
                <w:bCs/>
              </w:rPr>
              <w:lastRenderedPageBreak/>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af4"/>
              <w:numPr>
                <w:ilvl w:val="1"/>
                <w:numId w:val="70"/>
              </w:numPr>
              <w:tabs>
                <w:tab w:val="left" w:pos="840"/>
              </w:tabs>
              <w:spacing w:after="0"/>
              <w:contextualSpacing w:val="0"/>
              <w:rPr>
                <w:rFonts w:cs="Times"/>
                <w:bCs/>
              </w:rPr>
            </w:pPr>
            <w:r w:rsidRPr="000A6B19">
              <w:rPr>
                <w:rFonts w:cs="Times"/>
                <w:bCs/>
                <w:i/>
                <w:iCs/>
              </w:rPr>
              <w:t>Note: for semi-static PUCCH cell switching only the K1 set of PCell is needed</w:t>
            </w:r>
          </w:p>
          <w:p w14:paraId="68555B74" w14:textId="77777777" w:rsidR="00D85E48" w:rsidRPr="000A6B19" w:rsidRDefault="00D85E48" w:rsidP="00E67C01">
            <w:pPr>
              <w:pStyle w:val="af4"/>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af4"/>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af4"/>
              <w:numPr>
                <w:ilvl w:val="0"/>
                <w:numId w:val="70"/>
              </w:numPr>
              <w:spacing w:after="0"/>
              <w:contextualSpacing w:val="0"/>
              <w:rPr>
                <w:rFonts w:cs="Times"/>
                <w:bCs/>
              </w:rPr>
            </w:pPr>
            <w:r w:rsidRPr="000A6B19">
              <w:rPr>
                <w:rFonts w:cs="Times"/>
                <w:bCs/>
              </w:rPr>
              <w:t xml:space="preserve">FFS: If similar handling is applied for </w:t>
            </w:r>
            <w:r w:rsidRPr="000A6B19">
              <w:rPr>
                <w:rFonts w:cs="Times"/>
                <w:bCs/>
                <w:i/>
                <w:iCs/>
              </w:rPr>
              <w:t>ChannelAccess-CPext</w:t>
            </w:r>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and a PUCCH transmission on the alternative PUCCH cell, the alternative PUCCH cell is used to derive the downlink pathloss estimate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i.e., replace in the main bullet of the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r w:rsidRPr="001E4375">
              <w:rPr>
                <w:rFonts w:ascii="Times" w:eastAsia="Batang" w:hAnsi="Times"/>
                <w:bCs/>
                <w:i/>
                <w:iCs/>
                <w:szCs w:val="22"/>
                <w:lang w:eastAsia="zh-CN"/>
              </w:rPr>
              <w:t>pucch-SpatialRelationInfoId</w:t>
            </w:r>
            <w:r w:rsidRPr="001E4375">
              <w:rPr>
                <w:rFonts w:ascii="Times" w:eastAsia="Batang" w:hAnsi="Times"/>
                <w:bCs/>
                <w:szCs w:val="22"/>
                <w:lang w:eastAsia="zh-CN"/>
              </w:rPr>
              <w:t xml:space="preserve"> applicable to the alternative PUCCH sSCell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af9"/>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af9"/>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For semi-static PUCCH cell switching, PCell / PSCell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t xml:space="preserve">The pattern defines for each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has a variable length of (1…</w:t>
            </w:r>
            <w:r w:rsidRPr="00B45F00">
              <w:rPr>
                <w:rFonts w:ascii="Times" w:eastAsia="Batang" w:hAnsi="Times" w:cs="Times"/>
              </w:rPr>
              <w:t xml:space="preserve"> </w:t>
            </w:r>
            <w:r w:rsidRPr="00B45F00">
              <w:rPr>
                <w:rFonts w:ascii="Times" w:eastAsia="Batang" w:hAnsi="Times" w:cs="Times"/>
                <w:bCs/>
                <w:i/>
                <w:iCs/>
                <w:lang w:eastAsia="zh-CN"/>
              </w:rPr>
              <w:t>maxNrofSlots</w:t>
            </w:r>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1: the first target PUCCH slot overlapping with the PCell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PCell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r w:rsidRPr="00763CE4">
              <w:rPr>
                <w:rFonts w:eastAsia="Times New Roman" w:cs="Times"/>
                <w:i/>
                <w:iCs/>
                <w:lang w:eastAsia="ko-KR"/>
              </w:rPr>
              <w:t>tdd-UL-DL-ConfigurationCommon</w:t>
            </w:r>
            <w:r w:rsidRPr="00763CE4">
              <w:rPr>
                <w:rFonts w:eastAsia="Times New Roman" w:cs="Times"/>
                <w:lang w:eastAsia="ko-KR"/>
              </w:rPr>
              <w:t> and is common to every configured UL BWP (of PCell / SPCell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PUCCH cell switching based on semi-static time domain pattern, the Type 1 HARQ-ACK codebook construction is based on the k1 set(s) of the PCell / SPCell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af9"/>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af9"/>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af9"/>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t>For dynamic PUCCH cell switching, the UE does not expect a PUCCH slot with UCI on PCell /SPCell / PUCCH SCell to overlap with a PUCCH slot with HARQ-ACK on the dynamically indicated alternative PUCCH PUCCH cell.</w:t>
            </w:r>
          </w:p>
          <w:p w14:paraId="10DBA0C3" w14:textId="77777777" w:rsidR="00D85E48" w:rsidRPr="00B86A3A" w:rsidRDefault="00D85E48" w:rsidP="00E67C01">
            <w:pPr>
              <w:pStyle w:val="af4"/>
              <w:numPr>
                <w:ilvl w:val="0"/>
                <w:numId w:val="69"/>
              </w:numPr>
              <w:spacing w:after="0"/>
              <w:rPr>
                <w:szCs w:val="22"/>
              </w:rPr>
            </w:pPr>
            <w:r w:rsidRPr="008B2C20">
              <w:rPr>
                <w:szCs w:val="22"/>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af4"/>
        <w:numPr>
          <w:ilvl w:val="0"/>
          <w:numId w:val="32"/>
        </w:numPr>
        <w:rPr>
          <w:color w:val="000000" w:themeColor="text1"/>
        </w:rPr>
      </w:pPr>
      <w:r w:rsidRPr="007911F0">
        <w:rPr>
          <w:color w:val="000000" w:themeColor="text1"/>
        </w:rPr>
        <w:t>of the PCell / SPCell / PUCCH Scell for semi-static PUCCH cell switching</w:t>
      </w:r>
    </w:p>
    <w:p w14:paraId="546CC04B" w14:textId="77777777" w:rsidR="007911F0" w:rsidRPr="007911F0" w:rsidRDefault="007911F0" w:rsidP="00DC38B6">
      <w:pPr>
        <w:pStyle w:val="af4"/>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 xml:space="preserve">ell,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af4"/>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the slot of the P</w:t>
      </w:r>
      <w:r w:rsidRPr="007911F0">
        <w:rPr>
          <w:color w:val="FF0000"/>
        </w:rPr>
        <w:t>C</w:t>
      </w:r>
      <w:r w:rsidRPr="007911F0">
        <w:rPr>
          <w:rFonts w:hint="eastAsia"/>
          <w:color w:val="FF0000"/>
        </w:rPr>
        <w:t>ell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af4"/>
        <w:numPr>
          <w:ilvl w:val="0"/>
          <w:numId w:val="32"/>
        </w:numPr>
        <w:rPr>
          <w:color w:val="000000" w:themeColor="text1"/>
        </w:rPr>
      </w:pPr>
      <w:r w:rsidRPr="007911F0">
        <w:rPr>
          <w:color w:val="000000" w:themeColor="text1"/>
        </w:rPr>
        <w:lastRenderedPageBreak/>
        <w:t xml:space="preserve">of the dynamically indicated PUCCH cell for dynamic PUCCH cell switching </w:t>
      </w:r>
    </w:p>
    <w:p w14:paraId="5861DBFE" w14:textId="77777777" w:rsidR="007911F0" w:rsidRPr="007911F0" w:rsidRDefault="007911F0" w:rsidP="00DC38B6">
      <w:pPr>
        <w:pStyle w:val="af4"/>
        <w:numPr>
          <w:ilvl w:val="1"/>
          <w:numId w:val="32"/>
        </w:numPr>
        <w:rPr>
          <w:color w:val="000000" w:themeColor="text1"/>
        </w:rPr>
      </w:pPr>
      <w:r w:rsidRPr="007911F0">
        <w:rPr>
          <w:color w:val="000000" w:themeColor="text1"/>
        </w:rPr>
        <w:t xml:space="preserve">If the indicated PUCCH cell for transmitting Type 1 codebook is PCell,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af4"/>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r w:rsidRPr="007911F0">
        <w:rPr>
          <w:rFonts w:hint="eastAsia"/>
          <w:color w:val="000000" w:themeColor="text1"/>
        </w:rPr>
        <w:t>P</w:t>
      </w:r>
      <w:r w:rsidRPr="007911F0">
        <w:rPr>
          <w:color w:val="000000" w:themeColor="text1"/>
        </w:rPr>
        <w:t>C</w:t>
      </w:r>
      <w:r w:rsidRPr="007911F0">
        <w:rPr>
          <w:rFonts w:hint="eastAsia"/>
          <w:color w:val="000000" w:themeColor="text1"/>
        </w:rPr>
        <w:t>ell", the P</w:t>
      </w:r>
      <w:r w:rsidRPr="007911F0">
        <w:rPr>
          <w:color w:val="000000" w:themeColor="text1"/>
        </w:rPr>
        <w:t>C</w:t>
      </w:r>
      <w:r w:rsidRPr="007911F0">
        <w:rPr>
          <w:rFonts w:hint="eastAsia"/>
          <w:color w:val="000000" w:themeColor="text1"/>
        </w:rPr>
        <w:t>ell is regarded as "</w:t>
      </w:r>
      <w:r w:rsidRPr="007911F0">
        <w:rPr>
          <w:color w:val="000000" w:themeColor="text1"/>
        </w:rPr>
        <w:t xml:space="preserve">Nominal </w:t>
      </w:r>
      <w:r w:rsidRPr="007911F0">
        <w:rPr>
          <w:rFonts w:hint="eastAsia"/>
          <w:color w:val="000000" w:themeColor="text1"/>
        </w:rPr>
        <w:t>Scell",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ell" and the "</w:t>
      </w:r>
      <w:r w:rsidRPr="007911F0">
        <w:rPr>
          <w:color w:val="000000" w:themeColor="text1"/>
        </w:rPr>
        <w:t>Nominal</w:t>
      </w:r>
      <w:r w:rsidRPr="007911F0">
        <w:rPr>
          <w:rFonts w:hint="eastAsia"/>
          <w:color w:val="000000" w:themeColor="text1"/>
        </w:rPr>
        <w:t xml:space="preserve"> Scell".</w:t>
      </w:r>
    </w:p>
    <w:p w14:paraId="3A34E420" w14:textId="6505AC34" w:rsidR="007911F0" w:rsidRPr="00B2375D" w:rsidRDefault="007911F0" w:rsidP="00DC38B6">
      <w:pPr>
        <w:pStyle w:val="af4"/>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af4"/>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 xml:space="preserve">-sSCell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af4"/>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 xml:space="preserve">-sSCell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af4"/>
        <w:numPr>
          <w:ilvl w:val="0"/>
          <w:numId w:val="107"/>
        </w:numPr>
        <w:rPr>
          <w:b/>
          <w:bCs/>
          <w:lang w:val="en-US" w:eastAsia="zh-CN"/>
        </w:rPr>
      </w:pPr>
      <w:r>
        <w:sym w:font="Wingdings" w:char="F0E0"/>
      </w:r>
      <w:r>
        <w:t xml:space="preserve"> </w:t>
      </w:r>
      <w:r w:rsidRPr="00BC2CCF">
        <w:t>Either dormant BWP is allowed to configure or is prohibited to configure to the PUCCH-sSCell.</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4"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4"/>
      <w:r w:rsidRPr="0083123F">
        <w:rPr>
          <w:b/>
          <w:bCs/>
          <w:lang w:val="en-US" w:eastAsia="zh-CN"/>
        </w:rPr>
        <w:t xml:space="preserve">[15]: </w:t>
      </w:r>
    </w:p>
    <w:p w14:paraId="68C8D3A9" w14:textId="77777777" w:rsidR="0083123F" w:rsidRPr="0083123F" w:rsidRDefault="0083123F" w:rsidP="00E67C01">
      <w:pPr>
        <w:pStyle w:val="af4"/>
        <w:numPr>
          <w:ilvl w:val="0"/>
          <w:numId w:val="113"/>
        </w:numPr>
        <w:rPr>
          <w:lang w:val="en-US" w:eastAsia="zh-CN"/>
        </w:rPr>
      </w:pPr>
      <w:bookmarkStart w:id="35" w:name="_Hlk95927189"/>
      <w:r w:rsidRPr="0083123F">
        <w:rPr>
          <w:lang w:val="en-US" w:eastAsia="zh-CN"/>
        </w:rPr>
        <w:t>For PUCCH carrier switching based on dynamic indication and/or semi-static pattern, a UE does not expect the size/presence of ‘ChannelAccess-CPext’ DCI field to vary across PCell / SPCell / PUCCH SCell and sSCell</w:t>
      </w:r>
    </w:p>
    <w:p w14:paraId="1A5BF3CC" w14:textId="15035A30" w:rsidR="0083123F" w:rsidRPr="0083123F" w:rsidRDefault="0083123F" w:rsidP="00E67C01">
      <w:pPr>
        <w:pStyle w:val="af4"/>
        <w:numPr>
          <w:ilvl w:val="0"/>
          <w:numId w:val="113"/>
        </w:numPr>
        <w:rPr>
          <w:lang w:val="en-US" w:eastAsia="zh-CN"/>
        </w:rPr>
      </w:pPr>
      <w:bookmarkStart w:id="36" w:name="_Hlk95927304"/>
      <w:bookmarkEnd w:id="35"/>
      <w:r w:rsidRPr="0083123F">
        <w:rPr>
          <w:lang w:val="en-US" w:eastAsia="zh-CN"/>
        </w:rPr>
        <w:t>For PUCCH carrier switching based on dynamic indication and/or semi-static pattern,pply the same handling for ‘Second TPC command for scheduled PUCCH’ field size determination and zero-bit padding as for PRI and PDSCH-to-HARQ_feedback</w:t>
      </w:r>
    </w:p>
    <w:bookmarkEnd w:id="36"/>
    <w:p w14:paraId="3F336E62" w14:textId="77777777" w:rsidR="0083123F" w:rsidRPr="0083123F" w:rsidRDefault="0083123F" w:rsidP="0083123F">
      <w:pPr>
        <w:pStyle w:val="af4"/>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af4"/>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7" w:name="_Hlk93395979"/>
      <w:r w:rsidRPr="006670FA">
        <w:rPr>
          <w:b/>
          <w:bCs/>
          <w:sz w:val="22"/>
          <w:szCs w:val="22"/>
          <w:lang w:eastAsia="zh-CN"/>
        </w:rPr>
        <w:t xml:space="preserve">For dynamic PUCCH cell switching, the HARQ-ACK of SPS PDSCH without associated DCI is to be transmitted on PCell / SPCell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af4"/>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sSCell in the SPS activation DCI in a slot overlapping with a </w:t>
      </w:r>
      <w:r w:rsidR="00AF40A3" w:rsidRPr="00AF40A3">
        <w:rPr>
          <w:b/>
          <w:bCs/>
          <w:i/>
          <w:iCs/>
          <w:color w:val="FF0000"/>
          <w:sz w:val="22"/>
          <w:szCs w:val="22"/>
          <w:lang w:eastAsia="zh-CN"/>
        </w:rPr>
        <w:t xml:space="preserve">PUCCH slot with UCI on </w:t>
      </w:r>
      <w:r w:rsidRPr="006670FA">
        <w:rPr>
          <w:b/>
          <w:bCs/>
          <w:i/>
          <w:iCs/>
          <w:sz w:val="22"/>
          <w:szCs w:val="22"/>
          <w:lang w:eastAsia="zh-CN"/>
        </w:rPr>
        <w:t xml:space="preserve">PCell / SPCell / PUCCH-SCell slot. </w:t>
      </w:r>
    </w:p>
    <w:p w14:paraId="023D74E3" w14:textId="2CF40AB3" w:rsidR="00AF40A3" w:rsidRPr="00AF40A3" w:rsidRDefault="00AF40A3" w:rsidP="00E67C01">
      <w:pPr>
        <w:pStyle w:val="af4"/>
        <w:numPr>
          <w:ilvl w:val="2"/>
          <w:numId w:val="92"/>
        </w:numPr>
        <w:spacing w:after="0"/>
        <w:rPr>
          <w:b/>
          <w:bCs/>
          <w:i/>
          <w:iCs/>
          <w:sz w:val="24"/>
          <w:szCs w:val="24"/>
          <w:lang w:eastAsia="zh-CN"/>
        </w:rPr>
      </w:pPr>
      <w:r w:rsidRPr="00AF40A3">
        <w:rPr>
          <w:b/>
          <w:bCs/>
          <w:sz w:val="22"/>
          <w:szCs w:val="22"/>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AF40A3">
        <w:rPr>
          <w:rFonts w:eastAsiaTheme="minorEastAsia" w:hint="eastAsia"/>
          <w:b/>
          <w:bCs/>
          <w:sz w:val="22"/>
          <w:szCs w:val="22"/>
          <w:lang w:val="en-US" w:eastAsia="zh-CN"/>
        </w:rPr>
        <w:t>sS</w:t>
      </w:r>
      <w:r w:rsidRPr="00AF40A3">
        <w:rPr>
          <w:b/>
          <w:bCs/>
          <w:sz w:val="22"/>
          <w:szCs w:val="22"/>
          <w:lang w:val="en-US" w:eastAsia="zh-CN"/>
        </w:rPr>
        <w:t>cell.</w:t>
      </w:r>
    </w:p>
    <w:p w14:paraId="3563E171" w14:textId="5B66C3B8" w:rsidR="00B30932" w:rsidRPr="00B30932" w:rsidRDefault="000671D3" w:rsidP="00E67C01">
      <w:pPr>
        <w:pStyle w:val="af4"/>
        <w:numPr>
          <w:ilvl w:val="1"/>
          <w:numId w:val="92"/>
        </w:numPr>
        <w:spacing w:after="0"/>
        <w:rPr>
          <w:i/>
          <w:iCs/>
          <w:lang w:eastAsia="zh-CN"/>
        </w:rPr>
      </w:pPr>
      <w:r w:rsidRPr="000671D3">
        <w:rPr>
          <w:b/>
          <w:bCs/>
          <w:sz w:val="22"/>
          <w:szCs w:val="22"/>
          <w:lang w:eastAsia="zh-CN"/>
        </w:rPr>
        <w:t>Support</w:t>
      </w:r>
      <w:r>
        <w:rPr>
          <w:b/>
          <w:bCs/>
          <w:sz w:val="22"/>
          <w:szCs w:val="22"/>
          <w:lang w:eastAsia="zh-CN"/>
        </w:rPr>
        <w:t xml:space="preserve">: </w:t>
      </w:r>
      <w:r w:rsidR="00A70FD6">
        <w:rPr>
          <w:lang w:eastAsia="zh-CN"/>
        </w:rPr>
        <w:t xml:space="preserve">HW/HiSi [1], </w:t>
      </w:r>
      <w:r w:rsidR="00BF3F09">
        <w:rPr>
          <w:lang w:eastAsia="zh-CN"/>
        </w:rPr>
        <w:t>N</w:t>
      </w:r>
      <w:r w:rsidRPr="000671D3">
        <w:rPr>
          <w:lang w:eastAsia="zh-CN"/>
        </w:rPr>
        <w:t>ew H3C [4]</w:t>
      </w:r>
      <w:r w:rsidR="00AF40A3">
        <w:rPr>
          <w:lang w:eastAsia="zh-CN"/>
        </w:rPr>
        <w:t>,</w:t>
      </w:r>
      <w:r w:rsidR="00B30932">
        <w:rPr>
          <w:lang w:eastAsia="zh-CN"/>
        </w:rPr>
        <w:t xml:space="preserve">vivo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af4"/>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af4"/>
        <w:numPr>
          <w:ilvl w:val="2"/>
          <w:numId w:val="92"/>
        </w:numPr>
        <w:spacing w:after="0"/>
        <w:rPr>
          <w:lang w:eastAsia="zh-CN"/>
        </w:rPr>
      </w:pPr>
      <w:r>
        <w:rPr>
          <w:lang w:eastAsia="zh-CN"/>
        </w:rPr>
        <w:t xml:space="preserve">HW/HiSi [1]: For dynamic PUCCH cell switching, if the HARQ-ACK for the first SPS PDSCH is indicated on the PUCCH sSCell based on the activation DCI, </w:t>
      </w:r>
    </w:p>
    <w:p w14:paraId="03D25B6D" w14:textId="77777777" w:rsidR="00A70FD6" w:rsidRDefault="00A70FD6" w:rsidP="00E67C01">
      <w:pPr>
        <w:pStyle w:val="af4"/>
        <w:numPr>
          <w:ilvl w:val="3"/>
          <w:numId w:val="92"/>
        </w:numPr>
        <w:spacing w:after="0"/>
        <w:rPr>
          <w:lang w:eastAsia="zh-CN"/>
        </w:rPr>
      </w:pPr>
      <w:r>
        <w:rPr>
          <w:lang w:eastAsia="zh-CN"/>
        </w:rPr>
        <w:t>the UE determines for the first SPS PDSCH a k1 value from the PUCCH sSCell’s K1 set according to the K1 indicator field in the activation DCI</w:t>
      </w:r>
    </w:p>
    <w:p w14:paraId="380A0AF6" w14:textId="77777777" w:rsidR="00A70FD6" w:rsidRDefault="00A70FD6" w:rsidP="00E67C01">
      <w:pPr>
        <w:pStyle w:val="af4"/>
        <w:numPr>
          <w:ilvl w:val="3"/>
          <w:numId w:val="92"/>
        </w:numPr>
        <w:spacing w:after="0"/>
        <w:rPr>
          <w:lang w:eastAsia="zh-CN"/>
        </w:rPr>
      </w:pPr>
      <w:r>
        <w:rPr>
          <w:lang w:eastAsia="zh-CN"/>
        </w:rPr>
        <w:lastRenderedPageBreak/>
        <w:t>the UE determines for the other SPS PDSCHs without associated DCI a k1 value from PCell’s K1 set according to the K1 indicator field in the activation DCI</w:t>
      </w:r>
    </w:p>
    <w:p w14:paraId="52ADDC2F" w14:textId="33ACEC6F" w:rsidR="00AF40A3" w:rsidRPr="00B2375D" w:rsidRDefault="00B30932" w:rsidP="00E67C01">
      <w:pPr>
        <w:pStyle w:val="af4"/>
        <w:numPr>
          <w:ilvl w:val="2"/>
          <w:numId w:val="92"/>
        </w:numPr>
        <w:spacing w:after="0"/>
        <w:rPr>
          <w:i/>
          <w:iCs/>
          <w:lang w:eastAsia="zh-CN"/>
        </w:rPr>
      </w:pPr>
      <w:r w:rsidRPr="00B30932">
        <w:rPr>
          <w:lang w:eastAsia="zh-CN"/>
        </w:rPr>
        <w:t xml:space="preserve">vivo [5]: </w:t>
      </w:r>
      <w:r>
        <w:rPr>
          <w:lang w:eastAsia="zh-CN"/>
        </w:rPr>
        <w:t>W</w:t>
      </w:r>
      <w:r w:rsidRPr="00B30932">
        <w:rPr>
          <w:lang w:eastAsia="zh-CN"/>
        </w:rPr>
        <w:t>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PCell/PSCell/PUCCH-SCell.</w:t>
      </w:r>
    </w:p>
    <w:p w14:paraId="782929AC" w14:textId="0E1BE0E6" w:rsidR="00B2375D" w:rsidRPr="00B30932" w:rsidRDefault="00B2375D" w:rsidP="00E67C01">
      <w:pPr>
        <w:pStyle w:val="af4"/>
        <w:numPr>
          <w:ilvl w:val="2"/>
          <w:numId w:val="92"/>
        </w:numPr>
        <w:spacing w:after="0"/>
        <w:rPr>
          <w:i/>
          <w:iCs/>
          <w:lang w:eastAsia="zh-CN"/>
        </w:rPr>
      </w:pPr>
      <w:r w:rsidRPr="00B2375D">
        <w:rPr>
          <w:lang w:eastAsia="zh-CN"/>
        </w:rPr>
        <w:t xml:space="preserve">CAICT </w:t>
      </w:r>
      <w:r>
        <w:rPr>
          <w:lang w:eastAsia="zh-CN"/>
        </w:rPr>
        <w:t xml:space="preserve">[12]: </w:t>
      </w:r>
      <w:r w:rsidRPr="00B2375D">
        <w:rPr>
          <w:lang w:eastAsia="zh-CN"/>
        </w:rPr>
        <w:t>When dynamic PUCCH cell switching is configured, if the DCI is for SPS PDSCH activation, the PDSCH-to-HARQ_feedback timing indicator field value maps to the Pcell’s K1 set.</w:t>
      </w:r>
    </w:p>
    <w:p w14:paraId="77FD31E0" w14:textId="77777777" w:rsidR="00AF40A3" w:rsidRPr="00AF40A3" w:rsidRDefault="00AF40A3" w:rsidP="00E67C01">
      <w:pPr>
        <w:pStyle w:val="af4"/>
        <w:numPr>
          <w:ilvl w:val="0"/>
          <w:numId w:val="92"/>
        </w:numPr>
        <w:spacing w:after="0"/>
        <w:rPr>
          <w:b/>
          <w:bCs/>
          <w:i/>
          <w:iCs/>
          <w:sz w:val="22"/>
          <w:szCs w:val="22"/>
          <w:lang w:eastAsia="zh-CN"/>
        </w:rPr>
      </w:pPr>
      <w:r w:rsidRPr="00AF40A3">
        <w:rPr>
          <w:b/>
          <w:bCs/>
          <w:sz w:val="22"/>
          <w:szCs w:val="22"/>
          <w:lang w:eastAsia="zh-CN"/>
        </w:rPr>
        <w:t xml:space="preserve">Option 2: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af4"/>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expected to be dynamically indicated for PUCCH transmission on the PUCCH sSCell in the SPS activation DCI. </w:t>
      </w:r>
    </w:p>
    <w:p w14:paraId="08C64503" w14:textId="3909E5D7" w:rsidR="00AF40A3" w:rsidRPr="00AF40A3" w:rsidRDefault="00AF40A3" w:rsidP="00E67C01">
      <w:pPr>
        <w:pStyle w:val="af4"/>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Spreadtrum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af4"/>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PCell / SPCell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af4"/>
        <w:numPr>
          <w:ilvl w:val="1"/>
          <w:numId w:val="74"/>
        </w:numPr>
        <w:rPr>
          <w:b/>
          <w:bCs/>
          <w:i/>
          <w:iCs/>
          <w:sz w:val="22"/>
          <w:szCs w:val="22"/>
          <w:lang w:eastAsia="zh-CN"/>
        </w:rPr>
      </w:pPr>
      <w:r w:rsidRPr="00706A88">
        <w:rPr>
          <w:b/>
          <w:bCs/>
          <w:i/>
          <w:iCs/>
          <w:sz w:val="22"/>
          <w:szCs w:val="22"/>
          <w:lang w:eastAsia="zh-CN"/>
        </w:rPr>
        <w:t>Note: This changes an earlier agreement in terms of handling for the first SPS PDSCH activated by Activation DCI</w:t>
      </w:r>
    </w:p>
    <w:p w14:paraId="24E0C3BF" w14:textId="3527DA1F" w:rsidR="006670FA" w:rsidRPr="005836EF" w:rsidRDefault="006670FA" w:rsidP="00E67C01">
      <w:pPr>
        <w:pStyle w:val="af4"/>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af4"/>
        <w:numPr>
          <w:ilvl w:val="0"/>
          <w:numId w:val="74"/>
        </w:numPr>
        <w:rPr>
          <w:i/>
          <w:iCs/>
          <w:sz w:val="22"/>
          <w:szCs w:val="22"/>
          <w:lang w:eastAsia="zh-CN"/>
        </w:rPr>
      </w:pPr>
      <w:r>
        <w:rPr>
          <w:b/>
          <w:bCs/>
          <w:sz w:val="22"/>
          <w:szCs w:val="22"/>
          <w:lang w:eastAsia="zh-CN"/>
        </w:rPr>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af4"/>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7"/>
    <w:p w14:paraId="0019C191" w14:textId="77777777" w:rsidR="006D7707" w:rsidRPr="006D7707" w:rsidRDefault="006D7707" w:rsidP="006D7707">
      <w:pPr>
        <w:pStyle w:val="af4"/>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af4"/>
        <w:numPr>
          <w:ilvl w:val="0"/>
          <w:numId w:val="27"/>
        </w:numPr>
        <w:rPr>
          <w:lang w:val="en-US" w:eastAsia="zh-CN"/>
        </w:rPr>
      </w:pPr>
      <w:r w:rsidRPr="00847E38">
        <w:rPr>
          <w:lang w:val="en-US" w:eastAsia="zh-CN"/>
        </w:rPr>
        <w:t>HW/HiSi [1]</w:t>
      </w:r>
      <w:r w:rsidR="00D40948">
        <w:rPr>
          <w:lang w:val="en-US" w:eastAsia="zh-CN"/>
        </w:rPr>
        <w:t>, Intel [15]</w:t>
      </w:r>
      <w:r w:rsidRPr="00847E38">
        <w:rPr>
          <w:lang w:val="en-US" w:eastAsia="zh-CN"/>
        </w:rPr>
        <w:t xml:space="preserve">: </w:t>
      </w:r>
      <w:bookmarkStart w:id="38"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8"/>
    <w:p w14:paraId="1A90A7E5" w14:textId="4A09A55E" w:rsidR="00D40948" w:rsidRDefault="00D40948" w:rsidP="00DC38B6">
      <w:pPr>
        <w:pStyle w:val="af4"/>
        <w:numPr>
          <w:ilvl w:val="1"/>
          <w:numId w:val="27"/>
        </w:numPr>
        <w:rPr>
          <w:lang w:val="en-US" w:eastAsia="zh-CN"/>
        </w:rPr>
      </w:pPr>
      <w:r>
        <w:rPr>
          <w:lang w:val="en-US" w:eastAsia="zh-CN"/>
        </w:rPr>
        <w:t xml:space="preserve">HW/HiSi [1]: </w:t>
      </w:r>
      <w:r w:rsidRPr="00847E38">
        <w:rPr>
          <w:lang w:val="en-US" w:eastAsia="zh-CN"/>
        </w:rPr>
        <w:t>with negligible spec impact</w:t>
      </w:r>
    </w:p>
    <w:p w14:paraId="06060368" w14:textId="5D04C1EE" w:rsidR="00D40948" w:rsidRPr="00D40948" w:rsidRDefault="00D40948" w:rsidP="00DC38B6">
      <w:pPr>
        <w:pStyle w:val="af4"/>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af4"/>
        <w:numPr>
          <w:ilvl w:val="0"/>
          <w:numId w:val="27"/>
        </w:numPr>
        <w:rPr>
          <w:lang w:val="en-US" w:eastAsia="zh-CN"/>
        </w:rPr>
      </w:pPr>
      <w:r w:rsidRPr="00B30932">
        <w:rPr>
          <w:lang w:val="en-US" w:eastAsia="zh-CN"/>
        </w:rPr>
        <w:t xml:space="preserve">vivo [5]: Clarify that </w:t>
      </w:r>
      <w:bookmarkStart w:id="39" w:name="_Hlk95930959"/>
      <w:r w:rsidRPr="00B30932">
        <w:rPr>
          <w:lang w:val="en-US" w:eastAsia="zh-CN"/>
        </w:rPr>
        <w:t xml:space="preserve">SR resource configuration(s) and/or CSI report configuration(s) </w:t>
      </w:r>
      <w:bookmarkEnd w:id="39"/>
      <w:r w:rsidRPr="00B30932">
        <w:rPr>
          <w:lang w:val="en-US" w:eastAsia="zh-CN"/>
        </w:rPr>
        <w:t xml:space="preserve">cannot be configured in the PUCCH Config(s) for the PUCCH sSCell (as SR and/or CSI transmission on PUCCH sSCell is not possible). </w:t>
      </w:r>
    </w:p>
    <w:p w14:paraId="04FE7772" w14:textId="615E5CAE" w:rsidR="00F465DE" w:rsidRPr="00716D36" w:rsidRDefault="00F465DE" w:rsidP="00DC38B6">
      <w:pPr>
        <w:pStyle w:val="af4"/>
        <w:numPr>
          <w:ilvl w:val="0"/>
          <w:numId w:val="27"/>
        </w:numPr>
        <w:rPr>
          <w:lang w:val="en-US" w:eastAsia="zh-CN"/>
        </w:rPr>
      </w:pPr>
      <w:r w:rsidRPr="00716D36">
        <w:rPr>
          <w:lang w:val="en-US" w:eastAsia="zh-CN"/>
        </w:rPr>
        <w:t xml:space="preserve">Intel [15] suggesting further clarification on the PCell / </w:t>
      </w:r>
      <w:r w:rsidR="00716D36">
        <w:rPr>
          <w:lang w:val="en-US" w:eastAsia="zh-CN"/>
        </w:rPr>
        <w:t xml:space="preserve">PUCCH </w:t>
      </w:r>
      <w:r w:rsidRPr="00716D36">
        <w:rPr>
          <w:lang w:val="en-US" w:eastAsia="zh-CN"/>
        </w:rPr>
        <w:t>s</w:t>
      </w:r>
      <w:r w:rsidR="00716D36">
        <w:rPr>
          <w:lang w:val="en-US" w:eastAsia="zh-CN"/>
        </w:rPr>
        <w:t>S</w:t>
      </w:r>
      <w:r w:rsidRPr="00716D36">
        <w:rPr>
          <w:lang w:val="en-US" w:eastAsia="zh-CN"/>
        </w:rPr>
        <w:t>Cell overlapping as:</w:t>
      </w:r>
    </w:p>
    <w:p w14:paraId="393DF039" w14:textId="77777777" w:rsidR="00F465DE" w:rsidRPr="00716D36" w:rsidRDefault="00F465DE" w:rsidP="00DC38B6">
      <w:pPr>
        <w:pStyle w:val="af4"/>
        <w:numPr>
          <w:ilvl w:val="1"/>
          <w:numId w:val="27"/>
        </w:numPr>
        <w:rPr>
          <w:lang w:val="en-US" w:eastAsia="zh-CN"/>
        </w:rPr>
      </w:pPr>
      <w:bookmarkStart w:id="40"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af4"/>
        <w:numPr>
          <w:ilvl w:val="1"/>
          <w:numId w:val="27"/>
        </w:numPr>
        <w:rPr>
          <w:lang w:val="en-US" w:eastAsia="zh-CN"/>
        </w:rPr>
      </w:pPr>
      <w:r w:rsidRPr="00716D36">
        <w:rPr>
          <w:lang w:val="en-US" w:eastAsia="zh-CN"/>
        </w:rPr>
        <w:t>Clarify that for different priority UCI, any PUCCH resource before multiplexing/prioritization is considered</w:t>
      </w:r>
    </w:p>
    <w:bookmarkEnd w:id="40"/>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af4"/>
        <w:numPr>
          <w:ilvl w:val="0"/>
          <w:numId w:val="28"/>
        </w:numPr>
        <w:rPr>
          <w:b/>
          <w:bCs/>
          <w:sz w:val="22"/>
          <w:szCs w:val="22"/>
          <w:lang w:val="en-US" w:eastAsia="zh-CN"/>
        </w:rPr>
      </w:pPr>
      <w:r w:rsidRPr="00387E1D">
        <w:rPr>
          <w:b/>
          <w:bCs/>
          <w:sz w:val="22"/>
          <w:szCs w:val="22"/>
          <w:lang w:val="en-US" w:eastAsia="zh-CN"/>
        </w:rPr>
        <w:lastRenderedPageBreak/>
        <w:t xml:space="preserve">Alt. 1: </w:t>
      </w:r>
      <w:bookmarkStart w:id="41"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1"/>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af4"/>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af4"/>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af4"/>
        <w:numPr>
          <w:ilvl w:val="2"/>
          <w:numId w:val="28"/>
        </w:numPr>
        <w:rPr>
          <w:lang w:val="en-US" w:eastAsia="zh-CN"/>
        </w:rPr>
      </w:pPr>
      <w:r>
        <w:rPr>
          <w:lang w:val="en-US" w:eastAsia="zh-CN"/>
        </w:rPr>
        <w:t>ZTE [6]</w:t>
      </w:r>
    </w:p>
    <w:p w14:paraId="266B5BC6" w14:textId="65A064A6" w:rsidR="007911F0" w:rsidRDefault="007911F0" w:rsidP="00DC38B6">
      <w:pPr>
        <w:pStyle w:val="af4"/>
        <w:numPr>
          <w:ilvl w:val="3"/>
          <w:numId w:val="28"/>
        </w:numPr>
        <w:rPr>
          <w:lang w:val="en-US" w:eastAsia="zh-CN"/>
        </w:rPr>
      </w:pPr>
      <w:r>
        <w:rPr>
          <w:lang w:val="en-US" w:eastAsia="zh-CN"/>
        </w:rPr>
        <w:t>Supported at least for equal PUCCH length on PCell and PUCCH sSCell</w:t>
      </w:r>
    </w:p>
    <w:p w14:paraId="0A833F8C" w14:textId="77777777" w:rsidR="007911F0" w:rsidRPr="007911F0" w:rsidRDefault="007911F0" w:rsidP="00DC38B6">
      <w:pPr>
        <w:pStyle w:val="af4"/>
        <w:numPr>
          <w:ilvl w:val="3"/>
          <w:numId w:val="28"/>
        </w:numPr>
        <w:rPr>
          <w:lang w:val="en-US" w:eastAsia="zh-CN"/>
        </w:rPr>
      </w:pPr>
      <w:bookmarkStart w:id="42" w:name="_Hlk95933988"/>
      <w:r w:rsidRPr="007911F0">
        <w:rPr>
          <w:lang w:val="en-US" w:eastAsia="zh-CN"/>
        </w:rPr>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af4"/>
        <w:numPr>
          <w:ilvl w:val="3"/>
          <w:numId w:val="28"/>
        </w:numPr>
        <w:rPr>
          <w:lang w:val="en-US" w:eastAsia="zh-CN"/>
        </w:rPr>
      </w:pPr>
      <w:bookmarkStart w:id="43" w:name="_Hlk95933930"/>
      <w:bookmarkEnd w:id="42"/>
      <w:r w:rsidRPr="007911F0">
        <w:rPr>
          <w:lang w:val="en-US" w:eastAsia="zh-CN"/>
        </w:rPr>
        <w:t>UE expects that PUCCH resources from PCell/SPCell/PUCCH SCell and PUCCH sScell have the same number of symbols for each PUCCH repetition.</w:t>
      </w:r>
    </w:p>
    <w:bookmarkEnd w:id="43"/>
    <w:p w14:paraId="510570F7" w14:textId="48CB1168" w:rsidR="00EB28C1" w:rsidRDefault="00B12050" w:rsidP="00DC38B6">
      <w:pPr>
        <w:pStyle w:val="af4"/>
        <w:numPr>
          <w:ilvl w:val="2"/>
          <w:numId w:val="28"/>
        </w:numPr>
        <w:rPr>
          <w:lang w:val="en-US" w:eastAsia="zh-CN"/>
        </w:rPr>
      </w:pPr>
      <w:r>
        <w:rPr>
          <w:lang w:val="en-US" w:eastAsia="zh-CN"/>
        </w:rPr>
        <w:t xml:space="preserve">Panasonic [13]: </w:t>
      </w:r>
    </w:p>
    <w:p w14:paraId="15A0D917" w14:textId="77777777" w:rsidR="00EB28C1" w:rsidRDefault="00B12050" w:rsidP="00DC38B6">
      <w:pPr>
        <w:pStyle w:val="af4"/>
        <w:numPr>
          <w:ilvl w:val="3"/>
          <w:numId w:val="28"/>
        </w:numPr>
        <w:rPr>
          <w:lang w:val="en-US" w:eastAsia="zh-CN"/>
        </w:rPr>
      </w:pPr>
      <w:bookmarkStart w:id="44"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af4"/>
        <w:numPr>
          <w:ilvl w:val="3"/>
          <w:numId w:val="28"/>
        </w:numPr>
        <w:rPr>
          <w:lang w:val="en-US" w:eastAsia="zh-CN"/>
        </w:rPr>
      </w:pPr>
      <w:bookmarkStart w:id="45" w:name="_Hlk95933819"/>
      <w:bookmarkEnd w:id="44"/>
      <w:r w:rsidRPr="00B12050">
        <w:rPr>
          <w:lang w:val="en-US" w:eastAsia="zh-CN"/>
        </w:rPr>
        <w:t>For the other cell, the effective PUCCH transmission is counted towards the required number of repetitions.</w:t>
      </w:r>
    </w:p>
    <w:bookmarkEnd w:id="45"/>
    <w:p w14:paraId="68BB7520" w14:textId="1E77DE52" w:rsidR="00B12050" w:rsidRDefault="00EB28C1" w:rsidP="00DC38B6">
      <w:pPr>
        <w:pStyle w:val="af4"/>
        <w:numPr>
          <w:ilvl w:val="2"/>
          <w:numId w:val="28"/>
        </w:numPr>
        <w:rPr>
          <w:lang w:val="en-US" w:eastAsia="zh-CN"/>
        </w:rPr>
      </w:pPr>
      <w:r>
        <w:rPr>
          <w:lang w:val="en-US" w:eastAsia="zh-CN"/>
        </w:rPr>
        <w:t xml:space="preserve">NEC [17]: </w:t>
      </w:r>
    </w:p>
    <w:p w14:paraId="7798A2F6" w14:textId="56B50EC3" w:rsidR="00EB28C1" w:rsidRDefault="00EB28C1" w:rsidP="00DC38B6">
      <w:pPr>
        <w:pStyle w:val="af4"/>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af4"/>
        <w:numPr>
          <w:ilvl w:val="3"/>
          <w:numId w:val="28"/>
        </w:numPr>
        <w:rPr>
          <w:lang w:val="en-US" w:eastAsia="zh-CN"/>
        </w:rPr>
      </w:pPr>
      <w:r w:rsidRPr="00EB28C1">
        <w:rPr>
          <w:lang w:val="en-US" w:eastAsia="zh-CN"/>
        </w:rPr>
        <w:t>In case of more than one overlapping PUCCH slot on the PUCCH SCell with a single PUCCH slot on PCell, PUCCH repetitions are mapped to each of the overlapping PUCCH slot on the PUCCH sSCell.</w:t>
      </w:r>
    </w:p>
    <w:p w14:paraId="342F2E15" w14:textId="34D517DF" w:rsidR="005836EF" w:rsidRDefault="005836EF" w:rsidP="00DC38B6">
      <w:pPr>
        <w:pStyle w:val="af4"/>
        <w:numPr>
          <w:ilvl w:val="2"/>
          <w:numId w:val="28"/>
        </w:numPr>
        <w:rPr>
          <w:lang w:val="en-US" w:eastAsia="zh-CN"/>
        </w:rPr>
      </w:pPr>
      <w:r>
        <w:rPr>
          <w:lang w:val="en-US" w:eastAsia="zh-CN"/>
        </w:rPr>
        <w:t>Samsung [18]</w:t>
      </w:r>
    </w:p>
    <w:p w14:paraId="6E019595" w14:textId="2D922EE8" w:rsidR="005836EF" w:rsidRDefault="005836EF" w:rsidP="00DC38B6">
      <w:pPr>
        <w:pStyle w:val="af4"/>
        <w:numPr>
          <w:ilvl w:val="3"/>
          <w:numId w:val="28"/>
        </w:numPr>
        <w:rPr>
          <w:lang w:val="en-US" w:eastAsia="zh-CN"/>
        </w:rPr>
      </w:pPr>
      <w:bookmarkStart w:id="46" w:name="_Hlk95933755"/>
      <w:r w:rsidRPr="005836EF">
        <w:rPr>
          <w:lang w:val="en-US" w:eastAsia="zh-CN"/>
        </w:rPr>
        <w:t xml:space="preserve">If more than one slot on the PUCCH-sSCell overlaps with a slot on the PCell, all slots where the PUCCH can be transmitted on the PUCCH-sSCell are used.  </w:t>
      </w:r>
    </w:p>
    <w:bookmarkEnd w:id="46"/>
    <w:p w14:paraId="5C1E3300" w14:textId="667E56AE" w:rsidR="00016DFF" w:rsidRDefault="00016DFF" w:rsidP="00DC38B6">
      <w:pPr>
        <w:pStyle w:val="af4"/>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af4"/>
        <w:numPr>
          <w:ilvl w:val="3"/>
          <w:numId w:val="28"/>
        </w:numPr>
        <w:rPr>
          <w:lang w:val="en-US" w:eastAsia="zh-CN"/>
        </w:rPr>
      </w:pPr>
      <w:bookmarkStart w:id="47" w:name="_Hlk95933846"/>
      <w:r w:rsidRPr="00016DFF">
        <w:rPr>
          <w:lang w:val="en-US" w:eastAsia="zh-CN"/>
        </w:rPr>
        <w:t>A UE does not expect different number of REs in the PUCCH resources to transmit the repetition</w:t>
      </w:r>
      <w:bookmarkEnd w:id="47"/>
      <w:r w:rsidRPr="00016DFF">
        <w:rPr>
          <w:lang w:val="en-US" w:eastAsia="zh-CN"/>
        </w:rPr>
        <w:t xml:space="preserve">s. </w:t>
      </w:r>
    </w:p>
    <w:p w14:paraId="63969D0C" w14:textId="77777777" w:rsidR="00016DFF" w:rsidRPr="00EB28C1" w:rsidRDefault="00016DFF" w:rsidP="00016DFF">
      <w:pPr>
        <w:pStyle w:val="af4"/>
        <w:ind w:left="2880"/>
        <w:rPr>
          <w:lang w:val="en-US" w:eastAsia="zh-CN"/>
        </w:rPr>
      </w:pPr>
    </w:p>
    <w:p w14:paraId="10079285" w14:textId="77777777" w:rsidR="00B12050" w:rsidRPr="0053427B" w:rsidRDefault="00B12050" w:rsidP="00B12050">
      <w:pPr>
        <w:pStyle w:val="af4"/>
        <w:ind w:left="2880"/>
        <w:rPr>
          <w:lang w:val="en-US" w:eastAsia="zh-CN"/>
        </w:rPr>
      </w:pPr>
    </w:p>
    <w:p w14:paraId="2F8985C3" w14:textId="0B0D411B" w:rsidR="00987F45" w:rsidRDefault="00124AC1" w:rsidP="00DC38B6">
      <w:pPr>
        <w:pStyle w:val="af4"/>
        <w:numPr>
          <w:ilvl w:val="0"/>
          <w:numId w:val="28"/>
        </w:numPr>
        <w:spacing w:after="0"/>
        <w:jc w:val="both"/>
        <w:rPr>
          <w:rFonts w:eastAsia="Batang"/>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af4"/>
        <w:numPr>
          <w:ilvl w:val="1"/>
          <w:numId w:val="28"/>
        </w:numPr>
        <w:spacing w:after="0"/>
        <w:jc w:val="both"/>
        <w:rPr>
          <w:rFonts w:eastAsia="Batang"/>
          <w:b/>
          <w:sz w:val="22"/>
          <w:szCs w:val="22"/>
        </w:rPr>
      </w:pPr>
      <w:bookmarkStart w:id="48"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post-poned as in Rel-16</w:t>
      </w:r>
      <w:bookmarkEnd w:id="48"/>
      <w:r>
        <w:rPr>
          <w:rFonts w:eastAsia="Batang"/>
          <w:b/>
          <w:i/>
          <w:sz w:val="22"/>
          <w:szCs w:val="22"/>
          <w:lang w:eastAsia="x-none"/>
        </w:rPr>
        <w:t>.</w:t>
      </w:r>
    </w:p>
    <w:p w14:paraId="796BE0F0" w14:textId="16E94D9D" w:rsidR="006670FA" w:rsidRPr="00B12050" w:rsidRDefault="00987F45" w:rsidP="00E67C01">
      <w:pPr>
        <w:pStyle w:val="af4"/>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 xml:space="preserve">HW/HiSi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Spreadtrum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xml:space="preserve">, NEC [17], </w:t>
      </w:r>
      <w:r w:rsidR="000671D3">
        <w:rPr>
          <w:sz w:val="22"/>
          <w:szCs w:val="22"/>
          <w:lang w:eastAsia="zh-CN"/>
        </w:rPr>
        <w:t xml:space="preserve"> </w:t>
      </w:r>
      <w:r w:rsidR="00016DFF">
        <w:rPr>
          <w:sz w:val="22"/>
          <w:szCs w:val="22"/>
          <w:lang w:eastAsia="zh-CN"/>
        </w:rPr>
        <w:t xml:space="preserve">QC [19], </w:t>
      </w:r>
      <w:r w:rsidR="00BC2CCF">
        <w:rPr>
          <w:sz w:val="22"/>
          <w:szCs w:val="22"/>
          <w:lang w:eastAsia="zh-CN"/>
        </w:rPr>
        <w:t>LG [20]</w:t>
      </w:r>
    </w:p>
    <w:p w14:paraId="397E0CBD" w14:textId="388AB176" w:rsidR="00B12050" w:rsidRDefault="00B12050" w:rsidP="00DC38B6">
      <w:pPr>
        <w:pStyle w:val="af4"/>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af4"/>
        <w:numPr>
          <w:ilvl w:val="1"/>
          <w:numId w:val="28"/>
        </w:numPr>
        <w:spacing w:after="0"/>
        <w:jc w:val="both"/>
        <w:rPr>
          <w:b/>
          <w:bCs/>
          <w:i/>
          <w:iCs/>
          <w:sz w:val="22"/>
          <w:szCs w:val="22"/>
          <w:lang w:val="en-US" w:eastAsia="zh-CN"/>
        </w:rPr>
      </w:pPr>
      <w:bookmarkStart w:id="49"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49"/>
      <w:r w:rsidRPr="00B12050">
        <w:rPr>
          <w:b/>
          <w:bCs/>
          <w:i/>
          <w:iCs/>
          <w:sz w:val="22"/>
          <w:szCs w:val="22"/>
          <w:lang w:val="en-US" w:eastAsia="zh-CN"/>
        </w:rPr>
        <w:t>.</w:t>
      </w:r>
    </w:p>
    <w:p w14:paraId="49F96CED" w14:textId="05DAD878" w:rsidR="0083123F" w:rsidRPr="0083123F" w:rsidRDefault="00B12050" w:rsidP="00E67C01">
      <w:pPr>
        <w:pStyle w:val="af4"/>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af4"/>
        <w:numPr>
          <w:ilvl w:val="0"/>
          <w:numId w:val="28"/>
        </w:numPr>
        <w:spacing w:after="0"/>
        <w:jc w:val="both"/>
        <w:rPr>
          <w:b/>
          <w:bCs/>
          <w:sz w:val="22"/>
          <w:szCs w:val="22"/>
          <w:lang w:val="en-US" w:eastAsia="zh-CN"/>
        </w:rPr>
      </w:pPr>
      <w:r>
        <w:rPr>
          <w:b/>
          <w:bCs/>
          <w:sz w:val="22"/>
          <w:szCs w:val="22"/>
          <w:lang w:eastAsia="zh-CN"/>
        </w:rPr>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af4"/>
        <w:numPr>
          <w:ilvl w:val="1"/>
          <w:numId w:val="28"/>
        </w:numPr>
        <w:spacing w:after="0"/>
        <w:jc w:val="both"/>
        <w:rPr>
          <w:b/>
          <w:bCs/>
          <w:i/>
          <w:iCs/>
          <w:sz w:val="22"/>
          <w:szCs w:val="22"/>
          <w:lang w:val="en-US" w:eastAsia="zh-CN"/>
        </w:rPr>
      </w:pPr>
      <w:bookmarkStart w:id="50"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0"/>
    </w:p>
    <w:p w14:paraId="33F14D35" w14:textId="7C8139E1" w:rsidR="0083123F" w:rsidRPr="0083123F" w:rsidRDefault="0083123F" w:rsidP="00DC38B6">
      <w:pPr>
        <w:pStyle w:val="af4"/>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1"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af4"/>
        <w:numPr>
          <w:ilvl w:val="0"/>
          <w:numId w:val="28"/>
        </w:numPr>
        <w:rPr>
          <w:lang w:val="en-US" w:eastAsia="zh-CN"/>
        </w:rPr>
      </w:pPr>
      <w:r>
        <w:rPr>
          <w:lang w:val="en-US" w:eastAsia="zh-CN"/>
        </w:rPr>
        <w:t xml:space="preserve">vivo [5] raises the issue of </w:t>
      </w:r>
      <w:r w:rsidRPr="00534947">
        <w:rPr>
          <w:i/>
          <w:lang w:eastAsia="zh-CN"/>
        </w:rPr>
        <w:t>n1PUCCH-AN</w:t>
      </w:r>
      <w:r>
        <w:rPr>
          <w:iCs/>
          <w:lang w:eastAsia="zh-CN"/>
        </w:rPr>
        <w:t xml:space="preserve"> being configured in SPS-Config and therefore is not separately available for PCell and PUCCH sSCell. Two alternatives on the handling are presented (where Alt. 2 is having RRC impact):</w:t>
      </w:r>
    </w:p>
    <w:p w14:paraId="51C7D3B4" w14:textId="77777777" w:rsidR="00576168" w:rsidRPr="00576168" w:rsidRDefault="00576168" w:rsidP="00DC38B6">
      <w:pPr>
        <w:pStyle w:val="af4"/>
        <w:widowControl w:val="0"/>
        <w:numPr>
          <w:ilvl w:val="1"/>
          <w:numId w:val="28"/>
        </w:numPr>
        <w:spacing w:after="0"/>
        <w:contextualSpacing w:val="0"/>
        <w:jc w:val="both"/>
        <w:rPr>
          <w:bCs/>
          <w:i/>
          <w:lang w:eastAsia="zh-CN"/>
        </w:rPr>
      </w:pPr>
      <w:r w:rsidRPr="00576168">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7A118936" w14:textId="77777777" w:rsidR="00576168" w:rsidRPr="00576168" w:rsidRDefault="00576168" w:rsidP="00DC38B6">
      <w:pPr>
        <w:pStyle w:val="af4"/>
        <w:widowControl w:val="0"/>
        <w:numPr>
          <w:ilvl w:val="1"/>
          <w:numId w:val="28"/>
        </w:numPr>
        <w:spacing w:afterLines="100" w:after="240"/>
        <w:contextualSpacing w:val="0"/>
        <w:jc w:val="both"/>
        <w:rPr>
          <w:bCs/>
          <w:i/>
          <w:lang w:eastAsia="zh-CN"/>
        </w:rPr>
      </w:pPr>
      <w:r w:rsidRPr="00576168">
        <w:rPr>
          <w:bCs/>
          <w:i/>
          <w:lang w:eastAsia="zh-CN"/>
        </w:rPr>
        <w:t>Alt. 2: SPS-Config-&gt;n1PUCCH-AN can be extended so that two resource IDs can be configured independently for the PCell/PSCell/PUCCH-SCell and the PUCCH sSCell, respectively.</w:t>
      </w:r>
    </w:p>
    <w:bookmarkEnd w:id="51"/>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af4"/>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af4"/>
        <w:numPr>
          <w:ilvl w:val="1"/>
          <w:numId w:val="68"/>
        </w:numPr>
        <w:rPr>
          <w:lang w:val="en-US" w:eastAsia="zh-CN"/>
        </w:rPr>
      </w:pPr>
      <w:r w:rsidRPr="00576168">
        <w:rPr>
          <w:lang w:val="en-US" w:eastAsia="zh-CN"/>
        </w:rPr>
        <w:t>When CSI reporting on PUCCH is configured on both PCell/PScell/PUCCH-Scell and alternate Scell,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af4"/>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af4"/>
        <w:numPr>
          <w:ilvl w:val="1"/>
          <w:numId w:val="68"/>
        </w:numPr>
        <w:rPr>
          <w:lang w:val="en-US" w:eastAsia="zh-CN"/>
        </w:rPr>
      </w:pPr>
      <w:bookmarkStart w:id="52" w:name="_Hlk95935447"/>
      <w:r w:rsidRPr="00576168">
        <w:rPr>
          <w:lang w:val="en-US" w:eastAsia="zh-CN"/>
        </w:rPr>
        <w:t xml:space="preserve">When CSI reporting on PUCCH is configured on both the PCell/PSCell/PUCCH-SCell and the PUCCH sSCell, </w:t>
      </w:r>
      <w:bookmarkStart w:id="53" w:name="_Hlk95935506"/>
      <w:bookmarkEnd w:id="52"/>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af4"/>
        <w:numPr>
          <w:ilvl w:val="0"/>
          <w:numId w:val="68"/>
        </w:numPr>
        <w:rPr>
          <w:lang w:val="en-US" w:eastAsia="zh-CN"/>
        </w:rPr>
      </w:pPr>
      <w:bookmarkStart w:id="54" w:name="_Hlk95935581"/>
      <w:bookmarkEnd w:id="53"/>
      <w:r w:rsidRPr="00576168">
        <w:rPr>
          <w:lang w:val="en-US" w:eastAsia="zh-CN"/>
        </w:rPr>
        <w:t>When an SR configuration is triggered, PUCCH resource(s) of the associated SR resource configuration(s) on corresponding PUCCH cell(s) will be validated based on the time domain pattern: vivo [5]</w:t>
      </w:r>
    </w:p>
    <w:bookmarkEnd w:id="54"/>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5"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af4"/>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5"/>
    <w:p w14:paraId="3A5403B7" w14:textId="22BE288B" w:rsidR="00D20479" w:rsidRDefault="00696109" w:rsidP="004341E0">
      <w:pPr>
        <w:rPr>
          <w:b/>
          <w:bCs/>
          <w:sz w:val="24"/>
          <w:szCs w:val="24"/>
          <w:lang w:val="en-US" w:eastAsia="zh-CN"/>
        </w:rPr>
      </w:pPr>
      <w:r w:rsidRPr="00696109">
        <w:rPr>
          <w:b/>
          <w:bCs/>
          <w:sz w:val="24"/>
          <w:szCs w:val="24"/>
          <w:lang w:val="en-US" w:eastAsia="zh-CN"/>
        </w:rPr>
        <w:t>Time point clarification on the activation / deactivation of Scell:</w:t>
      </w:r>
    </w:p>
    <w:p w14:paraId="20449A11" w14:textId="1E0F6102" w:rsidR="00696109" w:rsidRPr="00696109" w:rsidRDefault="00696109" w:rsidP="00DC38B6">
      <w:pPr>
        <w:pStyle w:val="af4"/>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bCs/>
        </w:rPr>
        <w:t xml:space="preserve">If the </w:t>
      </w:r>
      <w:r w:rsidRPr="007B32E0">
        <w:rPr>
          <w:bCs/>
          <w:lang w:eastAsia="ja-JP"/>
        </w:rPr>
        <w:t>sCellDeactivationTimer</w:t>
      </w:r>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eastAsia="zh-CN"/>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eastAsia="zh-CN"/>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af4"/>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af4"/>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Scell is considered as active? If not, is there a need for any additional agreement (i.e. if we </w:t>
      </w:r>
      <w:r>
        <w:rPr>
          <w:lang w:val="en-US" w:eastAsia="zh-CN"/>
        </w:rPr>
        <w:lastRenderedPageBreak/>
        <w:t xml:space="preserve">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af4"/>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t xml:space="preserve">Other: </w:t>
      </w:r>
    </w:p>
    <w:p w14:paraId="7054C5B1" w14:textId="61ABB49C" w:rsidR="006D7707" w:rsidRPr="00393270" w:rsidRDefault="006D7707" w:rsidP="00DC38B6">
      <w:pPr>
        <w:pStyle w:val="af4"/>
        <w:numPr>
          <w:ilvl w:val="0"/>
          <w:numId w:val="27"/>
        </w:numPr>
        <w:rPr>
          <w:i/>
          <w:iCs/>
          <w:lang w:val="en-US" w:eastAsia="zh-CN"/>
        </w:rPr>
      </w:pPr>
      <w:r w:rsidRPr="00393270">
        <w:rPr>
          <w:lang w:val="en-US" w:eastAsia="zh-CN"/>
        </w:rPr>
        <w:t>Huawei/HiSi [</w:t>
      </w:r>
      <w:r w:rsidR="00393270">
        <w:rPr>
          <w:lang w:val="en-US" w:eastAsia="zh-CN"/>
        </w:rPr>
        <w:t>1</w:t>
      </w:r>
      <w:r w:rsidRPr="00393270">
        <w:rPr>
          <w:lang w:val="en-US" w:eastAsia="zh-CN"/>
        </w:rPr>
        <w:t>]: For PUCCH cell switching based on semi-static operation, for the case the PCell slot/sub-slot to be longer than the target PUCCH cell sub-slot and the earliest target PUCCH cell sub-slot is partially overlapping with the PCell slot/sub-slot, the first target PUCCH slot fully overlapping with the PCell slot is used for UCI transmission</w:t>
      </w:r>
    </w:p>
    <w:p w14:paraId="0CF093F0" w14:textId="200CDE72" w:rsidR="006B5873" w:rsidRPr="00393270" w:rsidRDefault="006D7707" w:rsidP="00DC38B6">
      <w:pPr>
        <w:pStyle w:val="af4"/>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af4"/>
        <w:ind w:left="1440"/>
        <w:rPr>
          <w:i/>
          <w:iCs/>
          <w:lang w:val="en-US" w:eastAsia="zh-CN"/>
        </w:rPr>
      </w:pPr>
      <w:r w:rsidRPr="0039327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646D36B3" w14:textId="38A1DFEC" w:rsidR="00EA67DC" w:rsidRPr="00B12050" w:rsidRDefault="00D72839" w:rsidP="00DC38B6">
      <w:pPr>
        <w:pStyle w:val="af4"/>
        <w:numPr>
          <w:ilvl w:val="0"/>
          <w:numId w:val="27"/>
        </w:numPr>
        <w:rPr>
          <w:lang w:val="en-US" w:eastAsia="zh-CN"/>
        </w:rPr>
      </w:pPr>
      <w:r w:rsidRPr="00B12050">
        <w:rPr>
          <w:lang w:val="en-US" w:eastAsia="zh-CN"/>
        </w:rPr>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af4"/>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offline.</w:t>
      </w:r>
      <w:r w:rsidRPr="00B12050">
        <w:rPr>
          <w:lang w:val="en-US" w:eastAsia="zh-CN"/>
        </w:rPr>
        <w:br/>
      </w:r>
      <w:r w:rsidRPr="00B12050">
        <w:rPr>
          <w:i/>
          <w:iCs/>
          <w:lang w:val="en-US" w:eastAsia="zh-CN"/>
        </w:rPr>
        <w:t>Agreement</w:t>
      </w:r>
    </w:p>
    <w:p w14:paraId="3CFBEDE0" w14:textId="22AD2671" w:rsidR="00C32808" w:rsidRDefault="00C32808" w:rsidP="00D20479">
      <w:pPr>
        <w:pStyle w:val="af4"/>
        <w:ind w:left="1440"/>
        <w:rPr>
          <w:i/>
          <w:iCs/>
          <w:lang w:val="en-US" w:eastAsia="zh-CN"/>
        </w:rPr>
      </w:pPr>
      <w:r w:rsidRPr="00B1205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36BC4791" w14:textId="77777777" w:rsidR="00D72839" w:rsidRPr="00016DFF" w:rsidRDefault="00D72839" w:rsidP="00D72839">
      <w:pPr>
        <w:pStyle w:val="af4"/>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af4"/>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af4"/>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af4"/>
        <w:ind w:left="1440"/>
        <w:rPr>
          <w:i/>
          <w:iCs/>
          <w:lang w:val="en-US" w:eastAsia="zh-CN"/>
        </w:rPr>
      </w:pPr>
    </w:p>
    <w:p w14:paraId="6FE81D63" w14:textId="77777777" w:rsidR="00D72839" w:rsidRPr="00FC5B5C" w:rsidRDefault="00D72839" w:rsidP="00D20479">
      <w:pPr>
        <w:pStyle w:val="af4"/>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af4"/>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 xml:space="preserve">/HiSi [1] raising the issue of the missing restrictions based on the following agreements: </w:t>
      </w:r>
    </w:p>
    <w:p w14:paraId="518BF733" w14:textId="77777777" w:rsidR="00A70FD6" w:rsidRDefault="00A70FD6" w:rsidP="00A70FD6"/>
    <w:tbl>
      <w:tblPr>
        <w:tblStyle w:val="af9"/>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lastRenderedPageBreak/>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For dynamic PUCCH cell switching, the UE does not expect a PUCCH slot with UCI on PCell /SPCell / PUCCH SCell to overlap with a PUCCH slot with HARQ-ACK on the dynamically indicated alternative PUCCH PUCCH cell.</w:t>
            </w:r>
          </w:p>
          <w:p w14:paraId="42547ED3" w14:textId="77777777" w:rsidR="00A70FD6" w:rsidRPr="004855E9" w:rsidRDefault="00A70FD6" w:rsidP="00E67C01">
            <w:pPr>
              <w:pStyle w:val="af4"/>
              <w:widowControl w:val="0"/>
              <w:numPr>
                <w:ilvl w:val="0"/>
                <w:numId w:val="69"/>
              </w:numPr>
              <w:spacing w:after="0"/>
            </w:pPr>
            <w:r w:rsidRPr="00806370">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af9"/>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t>9.A</w:t>
            </w:r>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PUCCH-sSCell by</w:t>
            </w:r>
            <w:r w:rsidRPr="00DD2AAA">
              <w:t xml:space="preserve"> </w:t>
            </w:r>
            <w:r w:rsidRPr="00DD2AAA">
              <w:rPr>
                <w:i/>
                <w:iCs/>
              </w:rPr>
              <w:t>pucch-sSCell</w:t>
            </w:r>
            <w:r w:rsidRPr="00DD2AAA">
              <w:t xml:space="preserve"> and the </w:t>
            </w:r>
            <w:r w:rsidRPr="00DD2AAA">
              <w:rPr>
                <w:lang w:eastAsia="zh-CN"/>
              </w:rPr>
              <w:t>PUCCH-sSCell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r w:rsidRPr="00DD2AAA">
              <w:rPr>
                <w:i/>
                <w:iCs/>
              </w:rPr>
              <w:t>pucch-sSCellDyn</w:t>
            </w:r>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PUCCH-sSCell.</w:t>
            </w:r>
          </w:p>
          <w:p w14:paraId="2E5B39C0" w14:textId="77777777" w:rsidR="00A70FD6" w:rsidRPr="003A5E86" w:rsidRDefault="00A70FD6" w:rsidP="00463104">
            <w:pPr>
              <w:pStyle w:val="B1"/>
              <w:ind w:left="0" w:firstLine="0"/>
              <w:rPr>
                <w:color w:val="FF0000"/>
                <w:lang w:val="en-US"/>
              </w:rPr>
            </w:pPr>
            <w:r w:rsidRPr="003A5E86">
              <w:rPr>
                <w:color w:val="FF0000"/>
              </w:rPr>
              <w:t>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indicated as downlink by tdd-UL-DL-ConfigurationCommon or tdd-UL-DL-ConfigDedicated, or indicated for a SS/PBCH block by ssb-PositionsInBurst,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the missing UL BWP change on PUCCH sSCell for Type 1 CB construction</w:t>
      </w:r>
      <w:r w:rsidRPr="000671D3">
        <w:rPr>
          <w:b/>
          <w:bCs/>
          <w:i/>
          <w:iCs/>
          <w:sz w:val="22"/>
          <w:szCs w:val="22"/>
          <w:lang w:eastAsia="zh-CN"/>
        </w:rPr>
        <w:t>:</w:t>
      </w:r>
    </w:p>
    <w:p w14:paraId="333E1528" w14:textId="4B634965" w:rsidR="00EB28C1" w:rsidRPr="005836EF" w:rsidRDefault="00EB28C1" w:rsidP="00E67C01">
      <w:pPr>
        <w:pStyle w:val="af4"/>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 xml:space="preserve">hile when the target cell is PUCCH-sSCell for Type-1 HARQ-ACK codebook transmission, if the active UL </w:t>
      </w:r>
      <w:r w:rsidRPr="00EB28C1">
        <w:rPr>
          <w:sz w:val="22"/>
          <w:szCs w:val="22"/>
          <w:lang w:val="x-none"/>
        </w:rPr>
        <w:t xml:space="preserve">BWP of PUCCH-sSCell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 xml:space="preserve">PUCCH-sSCell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 xml:space="preserve">PUCCH-sSCell on Type-1 HARQ-ACK codebook construction.  </w:t>
      </w:r>
    </w:p>
    <w:tbl>
      <w:tblPr>
        <w:tblStyle w:val="af9"/>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5F50E71" w14:textId="77777777" w:rsidR="00EB28C1" w:rsidRPr="009F52F5" w:rsidRDefault="00EB28C1" w:rsidP="00EB28C1">
            <w:pPr>
              <w:spacing w:after="120"/>
              <w:rPr>
                <w:sz w:val="22"/>
                <w:szCs w:val="22"/>
              </w:rPr>
            </w:pPr>
            <w:r w:rsidRPr="009F52F5">
              <w:rPr>
                <w:rFonts w:eastAsia="等线"/>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等线"/>
                <w:lang w:val="x-none"/>
              </w:rPr>
            </w:pPr>
            <w:r w:rsidRPr="00DA3FA6">
              <w:rPr>
                <w:rFonts w:eastAsia="等线"/>
                <w:lang w:val="x-none"/>
              </w:rPr>
              <w:t xml:space="preserve">If </w:t>
            </w:r>
            <w:r w:rsidRPr="00DA3FA6">
              <w:rPr>
                <w:rFonts w:eastAsia="等线"/>
                <w:lang w:val="en-US"/>
              </w:rPr>
              <w:t xml:space="preserve">a </w:t>
            </w:r>
            <w:r w:rsidRPr="00DA3FA6">
              <w:rPr>
                <w:rFonts w:eastAsia="等线"/>
                <w:lang w:val="x-none"/>
              </w:rPr>
              <w:t xml:space="preserve">UE is not </w:t>
            </w:r>
            <w:r w:rsidRPr="00DA3FA6">
              <w:rPr>
                <w:rFonts w:eastAsia="等线"/>
                <w:lang w:val="en-US"/>
              </w:rPr>
              <w:t>provided</w:t>
            </w:r>
            <w:r w:rsidRPr="00DA3FA6">
              <w:rPr>
                <w:rFonts w:eastAsia="等线"/>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sidRPr="00EB28C1">
              <w:rPr>
                <w:color w:val="FF0000"/>
                <w:lang w:val="en-US"/>
              </w:rPr>
              <w:t xml:space="preserve">or an active UL BWP change on the </w:t>
            </w:r>
            <w:r w:rsidRPr="00EB28C1">
              <w:rPr>
                <w:color w:val="FF0000"/>
                <w:lang w:val="x-none"/>
              </w:rPr>
              <w:t>PUCCH-sSCell</w:t>
            </w:r>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w:t>
            </w:r>
            <w:r w:rsidRPr="005836EF">
              <w:rPr>
                <w:color w:val="FF0000"/>
                <w:lang w:val="en-US"/>
              </w:rPr>
              <w:t xml:space="preserve">or an active UL BWP change on the </w:t>
            </w:r>
            <w:r w:rsidRPr="005836EF">
              <w:rPr>
                <w:color w:val="FF0000"/>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等线"/>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6"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r w:rsidRPr="00B75A43">
        <w:rPr>
          <w:rFonts w:eastAsia="Calibri"/>
          <w:b/>
          <w:bCs/>
          <w:i/>
          <w:iCs/>
          <w:sz w:val="22"/>
          <w:szCs w:val="22"/>
          <w:lang w:eastAsia="zh-CN"/>
        </w:rPr>
        <w:t>ChannelAccess-CPext</w:t>
      </w:r>
      <w:r w:rsidRPr="00B75A43">
        <w:rPr>
          <w:rFonts w:eastAsia="Calibri"/>
          <w:b/>
          <w:bCs/>
          <w:sz w:val="22"/>
          <w:szCs w:val="22"/>
          <w:lang w:eastAsia="zh-CN"/>
        </w:rPr>
        <w:t>’ DCI field to vary across PCell / SPCell / PUCCH SCell and PUCCH sSCell</w:t>
      </w:r>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6C2DF44D"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r w:rsidR="00D01D29">
              <w:rPr>
                <w:rFonts w:eastAsiaTheme="minorEastAsia"/>
                <w:kern w:val="2"/>
                <w:lang w:eastAsia="zh-CN"/>
              </w:rPr>
              <w:t>, Sony</w:t>
            </w:r>
            <w:r w:rsidR="00E255DB">
              <w:rPr>
                <w:rFonts w:eastAsiaTheme="minorEastAsia"/>
                <w:kern w:val="2"/>
                <w:lang w:eastAsia="zh-CN"/>
              </w:rPr>
              <w:t xml:space="preserve">, </w:t>
            </w:r>
            <w:r w:rsidR="00054846">
              <w:t>MediaTek</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r w:rsidRPr="00B75A43">
              <w:rPr>
                <w:b/>
                <w:bCs/>
                <w:i/>
                <w:iCs/>
                <w:lang w:eastAsia="zh-CN"/>
              </w:rPr>
              <w:t>ChannelAccess-CPext</w:t>
            </w:r>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r w:rsidRPr="00B75A43">
              <w:rPr>
                <w:b/>
                <w:bCs/>
                <w:lang w:eastAsia="zh-CN"/>
              </w:rPr>
              <w:t>PCell / SPCell / PUCCH SCell and PUCCH sSCell</w:t>
            </w:r>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af9"/>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(to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PDSCH-to-HARQ_feedback. </w:t>
      </w:r>
    </w:p>
    <w:bookmarkEnd w:id="56"/>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Huawei/Hisi</w:t>
            </w:r>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(to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versionby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HW/HiS</w:t>
      </w:r>
      <w:r w:rsidR="00BF3F09">
        <w:rPr>
          <w:rFonts w:eastAsia="Calibri"/>
          <w:lang w:eastAsia="zh-CN"/>
        </w:rPr>
        <w:t>i</w:t>
      </w:r>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7"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7"/>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432DBF5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E255DB">
              <w:rPr>
                <w:rFonts w:eastAsiaTheme="minorEastAsia"/>
                <w:iCs/>
                <w:kern w:val="2"/>
                <w:lang w:eastAsia="zh-CN"/>
              </w:rPr>
              <w:t xml:space="preserve">, </w:t>
            </w:r>
            <w:r w:rsidR="00054846">
              <w:t>MediaTek</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need and it is actually highly detrimental to have all PUCCH repetitions on the PUCCH-sSCell.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sSCell, as SR and CSI transmission on the PUCCH sSCell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sSCell.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sSCell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(Pcell/PsCell/..)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DCI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Scell.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(Pcell/PsCell/..)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@all: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to clarify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PCell /SPCell / PUCCH SCell to overlap with a PUCCH slot with HARQ-ACK on the dynamically indicated alternative PUCCH </w:t>
            </w:r>
            <w:r w:rsidRPr="00BF3F09">
              <w:rPr>
                <w:strike/>
                <w:color w:val="FF0000"/>
                <w:lang w:val="en-US" w:eastAsia="zh-CN"/>
              </w:rPr>
              <w:t xml:space="preserve">PUCCH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uawei/Hisi</w:t>
            </w:r>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the cell  for PUCCH. After that is determined, everything else follows as if it was a PCell,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PCell/SPCell/PUCCH SCell follows whatever existing rule in spec. The key of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PCell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conlusion,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PCell /SPCell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on PCell /SPCell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maybe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PCell for the collision checking is before UCI multiplexing/prioritization on Pcell. </w:t>
            </w:r>
            <w:r w:rsidR="009145CD">
              <w:rPr>
                <w:rFonts w:eastAsiaTheme="minorEastAsia"/>
                <w:kern w:val="2"/>
                <w:lang w:eastAsia="zh-CN"/>
              </w:rPr>
              <w:t>Vivo’s mofication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eastAsia="zh-CN"/>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he current specification describes the the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any collision/multiplexing handling between configured UCI transmission and dynamically switched HARQ-ACK transmission. Thus current agreement can be read as Alt. 2 in vivo’s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A main reason for the agreement was to avoid additional complications in determining timelines, expecially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t xml:space="preserve">vivo [5] raises the issue of </w:t>
      </w:r>
      <w:r w:rsidRPr="00B75A43">
        <w:rPr>
          <w:i/>
          <w:lang w:eastAsia="zh-CN"/>
        </w:rPr>
        <w:t>n1PUCCH-AN</w:t>
      </w:r>
      <w:r w:rsidRPr="00B75A43">
        <w:rPr>
          <w:iCs/>
          <w:lang w:eastAsia="zh-CN"/>
        </w:rPr>
        <w:t xml:space="preserve"> being configured in SPS-Config and therefore is not separately available for PCell and PUCCH sSCell.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Alt. 2: SPS-Config-&gt;n1PUCCH-AN can be extended so that two resource IDs can be configured independently for the PCell/PSCell/PUCCH-SCell and the PUCCH sSCell,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PCell &amp; PUCCH sSCell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sSCell,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corresponds to a configured PUCCH resource on the PCell/PSCell/PUCCH-SCell, as well as a configured PUCCH resource on the PUCCH sSCell,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uawei/Hisi</w:t>
            </w:r>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sSCell, it would be cleaner to do the same extension for </w:t>
            </w:r>
            <w:r w:rsidR="001867B3">
              <w:rPr>
                <w:kern w:val="2"/>
                <w:lang w:eastAsia="zh-CN"/>
              </w:rPr>
              <w:t xml:space="preserve">PUCCh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PUCCh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We acknowledge this is high priority since it has RRc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e prefere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r>
              <w:rPr>
                <w:rFonts w:eastAsiaTheme="minorEastAsia"/>
                <w:iCs/>
                <w:kern w:val="2"/>
                <w:lang w:eastAsia="zh-CN"/>
              </w:rPr>
              <w:t>Both two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 xml:space="preserve">CSI-ReportConfig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appropriorate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6A7F53A"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E255DB">
              <w:rPr>
                <w:rFonts w:eastAsiaTheme="minorEastAsia"/>
                <w:kern w:val="2"/>
                <w:lang w:eastAsia="zh-CN"/>
              </w:rPr>
              <w:t xml:space="preserve">, </w:t>
            </w:r>
            <w:r w:rsidR="00054846">
              <w:t>MediaTek</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r>
              <w:rPr>
                <w:rFonts w:eastAsiaTheme="minorEastAsia"/>
                <w:iCs/>
                <w:kern w:val="2"/>
                <w:lang w:eastAsia="zh-CN"/>
              </w:rPr>
              <w:t>Both two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iCs/>
                <w:color w:val="0070C0"/>
                <w:kern w:val="2"/>
                <w:lang w:eastAsia="ko-KR"/>
              </w:rPr>
            </w:pPr>
            <w:r w:rsidRPr="00AF3E92">
              <w:rPr>
                <w:rFonts w:eastAsia="Malgun Gothic"/>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af9"/>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9"/>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the PCell or the PUCCH-sSCell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trasmissions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r w:rsidRPr="005F512D">
              <w:rPr>
                <w:i/>
                <w:kern w:val="2"/>
                <w:lang w:eastAsia="zh-CN"/>
              </w:rPr>
              <w:t>schedulingRequestResourceToAddModList</w:t>
            </w:r>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r w:rsidRPr="005F512D">
              <w:rPr>
                <w:i/>
                <w:kern w:val="2"/>
                <w:lang w:eastAsia="zh-CN"/>
              </w:rPr>
              <w:t>SchedulingRequestResourceConfig</w:t>
            </w:r>
            <w:r>
              <w:rPr>
                <w:kern w:val="2"/>
                <w:lang w:eastAsia="zh-CN"/>
              </w:rPr>
              <w:t xml:space="preserve"> configured in </w:t>
            </w:r>
            <w:r w:rsidRPr="00926353">
              <w:rPr>
                <w:i/>
                <w:kern w:val="2"/>
                <w:lang w:eastAsia="zh-CN"/>
              </w:rPr>
              <w:t>schedulingRequestResourceToAddModList</w:t>
            </w:r>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esides, in the clause 9.A of TS38.213, a general description for SR PUCCH resource validation based on the time domain pattern when semi-static PUCCH cell switching is enabled should also be added to clarify UE behaviour in terms of SR PUCCH trasmissions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af9"/>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uawei/Hisi</w:t>
            </w:r>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We don’t think the conclusion is needed for Question 6.2.9. UE behavior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interpreatetd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For the comment from DOCOMO, we think the agreement is not clear enough. It is also possible that UE determine the PUCCH resources twice based on PCell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sCell) is deactivated or the alternative PUCCH Cell is dormant, the UE does not apply time-domain pattern and the UCI is to be transmitted on PCell / SPCell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PUCCH-sSCell by</w:t>
            </w:r>
            <w:r w:rsidRPr="00B75A43">
              <w:rPr>
                <w:rFonts w:eastAsia="Batang"/>
                <w:szCs w:val="24"/>
                <w:lang w:eastAsia="ko-KR"/>
              </w:rPr>
              <w:t xml:space="preserve"> </w:t>
            </w:r>
            <w:r w:rsidRPr="00B75A43">
              <w:rPr>
                <w:rFonts w:eastAsia="Batang"/>
                <w:i/>
                <w:iCs/>
                <w:szCs w:val="24"/>
                <w:lang w:eastAsia="ko-KR"/>
              </w:rPr>
              <w:t>pucch-sSCell</w:t>
            </w:r>
            <w:r w:rsidRPr="00B75A43">
              <w:rPr>
                <w:rFonts w:eastAsia="Batang"/>
                <w:szCs w:val="24"/>
                <w:lang w:eastAsia="ko-KR"/>
              </w:rPr>
              <w:t xml:space="preserve"> and the </w:t>
            </w:r>
            <w:r w:rsidRPr="00B75A43">
              <w:rPr>
                <w:rFonts w:eastAsia="Batang"/>
                <w:szCs w:val="24"/>
                <w:lang w:eastAsia="zh-CN"/>
              </w:rPr>
              <w:t xml:space="preserve">PUCCH-sSCell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PUCCH-sSCell does not have a dormant BWP. In ETRI’s understanding, this serving cell can have a dormant BWP but does not fall into a dormant BWP, otherwise, the PUCCH-sSCell is not configured to have a dormant BWP. ETRI would like to clarify either alternative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 xml:space="preserve">PUCCH-sSCell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 xml:space="preserve">PUCCH-sSCell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We are fine with Alt.2 simialr as PUCCH SCell. Alternatively, we are also fine with that UE can just fallback to PCell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Scell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PCell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behavior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According to the current specification, the PUCCH-SCell, SpCell does not have a dormant DL BWP, and it is about the search space monitoring. Anyway, the previous </w:t>
            </w:r>
            <w:r>
              <w:rPr>
                <w:rFonts w:eastAsia="Malgun Gothic"/>
                <w:iCs/>
                <w:kern w:val="2"/>
                <w:lang w:eastAsia="ko-KR"/>
              </w:rPr>
              <w:lastRenderedPageBreak/>
              <w:t xml:space="preserve">agreement does not allow dormant BWP in the activated PUCCH-sSCell, though our understanding is that PUCCH could be transmitted for the UL BWP in the PUCCH-sSCell.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PUCCH-sSCell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8"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 xml:space="preserve">HW/HiSi [1]: For dynamic PUCCH cell switching, if the HARQ-ACK for the first SPS PDSCH is indicated on the PUCCH sSCell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first SPS PDSCH a k1 value from the PUCCH sSCell’s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other SPS PDSCHs without associated DCI a k1 value from PCell’s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w:t>
            </w:r>
            <w:bookmarkStart w:id="59" w:name="_Hlk95928919"/>
            <w:r w:rsidRPr="00B75A43">
              <w:rPr>
                <w:lang w:eastAsia="zh-CN"/>
              </w:rPr>
              <w:t>PCell/PSCell/PUCCH-SCell</w:t>
            </w:r>
            <w:bookmarkEnd w:id="59"/>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PDSCH-to-HARQ_feedback timing indicator field value maps to the Pcell’s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Clearly, Option 1 has the largest support between the options, but as discussed by HW/HiSi, vivo &amp; CAICT, we still would need to define which K1 set is to be used by the UE for the first SPS PDSCH – namely the one of the indicated PUCCH cell (PCell or PUCCH sSCell, depending on the indication) as proposed by HW/HiSi, or if independently of the PUCCH cell indication always the set the K1 set(s) from PCell/PSCell/PUCCH-SCell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PCell/PSCell/PUCCH-SCell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(PCell/PSCell/PUCCH-SCell or PUCCH sSCell’s ) according to the PDSCH-to-HARQ_feedback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according to the PDSCH-to-HARQ_feedback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 xml:space="preserve">according to the PDSCH-to-HARQ_feedback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8"/>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60E59870" w:rsidR="00B75A43" w:rsidRPr="006E612B" w:rsidRDefault="005132C5" w:rsidP="00E255DB">
            <w:pPr>
              <w:spacing w:after="0"/>
              <w:rPr>
                <w:lang w:eastAsia="zh-CN"/>
              </w:rPr>
            </w:pPr>
            <w:r w:rsidRPr="006E612B">
              <w:rPr>
                <w:lang w:eastAsia="zh-CN"/>
              </w:rPr>
              <w:t>Intel</w:t>
            </w:r>
            <w:r w:rsidR="0009471F" w:rsidRPr="006E612B">
              <w:rPr>
                <w:lang w:eastAsia="zh-CN"/>
              </w:rPr>
              <w:t>, QC</w:t>
            </w:r>
            <w:r w:rsidR="00A74413" w:rsidRPr="006E612B">
              <w:rPr>
                <w:lang w:eastAsia="zh-CN"/>
              </w:rPr>
              <w:t xml:space="preserve"> Huawei/Hisi</w:t>
            </w:r>
            <w:r w:rsidR="002E072C" w:rsidRPr="006E612B">
              <w:rPr>
                <w:lang w:eastAsia="zh-CN"/>
              </w:rPr>
              <w:t>, vivo</w:t>
            </w:r>
            <w:r w:rsidR="00A91033" w:rsidRPr="006E612B">
              <w:rPr>
                <w:lang w:eastAsia="zh-CN"/>
              </w:rPr>
              <w:t>, DOCOMO</w:t>
            </w:r>
            <w:r w:rsidR="00455EAC" w:rsidRPr="006E612B">
              <w:rPr>
                <w:lang w:eastAsia="zh-CN"/>
              </w:rPr>
              <w:t xml:space="preserve">, </w:t>
            </w:r>
            <w:r w:rsidR="00455EAC" w:rsidRPr="006E612B">
              <w:rPr>
                <w:iCs/>
                <w:kern w:val="2"/>
                <w:lang w:eastAsia="zh-CN"/>
              </w:rPr>
              <w:t>Panasonic</w:t>
            </w:r>
            <w:r w:rsidR="00E7479F" w:rsidRPr="006E612B">
              <w:rPr>
                <w:iCs/>
                <w:kern w:val="2"/>
                <w:lang w:eastAsia="zh-CN"/>
              </w:rPr>
              <w:t>, Nokia/NSB</w:t>
            </w:r>
            <w:r w:rsidR="005B0C72" w:rsidRPr="006E612B">
              <w:rPr>
                <w:iCs/>
                <w:kern w:val="2"/>
                <w:lang w:eastAsia="zh-CN"/>
              </w:rPr>
              <w:t>, LG</w:t>
            </w:r>
            <w:r w:rsidR="00EA65D6" w:rsidRPr="006E612B">
              <w:rPr>
                <w:iCs/>
                <w:kern w:val="2"/>
                <w:lang w:eastAsia="zh-CN"/>
              </w:rPr>
              <w:t>, NEC</w:t>
            </w:r>
            <w:r w:rsidR="00164380" w:rsidRPr="006E612B">
              <w:rPr>
                <w:iCs/>
                <w:kern w:val="2"/>
                <w:lang w:eastAsia="zh-CN"/>
              </w:rPr>
              <w:t>, ETRI</w:t>
            </w:r>
            <w:r w:rsidR="00E255DB">
              <w:rPr>
                <w:iCs/>
                <w:kern w:val="2"/>
                <w:lang w:eastAsia="zh-CN"/>
              </w:rPr>
              <w:t xml:space="preserve">, </w:t>
            </w:r>
            <w:r w:rsidR="00054846">
              <w:t>MediaTek</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lt.2 is problematic since the PCell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hough Opt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choice,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favorite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2, </w:t>
      </w:r>
      <w:r w:rsidRPr="00EA0140">
        <w:t xml:space="preserve"> </w:t>
      </w:r>
      <w:r w:rsidR="00481591">
        <w:t xml:space="preserve">it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af4"/>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af4"/>
        <w:numPr>
          <w:ilvl w:val="0"/>
          <w:numId w:val="124"/>
        </w:numPr>
        <w:spacing w:after="160" w:line="259" w:lineRule="auto"/>
      </w:pPr>
      <w:r w:rsidRPr="00EA0140">
        <w:rPr>
          <w:b/>
          <w:bCs/>
        </w:rPr>
        <w:t>(B)</w:t>
      </w:r>
      <w:r w:rsidRPr="00EA0140">
        <w:t xml:space="preserve"> If more than one slot on the PUCCH-sSCell overlaps with a slot on the PCell, all slots where the PUCCH can be transmitted on the PUCCH-sSCell are used (Samsung)</w:t>
      </w:r>
    </w:p>
    <w:p w14:paraId="2C2480FA" w14:textId="77777777" w:rsidR="00B75A43" w:rsidRPr="00EA0140" w:rsidRDefault="00B75A43" w:rsidP="00E67C01">
      <w:pPr>
        <w:pStyle w:val="af4"/>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af4"/>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af4"/>
        <w:numPr>
          <w:ilvl w:val="0"/>
          <w:numId w:val="124"/>
        </w:numPr>
        <w:spacing w:after="160" w:line="259" w:lineRule="auto"/>
      </w:pPr>
      <w:r w:rsidRPr="00EA0140">
        <w:t>On ‘alignment’ of PUCCH resources:</w:t>
      </w:r>
    </w:p>
    <w:p w14:paraId="385DBB9D" w14:textId="77777777" w:rsidR="00B75A43" w:rsidRPr="00EA0140" w:rsidRDefault="00B75A43" w:rsidP="00E67C01">
      <w:pPr>
        <w:pStyle w:val="af4"/>
        <w:numPr>
          <w:ilvl w:val="1"/>
          <w:numId w:val="124"/>
        </w:numPr>
        <w:spacing w:after="160" w:line="259" w:lineRule="auto"/>
      </w:pPr>
      <w:r w:rsidRPr="00EA0140">
        <w:rPr>
          <w:b/>
          <w:bCs/>
        </w:rPr>
        <w:t>(E)</w:t>
      </w:r>
      <w:r w:rsidRPr="00EA0140">
        <w:t xml:space="preserve"> UE expects that PUCCH resources from PCell/SPCell/PUCCH SCell and PUCCH sScell have the same number of symbols for each PUCCH repetition (ZTE)</w:t>
      </w:r>
    </w:p>
    <w:p w14:paraId="7EF3435C" w14:textId="77777777" w:rsidR="00B75A43" w:rsidRPr="00EA0140" w:rsidRDefault="00B75A43" w:rsidP="00E67C01">
      <w:pPr>
        <w:pStyle w:val="af4"/>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af9"/>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0"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PCell/PSCell/PUCCH-SCell and the PUCCH sSCell, which of the following formulations for a potential agreement do you prefer:</w:t>
      </w:r>
    </w:p>
    <w:p w14:paraId="703635E1" w14:textId="77777777" w:rsidR="00B75A43" w:rsidRPr="000E11E7" w:rsidRDefault="00B75A43" w:rsidP="00E67C01">
      <w:pPr>
        <w:pStyle w:val="af4"/>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af4"/>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af9"/>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1" w:name="_Hlk95986385"/>
            <w:bookmarkEnd w:id="60"/>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2"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9"/>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the PCell or the PUCCH-sSCell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PCell/PSCell/PUCCH-SCell and the PUCCH sSCell,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csi-MeasConfig of a PUCCH cell, in the description for parameter csi-ReportConfigToAddModList, it may be stated that a PUCCH resource configured by the parameter pucch-Resource in a CSI-ReportConfig configured in csi-ReportConfigToAddModList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Besides, in the clause 9.A of TS38.213, a general description for CSI PUCCH resource validation based on the time domain pattern when semi-static PUCCH cell switching is enabled can also be added to clarify UE behaviour in terms of CSI PUCCH trasmissions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eastAsia="zh-CN"/>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understaning, Alt. </w:t>
            </w:r>
            <w:r>
              <w:rPr>
                <w:rFonts w:eastAsia="Malgun Gothic"/>
                <w:iCs/>
                <w:kern w:val="2"/>
                <w:lang w:eastAsia="ko-KR"/>
              </w:rPr>
              <w:t xml:space="preserve">1 needs to configure alternative CSI configuration in PUCCH-sSCell. Meanwhile, Alt 2 would require to configure alternative PUCCH resource for CSI configuration in PUCCH-sSCell.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r w:rsidR="0025490E" w:rsidRPr="000328D6" w14:paraId="54D66A96" w14:textId="77777777" w:rsidTr="0025490E">
        <w:tc>
          <w:tcPr>
            <w:tcW w:w="1529" w:type="dxa"/>
          </w:tcPr>
          <w:p w14:paraId="0332D450"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v</w:t>
            </w:r>
            <w:r w:rsidRPr="000328D6">
              <w:rPr>
                <w:rFonts w:eastAsia="Malgun Gothic"/>
                <w:iCs/>
                <w:kern w:val="2"/>
                <w:lang w:eastAsia="ko-KR"/>
              </w:rPr>
              <w:t>ivo</w:t>
            </w:r>
          </w:p>
        </w:tc>
        <w:tc>
          <w:tcPr>
            <w:tcW w:w="8105" w:type="dxa"/>
          </w:tcPr>
          <w:p w14:paraId="5007C326"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T</w:t>
            </w:r>
            <w:r w:rsidRPr="000328D6">
              <w:rPr>
                <w:rFonts w:eastAsia="Malgun Gothic"/>
                <w:iCs/>
                <w:kern w:val="2"/>
                <w:lang w:eastAsia="ko-KR"/>
              </w:rPr>
              <w:t>hanks a lot moderator’s efforts. Sure, we are fine with your suggestion and  consider related TP for next meeting.</w:t>
            </w:r>
          </w:p>
        </w:tc>
      </w:tr>
    </w:tbl>
    <w:p w14:paraId="37CB5512" w14:textId="77777777" w:rsidR="00B75A43" w:rsidRPr="0025490E" w:rsidRDefault="00B75A43" w:rsidP="00B75A43">
      <w:pPr>
        <w:rPr>
          <w:b/>
          <w:bCs/>
          <w:lang w:eastAsia="zh-CN"/>
        </w:rPr>
      </w:pPr>
    </w:p>
    <w:bookmarkEnd w:id="61"/>
    <w:bookmarkEnd w:id="62"/>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5A756A36" w14:textId="77777777" w:rsidR="009E58C2" w:rsidRDefault="009E58C2" w:rsidP="009E58C2">
      <w:pPr>
        <w:spacing w:after="0" w:line="259" w:lineRule="auto"/>
        <w:rPr>
          <w:rFonts w:eastAsia="Calibri"/>
          <w:b/>
          <w:bCs/>
          <w:color w:val="FF0000"/>
          <w:sz w:val="22"/>
          <w:szCs w:val="22"/>
          <w:highlight w:val="yellow"/>
        </w:rPr>
      </w:pPr>
    </w:p>
    <w:p w14:paraId="0CC6808E" w14:textId="3094E080" w:rsidR="009E58C2" w:rsidRPr="00B75A43" w:rsidRDefault="009E58C2" w:rsidP="009E58C2">
      <w:pPr>
        <w:spacing w:after="0" w:line="259" w:lineRule="auto"/>
        <w:rPr>
          <w:b/>
          <w:iCs/>
          <w:sz w:val="22"/>
          <w:szCs w:val="22"/>
          <w:lang w:eastAsia="zh-CN"/>
        </w:rPr>
      </w:pPr>
      <w:r w:rsidRPr="00C41281">
        <w:rPr>
          <w:rFonts w:eastAsia="Calibri"/>
          <w:b/>
          <w:bCs/>
          <w:color w:val="FF0000"/>
          <w:sz w:val="22"/>
          <w:szCs w:val="22"/>
          <w:highlight w:val="yellow"/>
        </w:rPr>
        <w:t xml:space="preserve">Mod </w:t>
      </w:r>
      <w:r w:rsidRPr="00B75A43">
        <w:rPr>
          <w:rFonts w:eastAsia="Calibri"/>
          <w:b/>
          <w:bCs/>
          <w:sz w:val="22"/>
          <w:szCs w:val="22"/>
          <w:highlight w:val="yellow"/>
        </w:rPr>
        <w:t>Propos</w:t>
      </w:r>
      <w:r>
        <w:rPr>
          <w:rFonts w:eastAsia="Calibri"/>
          <w:b/>
          <w:bCs/>
          <w:sz w:val="22"/>
          <w:szCs w:val="22"/>
          <w:highlight w:val="yellow"/>
        </w:rPr>
        <w:t xml:space="preserve">al 6.4.1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SPS-Config</w:t>
      </w:r>
      <w:r>
        <w:rPr>
          <w:rFonts w:eastAsia="Calibri"/>
          <w:b/>
          <w:bCs/>
          <w:sz w:val="22"/>
          <w:szCs w:val="22"/>
        </w:rPr>
        <w:t xml:space="preserve"> to allow configuring a separate ‘</w:t>
      </w:r>
      <w:r w:rsidRPr="00B75A43">
        <w:rPr>
          <w:b/>
          <w:i/>
          <w:sz w:val="22"/>
          <w:szCs w:val="22"/>
          <w:lang w:eastAsia="zh-CN"/>
        </w:rPr>
        <w:t>n1PUCCH-AN</w:t>
      </w:r>
      <w:r>
        <w:rPr>
          <w:b/>
          <w:i/>
          <w:sz w:val="22"/>
          <w:szCs w:val="22"/>
          <w:lang w:eastAsia="zh-CN"/>
        </w:rPr>
        <w:t xml:space="preserve">’ </w:t>
      </w:r>
      <w:r w:rsidRPr="00B75A43">
        <w:rPr>
          <w:b/>
          <w:iCs/>
          <w:sz w:val="22"/>
          <w:szCs w:val="22"/>
          <w:lang w:eastAsia="zh-CN"/>
        </w:rPr>
        <w:t xml:space="preserve"> </w:t>
      </w:r>
      <w:r>
        <w:rPr>
          <w:b/>
          <w:iCs/>
          <w:sz w:val="22"/>
          <w:szCs w:val="22"/>
          <w:lang w:eastAsia="zh-CN"/>
        </w:rPr>
        <w:t xml:space="preserve">(i.e. PUCCH resource ID) </w:t>
      </w:r>
      <w:r w:rsidRPr="00C41281">
        <w:rPr>
          <w:b/>
          <w:iCs/>
          <w:color w:val="FF0000"/>
          <w:sz w:val="22"/>
          <w:szCs w:val="22"/>
          <w:lang w:eastAsia="zh-CN"/>
        </w:rPr>
        <w:t>for PUCCH sSCell</w:t>
      </w:r>
      <w:r>
        <w:rPr>
          <w:b/>
          <w:iCs/>
          <w:sz w:val="22"/>
          <w:szCs w:val="22"/>
          <w:lang w:eastAsia="zh-CN"/>
        </w:rPr>
        <w:t xml:space="preserve">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af9"/>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201FF35C" w:rsidR="00163D7A" w:rsidRPr="00163D7A" w:rsidRDefault="000375E0" w:rsidP="009E0702">
            <w:pPr>
              <w:spacing w:beforeLines="50" w:before="120"/>
              <w:rPr>
                <w:rFonts w:eastAsia="Malgun Gothic"/>
                <w:lang w:eastAsia="ko-KR"/>
              </w:rPr>
            </w:pPr>
            <w:r>
              <w:t>Huawei/Hisi</w:t>
            </w:r>
            <w:r w:rsidR="00CE5F21">
              <w:t>, DOCOMO</w:t>
            </w:r>
            <w:r w:rsidR="0025490E">
              <w:t>, vivo</w:t>
            </w:r>
            <w:r w:rsidR="00163D7A">
              <w:t xml:space="preserve">, LG </w:t>
            </w:r>
            <w:r w:rsidR="00163D7A">
              <w:rPr>
                <w:rFonts w:eastAsia="Malgun Gothic" w:hint="eastAsia"/>
                <w:lang w:eastAsia="ko-KR"/>
              </w:rPr>
              <w:t xml:space="preserve">(can </w:t>
            </w:r>
            <w:r w:rsidR="00163D7A">
              <w:rPr>
                <w:rFonts w:eastAsia="Malgun Gothic"/>
                <w:lang w:eastAsia="ko-KR"/>
              </w:rPr>
              <w:t>accept</w:t>
            </w:r>
            <w:r w:rsidR="00163D7A">
              <w:rPr>
                <w:rFonts w:eastAsia="Malgun Gothic" w:hint="eastAsia"/>
                <w:lang w:eastAsia="ko-KR"/>
              </w:rPr>
              <w:t>)</w:t>
            </w:r>
            <w:r w:rsidR="00BB35B5">
              <w:rPr>
                <w:rFonts w:eastAsia="Malgun Gothic"/>
                <w:lang w:eastAsia="ko-KR"/>
              </w:rPr>
              <w:t>, Panasonic</w:t>
            </w:r>
            <w:r w:rsidR="00DA2125">
              <w:rPr>
                <w:iCs/>
                <w:kern w:val="2"/>
                <w:lang w:eastAsia="zh-CN"/>
              </w:rPr>
              <w:t>, ZTE</w:t>
            </w:r>
            <w:r w:rsidR="006051B0">
              <w:rPr>
                <w:iCs/>
                <w:kern w:val="2"/>
                <w:lang w:eastAsia="zh-CN"/>
              </w:rPr>
              <w:t>, Samsung</w:t>
            </w:r>
            <w:r w:rsidR="00AF710F">
              <w:rPr>
                <w:iCs/>
                <w:kern w:val="2"/>
                <w:lang w:eastAsia="zh-CN"/>
              </w:rPr>
              <w:t>, Intel</w:t>
            </w:r>
            <w:r w:rsidR="004243D6">
              <w:rPr>
                <w:rFonts w:hint="eastAsia"/>
                <w:iCs/>
                <w:kern w:val="2"/>
                <w:lang w:eastAsia="zh-CN"/>
              </w:rPr>
              <w:t>，</w:t>
            </w:r>
            <w:r w:rsidR="004243D6">
              <w:rPr>
                <w:rFonts w:hint="eastAsia"/>
                <w:iCs/>
                <w:kern w:val="2"/>
                <w:lang w:eastAsia="zh-CN"/>
              </w:rPr>
              <w:t xml:space="preserve"> </w:t>
            </w:r>
            <w:r w:rsidR="004243D6">
              <w:rPr>
                <w:iCs/>
                <w:kern w:val="2"/>
                <w:lang w:eastAsia="zh-CN"/>
              </w:rPr>
              <w:t>Spreadtrum</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11CB5C20"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af9"/>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 xml:space="preserve">CSI-ReportConfig </w:t>
            </w:r>
            <w:r w:rsidRPr="001475B3">
              <w:rPr>
                <w:bCs/>
                <w:i/>
                <w:lang w:eastAsia="zh-CN"/>
              </w:rPr>
              <w:t>-&gt;</w:t>
            </w:r>
            <w:r w:rsidRPr="001475B3">
              <w:rPr>
                <w:i/>
              </w:rPr>
              <w:t xml:space="preserve"> </w:t>
            </w:r>
            <w:r w:rsidRPr="00EF6CFB">
              <w:rPr>
                <w:i/>
              </w:rPr>
              <w:t>pucch-CSI-ResourceList</w:t>
            </w:r>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57C09C00" w:rsidR="000375E0" w:rsidRPr="00163D7A" w:rsidRDefault="00163D7A" w:rsidP="000375E0">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5DE2022" w14:textId="65C613C4" w:rsidR="000375E0" w:rsidRPr="00163D7A" w:rsidRDefault="00163D7A" w:rsidP="000375E0">
            <w:pPr>
              <w:widowControl w:val="0"/>
              <w:spacing w:beforeLines="50" w:before="120"/>
              <w:rPr>
                <w:rFonts w:eastAsia="Malgun Gothic"/>
                <w:kern w:val="2"/>
                <w:lang w:eastAsia="ko-KR"/>
              </w:rPr>
            </w:pPr>
            <w:r>
              <w:rPr>
                <w:rFonts w:eastAsia="Malgun Gothic"/>
                <w:kern w:val="2"/>
                <w:lang w:eastAsia="ko-KR"/>
              </w:rPr>
              <w:t>W</w:t>
            </w:r>
            <w:r>
              <w:rPr>
                <w:rFonts w:eastAsia="Malgun Gothic" w:hint="eastAsia"/>
                <w:kern w:val="2"/>
                <w:lang w:eastAsia="ko-KR"/>
              </w:rPr>
              <w:t xml:space="preserve">e </w:t>
            </w:r>
            <w:r>
              <w:rPr>
                <w:rFonts w:eastAsia="Malgun Gothic"/>
                <w:kern w:val="2"/>
                <w:lang w:eastAsia="ko-KR"/>
              </w:rPr>
              <w:t xml:space="preserve">still prefer Alt. 1 but we can live with the proposal. </w:t>
            </w: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09D2C687" w:rsidR="004C328A" w:rsidRDefault="004C328A" w:rsidP="009E0702">
      <w:pPr>
        <w:jc w:val="both"/>
        <w:rPr>
          <w:szCs w:val="18"/>
          <w:lang w:val="en-US" w:eastAsia="zh-CN"/>
        </w:rPr>
      </w:pPr>
    </w:p>
    <w:p w14:paraId="3D671052" w14:textId="03402DB4" w:rsidR="009E58C2" w:rsidRDefault="009E58C2" w:rsidP="009E58C2">
      <w:pPr>
        <w:jc w:val="both"/>
        <w:rPr>
          <w:szCs w:val="18"/>
          <w:lang w:val="en-US" w:eastAsia="zh-CN"/>
        </w:rPr>
      </w:pPr>
      <w:r>
        <w:rPr>
          <w:szCs w:val="18"/>
          <w:lang w:val="en-US" w:eastAsia="zh-CN"/>
        </w:rPr>
        <w:t xml:space="preserve">Based on input by Huawei above same case for CSI, an additional proposal is brought forward. I will also include a proposal on this to the RRC parameter thread in 8.3: </w:t>
      </w:r>
    </w:p>
    <w:p w14:paraId="35E9DF79" w14:textId="77777777" w:rsidR="009E58C2" w:rsidRDefault="009E58C2" w:rsidP="009E58C2">
      <w:pPr>
        <w:spacing w:after="0" w:line="259" w:lineRule="auto"/>
        <w:rPr>
          <w:rFonts w:eastAsia="Calibri"/>
          <w:b/>
          <w:bCs/>
          <w:color w:val="FF0000"/>
          <w:sz w:val="22"/>
          <w:szCs w:val="22"/>
          <w:highlight w:val="yellow"/>
        </w:rPr>
      </w:pPr>
    </w:p>
    <w:p w14:paraId="682EFBF2" w14:textId="77777777" w:rsidR="009E58C2" w:rsidRPr="00B75A43" w:rsidRDefault="009E58C2" w:rsidP="009E58C2">
      <w:pPr>
        <w:spacing w:after="0" w:line="259" w:lineRule="auto"/>
        <w:rPr>
          <w:b/>
          <w:iCs/>
          <w:sz w:val="22"/>
          <w:szCs w:val="22"/>
          <w:lang w:eastAsia="zh-CN"/>
        </w:rPr>
      </w:pPr>
      <w:r>
        <w:rPr>
          <w:rFonts w:eastAsia="Calibri"/>
          <w:b/>
          <w:bCs/>
          <w:color w:val="FF0000"/>
          <w:sz w:val="22"/>
          <w:szCs w:val="22"/>
          <w:highlight w:val="yellow"/>
        </w:rPr>
        <w:t>New</w:t>
      </w:r>
      <w:r w:rsidRPr="00C41281">
        <w:rPr>
          <w:rFonts w:eastAsia="Calibri"/>
          <w:b/>
          <w:bCs/>
          <w:color w:val="FF0000"/>
          <w:sz w:val="22"/>
          <w:szCs w:val="22"/>
          <w:highlight w:val="yellow"/>
        </w:rPr>
        <w:t xml:space="preserve"> </w:t>
      </w:r>
      <w:r w:rsidRPr="00B75A43">
        <w:rPr>
          <w:rFonts w:eastAsia="Calibri"/>
          <w:b/>
          <w:bCs/>
          <w:sz w:val="22"/>
          <w:szCs w:val="22"/>
          <w:highlight w:val="yellow"/>
        </w:rPr>
        <w:t>Propos</w:t>
      </w:r>
      <w:r>
        <w:rPr>
          <w:rFonts w:eastAsia="Calibri"/>
          <w:b/>
          <w:bCs/>
          <w:sz w:val="22"/>
          <w:szCs w:val="22"/>
          <w:highlight w:val="yellow"/>
        </w:rPr>
        <w:t xml:space="preserve">al 6.4.2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CSI-ReportConfig</w:t>
      </w:r>
      <w:r>
        <w:rPr>
          <w:rFonts w:eastAsia="Calibri"/>
          <w:b/>
          <w:bCs/>
          <w:sz w:val="22"/>
          <w:szCs w:val="22"/>
        </w:rPr>
        <w:t xml:space="preserve"> to allow configuring a separate ‘</w:t>
      </w:r>
      <w:r w:rsidRPr="00C41281">
        <w:rPr>
          <w:rFonts w:eastAsia="Calibri"/>
          <w:b/>
          <w:bCs/>
          <w:i/>
          <w:iCs/>
          <w:sz w:val="22"/>
          <w:szCs w:val="22"/>
        </w:rPr>
        <w:t>pucch-CSI-ResourceList</w:t>
      </w:r>
      <w:r>
        <w:rPr>
          <w:rFonts w:eastAsia="Calibri"/>
          <w:b/>
          <w:bCs/>
          <w:sz w:val="22"/>
          <w:szCs w:val="22"/>
        </w:rPr>
        <w:t>’</w:t>
      </w:r>
      <w:r w:rsidRPr="00C41281">
        <w:rPr>
          <w:rFonts w:eastAsia="Calibri"/>
          <w:b/>
          <w:bCs/>
          <w:sz w:val="22"/>
          <w:szCs w:val="22"/>
        </w:rPr>
        <w:t xml:space="preserve"> </w:t>
      </w:r>
      <w:r w:rsidRPr="00C41281">
        <w:rPr>
          <w:b/>
          <w:iCs/>
          <w:color w:val="FF0000"/>
          <w:sz w:val="22"/>
          <w:szCs w:val="22"/>
          <w:lang w:eastAsia="zh-CN"/>
        </w:rPr>
        <w:t>for PUCCH sSCell</w:t>
      </w:r>
      <w:r>
        <w:rPr>
          <w:b/>
          <w:iCs/>
          <w:sz w:val="22"/>
          <w:szCs w:val="22"/>
          <w:lang w:eastAsia="zh-CN"/>
        </w:rPr>
        <w:t xml:space="preserve">. </w:t>
      </w:r>
    </w:p>
    <w:p w14:paraId="6D846EB1" w14:textId="77777777" w:rsidR="009E58C2" w:rsidRDefault="009E58C2" w:rsidP="009E58C2">
      <w:pPr>
        <w:jc w:val="both"/>
        <w:rPr>
          <w:szCs w:val="18"/>
          <w:lang w:val="en-US" w:eastAsia="zh-CN"/>
        </w:rPr>
      </w:pPr>
    </w:p>
    <w:tbl>
      <w:tblPr>
        <w:tblStyle w:val="af9"/>
        <w:tblW w:w="9634" w:type="dxa"/>
        <w:tblLook w:val="04A0" w:firstRow="1" w:lastRow="0" w:firstColumn="1" w:lastColumn="0" w:noHBand="0" w:noVBand="1"/>
      </w:tblPr>
      <w:tblGrid>
        <w:gridCol w:w="2547"/>
        <w:gridCol w:w="7087"/>
      </w:tblGrid>
      <w:tr w:rsidR="009E58C2" w:rsidRPr="00EA0140" w14:paraId="7AD94F17" w14:textId="77777777" w:rsidTr="00DE2DFF">
        <w:tc>
          <w:tcPr>
            <w:tcW w:w="2547" w:type="dxa"/>
            <w:tcBorders>
              <w:top w:val="single" w:sz="4" w:space="0" w:color="auto"/>
              <w:left w:val="single" w:sz="4" w:space="0" w:color="auto"/>
              <w:bottom w:val="single" w:sz="4" w:space="0" w:color="auto"/>
              <w:right w:val="single" w:sz="4" w:space="0" w:color="auto"/>
            </w:tcBorders>
          </w:tcPr>
          <w:p w14:paraId="0C977F34" w14:textId="77777777" w:rsidR="009E58C2" w:rsidRPr="00EA0140" w:rsidRDefault="009E58C2" w:rsidP="00DE2DFF">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AF7ADF5" w14:textId="41B02608"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 (if 6.4.1 is agreed)</w:t>
            </w:r>
            <w:r w:rsidR="002E2D56">
              <w:rPr>
                <w:rFonts w:eastAsia="Malgun Gothic"/>
                <w:iCs/>
                <w:kern w:val="2"/>
                <w:lang w:eastAsia="ko-KR"/>
              </w:rPr>
              <w:t>, Panasonic</w:t>
            </w:r>
            <w:r w:rsidR="00DA2125">
              <w:rPr>
                <w:iCs/>
                <w:kern w:val="2"/>
                <w:lang w:eastAsia="zh-CN"/>
              </w:rPr>
              <w:t>, ZTE</w:t>
            </w:r>
            <w:r w:rsidR="006051B0">
              <w:rPr>
                <w:iCs/>
                <w:kern w:val="2"/>
                <w:lang w:eastAsia="zh-CN"/>
              </w:rPr>
              <w:t>, Samsung</w:t>
            </w:r>
            <w:r w:rsidR="00AF710F">
              <w:rPr>
                <w:iCs/>
                <w:kern w:val="2"/>
                <w:lang w:eastAsia="zh-CN"/>
              </w:rPr>
              <w:t>, Intel</w:t>
            </w:r>
            <w:r w:rsidR="004243D6">
              <w:rPr>
                <w:iCs/>
                <w:kern w:val="2"/>
                <w:lang w:eastAsia="zh-CN"/>
              </w:rPr>
              <w:t xml:space="preserve">, </w:t>
            </w:r>
            <w:r w:rsidR="004243D6">
              <w:rPr>
                <w:iCs/>
                <w:kern w:val="2"/>
                <w:lang w:eastAsia="zh-CN"/>
              </w:rPr>
              <w:t>Spreadtrum</w:t>
            </w:r>
          </w:p>
        </w:tc>
      </w:tr>
      <w:tr w:rsidR="009E58C2" w:rsidRPr="00EA0140" w14:paraId="5ABC1460" w14:textId="77777777" w:rsidTr="00DE2DFF">
        <w:tc>
          <w:tcPr>
            <w:tcW w:w="2547" w:type="dxa"/>
            <w:tcBorders>
              <w:top w:val="single" w:sz="4" w:space="0" w:color="auto"/>
              <w:left w:val="single" w:sz="4" w:space="0" w:color="auto"/>
              <w:bottom w:val="single" w:sz="4" w:space="0" w:color="auto"/>
              <w:right w:val="single" w:sz="4" w:space="0" w:color="auto"/>
            </w:tcBorders>
          </w:tcPr>
          <w:p w14:paraId="7DBC234E" w14:textId="77777777" w:rsidR="009E58C2" w:rsidRPr="00EA0140" w:rsidRDefault="009E58C2"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A37494" w14:textId="77777777" w:rsidR="009E58C2" w:rsidRPr="00EA0140" w:rsidRDefault="009E58C2" w:rsidP="00DE2DFF">
            <w:pPr>
              <w:widowControl w:val="0"/>
              <w:spacing w:beforeLines="50" w:before="120"/>
              <w:rPr>
                <w:kern w:val="2"/>
                <w:lang w:eastAsia="zh-CN"/>
              </w:rPr>
            </w:pPr>
          </w:p>
        </w:tc>
      </w:tr>
    </w:tbl>
    <w:p w14:paraId="7C669311" w14:textId="77777777" w:rsidR="009E58C2" w:rsidRPr="00EA0140" w:rsidRDefault="009E58C2" w:rsidP="009E58C2">
      <w:pPr>
        <w:jc w:val="both"/>
        <w:rPr>
          <w:lang w:eastAsia="zh-CN"/>
        </w:rPr>
      </w:pPr>
    </w:p>
    <w:tbl>
      <w:tblPr>
        <w:tblStyle w:val="af9"/>
        <w:tblW w:w="9634" w:type="dxa"/>
        <w:tblLook w:val="04A0" w:firstRow="1" w:lastRow="0" w:firstColumn="1" w:lastColumn="0" w:noHBand="0" w:noVBand="1"/>
      </w:tblPr>
      <w:tblGrid>
        <w:gridCol w:w="1529"/>
        <w:gridCol w:w="8105"/>
      </w:tblGrid>
      <w:tr w:rsidR="009E58C2" w:rsidRPr="00EA0140" w14:paraId="2B9D58B9"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24FE79" w14:textId="77777777" w:rsidR="009E58C2" w:rsidRPr="00EA0140" w:rsidRDefault="009E58C2"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30ED8" w14:textId="77777777" w:rsidR="009E58C2" w:rsidRPr="00EA0140" w:rsidRDefault="009E58C2" w:rsidP="00DE2DFF">
            <w:pPr>
              <w:spacing w:beforeLines="50" w:before="120"/>
              <w:rPr>
                <w:i/>
                <w:kern w:val="2"/>
                <w:lang w:eastAsia="zh-CN"/>
              </w:rPr>
            </w:pPr>
            <w:r w:rsidRPr="00EA0140">
              <w:rPr>
                <w:i/>
                <w:kern w:val="2"/>
                <w:lang w:eastAsia="zh-CN"/>
              </w:rPr>
              <w:t xml:space="preserve">Comments </w:t>
            </w:r>
          </w:p>
        </w:tc>
      </w:tr>
      <w:tr w:rsidR="009E58C2" w:rsidRPr="00EA0140" w14:paraId="1EFA0754" w14:textId="77777777" w:rsidTr="00DE2DFF">
        <w:tc>
          <w:tcPr>
            <w:tcW w:w="1529" w:type="dxa"/>
            <w:tcBorders>
              <w:top w:val="single" w:sz="4" w:space="0" w:color="auto"/>
              <w:left w:val="single" w:sz="4" w:space="0" w:color="auto"/>
              <w:bottom w:val="single" w:sz="4" w:space="0" w:color="auto"/>
              <w:right w:val="single" w:sz="4" w:space="0" w:color="auto"/>
            </w:tcBorders>
          </w:tcPr>
          <w:p w14:paraId="4E618C65" w14:textId="0639EDD2"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53DAB5" w14:textId="1284E263" w:rsidR="009E58C2" w:rsidRPr="00DF3D9C" w:rsidRDefault="00DF3D9C" w:rsidP="00DE2DFF">
            <w:pPr>
              <w:spacing w:beforeLines="50" w:before="12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f </w:t>
            </w:r>
            <w:r>
              <w:rPr>
                <w:rFonts w:eastAsia="Malgun Gothic"/>
                <w:iCs/>
                <w:kern w:val="2"/>
                <w:lang w:eastAsia="ko-KR"/>
              </w:rPr>
              <w:t xml:space="preserve">proposal 6.4.1 is agreed, we prefer to have consistency for the similar issue. However, we still prefer the way of Alt. 1, which have least RRC parameter impact. </w:t>
            </w:r>
          </w:p>
        </w:tc>
      </w:tr>
      <w:tr w:rsidR="00AF710F" w:rsidRPr="00EA0140" w14:paraId="351F3382" w14:textId="77777777" w:rsidTr="00DE2DFF">
        <w:tc>
          <w:tcPr>
            <w:tcW w:w="1529" w:type="dxa"/>
            <w:tcBorders>
              <w:top w:val="single" w:sz="4" w:space="0" w:color="auto"/>
              <w:left w:val="single" w:sz="4" w:space="0" w:color="auto"/>
              <w:bottom w:val="single" w:sz="4" w:space="0" w:color="auto"/>
              <w:right w:val="single" w:sz="4" w:space="0" w:color="auto"/>
            </w:tcBorders>
          </w:tcPr>
          <w:p w14:paraId="78F7F67B" w14:textId="4711E16E" w:rsidR="00AF710F" w:rsidRPr="00EA0140" w:rsidRDefault="00AF710F" w:rsidP="00AF710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BB7CC23" w14:textId="140209F6" w:rsidR="00AF710F" w:rsidRPr="00EA0140" w:rsidRDefault="00AF710F" w:rsidP="00AF710F">
            <w:pPr>
              <w:widowControl w:val="0"/>
              <w:spacing w:beforeLines="50" w:before="120"/>
              <w:rPr>
                <w:kern w:val="2"/>
                <w:lang w:eastAsia="zh-CN"/>
              </w:rPr>
            </w:pPr>
            <w:r>
              <w:rPr>
                <w:kern w:val="2"/>
                <w:lang w:eastAsia="zh-CN"/>
              </w:rPr>
              <w:t>OK to support</w:t>
            </w:r>
          </w:p>
        </w:tc>
      </w:tr>
      <w:tr w:rsidR="009E58C2" w:rsidRPr="00EA0140" w14:paraId="0BB5CF8A" w14:textId="77777777" w:rsidTr="00DE2DFF">
        <w:tc>
          <w:tcPr>
            <w:tcW w:w="1529" w:type="dxa"/>
            <w:tcBorders>
              <w:top w:val="single" w:sz="4" w:space="0" w:color="auto"/>
              <w:left w:val="single" w:sz="4" w:space="0" w:color="auto"/>
              <w:bottom w:val="single" w:sz="4" w:space="0" w:color="auto"/>
              <w:right w:val="single" w:sz="4" w:space="0" w:color="auto"/>
            </w:tcBorders>
          </w:tcPr>
          <w:p w14:paraId="0907BF12"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39DBE7" w14:textId="77777777" w:rsidR="009E58C2" w:rsidRPr="00EA0140" w:rsidRDefault="009E58C2" w:rsidP="00DE2DFF">
            <w:pPr>
              <w:widowControl w:val="0"/>
              <w:spacing w:beforeLines="50" w:before="120"/>
              <w:rPr>
                <w:kern w:val="2"/>
                <w:lang w:eastAsia="zh-CN"/>
              </w:rPr>
            </w:pPr>
          </w:p>
        </w:tc>
      </w:tr>
      <w:tr w:rsidR="009E58C2" w:rsidRPr="00EA0140" w14:paraId="713607F3" w14:textId="77777777" w:rsidTr="00DE2DFF">
        <w:tc>
          <w:tcPr>
            <w:tcW w:w="1529" w:type="dxa"/>
            <w:tcBorders>
              <w:top w:val="single" w:sz="4" w:space="0" w:color="auto"/>
              <w:left w:val="single" w:sz="4" w:space="0" w:color="auto"/>
              <w:bottom w:val="single" w:sz="4" w:space="0" w:color="auto"/>
              <w:right w:val="single" w:sz="4" w:space="0" w:color="auto"/>
            </w:tcBorders>
          </w:tcPr>
          <w:p w14:paraId="58E79176"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C43BC6" w14:textId="77777777" w:rsidR="009E58C2" w:rsidRPr="00EA0140" w:rsidRDefault="009E58C2" w:rsidP="00DE2DFF">
            <w:pPr>
              <w:widowControl w:val="0"/>
              <w:spacing w:beforeLines="50" w:before="120"/>
              <w:jc w:val="both"/>
              <w:rPr>
                <w:iCs/>
                <w:kern w:val="2"/>
                <w:lang w:eastAsia="zh-CN"/>
              </w:rPr>
            </w:pPr>
          </w:p>
        </w:tc>
      </w:tr>
    </w:tbl>
    <w:p w14:paraId="40DBDA22" w14:textId="77777777" w:rsidR="009E58C2" w:rsidRDefault="009E58C2" w:rsidP="009E58C2">
      <w:pPr>
        <w:jc w:val="both"/>
        <w:rPr>
          <w:szCs w:val="18"/>
          <w:lang w:val="en-US" w:eastAsia="zh-CN"/>
        </w:rPr>
      </w:pPr>
    </w:p>
    <w:p w14:paraId="7616EDF9" w14:textId="68B46DDA" w:rsidR="009E58C2" w:rsidRDefault="009E58C2" w:rsidP="009E0702">
      <w:pPr>
        <w:jc w:val="both"/>
        <w:rPr>
          <w:szCs w:val="18"/>
          <w:lang w:val="en-US" w:eastAsia="zh-CN"/>
        </w:rPr>
      </w:pPr>
    </w:p>
    <w:p w14:paraId="6CE742E6" w14:textId="7EFE514F" w:rsidR="009E58C2" w:rsidRDefault="009E58C2" w:rsidP="009E0702">
      <w:pPr>
        <w:jc w:val="both"/>
        <w:rPr>
          <w:szCs w:val="18"/>
          <w:lang w:val="en-US" w:eastAsia="zh-CN"/>
        </w:rPr>
      </w:pPr>
    </w:p>
    <w:p w14:paraId="7D82494B" w14:textId="77777777" w:rsidR="009E58C2" w:rsidRDefault="009E58C2"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PUCCH-sSCell overlaps with a slot on the PCell, all slots where the PUCCH can be transmitted on the PUCCH-sSCell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af9"/>
        <w:tblW w:w="9634" w:type="dxa"/>
        <w:tblLook w:val="04A0" w:firstRow="1" w:lastRow="0" w:firstColumn="1" w:lastColumn="0" w:noHBand="0" w:noVBand="1"/>
      </w:tblPr>
      <w:tblGrid>
        <w:gridCol w:w="2547"/>
        <w:gridCol w:w="7087"/>
      </w:tblGrid>
      <w:tr w:rsidR="004C328A" w:rsidRPr="002E2D56" w14:paraId="1C1580BF" w14:textId="77777777" w:rsidTr="00DE2DFF">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DE2DFF">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2BF35FB7" w:rsidR="004C328A" w:rsidRPr="006E612B" w:rsidRDefault="00DA60FE" w:rsidP="00DE2DFF">
            <w:pPr>
              <w:spacing w:beforeLines="50" w:before="120"/>
              <w:rPr>
                <w:iCs/>
                <w:kern w:val="2"/>
                <w:lang w:val="es-ES" w:eastAsia="zh-CN"/>
              </w:rPr>
            </w:pPr>
            <w:r w:rsidRPr="006E612B">
              <w:rPr>
                <w:lang w:val="es-ES"/>
              </w:rPr>
              <w:t>Huawei/Hisi</w:t>
            </w:r>
            <w:r w:rsidR="00CE5F21" w:rsidRPr="006E612B">
              <w:rPr>
                <w:lang w:val="es-ES"/>
              </w:rPr>
              <w:t>, DOCOMO</w:t>
            </w:r>
            <w:r w:rsidR="0025490E" w:rsidRPr="006E612B">
              <w:rPr>
                <w:lang w:val="es-ES"/>
              </w:rPr>
              <w:t>, vivo</w:t>
            </w:r>
            <w:r w:rsidR="00DF3D9C" w:rsidRPr="006E612B">
              <w:rPr>
                <w:lang w:val="es-ES"/>
              </w:rPr>
              <w:t>, LG</w:t>
            </w:r>
            <w:r w:rsidR="006E612B">
              <w:rPr>
                <w:lang w:val="es-ES"/>
              </w:rPr>
              <w:t>, Panasonic</w:t>
            </w:r>
            <w:r w:rsidR="00DA2125">
              <w:rPr>
                <w:iCs/>
                <w:kern w:val="2"/>
                <w:lang w:eastAsia="zh-CN"/>
              </w:rPr>
              <w:t>, ZTE</w:t>
            </w:r>
            <w:r w:rsidR="00E255DB">
              <w:rPr>
                <w:iCs/>
                <w:kern w:val="2"/>
                <w:lang w:eastAsia="zh-CN"/>
              </w:rPr>
              <w:t xml:space="preserve">, </w:t>
            </w:r>
            <w:r w:rsidR="00054846">
              <w:t>MediaTek</w:t>
            </w:r>
            <w:r w:rsidR="00AF710F">
              <w:t>, Intel</w:t>
            </w:r>
            <w:r w:rsidR="004243D6">
              <w:t xml:space="preserve">, </w:t>
            </w:r>
            <w:r w:rsidR="004243D6">
              <w:rPr>
                <w:iCs/>
                <w:kern w:val="2"/>
                <w:lang w:eastAsia="zh-CN"/>
              </w:rPr>
              <w:t>Spreadtrum</w:t>
            </w:r>
          </w:p>
        </w:tc>
      </w:tr>
      <w:tr w:rsidR="004C328A" w:rsidRPr="00EA0140" w14:paraId="27C2458C" w14:textId="77777777" w:rsidTr="00DE2DFF">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51F3FF48" w:rsidR="004C328A" w:rsidRPr="00EA0140" w:rsidRDefault="006051B0" w:rsidP="00DE2DFF">
            <w:pPr>
              <w:widowControl w:val="0"/>
              <w:spacing w:beforeLines="50" w:before="120"/>
              <w:rPr>
                <w:kern w:val="2"/>
                <w:lang w:eastAsia="zh-CN"/>
              </w:rPr>
            </w:pPr>
            <w:r>
              <w:rPr>
                <w:kern w:val="2"/>
                <w:lang w:eastAsia="zh-CN"/>
              </w:rPr>
              <w:t>Samsung</w:t>
            </w:r>
          </w:p>
        </w:tc>
      </w:tr>
    </w:tbl>
    <w:p w14:paraId="62F2C1A8" w14:textId="274E886B" w:rsidR="004C328A" w:rsidRDefault="004C328A" w:rsidP="004C328A">
      <w:pPr>
        <w:jc w:val="both"/>
        <w:rPr>
          <w:lang w:eastAsia="zh-CN"/>
        </w:rPr>
      </w:pPr>
    </w:p>
    <w:tbl>
      <w:tblPr>
        <w:tblStyle w:val="af9"/>
        <w:tblW w:w="9634" w:type="dxa"/>
        <w:tblLook w:val="04A0" w:firstRow="1" w:lastRow="0" w:firstColumn="1" w:lastColumn="0" w:noHBand="0" w:noVBand="1"/>
      </w:tblPr>
      <w:tblGrid>
        <w:gridCol w:w="1624"/>
        <w:gridCol w:w="8010"/>
      </w:tblGrid>
      <w:tr w:rsidR="004C328A" w:rsidRPr="00EA0140" w14:paraId="14A25DB3" w14:textId="77777777" w:rsidTr="00DE2DFF">
        <w:tc>
          <w:tcPr>
            <w:tcW w:w="1624" w:type="dxa"/>
          </w:tcPr>
          <w:p w14:paraId="75F22D38" w14:textId="77777777" w:rsidR="004C328A" w:rsidRPr="00EA0140" w:rsidRDefault="004C328A" w:rsidP="00DE2DFF">
            <w:pPr>
              <w:jc w:val="both"/>
              <w:rPr>
                <w:lang w:eastAsia="zh-CN"/>
              </w:rPr>
            </w:pPr>
            <w:r w:rsidRPr="00EA0140">
              <w:rPr>
                <w:lang w:eastAsia="zh-CN"/>
              </w:rPr>
              <w:t>Alt. 1</w:t>
            </w:r>
          </w:p>
        </w:tc>
        <w:tc>
          <w:tcPr>
            <w:tcW w:w="8010" w:type="dxa"/>
          </w:tcPr>
          <w:p w14:paraId="66BDA651" w14:textId="1A60946A" w:rsidR="004C328A" w:rsidRPr="00EA0140" w:rsidRDefault="00CE5F21" w:rsidP="00DE2DFF">
            <w:pPr>
              <w:jc w:val="both"/>
              <w:rPr>
                <w:lang w:eastAsia="zh-CN"/>
              </w:rPr>
            </w:pPr>
            <w:r>
              <w:rPr>
                <w:rFonts w:hint="eastAsia"/>
                <w:lang w:eastAsia="zh-CN"/>
              </w:rPr>
              <w:t>D</w:t>
            </w:r>
            <w:r>
              <w:rPr>
                <w:lang w:eastAsia="zh-CN"/>
              </w:rPr>
              <w:t>OCOMO (can accept if more clarification)</w:t>
            </w:r>
            <w:r w:rsidR="00B917A3">
              <w:rPr>
                <w:lang w:eastAsia="zh-CN"/>
              </w:rPr>
              <w:t>, Panasonic</w:t>
            </w:r>
            <w:r w:rsidR="00DA2125">
              <w:rPr>
                <w:lang w:eastAsia="zh-CN"/>
              </w:rPr>
              <w:t>, ZTE</w:t>
            </w:r>
            <w:r w:rsidR="00DA2125">
              <w:rPr>
                <w:iCs/>
                <w:kern w:val="2"/>
                <w:lang w:val="en-US" w:eastAsia="zh-CN"/>
              </w:rPr>
              <w:t>(some other restrictions are needed)</w:t>
            </w:r>
          </w:p>
        </w:tc>
      </w:tr>
      <w:tr w:rsidR="004C328A" w:rsidRPr="002E2D56" w14:paraId="6C86E5CE" w14:textId="77777777" w:rsidTr="00DE2DFF">
        <w:tc>
          <w:tcPr>
            <w:tcW w:w="1624" w:type="dxa"/>
          </w:tcPr>
          <w:p w14:paraId="33F16190" w14:textId="0D508AEF" w:rsidR="004C328A" w:rsidRPr="00EA0140" w:rsidRDefault="004C328A" w:rsidP="00DE2DFF">
            <w:pPr>
              <w:jc w:val="both"/>
              <w:rPr>
                <w:lang w:eastAsia="zh-CN"/>
              </w:rPr>
            </w:pPr>
            <w:r w:rsidRPr="00EA0140">
              <w:rPr>
                <w:lang w:eastAsia="zh-CN"/>
              </w:rPr>
              <w:t>Alt. 2</w:t>
            </w:r>
            <w:r>
              <w:rPr>
                <w:lang w:eastAsia="zh-CN"/>
              </w:rPr>
              <w:t>A</w:t>
            </w:r>
          </w:p>
        </w:tc>
        <w:tc>
          <w:tcPr>
            <w:tcW w:w="8010" w:type="dxa"/>
          </w:tcPr>
          <w:p w14:paraId="4E389A5E" w14:textId="4267917C" w:rsidR="004C328A" w:rsidRPr="006E612B" w:rsidRDefault="00FE0AF0" w:rsidP="00DE2DFF">
            <w:pPr>
              <w:jc w:val="both"/>
              <w:rPr>
                <w:lang w:val="es-ES" w:eastAsia="zh-CN"/>
              </w:rPr>
            </w:pPr>
            <w:r w:rsidRPr="006E612B">
              <w:rPr>
                <w:lang w:val="es-ES"/>
              </w:rPr>
              <w:t>Huawei/Hisi</w:t>
            </w:r>
            <w:r w:rsidR="00CE5F21" w:rsidRPr="006E612B">
              <w:rPr>
                <w:lang w:val="es-ES"/>
              </w:rPr>
              <w:t xml:space="preserve">, </w:t>
            </w:r>
            <w:r w:rsidR="00CE5F21" w:rsidRPr="006E612B">
              <w:rPr>
                <w:rFonts w:hint="eastAsia"/>
                <w:lang w:val="es-ES" w:eastAsia="zh-CN"/>
              </w:rPr>
              <w:t>D</w:t>
            </w:r>
            <w:r w:rsidR="00CE5F21" w:rsidRPr="006E612B">
              <w:rPr>
                <w:lang w:val="es-ES" w:eastAsia="zh-CN"/>
              </w:rPr>
              <w:t>OCOMO (1</w:t>
            </w:r>
            <w:r w:rsidR="00CE5F21" w:rsidRPr="006E612B">
              <w:rPr>
                <w:vertAlign w:val="superscript"/>
                <w:lang w:val="es-ES" w:eastAsia="zh-CN"/>
              </w:rPr>
              <w:t>st</w:t>
            </w:r>
            <w:r w:rsidR="00CE5F21" w:rsidRPr="006E612B">
              <w:rPr>
                <w:lang w:val="es-ES" w:eastAsia="zh-CN"/>
              </w:rPr>
              <w:t xml:space="preserve"> preference)</w:t>
            </w:r>
            <w:r w:rsidR="0025490E" w:rsidRPr="006E612B">
              <w:rPr>
                <w:lang w:val="es-ES" w:eastAsia="zh-CN"/>
              </w:rPr>
              <w:t>, vivo</w:t>
            </w:r>
            <w:r w:rsidR="00DF3D9C" w:rsidRPr="006E612B">
              <w:rPr>
                <w:lang w:val="es-ES" w:eastAsia="zh-CN"/>
              </w:rPr>
              <w:t>, LG</w:t>
            </w:r>
            <w:r w:rsidR="00E255DB">
              <w:rPr>
                <w:lang w:val="es-ES" w:eastAsia="zh-CN"/>
              </w:rPr>
              <w:t xml:space="preserve">, </w:t>
            </w:r>
            <w:r w:rsidR="00054846">
              <w:t>MediaTek</w:t>
            </w:r>
            <w:r w:rsidR="00AF710F">
              <w:t>, Intel</w:t>
            </w:r>
            <w:r w:rsidR="004243D6">
              <w:t xml:space="preserve">, </w:t>
            </w:r>
            <w:r w:rsidR="004243D6">
              <w:rPr>
                <w:iCs/>
                <w:kern w:val="2"/>
                <w:lang w:eastAsia="zh-CN"/>
              </w:rPr>
              <w:t>Spreadtrum</w:t>
            </w:r>
          </w:p>
        </w:tc>
      </w:tr>
    </w:tbl>
    <w:p w14:paraId="565677F1" w14:textId="77777777" w:rsidR="004C328A" w:rsidRPr="006E612B" w:rsidRDefault="004C328A" w:rsidP="004C328A">
      <w:pPr>
        <w:jc w:val="both"/>
        <w:rPr>
          <w:lang w:val="es-ES" w:eastAsia="zh-CN"/>
        </w:rPr>
      </w:pPr>
    </w:p>
    <w:tbl>
      <w:tblPr>
        <w:tblStyle w:val="af9"/>
        <w:tblW w:w="9634" w:type="dxa"/>
        <w:tblLook w:val="04A0" w:firstRow="1" w:lastRow="0" w:firstColumn="1" w:lastColumn="0" w:noHBand="0" w:noVBand="1"/>
      </w:tblPr>
      <w:tblGrid>
        <w:gridCol w:w="1529"/>
        <w:gridCol w:w="8105"/>
      </w:tblGrid>
      <w:tr w:rsidR="004C328A" w:rsidRPr="00EA0140" w14:paraId="0C85DE92"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DE2DFF">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DE2DFF">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In addition, Alt.1 may suffer reliability/coverage loss if the SCell is with short slot length as shown in below (Alt.1 actually transmits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eastAsia="zh-CN"/>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41023" cy="2603533"/>
                          </a:xfrm>
                          <a:prstGeom prst="rect">
                            <a:avLst/>
                          </a:prstGeom>
                        </pic:spPr>
                      </pic:pic>
                    </a:graphicData>
                  </a:graphic>
                </wp:inline>
              </w:drawing>
            </w:r>
          </w:p>
        </w:tc>
      </w:tr>
      <w:tr w:rsidR="001A7B82" w:rsidRPr="00EA0140" w14:paraId="57109468" w14:textId="77777777" w:rsidTr="00DE2DFF">
        <w:tc>
          <w:tcPr>
            <w:tcW w:w="1529" w:type="dxa"/>
            <w:tcBorders>
              <w:top w:val="single" w:sz="4" w:space="0" w:color="auto"/>
              <w:left w:val="single" w:sz="4" w:space="0" w:color="auto"/>
              <w:bottom w:val="single" w:sz="4" w:space="0" w:color="auto"/>
              <w:right w:val="single" w:sz="4" w:space="0" w:color="auto"/>
            </w:tcBorders>
          </w:tcPr>
          <w:p w14:paraId="68CB5A13" w14:textId="0D5575DB" w:rsidR="001A7B82" w:rsidRPr="00EA0140" w:rsidRDefault="001A7B82" w:rsidP="001A7B82">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2971D90" w14:textId="77777777" w:rsidR="001A7B82" w:rsidRDefault="001A7B82" w:rsidP="001A7B82">
            <w:pPr>
              <w:spacing w:beforeLines="50" w:before="120"/>
              <w:rPr>
                <w:iCs/>
                <w:kern w:val="2"/>
                <w:lang w:eastAsia="zh-CN"/>
              </w:rPr>
            </w:pPr>
            <w:r>
              <w:rPr>
                <w:iCs/>
                <w:kern w:val="2"/>
                <w:lang w:eastAsia="zh-CN"/>
              </w:rPr>
              <w:t xml:space="preserve">Two questions for Alt 1: </w:t>
            </w:r>
          </w:p>
          <w:p w14:paraId="1A55F056" w14:textId="77777777" w:rsidR="001A7B82" w:rsidRDefault="001A7B82" w:rsidP="001A7B82">
            <w:pPr>
              <w:spacing w:beforeLines="50" w:before="120"/>
              <w:rPr>
                <w:iCs/>
                <w:kern w:val="2"/>
                <w:lang w:eastAsia="zh-CN"/>
              </w:rPr>
            </w:pPr>
            <w:r>
              <w:rPr>
                <w:rFonts w:hint="eastAsia"/>
                <w:iCs/>
                <w:kern w:val="2"/>
                <w:lang w:eastAsia="zh-CN"/>
              </w:rPr>
              <w:t>Q</w:t>
            </w:r>
            <w:r>
              <w:rPr>
                <w:iCs/>
                <w:kern w:val="2"/>
                <w:lang w:eastAsia="zh-CN"/>
              </w:rPr>
              <w:t>1: For the first sub-bullet under Alt 1, for all PUCCH Scell slots overlapping with one PCell slot, each slot is counted for PUCCH repetition number counting, is that right understanding?</w:t>
            </w:r>
          </w:p>
          <w:p w14:paraId="6DF1D09B" w14:textId="77777777" w:rsidR="001A7B82" w:rsidRPr="00E05925" w:rsidRDefault="001A7B82" w:rsidP="001A7B82">
            <w:pPr>
              <w:spacing w:beforeLines="50" w:before="120"/>
              <w:rPr>
                <w:iCs/>
              </w:rPr>
            </w:pPr>
            <w:r>
              <w:rPr>
                <w:rFonts w:hint="eastAsia"/>
                <w:iCs/>
                <w:kern w:val="2"/>
                <w:lang w:eastAsia="zh-CN"/>
              </w:rPr>
              <w:t>Q</w:t>
            </w:r>
            <w:r>
              <w:rPr>
                <w:iCs/>
                <w:kern w:val="2"/>
                <w:lang w:eastAsia="zh-CN"/>
              </w:rPr>
              <w:t xml:space="preserve">2: For the second bullet, we are now wondering whether the rule can be applied to CSI/SR PUCCH repetition? As CSI/SR PUCCH resource is configured with periodicity/offset. There may be no CSI/SR resource in the overlapping slot of the cell. Note that there is no PUCCH resource selection rule based on UCI payload and PRI for CSI/SR (except multiplexing multiple CSI reports when </w:t>
            </w:r>
            <w:r w:rsidRPr="007A3016">
              <w:rPr>
                <w:i/>
              </w:rPr>
              <w:t>multi-CSI-PUCCH-ResourceList</w:t>
            </w:r>
            <w:r>
              <w:rPr>
                <w:i/>
              </w:rPr>
              <w:t xml:space="preserve"> </w:t>
            </w:r>
            <w:r w:rsidRPr="00513F0C">
              <w:rPr>
                <w:iCs/>
              </w:rPr>
              <w:t>is configured)</w:t>
            </w:r>
            <w:r>
              <w:rPr>
                <w:i/>
              </w:rPr>
              <w:t xml:space="preserve">. </w:t>
            </w:r>
            <w:r>
              <w:rPr>
                <w:iCs/>
              </w:rPr>
              <w:t>Therefore, our understanding is that current Alt 1 can’t work for CSI/SR PUCCH repetition case. If unified solution is targeted for all UCI types, Alt 1 with separate PUCCH resource determination on two cells is not a good solution.</w:t>
            </w:r>
          </w:p>
          <w:p w14:paraId="5C4B7D3E" w14:textId="70DCC171" w:rsidR="001A7B82" w:rsidRPr="00EA0140" w:rsidRDefault="001A7B82" w:rsidP="001A7B82">
            <w:pPr>
              <w:widowControl w:val="0"/>
              <w:spacing w:beforeLines="50" w:before="120"/>
              <w:rPr>
                <w:kern w:val="2"/>
                <w:lang w:eastAsia="zh-CN"/>
              </w:rPr>
            </w:pPr>
            <w:r>
              <w:rPr>
                <w:iCs/>
                <w:lang w:eastAsia="zh-CN"/>
              </w:rPr>
              <w:t>For sake of progress, w</w:t>
            </w:r>
            <w:r w:rsidRPr="00E05925">
              <w:rPr>
                <w:iCs/>
                <w:lang w:eastAsia="zh-CN"/>
              </w:rPr>
              <w:t>e can accept Alt 1 if above two questions are clarified.</w:t>
            </w:r>
          </w:p>
        </w:tc>
      </w:tr>
      <w:tr w:rsidR="001A7B82" w:rsidRPr="00EA0140" w14:paraId="0D9D197B" w14:textId="77777777" w:rsidTr="00DE2DFF">
        <w:tc>
          <w:tcPr>
            <w:tcW w:w="1529" w:type="dxa"/>
            <w:tcBorders>
              <w:top w:val="single" w:sz="4" w:space="0" w:color="auto"/>
              <w:left w:val="single" w:sz="4" w:space="0" w:color="auto"/>
              <w:bottom w:val="single" w:sz="4" w:space="0" w:color="auto"/>
              <w:right w:val="single" w:sz="4" w:space="0" w:color="auto"/>
            </w:tcBorders>
          </w:tcPr>
          <w:p w14:paraId="321A2E4D" w14:textId="4FD3E03B" w:rsidR="001A7B82" w:rsidRPr="00EA0140" w:rsidRDefault="00B917A3" w:rsidP="001A7B82">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316F159E" w14:textId="2C2FB64E" w:rsidR="001A7B82" w:rsidRPr="00EA0140" w:rsidRDefault="009528D8" w:rsidP="001A7B82">
            <w:pPr>
              <w:widowControl w:val="0"/>
              <w:spacing w:beforeLines="50" w:before="120"/>
              <w:rPr>
                <w:kern w:val="2"/>
                <w:lang w:eastAsia="zh-CN"/>
              </w:rPr>
            </w:pPr>
            <w:r>
              <w:rPr>
                <w:iCs/>
                <w:kern w:val="2"/>
                <w:lang w:eastAsia="zh-CN"/>
              </w:rPr>
              <w:t xml:space="preserve">Alt. 1 ensures both reliability and latency requirements. The </w:t>
            </w:r>
            <w:r w:rsidR="0019191E">
              <w:rPr>
                <w:iCs/>
                <w:kern w:val="2"/>
                <w:lang w:eastAsia="zh-CN"/>
              </w:rPr>
              <w:t>repetition ocassions and counting on SCell should be clarified.</w:t>
            </w:r>
          </w:p>
        </w:tc>
      </w:tr>
      <w:tr w:rsidR="00DA2125" w:rsidRPr="00EA0140" w14:paraId="5E3BF4D8" w14:textId="77777777" w:rsidTr="00DE2DFF">
        <w:tc>
          <w:tcPr>
            <w:tcW w:w="1529" w:type="dxa"/>
            <w:tcBorders>
              <w:top w:val="single" w:sz="4" w:space="0" w:color="auto"/>
              <w:left w:val="single" w:sz="4" w:space="0" w:color="auto"/>
              <w:bottom w:val="single" w:sz="4" w:space="0" w:color="auto"/>
              <w:right w:val="single" w:sz="4" w:space="0" w:color="auto"/>
            </w:tcBorders>
          </w:tcPr>
          <w:p w14:paraId="5EE7374F" w14:textId="48A9B499" w:rsidR="00DA2125" w:rsidRPr="00EA0140" w:rsidRDefault="00DA2125" w:rsidP="00DA2125">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1822D72" w14:textId="77777777" w:rsidR="00DA2125" w:rsidRDefault="00DA2125" w:rsidP="00DA2125">
            <w:pPr>
              <w:spacing w:beforeLines="50" w:before="120"/>
              <w:rPr>
                <w:iCs/>
                <w:kern w:val="2"/>
                <w:lang w:eastAsia="zh-CN"/>
              </w:rPr>
            </w:pPr>
            <w:r>
              <w:rPr>
                <w:iCs/>
                <w:kern w:val="2"/>
                <w:lang w:eastAsia="zh-CN"/>
              </w:rPr>
              <w:t>Regarding concern on Alt.1 reliability/coverage loss, that is why the option E in question 6.3.3 should be considered as a restriction for Alt.1.</w:t>
            </w:r>
          </w:p>
          <w:p w14:paraId="6A163C6A" w14:textId="77777777" w:rsidR="00DA2125" w:rsidRDefault="00DA2125" w:rsidP="00DA2125">
            <w:pPr>
              <w:spacing w:beforeLines="50" w:before="120"/>
              <w:rPr>
                <w:iCs/>
                <w:kern w:val="2"/>
                <w:lang w:eastAsia="zh-CN"/>
              </w:rPr>
            </w:pPr>
            <w:r>
              <w:rPr>
                <w:iCs/>
                <w:kern w:val="2"/>
                <w:lang w:eastAsia="zh-CN"/>
              </w:rPr>
              <w:t xml:space="preserve">For DOCOMO question 1: I think your understanding is correct. For question 2:  The proposal is not limited to HARQ, can also be applied to SR/CSI. The SR/CSI resource determination doesn’t depend on PRI but follow legacy way, e.g., the configuration on SR/CSI. </w:t>
            </w:r>
          </w:p>
          <w:p w14:paraId="72188BB7" w14:textId="77777777" w:rsidR="00DA2125" w:rsidRDefault="00DA2125" w:rsidP="00DA2125">
            <w:pPr>
              <w:spacing w:beforeLines="50" w:before="120"/>
              <w:rPr>
                <w:iCs/>
                <w:kern w:val="2"/>
                <w:lang w:eastAsia="zh-CN"/>
              </w:rPr>
            </w:pPr>
            <w:r>
              <w:rPr>
                <w:rFonts w:hint="eastAsia"/>
                <w:iCs/>
                <w:kern w:val="2"/>
                <w:lang w:eastAsia="zh-CN"/>
              </w:rPr>
              <w:lastRenderedPageBreak/>
              <w:t>F</w:t>
            </w:r>
            <w:r>
              <w:rPr>
                <w:iCs/>
                <w:kern w:val="2"/>
                <w:lang w:eastAsia="zh-CN"/>
              </w:rPr>
              <w:t>or the second sub-bullet of Alt.1, the PUCCH resources should be valid for transmission, e.g., the PUCCH resources colliding with DL can not be regarded as valid PUCCH resources. So we suggest a minor improvement on the wording.</w:t>
            </w:r>
          </w:p>
          <w:p w14:paraId="32B4EA2F" w14:textId="77777777" w:rsidR="00DA2125" w:rsidRDefault="00DA2125" w:rsidP="00DA2125">
            <w:pPr>
              <w:numPr>
                <w:ilvl w:val="1"/>
                <w:numId w:val="123"/>
              </w:numPr>
              <w:spacing w:after="160" w:line="259" w:lineRule="auto"/>
              <w:contextualSpacing/>
              <w:rPr>
                <w:rFonts w:eastAsia="Calibri"/>
                <w:b/>
                <w:bCs/>
                <w:color w:val="00B050"/>
                <w:sz w:val="22"/>
                <w:szCs w:val="22"/>
              </w:rPr>
            </w:pPr>
            <w:r w:rsidRPr="0031418E">
              <w:rPr>
                <w:rFonts w:eastAsia="Calibri"/>
                <w:b/>
                <w:bCs/>
                <w:color w:val="FF0000"/>
                <w:sz w:val="22"/>
                <w:szCs w:val="22"/>
              </w:rPr>
              <w:t>Valid</w:t>
            </w:r>
            <w:r>
              <w:rPr>
                <w:rFonts w:eastAsia="Calibri"/>
                <w:b/>
                <w:bCs/>
                <w:color w:val="00B050"/>
                <w:sz w:val="22"/>
                <w:szCs w:val="22"/>
              </w:rPr>
              <w:t xml:space="preserve"> PUCCH resources corresponding to PUCCH repetitions other than the first PUCCH repetition are determined from the determined PUCCH cell based on the PRI in the (activated) DCI corresponding to the PUCCH</w:t>
            </w:r>
          </w:p>
          <w:p w14:paraId="6741B14E" w14:textId="6188ECE8" w:rsidR="00DA2125" w:rsidRPr="00EA0140" w:rsidRDefault="00DA2125" w:rsidP="00DA2125">
            <w:pPr>
              <w:widowControl w:val="0"/>
              <w:spacing w:beforeLines="50" w:before="120"/>
              <w:jc w:val="both"/>
              <w:rPr>
                <w:iCs/>
                <w:kern w:val="2"/>
                <w:lang w:eastAsia="zh-CN"/>
              </w:rPr>
            </w:pPr>
            <w:r>
              <w:rPr>
                <w:rFonts w:hint="eastAsia"/>
                <w:kern w:val="2"/>
                <w:lang w:eastAsia="zh-CN"/>
              </w:rPr>
              <w:t>W</w:t>
            </w:r>
            <w:r>
              <w:rPr>
                <w:kern w:val="2"/>
                <w:lang w:eastAsia="zh-CN"/>
              </w:rPr>
              <w:t xml:space="preserve">e also propose to add </w:t>
            </w:r>
            <w:r>
              <w:rPr>
                <w:iCs/>
                <w:kern w:val="2"/>
                <w:lang w:eastAsia="zh-CN"/>
              </w:rPr>
              <w:t>the option E in question 6.3.3 as a sub-bullet for Alt.1</w:t>
            </w:r>
          </w:p>
        </w:tc>
      </w:tr>
      <w:tr w:rsidR="006051B0" w:rsidRPr="00EA0140" w14:paraId="4BACC2EB" w14:textId="77777777" w:rsidTr="00DE2DFF">
        <w:tc>
          <w:tcPr>
            <w:tcW w:w="1529" w:type="dxa"/>
            <w:tcBorders>
              <w:top w:val="single" w:sz="4" w:space="0" w:color="auto"/>
              <w:left w:val="single" w:sz="4" w:space="0" w:color="auto"/>
              <w:bottom w:val="single" w:sz="4" w:space="0" w:color="auto"/>
              <w:right w:val="single" w:sz="4" w:space="0" w:color="auto"/>
            </w:tcBorders>
          </w:tcPr>
          <w:p w14:paraId="27DA720F" w14:textId="7966478D" w:rsidR="006051B0" w:rsidRDefault="006051B0" w:rsidP="00DA2125">
            <w:pPr>
              <w:widowControl w:val="0"/>
              <w:spacing w:beforeLines="50" w:before="120"/>
              <w:rPr>
                <w:iCs/>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6E237EFA" w14:textId="6F5C9A0B" w:rsidR="006051B0" w:rsidRDefault="006051B0" w:rsidP="006051B0">
            <w:pPr>
              <w:spacing w:beforeLines="50" w:before="120"/>
              <w:rPr>
                <w:iCs/>
                <w:kern w:val="2"/>
                <w:lang w:eastAsia="zh-CN"/>
              </w:rPr>
            </w:pPr>
            <w:r>
              <w:rPr>
                <w:iCs/>
                <w:kern w:val="2"/>
                <w:lang w:eastAsia="zh-CN"/>
              </w:rPr>
              <w:t>What Alt. 2A intends to introduce, on top of Rel-16, is worse than Rel-16 and therefore Alt. 2A is not agreeable for further consideration.</w:t>
            </w:r>
          </w:p>
          <w:p w14:paraId="62CB3035" w14:textId="70E95B77" w:rsidR="006051B0" w:rsidRDefault="006051B0" w:rsidP="006051B0">
            <w:pPr>
              <w:spacing w:beforeLines="50" w:before="120"/>
              <w:rPr>
                <w:iCs/>
                <w:kern w:val="2"/>
                <w:lang w:eastAsia="zh-CN"/>
              </w:rPr>
            </w:pPr>
            <w:r>
              <w:rPr>
                <w:iCs/>
                <w:kern w:val="2"/>
                <w:lang w:eastAsia="zh-CN"/>
              </w:rPr>
              <w:t xml:space="preserve">For Alt.1, the condition in the third bullet is unnecessary (not only for UCI payloads less than 12 bits which is typical for repetitions but, from a specification perspective, for any payload). It is a gNB implementation issue and there is no reason for a UE to care. </w:t>
            </w:r>
          </w:p>
          <w:p w14:paraId="02568158" w14:textId="6C681797" w:rsidR="006051B0" w:rsidRDefault="006051B0" w:rsidP="006051B0">
            <w:pPr>
              <w:spacing w:beforeLines="50" w:before="120"/>
              <w:rPr>
                <w:iCs/>
                <w:kern w:val="2"/>
                <w:lang w:eastAsia="zh-CN"/>
              </w:rPr>
            </w:pPr>
            <w:r>
              <w:rPr>
                <w:iCs/>
                <w:kern w:val="2"/>
                <w:lang w:eastAsia="zh-CN"/>
              </w:rPr>
              <w:t xml:space="preserve">The second bullet, the (activated) should be removed for now. </w:t>
            </w:r>
          </w:p>
        </w:tc>
      </w:tr>
      <w:tr w:rsidR="00AF710F" w:rsidRPr="00EA0140" w14:paraId="15068791" w14:textId="77777777" w:rsidTr="00DE2DFF">
        <w:tc>
          <w:tcPr>
            <w:tcW w:w="1529" w:type="dxa"/>
            <w:tcBorders>
              <w:top w:val="single" w:sz="4" w:space="0" w:color="auto"/>
              <w:left w:val="single" w:sz="4" w:space="0" w:color="auto"/>
              <w:bottom w:val="single" w:sz="4" w:space="0" w:color="auto"/>
              <w:right w:val="single" w:sz="4" w:space="0" w:color="auto"/>
            </w:tcBorders>
          </w:tcPr>
          <w:p w14:paraId="0927180E" w14:textId="32642A17" w:rsidR="00AF710F" w:rsidRDefault="00AF710F" w:rsidP="00AF710F">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BD27CB2" w14:textId="47AF904B" w:rsidR="00AF710F" w:rsidRDefault="00AF710F" w:rsidP="00AF710F">
            <w:pPr>
              <w:spacing w:beforeLines="50" w:before="120"/>
              <w:rPr>
                <w:iCs/>
                <w:kern w:val="2"/>
                <w:lang w:eastAsia="zh-CN"/>
              </w:rPr>
            </w:pPr>
            <w:r>
              <w:rPr>
                <w:kern w:val="2"/>
                <w:lang w:eastAsia="zh-CN"/>
              </w:rPr>
              <w:t>We agree with questions / comments from HW/HiSi and DOCOMO</w:t>
            </w: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For dynamic PUCCH cell switching, the UE does not expect a PUCCH slot with UCI on PCell /SPCell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t xml:space="preserve">is applicable for: </w:t>
      </w:r>
    </w:p>
    <w:p w14:paraId="0D21B3F1" w14:textId="77777777" w:rsidR="009E0702" w:rsidRPr="001735AF" w:rsidRDefault="009E0702" w:rsidP="009E0702">
      <w:pPr>
        <w:pStyle w:val="af4"/>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PCell /SPCell / PUCCH Scell… </w:t>
      </w:r>
    </w:p>
    <w:p w14:paraId="6100D69A" w14:textId="77777777" w:rsidR="009E0702" w:rsidRPr="001735AF" w:rsidRDefault="009E0702" w:rsidP="009E0702">
      <w:pPr>
        <w:pStyle w:val="af4"/>
        <w:numPr>
          <w:ilvl w:val="0"/>
          <w:numId w:val="139"/>
        </w:numPr>
        <w:spacing w:after="0"/>
        <w:rPr>
          <w:b/>
          <w:bCs/>
        </w:rPr>
      </w:pPr>
      <w:r w:rsidRPr="001735AF">
        <w:rPr>
          <w:b/>
          <w:bCs/>
          <w:lang w:val="en-US" w:eastAsia="zh-CN"/>
        </w:rPr>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PCell /SPCell / PUCCH Scell… </w:t>
      </w:r>
    </w:p>
    <w:p w14:paraId="7835B8AB" w14:textId="780B7C42" w:rsidR="009E0702" w:rsidRDefault="009E0702" w:rsidP="009E0702">
      <w:pPr>
        <w:pStyle w:val="af4"/>
      </w:pPr>
    </w:p>
    <w:p w14:paraId="6BAAE8FC" w14:textId="16B8F2E0" w:rsidR="009E0702" w:rsidRDefault="009E0702" w:rsidP="009E0702">
      <w:pPr>
        <w:pStyle w:val="af4"/>
      </w:pPr>
    </w:p>
    <w:tbl>
      <w:tblPr>
        <w:tblStyle w:val="af9"/>
        <w:tblW w:w="9634" w:type="dxa"/>
        <w:tblLook w:val="04A0" w:firstRow="1" w:lastRow="0" w:firstColumn="1" w:lastColumn="0" w:noHBand="0" w:noVBand="1"/>
      </w:tblPr>
      <w:tblGrid>
        <w:gridCol w:w="1624"/>
        <w:gridCol w:w="8010"/>
      </w:tblGrid>
      <w:tr w:rsidR="003120FE" w:rsidRPr="006E612B"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4D63B3DA" w:rsidR="003120FE" w:rsidRPr="006E612B" w:rsidRDefault="003120FE" w:rsidP="003120FE">
            <w:pPr>
              <w:jc w:val="both"/>
              <w:rPr>
                <w:lang w:val="es-ES" w:eastAsia="zh-CN"/>
              </w:rPr>
            </w:pPr>
            <w:r w:rsidRPr="006E612B">
              <w:rPr>
                <w:lang w:val="es-ES"/>
              </w:rPr>
              <w:t>Huawei/Hisi(2</w:t>
            </w:r>
            <w:r w:rsidRPr="006E612B">
              <w:rPr>
                <w:vertAlign w:val="superscript"/>
                <w:lang w:val="es-ES"/>
              </w:rPr>
              <w:t>nd</w:t>
            </w:r>
            <w:r w:rsidRPr="006E612B">
              <w:rPr>
                <w:lang w:val="es-ES"/>
              </w:rPr>
              <w:t>)</w:t>
            </w:r>
            <w:r w:rsidR="00055A0E" w:rsidRPr="006E612B">
              <w:rPr>
                <w:lang w:val="es-ES"/>
              </w:rPr>
              <w:t>, DOCOMO (2</w:t>
            </w:r>
            <w:r w:rsidR="00055A0E" w:rsidRPr="006E612B">
              <w:rPr>
                <w:vertAlign w:val="superscript"/>
                <w:lang w:val="es-ES"/>
              </w:rPr>
              <w:t>nd</w:t>
            </w:r>
            <w:r w:rsidR="00055A0E" w:rsidRPr="006E612B">
              <w:rPr>
                <w:lang w:val="es-ES"/>
              </w:rPr>
              <w:t>)</w:t>
            </w:r>
            <w:r w:rsidR="0025490E" w:rsidRPr="006E612B">
              <w:rPr>
                <w:lang w:val="es-ES"/>
              </w:rPr>
              <w:t>, vivo</w:t>
            </w:r>
            <w:r w:rsidR="00DA2125">
              <w:t>, ZTE</w:t>
            </w:r>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325BB28F" w:rsidR="003120FE" w:rsidRPr="00EA0140" w:rsidRDefault="003120FE" w:rsidP="003120FE">
            <w:pPr>
              <w:jc w:val="both"/>
              <w:rPr>
                <w:lang w:eastAsia="zh-CN"/>
              </w:rPr>
            </w:pPr>
            <w:r>
              <w:t>Huawei/Hisi(1</w:t>
            </w:r>
            <w:r w:rsidRPr="00A72F22">
              <w:rPr>
                <w:vertAlign w:val="superscript"/>
              </w:rPr>
              <w:t>st</w:t>
            </w:r>
            <w:r>
              <w:t>)</w:t>
            </w:r>
            <w:r w:rsidR="00CE5F21">
              <w:t>, DOCOMO</w:t>
            </w:r>
            <w:r w:rsidR="00055A0E">
              <w:t xml:space="preserve"> (1</w:t>
            </w:r>
            <w:r w:rsidR="00055A0E" w:rsidRPr="00055A0E">
              <w:rPr>
                <w:vertAlign w:val="superscript"/>
              </w:rPr>
              <w:t>st</w:t>
            </w:r>
            <w:r w:rsidR="00055A0E">
              <w:t>)</w:t>
            </w:r>
            <w:r w:rsidR="0025490E">
              <w:t>, vivo</w:t>
            </w:r>
            <w:r w:rsidR="006051B0">
              <w:t>, Samsung</w:t>
            </w:r>
            <w:r w:rsidR="00AF710F">
              <w:t>, Intel</w:t>
            </w:r>
            <w:r w:rsidR="004243D6">
              <w:t xml:space="preserve">, </w:t>
            </w:r>
            <w:r w:rsidR="004243D6">
              <w:rPr>
                <w:iCs/>
                <w:kern w:val="2"/>
                <w:lang w:eastAsia="zh-CN"/>
              </w:rPr>
              <w:t>Spreadtrum</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77777777" w:rsidR="009E0702" w:rsidRPr="00EA0140" w:rsidRDefault="009E0702" w:rsidP="009E0702">
            <w:pPr>
              <w:jc w:val="both"/>
              <w:rPr>
                <w:lang w:eastAsia="zh-CN"/>
              </w:rPr>
            </w:pPr>
          </w:p>
        </w:tc>
      </w:tr>
    </w:tbl>
    <w:p w14:paraId="1528A636" w14:textId="77777777" w:rsidR="009E0702" w:rsidRPr="00EA0140" w:rsidRDefault="009E0702" w:rsidP="009E0702">
      <w:pPr>
        <w:jc w:val="both"/>
        <w:rPr>
          <w:lang w:eastAsia="zh-CN"/>
        </w:rPr>
      </w:pPr>
    </w:p>
    <w:tbl>
      <w:tblPr>
        <w:tblStyle w:val="af9"/>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 xml:space="preserve">the UE does not to handle/multiplex the potential UCIs on PCell when it receives the DCI indicating PUCCH on SCell, by assuming the potential UCIs on PCell must be conflict </w:t>
            </w:r>
            <w:r>
              <w:rPr>
                <w:rFonts w:eastAsiaTheme="minorEastAsia"/>
                <w:kern w:val="2"/>
                <w:lang w:eastAsia="zh-CN"/>
              </w:rPr>
              <w:lastRenderedPageBreak/>
              <w:t>the DL symbols. But we are also fine with Alt.1 as it is more close to the description of the agreement, i.e., UE has to finish multiplexing before judging the collision with DL symbols as the procedure in R15/16.</w:t>
            </w:r>
          </w:p>
        </w:tc>
      </w:tr>
      <w:tr w:rsidR="00055A0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52412EC9" w:rsidR="00055A0E" w:rsidRPr="00EA0140" w:rsidRDefault="00055A0E" w:rsidP="00055A0E">
            <w:pPr>
              <w:widowControl w:val="0"/>
              <w:spacing w:beforeLines="50" w:before="120"/>
              <w:rPr>
                <w:kern w:val="2"/>
                <w:lang w:eastAsia="zh-CN"/>
              </w:rPr>
            </w:pPr>
            <w:r>
              <w:rPr>
                <w:rFonts w:hint="eastAsia"/>
                <w:iCs/>
                <w:kern w:val="2"/>
                <w:lang w:eastAsia="zh-CN"/>
              </w:rPr>
              <w:lastRenderedPageBreak/>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A577E98" w14:textId="6742FA9F" w:rsidR="00055A0E" w:rsidRPr="00EA0140" w:rsidRDefault="00055A0E" w:rsidP="00055A0E">
            <w:pPr>
              <w:widowControl w:val="0"/>
              <w:spacing w:beforeLines="50" w:before="120"/>
              <w:rPr>
                <w:kern w:val="2"/>
                <w:lang w:eastAsia="zh-CN"/>
              </w:rPr>
            </w:pPr>
            <w:r>
              <w:rPr>
                <w:rFonts w:hint="eastAsia"/>
                <w:iCs/>
                <w:kern w:val="2"/>
                <w:lang w:eastAsia="zh-CN"/>
              </w:rPr>
              <w:t>A</w:t>
            </w:r>
            <w:r>
              <w:rPr>
                <w:iCs/>
                <w:kern w:val="2"/>
                <w:lang w:eastAsia="zh-CN"/>
              </w:rPr>
              <w:t>lt 2 is simpler. Also fine with Alt 1 for sake of progress.</w:t>
            </w:r>
          </w:p>
        </w:tc>
      </w:tr>
      <w:tr w:rsidR="0025490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063169A6"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4BF941D" w14:textId="30AEBF57" w:rsidR="0025490E" w:rsidRPr="00EA0140" w:rsidRDefault="0025490E" w:rsidP="0025490E">
            <w:pPr>
              <w:widowControl w:val="0"/>
              <w:spacing w:beforeLines="50" w:before="120"/>
              <w:rPr>
                <w:kern w:val="2"/>
                <w:lang w:eastAsia="zh-CN"/>
              </w:rPr>
            </w:pPr>
            <w:r>
              <w:rPr>
                <w:rFonts w:hint="eastAsia"/>
                <w:iCs/>
                <w:kern w:val="2"/>
                <w:lang w:eastAsia="zh-CN"/>
              </w:rPr>
              <w:t>W</w:t>
            </w:r>
            <w:r>
              <w:rPr>
                <w:iCs/>
                <w:kern w:val="2"/>
                <w:lang w:eastAsia="zh-CN"/>
              </w:rPr>
              <w:t xml:space="preserve">e would be fine with either Alt.1 or Alt.2. For Alt.1, the overall Rel-16 intra-UE multiplexing procedure can be reused to find the exmept resource on PCell. For Alt.2, it seems simpler. </w:t>
            </w:r>
          </w:p>
        </w:tc>
      </w:tr>
      <w:tr w:rsidR="0025490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2D593957" w:rsidR="0025490E" w:rsidRPr="00EA0140" w:rsidRDefault="006051B0" w:rsidP="0025490E">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89DF6C" w14:textId="741D3D33" w:rsidR="0025490E" w:rsidRPr="00EA0140" w:rsidRDefault="006051B0" w:rsidP="0025490E">
            <w:pPr>
              <w:widowControl w:val="0"/>
              <w:spacing w:beforeLines="50" w:before="120"/>
              <w:jc w:val="both"/>
              <w:rPr>
                <w:iCs/>
                <w:kern w:val="2"/>
                <w:lang w:eastAsia="zh-CN"/>
              </w:rPr>
            </w:pPr>
            <w:r>
              <w:rPr>
                <w:iCs/>
                <w:kern w:val="2"/>
                <w:lang w:eastAsia="zh-CN"/>
              </w:rPr>
              <w:t>A main objective is to avoid new timeline considerations resulting from different SCS.</w:t>
            </w:r>
          </w:p>
        </w:tc>
      </w:tr>
      <w:tr w:rsidR="00AF710F" w:rsidRPr="00EA0140" w14:paraId="46585324" w14:textId="77777777" w:rsidTr="009E0702">
        <w:tc>
          <w:tcPr>
            <w:tcW w:w="1529" w:type="dxa"/>
          </w:tcPr>
          <w:p w14:paraId="4E76AD5F" w14:textId="56214B9C" w:rsidR="00AF710F" w:rsidRPr="00EA0140" w:rsidRDefault="00AF710F" w:rsidP="00AF710F">
            <w:pPr>
              <w:spacing w:beforeLines="50" w:before="120"/>
              <w:rPr>
                <w:iCs/>
                <w:kern w:val="2"/>
                <w:lang w:eastAsia="zh-CN"/>
              </w:rPr>
            </w:pPr>
            <w:r>
              <w:rPr>
                <w:kern w:val="2"/>
                <w:lang w:eastAsia="zh-CN"/>
              </w:rPr>
              <w:t>Intel</w:t>
            </w:r>
          </w:p>
        </w:tc>
        <w:tc>
          <w:tcPr>
            <w:tcW w:w="8105" w:type="dxa"/>
          </w:tcPr>
          <w:p w14:paraId="39E5F798" w14:textId="565E8DD1" w:rsidR="00AF710F" w:rsidRPr="00EA0140" w:rsidRDefault="00AF710F" w:rsidP="00AF710F">
            <w:pPr>
              <w:spacing w:beforeLines="50" w:before="120"/>
              <w:rPr>
                <w:iCs/>
                <w:kern w:val="2"/>
                <w:lang w:eastAsia="zh-CN"/>
              </w:rPr>
            </w:pPr>
            <w:r>
              <w:rPr>
                <w:iCs/>
                <w:kern w:val="2"/>
                <w:lang w:eastAsia="zh-CN"/>
              </w:rPr>
              <w:t>As in the original proposal, we think the agreement should be read as Alt.2 which is simpler for a UE implementation and the procedure overall</w:t>
            </w:r>
          </w:p>
        </w:tc>
      </w:tr>
      <w:tr w:rsidR="00AF710F" w:rsidRPr="00EA0140" w14:paraId="32597AEE" w14:textId="77777777" w:rsidTr="009E0702">
        <w:tc>
          <w:tcPr>
            <w:tcW w:w="1529" w:type="dxa"/>
          </w:tcPr>
          <w:p w14:paraId="1DB5DA1C" w14:textId="77777777" w:rsidR="00AF710F" w:rsidRDefault="00AF710F" w:rsidP="00AF710F">
            <w:pPr>
              <w:spacing w:beforeLines="50" w:before="120"/>
              <w:rPr>
                <w:kern w:val="2"/>
                <w:lang w:eastAsia="zh-CN"/>
              </w:rPr>
            </w:pPr>
          </w:p>
        </w:tc>
        <w:tc>
          <w:tcPr>
            <w:tcW w:w="8105" w:type="dxa"/>
          </w:tcPr>
          <w:p w14:paraId="647D34A5" w14:textId="77777777" w:rsidR="00AF710F" w:rsidRDefault="00AF710F" w:rsidP="00AF710F">
            <w:pPr>
              <w:spacing w:beforeLines="50" w:before="120"/>
              <w:rPr>
                <w:iCs/>
                <w:kern w:val="2"/>
                <w:lang w:eastAsia="zh-CN"/>
              </w:rPr>
            </w:pPr>
          </w:p>
        </w:tc>
      </w:tr>
    </w:tbl>
    <w:p w14:paraId="457A6C83" w14:textId="77777777" w:rsidR="009E0702" w:rsidRDefault="009E0702" w:rsidP="009E0702">
      <w:pPr>
        <w:rPr>
          <w:b/>
          <w:bCs/>
          <w:lang w:eastAsia="zh-CN"/>
        </w:rPr>
      </w:pPr>
    </w:p>
    <w:p w14:paraId="504A416F" w14:textId="77777777" w:rsidR="009E0702" w:rsidRDefault="009E0702" w:rsidP="009E0702">
      <w:pPr>
        <w:pStyle w:val="af4"/>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DE2DFF">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3" w:name="_Hlk96459241"/>
            <w:r w:rsidRPr="00B75A43">
              <w:rPr>
                <w:b/>
                <w:bCs/>
                <w:lang w:eastAsia="zh-CN"/>
              </w:rPr>
              <w:t xml:space="preserve">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the HARQ-ACK first SPS PDSCH, the UE determines a k1 value from K1 set(s) of the indicated PUCCH cell (PCell/PSCell/PUCCH-SCell or PUCCH sSCell’s ) according to the PDSCH-to-HARQ_feedback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all other SPS PDSCHs except the first SPS PDSCH, the UE determines a k1 value from K1 set(s) of the PCell/PSCell/PUCCH-SCell according to the PDSCH-to-HARQ_feedback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lastRenderedPageBreak/>
              <w:t xml:space="preserve">The UE does not expected to be dynamically indicated for PUCCH transmission on the PUCCH sSCell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Samsung [18]</w:t>
            </w:r>
          </w:p>
          <w:bookmarkEnd w:id="63"/>
          <w:p w14:paraId="4C3CF3BB" w14:textId="77777777" w:rsidR="008E5FA5" w:rsidRPr="00B75A43" w:rsidRDefault="008E5FA5" w:rsidP="00DE2DFF">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af4"/>
        <w:numPr>
          <w:ilvl w:val="0"/>
          <w:numId w:val="140"/>
        </w:numPr>
        <w:rPr>
          <w:b/>
          <w:b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af4"/>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af4"/>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af9"/>
        <w:tblW w:w="9634" w:type="dxa"/>
        <w:tblLook w:val="04A0" w:firstRow="1" w:lastRow="0" w:firstColumn="1" w:lastColumn="0" w:noHBand="0" w:noVBand="1"/>
      </w:tblPr>
      <w:tblGrid>
        <w:gridCol w:w="1624"/>
        <w:gridCol w:w="8010"/>
      </w:tblGrid>
      <w:tr w:rsidR="008E5FA5" w:rsidRPr="006E612B" w14:paraId="02344548" w14:textId="77777777" w:rsidTr="00DE2DFF">
        <w:tc>
          <w:tcPr>
            <w:tcW w:w="1624" w:type="dxa"/>
          </w:tcPr>
          <w:p w14:paraId="015E4718" w14:textId="77777777" w:rsidR="008E5FA5" w:rsidRPr="00EA0140" w:rsidRDefault="008E5FA5" w:rsidP="00DE2DFF">
            <w:pPr>
              <w:jc w:val="both"/>
              <w:rPr>
                <w:lang w:eastAsia="zh-CN"/>
              </w:rPr>
            </w:pPr>
            <w:r w:rsidRPr="00EA0140">
              <w:rPr>
                <w:lang w:eastAsia="zh-CN"/>
              </w:rPr>
              <w:t>Alt. 1</w:t>
            </w:r>
          </w:p>
        </w:tc>
        <w:tc>
          <w:tcPr>
            <w:tcW w:w="8010" w:type="dxa"/>
          </w:tcPr>
          <w:p w14:paraId="18DA1A6B" w14:textId="0525826F" w:rsidR="008E5FA5" w:rsidRPr="006E612B" w:rsidRDefault="00917501" w:rsidP="006051B0">
            <w:pPr>
              <w:jc w:val="both"/>
              <w:rPr>
                <w:lang w:val="es-ES" w:eastAsia="zh-CN"/>
              </w:rPr>
            </w:pPr>
            <w:r w:rsidRPr="006E612B">
              <w:rPr>
                <w:lang w:val="es-ES"/>
              </w:rPr>
              <w:t>Huawei/Hisi</w:t>
            </w:r>
            <w:r w:rsidR="00390290" w:rsidRPr="006E612B">
              <w:rPr>
                <w:lang w:val="es-ES"/>
              </w:rPr>
              <w:t>, DOCOMO (1</w:t>
            </w:r>
            <w:r w:rsidR="00390290" w:rsidRPr="006E612B">
              <w:rPr>
                <w:vertAlign w:val="superscript"/>
                <w:lang w:val="es-ES"/>
              </w:rPr>
              <w:t>st</w:t>
            </w:r>
            <w:r w:rsidR="00390290" w:rsidRPr="006E612B">
              <w:rPr>
                <w:lang w:val="es-ES"/>
              </w:rPr>
              <w:t>)</w:t>
            </w:r>
            <w:r w:rsidR="0025490E" w:rsidRPr="006E612B">
              <w:rPr>
                <w:lang w:val="es-ES"/>
              </w:rPr>
              <w:t>, vivo</w:t>
            </w:r>
            <w:r w:rsidR="00D4276D">
              <w:rPr>
                <w:lang w:val="es-ES"/>
              </w:rPr>
              <w:t>, Panasonic</w:t>
            </w:r>
            <w:r w:rsidR="00DA2125">
              <w:t>, ZTE</w:t>
            </w:r>
            <w:r w:rsidR="00AF710F">
              <w:t>, Intel</w:t>
            </w:r>
            <w:r w:rsidR="004243D6">
              <w:t xml:space="preserve">, </w:t>
            </w:r>
            <w:r w:rsidR="004243D6">
              <w:rPr>
                <w:iCs/>
                <w:kern w:val="2"/>
                <w:lang w:eastAsia="zh-CN"/>
              </w:rPr>
              <w:t>Spreadtrum</w:t>
            </w:r>
          </w:p>
        </w:tc>
      </w:tr>
      <w:tr w:rsidR="008E5FA5" w:rsidRPr="00EA0140" w14:paraId="15331E9C" w14:textId="77777777" w:rsidTr="00DE2DFF">
        <w:tc>
          <w:tcPr>
            <w:tcW w:w="1624" w:type="dxa"/>
          </w:tcPr>
          <w:p w14:paraId="2A5281EF" w14:textId="77777777" w:rsidR="008E5FA5" w:rsidRPr="00EA0140" w:rsidRDefault="008E5FA5" w:rsidP="00DE2DFF">
            <w:pPr>
              <w:jc w:val="both"/>
              <w:rPr>
                <w:lang w:eastAsia="zh-CN"/>
              </w:rPr>
            </w:pPr>
            <w:r w:rsidRPr="00EA0140">
              <w:rPr>
                <w:lang w:eastAsia="zh-CN"/>
              </w:rPr>
              <w:t>Alt. 2</w:t>
            </w:r>
          </w:p>
        </w:tc>
        <w:tc>
          <w:tcPr>
            <w:tcW w:w="8010" w:type="dxa"/>
          </w:tcPr>
          <w:p w14:paraId="3A4F7472" w14:textId="65698E58" w:rsidR="008E5FA5" w:rsidRPr="00EA0140" w:rsidRDefault="00390290" w:rsidP="00DE2DFF">
            <w:pPr>
              <w:jc w:val="both"/>
              <w:rPr>
                <w:lang w:eastAsia="zh-CN"/>
              </w:rPr>
            </w:pPr>
            <w:r>
              <w:rPr>
                <w:rFonts w:hint="eastAsia"/>
                <w:lang w:eastAsia="zh-CN"/>
              </w:rPr>
              <w:t>D</w:t>
            </w:r>
            <w:r>
              <w:rPr>
                <w:lang w:eastAsia="zh-CN"/>
              </w:rPr>
              <w:t>OCOMO (2</w:t>
            </w:r>
            <w:r w:rsidRPr="00390290">
              <w:rPr>
                <w:vertAlign w:val="superscript"/>
                <w:lang w:eastAsia="zh-CN"/>
              </w:rPr>
              <w:t>nd</w:t>
            </w:r>
            <w:r>
              <w:rPr>
                <w:lang w:eastAsia="zh-CN"/>
              </w:rPr>
              <w:t>)</w:t>
            </w:r>
            <w:r w:rsidR="0025490E">
              <w:rPr>
                <w:lang w:eastAsia="zh-CN"/>
              </w:rPr>
              <w:t>, vivo</w:t>
            </w:r>
          </w:p>
        </w:tc>
      </w:tr>
      <w:tr w:rsidR="008E5FA5" w:rsidRPr="00EA0140" w14:paraId="7C970F88" w14:textId="77777777" w:rsidTr="00DE2DFF">
        <w:tc>
          <w:tcPr>
            <w:tcW w:w="1624" w:type="dxa"/>
          </w:tcPr>
          <w:p w14:paraId="6529F2BA" w14:textId="112DEA51" w:rsidR="008E5FA5" w:rsidRPr="00EA0140" w:rsidRDefault="008E5FA5" w:rsidP="00DE2DFF">
            <w:pPr>
              <w:jc w:val="both"/>
              <w:rPr>
                <w:lang w:eastAsia="zh-CN"/>
              </w:rPr>
            </w:pPr>
          </w:p>
        </w:tc>
        <w:tc>
          <w:tcPr>
            <w:tcW w:w="8010" w:type="dxa"/>
          </w:tcPr>
          <w:p w14:paraId="1551C248" w14:textId="16348FDE" w:rsidR="008E5FA5" w:rsidRPr="00EA0140" w:rsidRDefault="006051B0" w:rsidP="00DE2DFF">
            <w:pPr>
              <w:jc w:val="both"/>
              <w:rPr>
                <w:lang w:eastAsia="zh-CN"/>
              </w:rPr>
            </w:pPr>
            <w:r>
              <w:rPr>
                <w:lang w:eastAsia="zh-CN"/>
              </w:rPr>
              <w:t>Samsung</w:t>
            </w:r>
          </w:p>
        </w:tc>
      </w:tr>
    </w:tbl>
    <w:p w14:paraId="4A3BCA45" w14:textId="77777777" w:rsidR="008E5FA5" w:rsidRPr="00EA0140" w:rsidRDefault="008E5FA5" w:rsidP="008E5FA5">
      <w:pPr>
        <w:jc w:val="both"/>
        <w:rPr>
          <w:lang w:eastAsia="zh-CN"/>
        </w:rPr>
      </w:pPr>
    </w:p>
    <w:tbl>
      <w:tblPr>
        <w:tblStyle w:val="af9"/>
        <w:tblW w:w="9634" w:type="dxa"/>
        <w:tblLook w:val="04A0" w:firstRow="1" w:lastRow="0" w:firstColumn="1" w:lastColumn="0" w:noHBand="0" w:noVBand="1"/>
      </w:tblPr>
      <w:tblGrid>
        <w:gridCol w:w="1529"/>
        <w:gridCol w:w="8105"/>
      </w:tblGrid>
      <w:tr w:rsidR="008E5FA5" w:rsidRPr="00EA0140" w14:paraId="3B29708E"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DE2DFF">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DE2DFF">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iCs/>
                <w:kern w:val="2"/>
                <w:lang w:eastAsia="zh-CN"/>
              </w:rPr>
            </w:pPr>
            <w:r>
              <w:rPr>
                <w:iCs/>
                <w:kern w:val="2"/>
                <w:lang w:eastAsia="zh-CN"/>
              </w:rPr>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af4"/>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af4"/>
              <w:numPr>
                <w:ilvl w:val="0"/>
                <w:numId w:val="141"/>
              </w:numPr>
              <w:spacing w:beforeLines="50" w:before="120"/>
              <w:rPr>
                <w:iCs/>
                <w:kern w:val="2"/>
                <w:lang w:eastAsia="zh-CN"/>
              </w:rPr>
            </w:pPr>
            <w:r w:rsidRPr="00D67414">
              <w:rPr>
                <w:b/>
                <w:iCs/>
                <w:color w:val="FF0000"/>
                <w:kern w:val="2"/>
                <w:lang w:eastAsia="zh-CN"/>
              </w:rPr>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DE2DFF">
        <w:tc>
          <w:tcPr>
            <w:tcW w:w="1529" w:type="dxa"/>
            <w:tcBorders>
              <w:top w:val="single" w:sz="4" w:space="0" w:color="auto"/>
              <w:left w:val="single" w:sz="4" w:space="0" w:color="auto"/>
              <w:bottom w:val="single" w:sz="4" w:space="0" w:color="auto"/>
              <w:right w:val="single" w:sz="4" w:space="0" w:color="auto"/>
            </w:tcBorders>
          </w:tcPr>
          <w:p w14:paraId="36164AF8" w14:textId="2BBF6F85" w:rsidR="008E5FA5" w:rsidRPr="00EA0140" w:rsidRDefault="006051B0" w:rsidP="00DE2DFF">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1046E75C" w14:textId="49DE992E" w:rsidR="008E5FA5" w:rsidRPr="006051B0" w:rsidRDefault="006051B0" w:rsidP="00DE2DFF">
            <w:pPr>
              <w:widowControl w:val="0"/>
              <w:spacing w:beforeLines="50" w:before="120"/>
              <w:rPr>
                <w:iCs/>
              </w:rPr>
            </w:pPr>
            <w:r>
              <w:rPr>
                <w:iCs/>
                <w:kern w:val="2"/>
                <w:lang w:eastAsia="zh-CN"/>
              </w:rPr>
              <w:t xml:space="preserve">Regardless of the conclusion </w:t>
            </w:r>
            <w:r w:rsidRPr="00595039">
              <w:rPr>
                <w:iCs/>
                <w:kern w:val="2"/>
                <w:lang w:eastAsia="zh-CN"/>
              </w:rPr>
              <w:t xml:space="preserve">from </w:t>
            </w:r>
            <w:r w:rsidRPr="00595039">
              <w:rPr>
                <w:iCs/>
              </w:rPr>
              <w:t>[108-e-NR-CRs-02]</w:t>
            </w:r>
            <w:r>
              <w:rPr>
                <w:iCs/>
              </w:rPr>
              <w:t xml:space="preserve">, discussion will be needed for the benefit vs. implementation/specification complexity of each option. But a conclusion from </w:t>
            </w:r>
            <w:r w:rsidRPr="00595039">
              <w:rPr>
                <w:iCs/>
              </w:rPr>
              <w:t>[108-e-NR-CRs-02]</w:t>
            </w:r>
            <w:r>
              <w:rPr>
                <w:iCs/>
              </w:rPr>
              <w:t xml:space="preserve"> will be helpful to determine whether certain options are even meaningful.</w:t>
            </w:r>
          </w:p>
        </w:tc>
      </w:tr>
      <w:tr w:rsidR="008E5FA5" w:rsidRPr="00EA0140" w14:paraId="0C092BD5" w14:textId="77777777" w:rsidTr="00DE2DFF">
        <w:tc>
          <w:tcPr>
            <w:tcW w:w="1529" w:type="dxa"/>
            <w:tcBorders>
              <w:top w:val="single" w:sz="4" w:space="0" w:color="auto"/>
              <w:left w:val="single" w:sz="4" w:space="0" w:color="auto"/>
              <w:bottom w:val="single" w:sz="4" w:space="0" w:color="auto"/>
              <w:right w:val="single" w:sz="4" w:space="0" w:color="auto"/>
            </w:tcBorders>
          </w:tcPr>
          <w:p w14:paraId="5CCB6473"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D96520" w14:textId="77777777" w:rsidR="008E5FA5" w:rsidRPr="00EA0140" w:rsidRDefault="008E5FA5" w:rsidP="00DE2DFF">
            <w:pPr>
              <w:widowControl w:val="0"/>
              <w:spacing w:beforeLines="50" w:before="120"/>
              <w:rPr>
                <w:kern w:val="2"/>
                <w:lang w:eastAsia="zh-CN"/>
              </w:rPr>
            </w:pPr>
          </w:p>
        </w:tc>
      </w:tr>
      <w:tr w:rsidR="008E5FA5" w:rsidRPr="00EA0140" w14:paraId="64D1BCD5" w14:textId="77777777" w:rsidTr="00DE2DFF">
        <w:tc>
          <w:tcPr>
            <w:tcW w:w="1529" w:type="dxa"/>
            <w:tcBorders>
              <w:top w:val="single" w:sz="4" w:space="0" w:color="auto"/>
              <w:left w:val="single" w:sz="4" w:space="0" w:color="auto"/>
              <w:bottom w:val="single" w:sz="4" w:space="0" w:color="auto"/>
              <w:right w:val="single" w:sz="4" w:space="0" w:color="auto"/>
            </w:tcBorders>
          </w:tcPr>
          <w:p w14:paraId="56E34E7D"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8E5FA5" w:rsidRPr="00EA0140" w:rsidRDefault="008E5FA5" w:rsidP="00DE2DFF">
            <w:pPr>
              <w:widowControl w:val="0"/>
              <w:spacing w:beforeLines="50" w:before="120"/>
              <w:jc w:val="both"/>
              <w:rPr>
                <w:iCs/>
                <w:kern w:val="2"/>
                <w:lang w:eastAsia="zh-CN"/>
              </w:rPr>
            </w:pPr>
          </w:p>
        </w:tc>
      </w:tr>
      <w:tr w:rsidR="008E5FA5" w:rsidRPr="00EA0140" w14:paraId="3E829F44" w14:textId="77777777" w:rsidTr="00DE2DFF">
        <w:tc>
          <w:tcPr>
            <w:tcW w:w="1529" w:type="dxa"/>
          </w:tcPr>
          <w:p w14:paraId="5D463123" w14:textId="77777777" w:rsidR="008E5FA5" w:rsidRPr="00EA0140" w:rsidRDefault="008E5FA5" w:rsidP="00DE2DFF">
            <w:pPr>
              <w:spacing w:beforeLines="50" w:before="120"/>
              <w:rPr>
                <w:iCs/>
                <w:kern w:val="2"/>
                <w:lang w:eastAsia="zh-CN"/>
              </w:rPr>
            </w:pPr>
          </w:p>
        </w:tc>
        <w:tc>
          <w:tcPr>
            <w:tcW w:w="8105" w:type="dxa"/>
          </w:tcPr>
          <w:p w14:paraId="68D7EBEC" w14:textId="77777777" w:rsidR="008E5FA5" w:rsidRPr="00EA0140" w:rsidRDefault="008E5FA5" w:rsidP="00DE2DFF">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1"/>
      </w:pPr>
      <w:r>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UCI-MuxWithDifferentPriority</w:t>
      </w:r>
      <w:r w:rsidRPr="00D65438">
        <w:rPr>
          <w:rFonts w:cs="MS Mincho"/>
          <w:sz w:val="22"/>
          <w:szCs w:val="22"/>
        </w:rPr>
        <w:t xml:space="preserve">) and Rel-17 URLLC/IIoT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af4"/>
        <w:numPr>
          <w:ilvl w:val="1"/>
          <w:numId w:val="77"/>
        </w:numPr>
        <w:rPr>
          <w:lang w:val="en-US" w:eastAsia="zh-CN"/>
        </w:rPr>
      </w:pPr>
      <w:r>
        <w:rPr>
          <w:lang w:val="en-US" w:eastAsia="zh-CN"/>
        </w:rPr>
        <w:t xml:space="preserve">Yes: </w:t>
      </w:r>
      <w:r w:rsidR="00EE7090">
        <w:rPr>
          <w:lang w:val="en-US" w:eastAsia="zh-CN"/>
        </w:rPr>
        <w:t xml:space="preserve">HW/HiSi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af4"/>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af4"/>
        <w:numPr>
          <w:ilvl w:val="1"/>
          <w:numId w:val="77"/>
        </w:numPr>
        <w:rPr>
          <w:lang w:val="en-US" w:eastAsia="zh-CN"/>
        </w:rPr>
      </w:pPr>
      <w:r>
        <w:rPr>
          <w:lang w:val="en-US" w:eastAsia="zh-CN"/>
        </w:rPr>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af4"/>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af4"/>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af4"/>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af4"/>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af4"/>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af4"/>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af4"/>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af4"/>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af4"/>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af4"/>
        <w:numPr>
          <w:ilvl w:val="1"/>
          <w:numId w:val="89"/>
        </w:numPr>
        <w:rPr>
          <w:b/>
          <w:bCs/>
          <w:sz w:val="22"/>
          <w:szCs w:val="22"/>
          <w:lang w:eastAsia="zh-CN"/>
        </w:rPr>
      </w:pPr>
      <w:r>
        <w:rPr>
          <w:b/>
          <w:bCs/>
          <w:sz w:val="22"/>
          <w:szCs w:val="22"/>
          <w:lang w:eastAsia="zh-CN"/>
        </w:rPr>
        <w:lastRenderedPageBreak/>
        <w:t>Step 1 of Rel-17 Intra-UE multiplexing:</w:t>
      </w:r>
      <w:r w:rsidR="00BC2CCF">
        <w:rPr>
          <w:b/>
          <w:bCs/>
          <w:sz w:val="22"/>
          <w:szCs w:val="22"/>
          <w:lang w:eastAsia="zh-CN"/>
        </w:rPr>
        <w:t xml:space="preserve"> </w:t>
      </w:r>
      <w:r w:rsidR="00107F70" w:rsidRPr="00A70FD6">
        <w:rPr>
          <w:sz w:val="22"/>
          <w:szCs w:val="22"/>
          <w:lang w:eastAsia="zh-CN"/>
        </w:rPr>
        <w:t>HW/HiSi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af4"/>
        <w:numPr>
          <w:ilvl w:val="1"/>
          <w:numId w:val="89"/>
        </w:numPr>
        <w:rPr>
          <w:b/>
          <w:bCs/>
          <w:sz w:val="22"/>
          <w:szCs w:val="22"/>
          <w:lang w:eastAsia="zh-CN"/>
        </w:rPr>
      </w:pPr>
      <w:r>
        <w:rPr>
          <w:b/>
          <w:bCs/>
          <w:sz w:val="22"/>
          <w:szCs w:val="22"/>
          <w:lang w:eastAsia="zh-CN"/>
        </w:rPr>
        <w:t>Step 2 of Rel-17 Intra-UE multiplexing:</w:t>
      </w:r>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af4"/>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af4"/>
        <w:numPr>
          <w:ilvl w:val="2"/>
          <w:numId w:val="89"/>
        </w:numPr>
        <w:rPr>
          <w:lang w:eastAsia="zh-CN"/>
        </w:rPr>
      </w:pPr>
      <w:r>
        <w:rPr>
          <w:lang w:eastAsia="zh-CN"/>
        </w:rPr>
        <w:t xml:space="preserve">HW/HiSi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af4"/>
        <w:numPr>
          <w:ilvl w:val="2"/>
          <w:numId w:val="89"/>
        </w:numPr>
        <w:rPr>
          <w:lang w:eastAsia="zh-CN"/>
        </w:rPr>
      </w:pPr>
      <w:r>
        <w:rPr>
          <w:lang w:eastAsia="zh-CN"/>
        </w:rPr>
        <w:t xml:space="preserve">Spreadtrum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af4"/>
        <w:numPr>
          <w:ilvl w:val="2"/>
          <w:numId w:val="89"/>
        </w:numPr>
        <w:rPr>
          <w:lang w:eastAsia="zh-CN"/>
        </w:rPr>
      </w:pPr>
      <w:r>
        <w:rPr>
          <w:lang w:eastAsia="zh-CN"/>
        </w:rPr>
        <w:t xml:space="preserve">Intel [15]: </w:t>
      </w:r>
      <w:r w:rsidR="00D412D2"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af4"/>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af4"/>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HW/HiSi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af4"/>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af4"/>
        <w:numPr>
          <w:ilvl w:val="1"/>
          <w:numId w:val="89"/>
        </w:numPr>
        <w:rPr>
          <w:b/>
          <w:bCs/>
          <w:sz w:val="22"/>
          <w:szCs w:val="22"/>
          <w:lang w:eastAsia="zh-CN"/>
        </w:rPr>
      </w:pPr>
      <w:r>
        <w:rPr>
          <w:b/>
          <w:bCs/>
          <w:sz w:val="22"/>
          <w:szCs w:val="22"/>
          <w:lang w:eastAsia="zh-CN"/>
        </w:rPr>
        <w:t xml:space="preserve">Details: </w:t>
      </w:r>
    </w:p>
    <w:p w14:paraId="5A5E6868" w14:textId="0A0FAA1F" w:rsidR="00EE7090" w:rsidRPr="00EE7090" w:rsidRDefault="00EE7090" w:rsidP="00E67C01">
      <w:pPr>
        <w:pStyle w:val="af4"/>
        <w:numPr>
          <w:ilvl w:val="2"/>
          <w:numId w:val="89"/>
        </w:numPr>
        <w:rPr>
          <w:b/>
          <w:bCs/>
          <w:lang w:eastAsia="zh-CN"/>
        </w:rPr>
      </w:pPr>
      <w:r>
        <w:rPr>
          <w:lang w:eastAsia="zh-CN"/>
        </w:rPr>
        <w:t xml:space="preserve">HW/HiSi [1]: Some handling is needed if having parallel deferral of HP &amp; LP SPS HARQ with different PUCCH lengths / time units. </w:t>
      </w:r>
    </w:p>
    <w:p w14:paraId="41F19C16" w14:textId="77777777" w:rsidR="00EE7090" w:rsidRPr="00EE7090" w:rsidRDefault="00EE7090" w:rsidP="00E67C01">
      <w:pPr>
        <w:pStyle w:val="af4"/>
        <w:numPr>
          <w:ilvl w:val="3"/>
          <w:numId w:val="89"/>
        </w:numPr>
        <w:rPr>
          <w:lang w:eastAsia="zh-CN"/>
        </w:rPr>
      </w:pPr>
      <w:r w:rsidRPr="00EE7090">
        <w:rPr>
          <w:lang w:eastAsia="zh-CN"/>
        </w:rPr>
        <w:t>The target slot/sub-slot for the LP SPS HARQ-ACK and HP SPS HARQ-ACK are separately determined based on separate LP/HP time units without considering the existence of the other priority, if they are both subject to deferral.</w:t>
      </w:r>
    </w:p>
    <w:p w14:paraId="15FE295A" w14:textId="67AF46C6" w:rsidR="00EE7090" w:rsidRPr="00EE7090" w:rsidRDefault="00EE7090" w:rsidP="00E67C01">
      <w:pPr>
        <w:pStyle w:val="af4"/>
        <w:numPr>
          <w:ilvl w:val="3"/>
          <w:numId w:val="89"/>
        </w:numPr>
        <w:rPr>
          <w:lang w:eastAsia="zh-CN"/>
        </w:rPr>
      </w:pPr>
      <w:r w:rsidRPr="00EE7090">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af4"/>
        <w:numPr>
          <w:ilvl w:val="2"/>
          <w:numId w:val="89"/>
        </w:numPr>
        <w:rPr>
          <w:lang w:eastAsia="zh-CN"/>
        </w:rPr>
      </w:pPr>
      <w:r>
        <w:rPr>
          <w:lang w:eastAsia="zh-CN"/>
        </w:rPr>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af4"/>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af4"/>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af4"/>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af4"/>
        <w:numPr>
          <w:ilvl w:val="2"/>
          <w:numId w:val="89"/>
        </w:numPr>
        <w:rPr>
          <w:lang w:eastAsia="zh-CN"/>
        </w:rPr>
      </w:pPr>
      <w:r>
        <w:rPr>
          <w:lang w:eastAsia="zh-CN"/>
        </w:rPr>
        <w:t xml:space="preserve">Spreadtrum [10]: </w:t>
      </w:r>
      <w:r w:rsidRPr="00B36010">
        <w:rPr>
          <w:lang w:eastAsia="zh-CN"/>
        </w:rPr>
        <w:t>SPS HARQ for deferral of different PHY priorities can be separately deferred with the target PUCCHs separately be determinated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af4"/>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af4"/>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af4"/>
        <w:numPr>
          <w:ilvl w:val="2"/>
          <w:numId w:val="89"/>
        </w:numPr>
        <w:rPr>
          <w:lang w:eastAsia="zh-CN"/>
        </w:rPr>
      </w:pPr>
      <w:r>
        <w:rPr>
          <w:lang w:eastAsia="zh-CN"/>
        </w:rPr>
        <w:lastRenderedPageBreak/>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re-tx</w:t>
      </w:r>
    </w:p>
    <w:p w14:paraId="68272D60" w14:textId="40BF36A2" w:rsidR="00A83B39" w:rsidRDefault="00A83B39" w:rsidP="00E67C01">
      <w:pPr>
        <w:pStyle w:val="af4"/>
        <w:numPr>
          <w:ilvl w:val="1"/>
          <w:numId w:val="77"/>
        </w:numPr>
        <w:rPr>
          <w:lang w:val="en-US" w:eastAsia="zh-CN"/>
        </w:rPr>
      </w:pPr>
      <w:r>
        <w:rPr>
          <w:lang w:val="en-US" w:eastAsia="zh-CN"/>
        </w:rPr>
        <w:t xml:space="preserve">Yes: </w:t>
      </w:r>
      <w:r w:rsidR="00393270">
        <w:rPr>
          <w:lang w:val="en-US" w:eastAsia="zh-CN"/>
        </w:rPr>
        <w:t xml:space="preserve">HW/HiSi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af4"/>
        <w:numPr>
          <w:ilvl w:val="1"/>
          <w:numId w:val="77"/>
        </w:numPr>
        <w:rPr>
          <w:lang w:val="en-US" w:eastAsia="zh-CN"/>
        </w:rPr>
      </w:pPr>
      <w:r>
        <w:rPr>
          <w:lang w:val="en-US" w:eastAsia="zh-CN"/>
        </w:rPr>
        <w:t xml:space="preserve">No: </w:t>
      </w:r>
    </w:p>
    <w:p w14:paraId="48A4F479" w14:textId="2447F21E" w:rsidR="00A83B39" w:rsidRDefault="00A83B39" w:rsidP="00E67C01">
      <w:pPr>
        <w:pStyle w:val="af4"/>
        <w:numPr>
          <w:ilvl w:val="1"/>
          <w:numId w:val="77"/>
        </w:numPr>
        <w:rPr>
          <w:lang w:val="en-US" w:eastAsia="zh-CN"/>
        </w:rPr>
      </w:pPr>
      <w:r>
        <w:rPr>
          <w:lang w:val="en-US" w:eastAsia="zh-CN"/>
        </w:rPr>
        <w:t xml:space="preserve">FFS: </w:t>
      </w:r>
    </w:p>
    <w:p w14:paraId="7B43B479" w14:textId="77777777" w:rsidR="00A83B39" w:rsidRDefault="00A83B39" w:rsidP="00E67C01">
      <w:pPr>
        <w:pStyle w:val="af4"/>
        <w:numPr>
          <w:ilvl w:val="1"/>
          <w:numId w:val="77"/>
        </w:numPr>
        <w:rPr>
          <w:lang w:val="en-US" w:eastAsia="zh-CN"/>
        </w:rPr>
      </w:pPr>
      <w:r>
        <w:rPr>
          <w:lang w:val="en-US" w:eastAsia="zh-CN"/>
        </w:rPr>
        <w:t xml:space="preserve">Details: </w:t>
      </w:r>
    </w:p>
    <w:p w14:paraId="41950A05" w14:textId="74B6AD68" w:rsidR="00393270" w:rsidRDefault="00393270" w:rsidP="00E67C01">
      <w:pPr>
        <w:pStyle w:val="af4"/>
        <w:numPr>
          <w:ilvl w:val="2"/>
          <w:numId w:val="77"/>
        </w:numPr>
        <w:rPr>
          <w:lang w:val="en-US" w:eastAsia="zh-CN"/>
        </w:rPr>
      </w:pPr>
      <w:r>
        <w:rPr>
          <w:lang w:val="en-US" w:eastAsia="zh-CN"/>
        </w:rPr>
        <w:t xml:space="preserve">HW/HiSi [1]: </w:t>
      </w:r>
    </w:p>
    <w:p w14:paraId="1F276C37" w14:textId="3BD00E51" w:rsidR="00393270" w:rsidRDefault="00393270" w:rsidP="00E67C01">
      <w:pPr>
        <w:pStyle w:val="af4"/>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af4"/>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 xml:space="preserve">just prevent any HP HARQ-ACK to collide / overlap with a re-tx of a LP HARQ-ACK re-transmission? i.e.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af4"/>
        <w:numPr>
          <w:ilvl w:val="2"/>
          <w:numId w:val="77"/>
        </w:numPr>
        <w:rPr>
          <w:lang w:val="en-US" w:eastAsia="zh-CN"/>
        </w:rPr>
      </w:pPr>
      <w:r>
        <w:rPr>
          <w:lang w:val="en-US" w:eastAsia="zh-CN"/>
        </w:rPr>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af4"/>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af4"/>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af4"/>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af4"/>
        <w:numPr>
          <w:ilvl w:val="3"/>
          <w:numId w:val="77"/>
        </w:numPr>
        <w:spacing w:after="0"/>
        <w:jc w:val="both"/>
        <w:rPr>
          <w:i/>
          <w:iCs/>
          <w:sz w:val="22"/>
          <w:szCs w:val="22"/>
        </w:rPr>
      </w:pPr>
      <w:r w:rsidRPr="00987F45">
        <w:rPr>
          <w:rFonts w:cs="Times"/>
          <w:lang w:eastAsia="ko-KR"/>
        </w:rPr>
        <w:t>The ‘backward HARQ-ACK slot-offset’ is interpreted with the granularity of a PUCCH slot of the respective PHY priority of step 1 of PCell /PSCell / PUCCH SCell</w:t>
      </w:r>
    </w:p>
    <w:p w14:paraId="39068E59" w14:textId="1C8E6583" w:rsidR="00806263" w:rsidRPr="00806263" w:rsidRDefault="00806263" w:rsidP="00E67C01">
      <w:pPr>
        <w:pStyle w:val="af4"/>
        <w:numPr>
          <w:ilvl w:val="2"/>
          <w:numId w:val="77"/>
        </w:numPr>
        <w:spacing w:after="0"/>
        <w:jc w:val="both"/>
        <w:rPr>
          <w:i/>
          <w:iCs/>
        </w:rPr>
      </w:pPr>
      <w:r w:rsidRPr="00806263">
        <w:t xml:space="preserve">Vivo [5]: </w:t>
      </w:r>
    </w:p>
    <w:p w14:paraId="1DD90ADD" w14:textId="65BC4ABD" w:rsidR="00806263" w:rsidRPr="00806263" w:rsidRDefault="00806263" w:rsidP="00E67C01">
      <w:pPr>
        <w:pStyle w:val="af4"/>
        <w:numPr>
          <w:ilvl w:val="3"/>
          <w:numId w:val="77"/>
        </w:numPr>
        <w:spacing w:after="0"/>
        <w:jc w:val="both"/>
      </w:pPr>
      <w:r w:rsidRPr="00806263">
        <w:t>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HARQ_retx_offset.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af4"/>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af4"/>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af4"/>
        <w:numPr>
          <w:ilvl w:val="2"/>
          <w:numId w:val="77"/>
        </w:numPr>
        <w:rPr>
          <w:lang w:eastAsia="zh-CN"/>
        </w:rPr>
      </w:pPr>
      <w:r>
        <w:rPr>
          <w:lang w:eastAsia="zh-CN"/>
        </w:rPr>
        <w:t xml:space="preserve">Intel [15]: </w:t>
      </w:r>
    </w:p>
    <w:p w14:paraId="35837794" w14:textId="6B49EFFE" w:rsidR="00183D0E" w:rsidRPr="00806263" w:rsidRDefault="00183D0E" w:rsidP="00E67C01">
      <w:pPr>
        <w:pStyle w:val="af4"/>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af4"/>
        <w:numPr>
          <w:ilvl w:val="2"/>
          <w:numId w:val="77"/>
        </w:numPr>
        <w:spacing w:after="0"/>
        <w:jc w:val="both"/>
      </w:pPr>
      <w:r>
        <w:t xml:space="preserve">Apple [16]: </w:t>
      </w:r>
    </w:p>
    <w:p w14:paraId="3B569FA5" w14:textId="6EE8AE0D" w:rsidR="00522E11" w:rsidRDefault="00522E11" w:rsidP="00E67C01">
      <w:pPr>
        <w:pStyle w:val="af4"/>
        <w:numPr>
          <w:ilvl w:val="3"/>
          <w:numId w:val="77"/>
        </w:numPr>
        <w:spacing w:after="0"/>
        <w:jc w:val="both"/>
      </w:pPr>
      <w:r>
        <w:lastRenderedPageBreak/>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af4"/>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af4"/>
        <w:numPr>
          <w:ilvl w:val="2"/>
          <w:numId w:val="77"/>
        </w:numPr>
        <w:spacing w:after="0"/>
        <w:jc w:val="both"/>
      </w:pPr>
      <w:r>
        <w:t>LG [20]</w:t>
      </w:r>
    </w:p>
    <w:p w14:paraId="0F645F1F" w14:textId="77777777" w:rsidR="00163BFF" w:rsidRDefault="00163BFF" w:rsidP="00E67C01">
      <w:pPr>
        <w:pStyle w:val="af4"/>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af4"/>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af4"/>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3"/>
        <w:numPr>
          <w:ilvl w:val="0"/>
          <w:numId w:val="0"/>
        </w:numPr>
        <w:rPr>
          <w:lang w:eastAsia="zh-CN"/>
        </w:rPr>
      </w:pPr>
      <w:r>
        <w:rPr>
          <w:lang w:eastAsia="zh-CN"/>
        </w:rPr>
        <w:t xml:space="preserve">7.1.3 </w:t>
      </w:r>
      <w:r w:rsidRPr="00D65438">
        <w:rPr>
          <w:lang w:eastAsia="zh-CN"/>
        </w:rPr>
        <w:t xml:space="preserve">Joint Operation of R17 Intra-UE multiplexing and Type 3 / Enh. Type 3 CB </w:t>
      </w:r>
    </w:p>
    <w:p w14:paraId="7C690814" w14:textId="77777777" w:rsidR="00A83B39" w:rsidRDefault="00A83B39" w:rsidP="00A83B39">
      <w:pPr>
        <w:pStyle w:val="af4"/>
        <w:jc w:val="both"/>
        <w:rPr>
          <w:lang w:eastAsia="zh-CN"/>
        </w:rPr>
      </w:pPr>
    </w:p>
    <w:p w14:paraId="6467DAF4"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enh. Type 3 CB</w:t>
      </w:r>
    </w:p>
    <w:p w14:paraId="7F47ADDC" w14:textId="54F74BCD" w:rsidR="00A83B39" w:rsidRPr="005F7309" w:rsidRDefault="00A83B39" w:rsidP="00E67C01">
      <w:pPr>
        <w:pStyle w:val="af4"/>
        <w:numPr>
          <w:ilvl w:val="1"/>
          <w:numId w:val="77"/>
        </w:numPr>
        <w:rPr>
          <w:lang w:val="es-ES" w:eastAsia="zh-CN"/>
        </w:rPr>
      </w:pPr>
      <w:r w:rsidRPr="005F7309">
        <w:rPr>
          <w:lang w:val="es-ES" w:eastAsia="zh-CN"/>
        </w:rPr>
        <w:t xml:space="preserve">Yes: </w:t>
      </w:r>
      <w:r w:rsidR="00393270" w:rsidRPr="005F7309">
        <w:rPr>
          <w:lang w:val="es-ES" w:eastAsia="zh-CN"/>
        </w:rPr>
        <w:t>HW/HiSi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af4"/>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af4"/>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af4"/>
        <w:numPr>
          <w:ilvl w:val="1"/>
          <w:numId w:val="77"/>
        </w:numPr>
        <w:rPr>
          <w:lang w:val="en-US" w:eastAsia="zh-CN"/>
        </w:rPr>
      </w:pPr>
      <w:r w:rsidRPr="00987F45">
        <w:rPr>
          <w:lang w:val="en-US" w:eastAsia="zh-CN"/>
        </w:rPr>
        <w:t xml:space="preserve">Details: </w:t>
      </w:r>
    </w:p>
    <w:p w14:paraId="20D5745B" w14:textId="6A896B5D" w:rsidR="00393270" w:rsidRDefault="00393270" w:rsidP="00E67C01">
      <w:pPr>
        <w:pStyle w:val="af4"/>
        <w:numPr>
          <w:ilvl w:val="2"/>
          <w:numId w:val="77"/>
        </w:numPr>
        <w:rPr>
          <w:lang w:val="en-US" w:eastAsia="zh-CN"/>
        </w:rPr>
      </w:pPr>
      <w:r>
        <w:rPr>
          <w:lang w:val="en-US" w:eastAsia="zh-CN"/>
        </w:rPr>
        <w:t xml:space="preserve">HW/HiSi [1]: </w:t>
      </w:r>
    </w:p>
    <w:p w14:paraId="25D8259F" w14:textId="77777777" w:rsidR="00393270" w:rsidRPr="00393270" w:rsidRDefault="00393270" w:rsidP="00E67C01">
      <w:pPr>
        <w:pStyle w:val="af4"/>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af4"/>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af4"/>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af4"/>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af4"/>
        <w:numPr>
          <w:ilvl w:val="3"/>
          <w:numId w:val="77"/>
        </w:numPr>
        <w:rPr>
          <w:lang w:val="en-US" w:eastAsia="zh-CN"/>
        </w:rPr>
      </w:pPr>
      <w:r w:rsidRPr="00987F45">
        <w:rPr>
          <w:lang w:val="en-US" w:eastAsia="zh-CN"/>
        </w:rPr>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af4"/>
        <w:numPr>
          <w:ilvl w:val="3"/>
          <w:numId w:val="77"/>
        </w:numPr>
        <w:rPr>
          <w:lang w:val="en-US" w:eastAsia="zh-CN"/>
        </w:rPr>
      </w:pPr>
      <w:r w:rsidRPr="00987F45">
        <w:rPr>
          <w:lang w:val="en-US" w:eastAsia="zh-CN"/>
        </w:rPr>
        <w:t xml:space="preserve">The enhanced Type 3 HARQ-ACK has the same structure, size and content (in terms of HARQ-IDs, CCs) irrespective of the PHY priority.  </w:t>
      </w:r>
    </w:p>
    <w:p w14:paraId="71B7D39D" w14:textId="0232D4C0" w:rsidR="00A83B39" w:rsidRDefault="00987F45" w:rsidP="00E67C01">
      <w:pPr>
        <w:pStyle w:val="af4"/>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af4"/>
        <w:numPr>
          <w:ilvl w:val="2"/>
          <w:numId w:val="77"/>
        </w:numPr>
        <w:rPr>
          <w:lang w:val="en-US" w:eastAsia="zh-CN"/>
        </w:rPr>
      </w:pPr>
      <w:r>
        <w:rPr>
          <w:lang w:val="en-US" w:eastAsia="zh-CN"/>
        </w:rPr>
        <w:t xml:space="preserve">Intel [15]: </w:t>
      </w:r>
      <w:r w:rsidRPr="00417477">
        <w:rPr>
          <w:lang w:val="en-US" w:eastAsia="zh-CN"/>
        </w:rPr>
        <w:t>For phy prioritization between LP/HP PUCCH carrying (e)Type3 CB and HP/LP PUCCH carrying HARQ-ACK using Release 17 multiplexing, follow the agreed behavior</w:t>
      </w:r>
    </w:p>
    <w:p w14:paraId="73188C22" w14:textId="03D1C589" w:rsidR="00163BFF" w:rsidRDefault="00163BFF" w:rsidP="00E67C01">
      <w:pPr>
        <w:pStyle w:val="af4"/>
        <w:numPr>
          <w:ilvl w:val="2"/>
          <w:numId w:val="77"/>
        </w:numPr>
        <w:rPr>
          <w:lang w:val="en-US" w:eastAsia="zh-CN"/>
        </w:rPr>
      </w:pPr>
      <w:r>
        <w:rPr>
          <w:lang w:val="en-US" w:eastAsia="zh-CN"/>
        </w:rPr>
        <w:t>LG [20]</w:t>
      </w:r>
    </w:p>
    <w:p w14:paraId="61F9B5E8" w14:textId="77777777" w:rsidR="00163BFF" w:rsidRPr="00163BFF" w:rsidRDefault="00163BFF" w:rsidP="00E67C01">
      <w:pPr>
        <w:pStyle w:val="af4"/>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af4"/>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3"/>
        <w:numPr>
          <w:ilvl w:val="0"/>
          <w:numId w:val="0"/>
        </w:numPr>
        <w:rPr>
          <w:lang w:eastAsia="zh-CN"/>
        </w:rPr>
      </w:pPr>
      <w:r>
        <w:rPr>
          <w:lang w:eastAsia="zh-CN"/>
        </w:rPr>
        <w:lastRenderedPageBreak/>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af4"/>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af4"/>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 xml:space="preserve">HW/HiSi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 xml:space="preserve">vivo [5],  </w:t>
      </w:r>
      <w:r w:rsidR="00696109">
        <w:rPr>
          <w:sz w:val="22"/>
          <w:szCs w:val="22"/>
          <w:lang w:eastAsia="zh-CN"/>
        </w:rPr>
        <w:t>CATT [8</w:t>
      </w:r>
      <w:r w:rsidR="00AF40A3">
        <w:rPr>
          <w:sz w:val="22"/>
          <w:szCs w:val="22"/>
          <w:lang w:eastAsia="zh-CN"/>
        </w:rPr>
        <w:t>]</w:t>
      </w:r>
    </w:p>
    <w:p w14:paraId="198FAD93" w14:textId="625E847F" w:rsidR="00A83B39" w:rsidRDefault="00A83B39" w:rsidP="00E67C01">
      <w:pPr>
        <w:pStyle w:val="af4"/>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af4"/>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af4"/>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af4"/>
        <w:numPr>
          <w:ilvl w:val="2"/>
          <w:numId w:val="89"/>
        </w:numPr>
        <w:rPr>
          <w:lang w:eastAsia="zh-CN"/>
        </w:rPr>
      </w:pPr>
      <w:r>
        <w:rPr>
          <w:lang w:eastAsia="zh-CN"/>
        </w:rPr>
        <w:t xml:space="preserve">HW/HiSi [1]: </w:t>
      </w:r>
      <w:r w:rsidRPr="00847E38">
        <w:rPr>
          <w:lang w:eastAsia="zh-CN"/>
        </w:rPr>
        <w:t>can be straightforwardly supported with negligible spec impact</w:t>
      </w:r>
    </w:p>
    <w:p w14:paraId="6CE7D098" w14:textId="77777777" w:rsidR="00547703" w:rsidRDefault="00547703" w:rsidP="00E67C01">
      <w:pPr>
        <w:pStyle w:val="af4"/>
        <w:numPr>
          <w:ilvl w:val="2"/>
          <w:numId w:val="89"/>
        </w:numPr>
        <w:rPr>
          <w:lang w:eastAsia="zh-CN"/>
        </w:rPr>
      </w:pPr>
      <w:r>
        <w:rPr>
          <w:lang w:eastAsia="zh-CN"/>
        </w:rPr>
        <w:t xml:space="preserve">Ericsson [2]: </w:t>
      </w:r>
    </w:p>
    <w:p w14:paraId="3A4549C0" w14:textId="25483C0C" w:rsidR="00547703" w:rsidRDefault="00547703" w:rsidP="00E67C01">
      <w:pPr>
        <w:pStyle w:val="af4"/>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527E803A" w14:textId="73ADCF89" w:rsidR="00547703" w:rsidRDefault="00547703" w:rsidP="00E67C01">
      <w:pPr>
        <w:pStyle w:val="af4"/>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af4"/>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3"/>
        <w:numPr>
          <w:ilvl w:val="0"/>
          <w:numId w:val="0"/>
        </w:numPr>
        <w:rPr>
          <w:lang w:eastAsia="zh-CN"/>
        </w:rPr>
      </w:pPr>
      <w:r>
        <w:rPr>
          <w:lang w:eastAsia="zh-CN"/>
        </w:rPr>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af4"/>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af4"/>
        <w:numPr>
          <w:ilvl w:val="1"/>
          <w:numId w:val="89"/>
        </w:numPr>
        <w:rPr>
          <w:b/>
          <w:bCs/>
          <w:sz w:val="22"/>
          <w:szCs w:val="22"/>
          <w:lang w:eastAsia="zh-CN"/>
        </w:rPr>
      </w:pPr>
      <w:r>
        <w:rPr>
          <w:b/>
          <w:bCs/>
          <w:sz w:val="22"/>
          <w:szCs w:val="22"/>
          <w:lang w:eastAsia="zh-CN"/>
        </w:rPr>
        <w:t xml:space="preserve">Yes: </w:t>
      </w:r>
      <w:r w:rsidR="00847E38">
        <w:rPr>
          <w:sz w:val="22"/>
          <w:szCs w:val="22"/>
          <w:lang w:eastAsia="zh-CN"/>
        </w:rPr>
        <w:t xml:space="preserve">HW/HiSi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af4"/>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af4"/>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af4"/>
        <w:numPr>
          <w:ilvl w:val="2"/>
          <w:numId w:val="89"/>
        </w:numPr>
        <w:rPr>
          <w:lang w:eastAsia="zh-CN"/>
        </w:rPr>
      </w:pPr>
      <w:r>
        <w:rPr>
          <w:lang w:eastAsia="zh-CN"/>
        </w:rPr>
        <w:t xml:space="preserve">HW/HiSi [1]: </w:t>
      </w:r>
      <w:r w:rsidRPr="00847E38">
        <w:rPr>
          <w:lang w:eastAsia="zh-CN"/>
        </w:rPr>
        <w:t>can be straightforwardly supported with negligible spec impact</w:t>
      </w:r>
    </w:p>
    <w:p w14:paraId="7E1C9BEB" w14:textId="77777777" w:rsidR="00547703" w:rsidRDefault="00547703" w:rsidP="00E67C01">
      <w:pPr>
        <w:pStyle w:val="af4"/>
        <w:numPr>
          <w:ilvl w:val="2"/>
          <w:numId w:val="89"/>
        </w:numPr>
        <w:rPr>
          <w:lang w:eastAsia="zh-CN"/>
        </w:rPr>
      </w:pPr>
      <w:r>
        <w:rPr>
          <w:lang w:eastAsia="zh-CN"/>
        </w:rPr>
        <w:t xml:space="preserve">Ericsson [2]: </w:t>
      </w:r>
    </w:p>
    <w:p w14:paraId="2A968A52" w14:textId="76F483E4" w:rsidR="00547703" w:rsidRDefault="00547703" w:rsidP="00E67C01">
      <w:pPr>
        <w:pStyle w:val="af4"/>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6C4540AE" w14:textId="77777777" w:rsidR="00547703" w:rsidRDefault="00547703" w:rsidP="00E67C01">
      <w:pPr>
        <w:pStyle w:val="af4"/>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af4"/>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af4"/>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af4"/>
        <w:numPr>
          <w:ilvl w:val="2"/>
          <w:numId w:val="89"/>
        </w:numPr>
        <w:rPr>
          <w:lang w:eastAsia="zh-CN"/>
        </w:rPr>
      </w:pPr>
      <w:r>
        <w:rPr>
          <w:lang w:eastAsia="zh-CN"/>
        </w:rPr>
        <w:t>Intel [15]: For the conclusion that “For dynamic PUCCH cell switching, the UE does not expect a PUCCH slot with UCI on PCell /SPCell / PUCCH SCell to overlap with a PUCCH slot with HARQ-ACK on the dynamically indicated alternative PUCCH cell”,</w:t>
      </w:r>
    </w:p>
    <w:p w14:paraId="43CB6E4E" w14:textId="77777777" w:rsidR="00D412D2" w:rsidRDefault="00D412D2" w:rsidP="00E67C01">
      <w:pPr>
        <w:pStyle w:val="af4"/>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af4"/>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3"/>
        <w:numPr>
          <w:ilvl w:val="0"/>
          <w:numId w:val="0"/>
        </w:numPr>
        <w:rPr>
          <w:lang w:eastAsia="zh-CN"/>
        </w:rPr>
      </w:pPr>
      <w:r>
        <w:rPr>
          <w:lang w:eastAsia="zh-CN"/>
        </w:rPr>
        <w:lastRenderedPageBreak/>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af4"/>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af4"/>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af4"/>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af4"/>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af4"/>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4"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re-tx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the </w:t>
      </w:r>
      <w:r w:rsidRPr="000E11E7">
        <w:rPr>
          <w:rFonts w:eastAsia="Calibri"/>
          <w:b/>
          <w:bCs/>
          <w:sz w:val="22"/>
          <w:szCs w:val="22"/>
        </w:rPr>
        <w:t xml:space="preserve"> existing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The ‘backward HARQ-ACK slot-offset’ is interpreted with the granularity of a PUCCH slot of the respective PHY priority of step 1 of PCell /PSCell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4"/>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Huawei/Hisi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ne clarification question for the last subbullet: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donot </w:t>
            </w:r>
            <w:r>
              <w:rPr>
                <w:bCs/>
              </w:rPr>
              <w:t>support the multiplexing of LP one shot CB with HP PUCCH since the LP T-DAI in HP DCI, even if introduced, cannot indicate the CB size of one shot retransmission. But we can live with the subbullet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 xml:space="preserve">@QC: The earlier agreement to moderator understanding was not to concatenate more than one HARQ-ACK re-tx codebook to be appended within a single PHY priority which is important for the multiplexing and PUCCH resource selection procedure. For R16 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@HW: yes – what you describe above was the moderator’s intention .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subbullets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proposal?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lastRenderedPageBreak/>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r w:rsidR="00D01D29" w14:paraId="37996375" w14:textId="77777777" w:rsidTr="00D01D29">
        <w:tc>
          <w:tcPr>
            <w:tcW w:w="1529" w:type="dxa"/>
          </w:tcPr>
          <w:p w14:paraId="38713205" w14:textId="77777777" w:rsidR="00D01D29" w:rsidRDefault="00D01D29" w:rsidP="00383DD0">
            <w:pPr>
              <w:spacing w:beforeLines="50" w:before="120" w:after="0"/>
              <w:rPr>
                <w:rFonts w:eastAsiaTheme="minorEastAsia"/>
                <w:kern w:val="2"/>
                <w:lang w:eastAsia="zh-CN"/>
              </w:rPr>
            </w:pPr>
            <w:r>
              <w:rPr>
                <w:rFonts w:eastAsia="Malgun Gothic"/>
                <w:kern w:val="2"/>
                <w:lang w:eastAsia="ko-KR"/>
              </w:rPr>
              <w:t>Sony</w:t>
            </w:r>
          </w:p>
        </w:tc>
        <w:tc>
          <w:tcPr>
            <w:tcW w:w="8105" w:type="dxa"/>
          </w:tcPr>
          <w:p w14:paraId="6998CD78" w14:textId="77777777" w:rsidR="00D01D29" w:rsidRDefault="00D01D29" w:rsidP="00383DD0">
            <w:pPr>
              <w:spacing w:beforeLines="50" w:before="120" w:after="0"/>
              <w:jc w:val="both"/>
              <w:rPr>
                <w:rFonts w:eastAsiaTheme="minorEastAsia"/>
                <w:iCs/>
                <w:kern w:val="2"/>
                <w:lang w:eastAsia="zh-CN"/>
              </w:rPr>
            </w:pPr>
            <w:r>
              <w:rPr>
                <w:rFonts w:eastAsiaTheme="minorEastAsia"/>
                <w:iCs/>
                <w:kern w:val="2"/>
                <w:lang w:eastAsia="zh-CN"/>
              </w:rPr>
              <w:t>Isn’t the 1</w:t>
            </w:r>
            <w:r w:rsidRPr="006D502A">
              <w:rPr>
                <w:rFonts w:eastAsiaTheme="minorEastAsia"/>
                <w:iCs/>
                <w:kern w:val="2"/>
                <w:vertAlign w:val="superscript"/>
                <w:lang w:eastAsia="zh-CN"/>
              </w:rPr>
              <w:t>st</w:t>
            </w:r>
            <w:r>
              <w:rPr>
                <w:rFonts w:eastAsiaTheme="minorEastAsia"/>
                <w:iCs/>
                <w:kern w:val="2"/>
                <w:lang w:eastAsia="zh-CN"/>
              </w:rPr>
              <w:t xml:space="preserve"> bullet already agreed that the 1-shot ReTx retransmit HP or LP and the granularity of the offset based on the indicated L1 priority in the triggering DCI? </w:t>
            </w:r>
          </w:p>
          <w:p w14:paraId="260F64C3" w14:textId="77777777" w:rsidR="00D01D29" w:rsidRDefault="00D01D29" w:rsidP="00383DD0">
            <w:pPr>
              <w:spacing w:beforeLines="50" w:before="120" w:after="0"/>
              <w:jc w:val="both"/>
              <w:rPr>
                <w:rFonts w:eastAsiaTheme="minorEastAsia"/>
                <w:iCs/>
                <w:kern w:val="2"/>
                <w:lang w:eastAsia="zh-CN"/>
              </w:rPr>
            </w:pP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010A8E8D"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Huawei/Hisi</w:t>
            </w:r>
            <w:r w:rsidR="002E072C">
              <w:rPr>
                <w:iCs/>
                <w:kern w:val="2"/>
                <w:lang w:eastAsia="zh-CN"/>
              </w:rPr>
              <w:t>, vivo</w:t>
            </w:r>
            <w:r w:rsidR="001A1DD4">
              <w:rPr>
                <w:iCs/>
                <w:kern w:val="2"/>
                <w:lang w:eastAsia="zh-CN"/>
              </w:rPr>
              <w:t>, DOCOMO</w:t>
            </w:r>
            <w:r w:rsidR="006A4FDB">
              <w:rPr>
                <w:iCs/>
                <w:kern w:val="2"/>
                <w:lang w:eastAsia="zh-CN"/>
              </w:rPr>
              <w:t>,OPPO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D01D29">
              <w:rPr>
                <w:iCs/>
                <w:kern w:val="2"/>
                <w:lang w:eastAsia="zh-CN"/>
              </w:rPr>
              <w:t>, Sony</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signaling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TDocs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lastRenderedPageBreak/>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6E612B"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481B584C" w:rsidR="000E11E7" w:rsidRPr="006E612B" w:rsidRDefault="00090109" w:rsidP="000E11E7">
            <w:pPr>
              <w:spacing w:beforeLines="50" w:before="120" w:after="0"/>
              <w:rPr>
                <w:iCs/>
                <w:kern w:val="2"/>
                <w:lang w:val="de-DE" w:eastAsia="zh-CN"/>
              </w:rPr>
            </w:pPr>
            <w:r w:rsidRPr="006E612B">
              <w:rPr>
                <w:iCs/>
                <w:kern w:val="2"/>
                <w:lang w:val="de-DE" w:eastAsia="zh-CN"/>
              </w:rPr>
              <w:t>Intel</w:t>
            </w:r>
            <w:r w:rsidR="008A2C12" w:rsidRPr="006E612B">
              <w:rPr>
                <w:iCs/>
                <w:kern w:val="2"/>
                <w:lang w:val="de-DE" w:eastAsia="zh-CN"/>
              </w:rPr>
              <w:t xml:space="preserve"> [</w:t>
            </w:r>
            <w:r w:rsidR="008A2C12" w:rsidRPr="006E612B">
              <w:rPr>
                <w:rFonts w:eastAsiaTheme="minorEastAsia" w:hint="eastAsia"/>
                <w:iCs/>
                <w:kern w:val="2"/>
                <w:lang w:val="de-DE" w:eastAsia="zh-CN"/>
              </w:rPr>
              <w:t>H</w:t>
            </w:r>
            <w:r w:rsidR="008A2C12" w:rsidRPr="006E612B">
              <w:rPr>
                <w:rFonts w:eastAsiaTheme="minorEastAsia"/>
                <w:iCs/>
                <w:kern w:val="2"/>
                <w:lang w:val="de-DE" w:eastAsia="zh-CN"/>
              </w:rPr>
              <w:t>uawei/Hisi</w:t>
            </w:r>
            <w:r w:rsidR="008A2C12" w:rsidRPr="006E612B">
              <w:rPr>
                <w:iCs/>
                <w:kern w:val="2"/>
                <w:lang w:val="de-DE" w:eastAsia="zh-CN"/>
              </w:rPr>
              <w:t>]</w:t>
            </w:r>
            <w:r w:rsidR="00F55AA4" w:rsidRPr="006E612B">
              <w:rPr>
                <w:iCs/>
                <w:kern w:val="2"/>
                <w:lang w:val="de-DE" w:eastAsia="zh-CN"/>
              </w:rPr>
              <w:t>, Samsung</w:t>
            </w:r>
            <w:r w:rsidR="00D01D29" w:rsidRPr="006E612B">
              <w:rPr>
                <w:iCs/>
                <w:kern w:val="2"/>
                <w:lang w:val="de-DE" w:eastAsia="zh-CN"/>
              </w:rPr>
              <w:t>, Sony</w:t>
            </w:r>
            <w:r w:rsidR="00D7438E">
              <w:rPr>
                <w:iCs/>
                <w:kern w:val="2"/>
                <w:lang w:val="de-DE" w:eastAsia="zh-CN"/>
              </w:rPr>
              <w:t>, Samsung</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3A5A165"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feaure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interation between valid slot checking and the two step intra-UE mux procedure is super complicated. But at the end, 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7E774D"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090584E" w:rsidR="007E774D" w:rsidRDefault="007E774D" w:rsidP="00FB394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D8003" w14:textId="77777777" w:rsidR="007E774D" w:rsidRDefault="007E774D" w:rsidP="00FB394E">
            <w:pPr>
              <w:spacing w:beforeLines="50" w:before="120" w:after="0"/>
              <w:rPr>
                <w:kern w:val="2"/>
                <w:lang w:eastAsia="zh-CN"/>
              </w:rPr>
            </w:pP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6E612B"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49BBCD23" w:rsidR="000E11E7" w:rsidRPr="006E612B" w:rsidRDefault="001A1DD4" w:rsidP="000E11E7">
            <w:pPr>
              <w:spacing w:beforeLines="50" w:before="120" w:after="0"/>
              <w:rPr>
                <w:rFonts w:eastAsiaTheme="minorEastAsia"/>
                <w:iCs/>
                <w:kern w:val="2"/>
                <w:lang w:val="es-ES" w:eastAsia="zh-CN"/>
              </w:rPr>
            </w:pPr>
            <w:r w:rsidRPr="006E612B">
              <w:rPr>
                <w:rFonts w:eastAsiaTheme="minorEastAsia"/>
                <w:iCs/>
                <w:kern w:val="2"/>
                <w:lang w:val="es-ES" w:eastAsia="zh-CN"/>
              </w:rPr>
              <w:t>V</w:t>
            </w:r>
            <w:r w:rsidR="002E072C" w:rsidRPr="006E612B">
              <w:rPr>
                <w:rFonts w:eastAsiaTheme="minorEastAsia"/>
                <w:iCs/>
                <w:kern w:val="2"/>
                <w:lang w:val="es-ES" w:eastAsia="zh-CN"/>
              </w:rPr>
              <w:t>ivo</w:t>
            </w:r>
            <w:r w:rsidRPr="006E612B">
              <w:rPr>
                <w:rFonts w:eastAsiaTheme="minorEastAsia"/>
                <w:iCs/>
                <w:kern w:val="2"/>
                <w:lang w:val="es-ES" w:eastAsia="zh-CN"/>
              </w:rPr>
              <w:t>, DOCOMO</w:t>
            </w:r>
            <w:r w:rsidR="00E7479F" w:rsidRPr="006E612B">
              <w:rPr>
                <w:rFonts w:eastAsiaTheme="minorEastAsia"/>
                <w:iCs/>
                <w:kern w:val="2"/>
                <w:lang w:val="es-ES" w:eastAsia="zh-CN"/>
              </w:rPr>
              <w:t>, Nokia/NSB</w:t>
            </w:r>
            <w:r w:rsidR="00F17EA9" w:rsidRPr="006E612B">
              <w:rPr>
                <w:rFonts w:eastAsiaTheme="minorEastAsia"/>
                <w:iCs/>
                <w:kern w:val="2"/>
                <w:lang w:val="es-ES" w:eastAsia="zh-CN"/>
              </w:rPr>
              <w:t>, ZTE</w:t>
            </w:r>
            <w:r w:rsidR="00090109" w:rsidRPr="006E612B">
              <w:rPr>
                <w:rFonts w:eastAsiaTheme="minorEastAsia"/>
                <w:iCs/>
                <w:kern w:val="2"/>
                <w:lang w:val="es-ES" w:eastAsia="zh-CN"/>
              </w:rPr>
              <w:t>,  Intel</w:t>
            </w:r>
            <w:r w:rsidR="00C0367F" w:rsidRPr="006E612B">
              <w:rPr>
                <w:rFonts w:eastAsiaTheme="minorEastAsia"/>
                <w:iCs/>
                <w:kern w:val="2"/>
                <w:lang w:val="es-ES" w:eastAsia="zh-CN"/>
              </w:rPr>
              <w:t>, LG</w:t>
            </w:r>
            <w:r w:rsidR="00D01D29" w:rsidRPr="006E612B">
              <w:rPr>
                <w:rFonts w:eastAsiaTheme="minorEastAsia"/>
                <w:iCs/>
                <w:kern w:val="2"/>
                <w:lang w:val="es-ES" w:eastAsia="zh-CN"/>
              </w:rPr>
              <w:t>, Sony</w:t>
            </w:r>
            <w:r w:rsidR="004243D6">
              <w:rPr>
                <w:rFonts w:eastAsiaTheme="minorEastAsia"/>
                <w:iCs/>
                <w:kern w:val="2"/>
                <w:lang w:val="es-ES" w:eastAsia="zh-CN"/>
              </w:rPr>
              <w:t xml:space="preserve">, </w:t>
            </w:r>
            <w:r w:rsidR="004243D6">
              <w:rPr>
                <w:iCs/>
                <w:kern w:val="2"/>
                <w:lang w:eastAsia="zh-CN"/>
              </w:rPr>
              <w:t>Spreadtrum</w:t>
            </w:r>
            <w:bookmarkStart w:id="65" w:name="_GoBack"/>
            <w:bookmarkEnd w:id="65"/>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[Huawei/Hisi]</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retx triggering DCI can indicate the retx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w:t>
            </w:r>
            <w:r>
              <w:lastRenderedPageBreak/>
              <w:t>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behavior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needed.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6"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lastRenderedPageBreak/>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6"/>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prefernce)</w:t>
            </w:r>
            <w:r w:rsidR="001A1DD4" w:rsidRPr="006E612B">
              <w:rPr>
                <w:rFonts w:eastAsiaTheme="minorEastAsia"/>
                <w:lang w:val="es-ES" w:eastAsia="zh-CN"/>
              </w:rPr>
              <w:t>, DOCOMO</w:t>
            </w:r>
            <w:r w:rsidR="00E7479F" w:rsidRPr="006E612B">
              <w:rPr>
                <w:rFonts w:eastAsiaTheme="minorEastAsia"/>
                <w:lang w:val="es-ES" w:eastAsia="zh-CN"/>
              </w:rPr>
              <w:t>, Nokia/NSB (2</w:t>
            </w:r>
            <w:r w:rsidR="00E7479F" w:rsidRPr="006E612B">
              <w:rPr>
                <w:rFonts w:eastAsiaTheme="minorEastAsia"/>
                <w:vertAlign w:val="superscript"/>
                <w:lang w:val="es-ES" w:eastAsia="zh-CN"/>
              </w:rPr>
              <w:t>nd</w:t>
            </w:r>
            <w:r w:rsidR="00E7479F" w:rsidRPr="006E612B">
              <w:rPr>
                <w:lang w:val="es-ES"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pref)</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t>Alt. 2B</w:t>
            </w:r>
          </w:p>
        </w:tc>
        <w:tc>
          <w:tcPr>
            <w:tcW w:w="8010" w:type="dxa"/>
          </w:tcPr>
          <w:p w14:paraId="6283CF2B" w14:textId="4344C4DA"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pref</w:t>
            </w:r>
            <w:r w:rsidR="00C0367F">
              <w:rPr>
                <w:lang w:eastAsia="zh-CN"/>
              </w:rPr>
              <w:t>), LG(except for step.3)</w:t>
            </w:r>
            <w:r w:rsidR="006A71AB">
              <w:rPr>
                <w:rFonts w:eastAsiaTheme="minorEastAsia" w:hint="eastAsia"/>
                <w:kern w:val="2"/>
                <w:lang w:eastAsia="zh-CN"/>
              </w:rPr>
              <w:t xml:space="preserve"> H</w:t>
            </w:r>
            <w:r w:rsidR="006A71AB">
              <w:rPr>
                <w:rFonts w:eastAsiaTheme="minorEastAsia"/>
                <w:kern w:val="2"/>
                <w:lang w:eastAsia="zh-CN"/>
              </w:rPr>
              <w:t>uawei/Hisi</w:t>
            </w:r>
            <w:r w:rsidR="00167F28">
              <w:rPr>
                <w:rFonts w:eastAsiaTheme="minorEastAsia"/>
                <w:kern w:val="2"/>
                <w:lang w:eastAsia="zh-CN"/>
              </w:rPr>
              <w:t xml:space="preserve"> (if supported)</w:t>
            </w:r>
            <w:r w:rsidR="00E97910">
              <w:rPr>
                <w:rFonts w:eastAsiaTheme="minorEastAsia"/>
                <w:kern w:val="2"/>
                <w:lang w:eastAsia="zh-CN"/>
              </w:rPr>
              <w:t>, Samsung</w:t>
            </w:r>
            <w:r w:rsidR="00D01D29">
              <w:rPr>
                <w:rFonts w:eastAsiaTheme="minorEastAsia"/>
                <w:kern w:val="2"/>
                <w:lang w:eastAsia="zh-CN"/>
              </w:rPr>
              <w:t>, Sony</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lastRenderedPageBreak/>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Alt.1 may introduce redundant SPS HARQ-ACK transmission,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in to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lt. 2 is preferred, while Alt.1 should not be considered since the UE may receive DCI scheduling DG PUCCH/PUSCH on the slot, so it is not reasonable that the SPS deferral HARQ-ACK makes the deferral decision immediately after Step 1 and do not perform the multiplexing at Step 2 taking into account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eastAsia="zh-CN"/>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eastAsia="zh-CN"/>
              </w:rPr>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r w:rsidRPr="00100420">
              <w:rPr>
                <w:iCs/>
              </w:rPr>
              <w:t>or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lastRenderedPageBreak/>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@LG: the third bullet is there, as there could be SPS HARQ-ACK dropping with R17 intra-UE multiplexing also, in case the slot is ‘all UL’ (i.e.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@HW: this is the initial slot (i.e. slot determined by n+k1), there should no be any issue there with HP &amp; LP SPS HARQ-ACK. The problem seems to just come in the the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t>H</w:t>
            </w:r>
            <w:r w:rsidRPr="00145847">
              <w:rPr>
                <w:iCs/>
                <w:kern w:val="2"/>
                <w:lang w:eastAsia="zh-CN"/>
              </w:rPr>
              <w:t>uawei/Hisi</w:t>
            </w:r>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above is applied to a candidate target slot. But we think the unified rule should be considered for both initial slot and candidate target slot, considering the case where a slot m could be an initial slot  (m=n_HP+k1) for HP SPS, but not necessarily an initial slot for LP SPS (m=n_LP+k1+X), when, e.g., the initial slot of n_LP+k1 is earlier than n_HP+k1.</w:t>
            </w:r>
          </w:p>
        </w:tc>
      </w:tr>
      <w:tr w:rsidR="00D01D29" w:rsidRPr="009E485B" w14:paraId="67598BF2" w14:textId="77777777" w:rsidTr="007E774D">
        <w:tc>
          <w:tcPr>
            <w:tcW w:w="1529" w:type="dxa"/>
          </w:tcPr>
          <w:p w14:paraId="4A5497CC" w14:textId="58EFDFB5" w:rsidR="00D01D29" w:rsidRPr="009E485B" w:rsidRDefault="00D01D29" w:rsidP="00D01D29">
            <w:pPr>
              <w:spacing w:beforeLines="50" w:before="120" w:after="0"/>
              <w:rPr>
                <w:rFonts w:eastAsiaTheme="minorEastAsia"/>
                <w:color w:val="0070C0"/>
                <w:kern w:val="2"/>
                <w:lang w:eastAsia="zh-CN"/>
              </w:rPr>
            </w:pPr>
            <w:r>
              <w:rPr>
                <w:rFonts w:eastAsia="Malgun Gothic"/>
                <w:iCs/>
                <w:kern w:val="2"/>
                <w:lang w:eastAsia="ko-KR"/>
              </w:rPr>
              <w:t>Sony</w:t>
            </w:r>
          </w:p>
        </w:tc>
        <w:tc>
          <w:tcPr>
            <w:tcW w:w="8105" w:type="dxa"/>
          </w:tcPr>
          <w:p w14:paraId="05660DE8" w14:textId="77777777" w:rsidR="00D01D29" w:rsidRDefault="00D01D29" w:rsidP="00D01D29">
            <w:pPr>
              <w:spacing w:beforeLines="50" w:before="120" w:after="0"/>
              <w:rPr>
                <w:rFonts w:eastAsia="Malgun Gothic"/>
                <w:iCs/>
                <w:kern w:val="2"/>
                <w:lang w:eastAsia="ko-KR"/>
              </w:rPr>
            </w:pPr>
            <w:r>
              <w:rPr>
                <w:rFonts w:eastAsia="Malgun Gothic"/>
                <w:iCs/>
                <w:kern w:val="2"/>
                <w:lang w:eastAsia="ko-KR"/>
              </w:rPr>
              <w:t>If after Step 2, the HP &amp; LP SPS HARQ-ACKs are to be deferred, how do we define the initial PUCCH:</w:t>
            </w:r>
          </w:p>
          <w:p w14:paraId="37302704" w14:textId="77777777" w:rsidR="00D01D29" w:rsidRPr="001F4A8A" w:rsidRDefault="00D01D29" w:rsidP="00D01D29">
            <w:pPr>
              <w:pStyle w:val="af4"/>
              <w:numPr>
                <w:ilvl w:val="0"/>
                <w:numId w:val="143"/>
              </w:numPr>
              <w:spacing w:beforeLines="50" w:before="120" w:after="0"/>
              <w:rPr>
                <w:iCs/>
                <w:kern w:val="2"/>
                <w:lang w:eastAsia="zh-CN"/>
              </w:rPr>
            </w:pPr>
            <w:r>
              <w:rPr>
                <w:rFonts w:eastAsia="Malgun Gothic"/>
                <w:iCs/>
                <w:kern w:val="2"/>
                <w:lang w:eastAsia="ko-KR"/>
              </w:rPr>
              <w:t>As two separate initial PUCCHs.  Treat the HP &amp; LP SPS HARQ-ACK as separate even thought they had undergone the UCI multiplexing process and the resultant PUCCH is dropped.  That is the HP &amp; LP SPS HARQ-ACK each independently find their target PUCCH.</w:t>
            </w:r>
          </w:p>
          <w:p w14:paraId="4D55A4F6" w14:textId="77777777" w:rsidR="00D01D29" w:rsidRPr="001F4A8A" w:rsidRDefault="00D01D29" w:rsidP="00D01D29">
            <w:pPr>
              <w:pStyle w:val="af4"/>
              <w:numPr>
                <w:ilvl w:val="0"/>
                <w:numId w:val="143"/>
              </w:numPr>
              <w:spacing w:beforeLines="50" w:before="120" w:after="0"/>
              <w:rPr>
                <w:iCs/>
                <w:kern w:val="2"/>
                <w:lang w:eastAsia="zh-CN"/>
              </w:rPr>
            </w:pPr>
            <w:r>
              <w:rPr>
                <w:rFonts w:eastAsia="Malgun Gothic"/>
                <w:iCs/>
                <w:kern w:val="2"/>
                <w:lang w:eastAsia="ko-KR"/>
              </w:rPr>
              <w:t>As a single intital PUCCH. Treat the HP &amp; LP SPS HARQ-ACKs as one initial PUCCH since the resultant PUCCH containing these HARQ-ACKs of different L1 priorities is invalid.</w:t>
            </w:r>
          </w:p>
          <w:p w14:paraId="69A64968" w14:textId="77777777" w:rsidR="00D01D29" w:rsidRDefault="00D01D29" w:rsidP="00D01D29">
            <w:pPr>
              <w:spacing w:beforeLines="50" w:before="120" w:after="0"/>
              <w:rPr>
                <w:iCs/>
                <w:kern w:val="2"/>
                <w:lang w:eastAsia="zh-CN"/>
              </w:rPr>
            </w:pPr>
            <w:r>
              <w:rPr>
                <w:iCs/>
                <w:kern w:val="2"/>
                <w:lang w:eastAsia="zh-CN"/>
              </w:rPr>
              <w:t>That is can we have an initial PUCCH contains HP &amp; LP SPS HARQ-ACKs or initial PUCCH can only contain SPS HARQ-ACK of a single L1 priority?</w:t>
            </w:r>
          </w:p>
          <w:p w14:paraId="2B5B0508" w14:textId="77777777" w:rsidR="00D01D29" w:rsidRDefault="00D01D29" w:rsidP="00D01D29">
            <w:pPr>
              <w:spacing w:beforeLines="50" w:before="120" w:after="0"/>
              <w:rPr>
                <w:iCs/>
                <w:kern w:val="2"/>
                <w:lang w:eastAsia="zh-CN"/>
              </w:rPr>
            </w:pPr>
          </w:p>
          <w:p w14:paraId="2A505855" w14:textId="77777777" w:rsidR="00D01D29" w:rsidRDefault="00D01D29" w:rsidP="00D01D29">
            <w:pPr>
              <w:spacing w:beforeLines="50" w:before="120" w:after="0"/>
              <w:rPr>
                <w:rFonts w:eastAsiaTheme="minorEastAsia"/>
                <w:color w:val="0070C0"/>
                <w:kern w:val="2"/>
                <w:lang w:eastAsia="zh-CN"/>
              </w:rPr>
            </w:pPr>
          </w:p>
        </w:tc>
      </w:tr>
      <w:tr w:rsidR="00D7438E" w:rsidRPr="009E485B" w14:paraId="294415E1" w14:textId="77777777" w:rsidTr="007E774D">
        <w:tc>
          <w:tcPr>
            <w:tcW w:w="1529" w:type="dxa"/>
          </w:tcPr>
          <w:p w14:paraId="2ED806E3" w14:textId="3078CEE1" w:rsidR="00D7438E" w:rsidRDefault="00D7438E" w:rsidP="00D7438E">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308CEBF0" w14:textId="2D4561A6" w:rsidR="00D7438E" w:rsidRDefault="00D7438E" w:rsidP="00D7438E">
            <w:pPr>
              <w:spacing w:beforeLines="50" w:before="120" w:after="0"/>
              <w:rPr>
                <w:rFonts w:eastAsia="Malgun Gothic"/>
                <w:iCs/>
                <w:kern w:val="2"/>
                <w:lang w:eastAsia="ko-KR"/>
              </w:rPr>
            </w:pPr>
            <w:r w:rsidRPr="00B211B3">
              <w:rPr>
                <w:rFonts w:eastAsiaTheme="minorEastAsia"/>
                <w:kern w:val="2"/>
                <w:lang w:eastAsia="zh-CN"/>
              </w:rPr>
              <w:t xml:space="preserve">Thanks </w:t>
            </w:r>
            <w:r>
              <w:rPr>
                <w:rFonts w:eastAsiaTheme="minorEastAsia"/>
                <w:kern w:val="2"/>
                <w:lang w:eastAsia="zh-CN"/>
              </w:rPr>
              <w:t>to the moderator for the clarification -</w:t>
            </w:r>
            <w:r w:rsidRPr="00B211B3">
              <w:rPr>
                <w:rFonts w:eastAsiaTheme="minorEastAsia"/>
                <w:kern w:val="2"/>
                <w:lang w:eastAsia="zh-CN"/>
              </w:rPr>
              <w:t xml:space="preserve"> we are fine with “or PUSCH”.</w:t>
            </w: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lastRenderedPageBreak/>
        <w:t xml:space="preserve">Is there some joint determination for that case (i.e. joint decision if HP and LP SPS HARQ for deferral)? This would simplify as the UE would only need to perform step 2 with two hypothesis (namely having both LP &amp; HP deferred SPS HARQ present or not) but again may lead to higher HP 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hypothesis.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operation,  </w:t>
      </w:r>
      <w:r w:rsidRPr="000E11E7">
        <w:rPr>
          <w:rFonts w:eastAsia="Calibri"/>
          <w:b/>
          <w:i/>
          <w:iCs/>
          <w:sz w:val="22"/>
          <w:szCs w:val="22"/>
        </w:rPr>
        <w:t>the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1E63FCDB"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prefernce)</w:t>
            </w:r>
            <w:r w:rsidR="000A4E23" w:rsidRPr="006E612B">
              <w:rPr>
                <w:rFonts w:eastAsiaTheme="minorEastAsia"/>
                <w:lang w:val="es-ES" w:eastAsia="zh-CN"/>
              </w:rPr>
              <w:t>, DOCOMO</w:t>
            </w:r>
            <w:r w:rsidR="00E7479F" w:rsidRPr="006E612B">
              <w:rPr>
                <w:rFonts w:eastAsiaTheme="minorEastAsia"/>
                <w:lang w:val="es-ES" w:eastAsia="zh-CN"/>
              </w:rPr>
              <w:t>, Nokia/NSB</w:t>
            </w:r>
            <w:r w:rsidR="00C0367F" w:rsidRPr="006E612B">
              <w:rPr>
                <w:rFonts w:eastAsiaTheme="minorEastAsia"/>
                <w:lang w:val="es-ES" w:eastAsia="zh-CN"/>
              </w:rPr>
              <w:t>, LG</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uawei/Hisi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059C70DD" w:rsidR="002E072C" w:rsidRPr="000E11E7" w:rsidRDefault="00333D5A" w:rsidP="002E072C">
            <w:pPr>
              <w:spacing w:after="0"/>
              <w:jc w:val="both"/>
              <w:rPr>
                <w:lang w:eastAsia="zh-CN"/>
              </w:rPr>
            </w:pPr>
            <w:r>
              <w:rPr>
                <w:lang w:eastAsia="zh-CN"/>
              </w:rPr>
              <w:t>Samsung</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329"/>
        <w:gridCol w:w="8505"/>
      </w:tblGrid>
      <w:tr w:rsidR="000E11E7" w:rsidRPr="000E11E7" w14:paraId="53FD8B0D"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036D75">
        <w:tc>
          <w:tcPr>
            <w:tcW w:w="15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036D75">
        <w:tc>
          <w:tcPr>
            <w:tcW w:w="15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036D75">
        <w:tc>
          <w:tcPr>
            <w:tcW w:w="15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2B032961" w14:textId="77777777" w:rsidTr="00036D75">
        <w:tc>
          <w:tcPr>
            <w:tcW w:w="15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ae"/>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ae"/>
            </w:pPr>
            <w:r>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ae"/>
            </w:pPr>
            <w:r>
              <w:t xml:space="preserve">If we go with joint determination, it seems more feasible to always treat deferred LP and HP as one UCI, e.g., as HP UCI. </w:t>
            </w:r>
          </w:p>
          <w:p w14:paraId="56C4E328" w14:textId="77777777" w:rsidR="00090109" w:rsidRDefault="00090109" w:rsidP="00090109">
            <w:pPr>
              <w:pStyle w:val="ae"/>
            </w:pPr>
            <w:r>
              <w:t xml:space="preserve">Or, target slot is separaetey determined for each priority, but not necessarily in certain order. </w:t>
            </w:r>
          </w:p>
          <w:p w14:paraId="5A4B4E9F" w14:textId="77777777" w:rsidR="00090109" w:rsidRDefault="00090109" w:rsidP="00090109">
            <w:pPr>
              <w:pStyle w:val="ae"/>
            </w:pPr>
            <w:r>
              <w:t xml:space="preserve">Figures below provide examples for separate determination. </w:t>
            </w:r>
          </w:p>
          <w:p w14:paraId="1614027B" w14:textId="77777777" w:rsidR="00090109" w:rsidRDefault="00090109" w:rsidP="00090109">
            <w:pPr>
              <w:pStyle w:val="ae"/>
            </w:pPr>
            <w:r w:rsidRPr="00912160">
              <w:rPr>
                <w:rFonts w:eastAsia="宋体" w:cs="Times New Roman"/>
                <w:color w:val="FF0000"/>
                <w:sz w:val="20"/>
                <w:szCs w:val="20"/>
              </w:rPr>
              <w:object w:dxaOrig="16421" w:dyaOrig="4183" w14:anchorId="7C4E580D">
                <v:shape id="_x0000_i1033" type="#_x0000_t75" style="width:330.05pt;height:84.1pt" o:ole="">
                  <v:imagedata r:id="rId48" o:title=""/>
                </v:shape>
                <o:OLEObject Type="Embed" ProgID="Visio.Drawing.15" ShapeID="_x0000_i1033" DrawAspect="Content" ObjectID="_1707168733" r:id="rId49"/>
              </w:object>
            </w:r>
          </w:p>
          <w:p w14:paraId="18AFDE8F" w14:textId="77777777" w:rsidR="00090109" w:rsidRDefault="00090109" w:rsidP="00090109">
            <w:pPr>
              <w:pStyle w:val="ae"/>
            </w:pPr>
          </w:p>
          <w:p w14:paraId="20AD14C9" w14:textId="2DF9DE6E" w:rsidR="00090109" w:rsidRPr="000E11E7" w:rsidRDefault="00090109" w:rsidP="00090109">
            <w:pPr>
              <w:spacing w:beforeLines="50" w:before="120" w:after="0"/>
              <w:jc w:val="both"/>
              <w:rPr>
                <w:iCs/>
                <w:kern w:val="2"/>
                <w:lang w:eastAsia="zh-CN"/>
              </w:rPr>
            </w:pPr>
            <w:r w:rsidRPr="00912160">
              <w:rPr>
                <w:rFonts w:eastAsia="宋体" w:cs="Times New Roman"/>
                <w:color w:val="FF0000"/>
                <w:sz w:val="20"/>
                <w:szCs w:val="20"/>
              </w:rPr>
              <w:object w:dxaOrig="16421" w:dyaOrig="4183" w14:anchorId="6494F603">
                <v:shape id="_x0000_i1034" type="#_x0000_t75" style="width:334.35pt;height:86.95pt" o:ole="">
                  <v:imagedata r:id="rId50" o:title=""/>
                </v:shape>
                <o:OLEObject Type="Embed" ProgID="Visio.Drawing.15" ShapeID="_x0000_i1034" DrawAspect="Content" ObjectID="_1707168734" r:id="rId51"/>
              </w:object>
            </w:r>
          </w:p>
        </w:tc>
      </w:tr>
      <w:tr w:rsidR="00C0367F" w:rsidRPr="000E11E7" w14:paraId="549BD72D" w14:textId="77777777" w:rsidTr="00036D75">
        <w:tc>
          <w:tcPr>
            <w:tcW w:w="15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036D75">
        <w:tc>
          <w:tcPr>
            <w:tcW w:w="15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t>H</w:t>
            </w:r>
            <w:r>
              <w:rPr>
                <w:rFonts w:eastAsiaTheme="minorEastAsia"/>
                <w:lang w:eastAsia="zh-CN"/>
              </w:rPr>
              <w:t>uawei/Hisi</w:t>
            </w:r>
          </w:p>
        </w:tc>
        <w:tc>
          <w:tcPr>
            <w:tcW w:w="81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lastRenderedPageBreak/>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036D75">
        <w:tc>
          <w:tcPr>
            <w:tcW w:w="15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lastRenderedPageBreak/>
              <w:t>Samsung</w:t>
            </w:r>
          </w:p>
        </w:tc>
        <w:tc>
          <w:tcPr>
            <w:tcW w:w="81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036D75">
        <w:tc>
          <w:tcPr>
            <w:tcW w:w="15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1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9E0702">
        <w:tc>
          <w:tcPr>
            <w:tcW w:w="15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1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defeat the purpose? Or could we limit this to HP SPS HARQ-ACK only?? Please provide your further input below. </w:t>
            </w:r>
          </w:p>
        </w:tc>
      </w:tr>
      <w:tr w:rsidR="00B35D68" w:rsidRPr="00BF6190" w14:paraId="4045139D" w14:textId="77777777" w:rsidTr="009E0702">
        <w:tc>
          <w:tcPr>
            <w:tcW w:w="15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t>H</w:t>
            </w:r>
            <w:r w:rsidRPr="00145847">
              <w:rPr>
                <w:rFonts w:eastAsiaTheme="minorEastAsia"/>
                <w:lang w:eastAsia="zh-CN"/>
              </w:rPr>
              <w:t>uawei/Hisi</w:t>
            </w:r>
          </w:p>
        </w:tc>
        <w:tc>
          <w:tcPr>
            <w:tcW w:w="81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r w:rsidRPr="000E11E7">
              <w:rPr>
                <w:b/>
                <w:bCs/>
                <w:i/>
                <w:iCs/>
              </w:rPr>
              <w:t>handling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r w:rsidRPr="000E11E7">
              <w:rPr>
                <w:b/>
                <w:bCs/>
                <w:i/>
                <w:iCs/>
              </w:rPr>
              <w:t>joint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the eventual channel carrying the HP HARQ-ACK is an invalid SPS PUCCH, defer HP SPS HARQ-ACK to the next subslot.</w:t>
            </w:r>
          </w:p>
          <w:p w14:paraId="4332C979" w14:textId="77777777" w:rsidR="00B35D68" w:rsidRDefault="00B35D68" w:rsidP="00B35D68">
            <w:pPr>
              <w:spacing w:beforeLines="50" w:before="120" w:after="0"/>
              <w:rPr>
                <w:bCs/>
                <w:iCs/>
              </w:rPr>
            </w:pPr>
            <w:r>
              <w:rPr>
                <w:bCs/>
                <w:iCs/>
              </w:rPr>
              <w:t xml:space="preserve">For the slot of LP, if the LP SPS HARQ-ACK is multiplexed in the slot or any subslot of the slot, and after Step 2.2, the eventual channel of the subslot/slot carrying LP SPS HARQ-ACK is PUCCH/PUSCH other than SPS PUCCH or a valid HP/LP SPS PUCCH, </w:t>
            </w:r>
            <w:r>
              <w:rPr>
                <w:rFonts w:eastAsiaTheme="minorEastAsia"/>
                <w:bCs/>
                <w:iCs/>
                <w:lang w:eastAsia="zh-CN"/>
              </w:rPr>
              <w:t xml:space="preserve">the current subslot/slot is the target slot for LP. If the </w:t>
            </w:r>
            <w:r>
              <w:rPr>
                <w:bCs/>
                <w:iCs/>
              </w:rPr>
              <w:t xml:space="preserve">eventual channel carrying the LP HARQ-ACK is an invalid HP SPS PUCCH, LP SPS HARQ-ACK is kept still in the slot; if </w:t>
            </w:r>
            <w:r>
              <w:rPr>
                <w:rFonts w:eastAsiaTheme="minorEastAsia"/>
                <w:bCs/>
                <w:iCs/>
                <w:lang w:eastAsia="zh-CN"/>
              </w:rPr>
              <w:t xml:space="preserve">the </w:t>
            </w:r>
            <w:r>
              <w:rPr>
                <w:bCs/>
                <w:iCs/>
              </w:rPr>
              <w:t>eventual channel carrying the LP HARQ-ACK is an invalid LP SPS PUCCH, defer LP SPS HARQ-ACK to the next slot.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eastAsia="zh-CN"/>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 xml:space="preserve">limiting the SPS deferral to single priority is due to the concern that the complicated design for handling two “sliding” SPS deferrals cannot be quickly converged, as a result of which, the joint configuration of both features cannot be supported. With such </w:t>
            </w:r>
            <w:r>
              <w:rPr>
                <w:rFonts w:eastAsiaTheme="minorEastAsia"/>
                <w:lang w:eastAsia="zh-CN"/>
              </w:rPr>
              <w:lastRenderedPageBreak/>
              <w:t>limitation, we may at least warrant the two features can be 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D01D29" w:rsidRPr="00BF6190" w14:paraId="63C22E5C" w14:textId="77777777" w:rsidTr="009E0702">
        <w:tc>
          <w:tcPr>
            <w:tcW w:w="1529" w:type="dxa"/>
          </w:tcPr>
          <w:p w14:paraId="350E4A33" w14:textId="1454B88C" w:rsidR="00D01D29" w:rsidRPr="00BF6190" w:rsidRDefault="00D01D29" w:rsidP="00D01D29">
            <w:pPr>
              <w:spacing w:beforeLines="50" w:before="120" w:after="0"/>
              <w:rPr>
                <w:rFonts w:eastAsiaTheme="minorEastAsia"/>
                <w:color w:val="00B0F0"/>
                <w:highlight w:val="yellow"/>
                <w:lang w:eastAsia="zh-CN"/>
              </w:rPr>
            </w:pPr>
            <w:r>
              <w:rPr>
                <w:rFonts w:eastAsiaTheme="minorEastAsia"/>
                <w:lang w:eastAsia="zh-CN"/>
              </w:rPr>
              <w:lastRenderedPageBreak/>
              <w:t>Sony</w:t>
            </w:r>
          </w:p>
        </w:tc>
        <w:tc>
          <w:tcPr>
            <w:tcW w:w="8105" w:type="dxa"/>
          </w:tcPr>
          <w:p w14:paraId="11388763" w14:textId="77777777" w:rsidR="00D01D29" w:rsidRDefault="00D01D29" w:rsidP="00D01D29">
            <w:pPr>
              <w:spacing w:beforeLines="50" w:before="120" w:after="0"/>
              <w:rPr>
                <w:rFonts w:eastAsiaTheme="minorEastAsia"/>
                <w:kern w:val="2"/>
                <w:lang w:eastAsia="zh-CN"/>
              </w:rPr>
            </w:pPr>
            <w:r>
              <w:rPr>
                <w:rFonts w:eastAsiaTheme="minorEastAsia"/>
                <w:kern w:val="2"/>
                <w:lang w:eastAsia="zh-CN"/>
              </w:rPr>
              <w:t>I share similar view with vivo that the sentence in Alt. 2 is rather confusing:</w:t>
            </w:r>
          </w:p>
          <w:p w14:paraId="40AEA11B" w14:textId="77777777" w:rsidR="00D01D29" w:rsidRPr="000E11E7" w:rsidRDefault="00D01D29" w:rsidP="00D01D29">
            <w:pPr>
              <w:numPr>
                <w:ilvl w:val="0"/>
                <w:numId w:val="127"/>
              </w:numPr>
              <w:spacing w:after="160" w:line="259" w:lineRule="auto"/>
              <w:contextualSpacing/>
              <w:rPr>
                <w:b/>
                <w:bCs/>
              </w:rPr>
            </w:pPr>
            <w:r w:rsidRPr="000E11E7">
              <w:rPr>
                <w:b/>
                <w:bCs/>
              </w:rPr>
              <w:t xml:space="preserve">Alt. 2: After step 2 (in case of overlap) of the Rel-17 Intra-UE multiplexing operation </w:t>
            </w:r>
            <w:r w:rsidRPr="001F4A8A">
              <w:rPr>
                <w:b/>
                <w:bCs/>
                <w:color w:val="FF0000"/>
              </w:rPr>
              <w:t>within the same PHY priority only</w:t>
            </w:r>
            <w:r w:rsidRPr="000E11E7">
              <w:rPr>
                <w:b/>
                <w:bCs/>
              </w:rPr>
              <w:t>, i.e.,</w:t>
            </w:r>
          </w:p>
          <w:p w14:paraId="06674EDF" w14:textId="77777777" w:rsidR="00D01D29" w:rsidRDefault="00D01D29" w:rsidP="00D01D29">
            <w:pPr>
              <w:spacing w:beforeLines="50" w:before="120" w:after="0"/>
              <w:rPr>
                <w:iCs/>
                <w:kern w:val="2"/>
                <w:lang w:eastAsia="zh-CN"/>
              </w:rPr>
            </w:pPr>
          </w:p>
          <w:p w14:paraId="44496E1E" w14:textId="77777777" w:rsidR="00D01D29" w:rsidRDefault="00D01D29" w:rsidP="00D01D29">
            <w:pPr>
              <w:spacing w:beforeLines="50" w:before="120" w:after="0"/>
              <w:rPr>
                <w:iCs/>
                <w:kern w:val="2"/>
                <w:lang w:eastAsia="zh-CN"/>
              </w:rPr>
            </w:pPr>
            <w:r>
              <w:rPr>
                <w:iCs/>
                <w:kern w:val="2"/>
                <w:lang w:eastAsia="zh-CN"/>
              </w:rPr>
              <w:t>Why would there still be two L1 priorities after Step 2?  Shouldn’t there be one resultant PUCCH containing both HP &amp; LP HARQ-ACKs?</w:t>
            </w:r>
          </w:p>
          <w:p w14:paraId="50125C13" w14:textId="77777777" w:rsidR="00D01D29" w:rsidRDefault="00D01D29" w:rsidP="00D01D29">
            <w:pPr>
              <w:spacing w:beforeLines="50" w:before="120" w:after="0"/>
              <w:rPr>
                <w:iCs/>
                <w:kern w:val="2"/>
                <w:lang w:eastAsia="zh-CN"/>
              </w:rPr>
            </w:pPr>
            <w:r>
              <w:rPr>
                <w:iCs/>
                <w:kern w:val="2"/>
                <w:lang w:eastAsia="zh-CN"/>
              </w:rPr>
              <w:t>I also share similar view with Intel, which is also related to my previous question regarding initial PUCCH.  Can the initial PUCCH contain HP &amp; LP HARQ-ACK? If yes then it should be treated as a single set of UCIs.</w:t>
            </w:r>
          </w:p>
          <w:p w14:paraId="00414A0B" w14:textId="77777777" w:rsidR="00D01D29" w:rsidRPr="00BF6190" w:rsidRDefault="00D01D29" w:rsidP="00D01D29">
            <w:pPr>
              <w:spacing w:beforeLines="50" w:before="120" w:after="0"/>
              <w:rPr>
                <w:rFonts w:eastAsiaTheme="minorEastAsia"/>
                <w:color w:val="00B0F0"/>
                <w:kern w:val="2"/>
                <w:highlight w:val="yellow"/>
                <w:lang w:eastAsia="zh-CN"/>
              </w:rPr>
            </w:pPr>
          </w:p>
        </w:tc>
      </w:tr>
      <w:tr w:rsidR="00D7438E" w:rsidRPr="00BF6190" w14:paraId="4A42F7D3" w14:textId="77777777" w:rsidTr="009E0702">
        <w:tc>
          <w:tcPr>
            <w:tcW w:w="1529" w:type="dxa"/>
          </w:tcPr>
          <w:p w14:paraId="35E73B97" w14:textId="72D4D1D9" w:rsidR="00D7438E" w:rsidRDefault="00D7438E" w:rsidP="00D01D29">
            <w:pPr>
              <w:spacing w:beforeLines="50" w:before="120" w:after="0"/>
              <w:rPr>
                <w:rFonts w:eastAsiaTheme="minorEastAsia"/>
                <w:lang w:eastAsia="zh-CN"/>
              </w:rPr>
            </w:pPr>
            <w:r>
              <w:rPr>
                <w:rFonts w:eastAsiaTheme="minorEastAsia"/>
                <w:lang w:eastAsia="zh-CN"/>
              </w:rPr>
              <w:t>Samsung</w:t>
            </w:r>
          </w:p>
        </w:tc>
        <w:tc>
          <w:tcPr>
            <w:tcW w:w="8105" w:type="dxa"/>
          </w:tcPr>
          <w:p w14:paraId="6DD24104" w14:textId="77777777" w:rsidR="00D7438E" w:rsidRDefault="00D7438E" w:rsidP="00D7438E">
            <w:pPr>
              <w:spacing w:after="0"/>
            </w:pPr>
            <w:r>
              <w:t>For LP SPS HARQ-ACK, if it is dropped by HP UL channel (SR for example, there should be no further deferral. The follow text is captured in Alt 2 of Q 7.3.3.</w:t>
            </w:r>
          </w:p>
          <w:p w14:paraId="36152473" w14:textId="77777777" w:rsidR="00D7438E" w:rsidRPr="00145744" w:rsidRDefault="00D7438E" w:rsidP="00D7438E">
            <w:pPr>
              <w:spacing w:after="0"/>
            </w:pPr>
          </w:p>
          <w:p w14:paraId="64241C21" w14:textId="77777777" w:rsidR="00D7438E" w:rsidRPr="000E11E7" w:rsidRDefault="00D7438E" w:rsidP="00D7438E">
            <w:pPr>
              <w:spacing w:after="0"/>
              <w:rPr>
                <w:b/>
                <w:bCs/>
                <w:i/>
                <w:iCs/>
              </w:rPr>
            </w:pPr>
            <w:r w:rsidRPr="000E11E7">
              <w:rPr>
                <w:b/>
                <w:bCs/>
                <w:i/>
                <w:iCs/>
              </w:rPr>
              <w:t xml:space="preserve">LP SPS HARQ-ACK that cannot be mapped to a HP PUCCH or HP PUSCH based on the Rel-17 Intra-UE multiplexing framework and is therefore dropped in step 2.1 or step 2.2, is not subject to deferral. </w:t>
            </w:r>
          </w:p>
          <w:p w14:paraId="5857FB59" w14:textId="77777777" w:rsidR="00D7438E" w:rsidRDefault="00D7438E" w:rsidP="00D7438E">
            <w:pPr>
              <w:spacing w:after="0"/>
              <w:rPr>
                <w:rFonts w:eastAsiaTheme="minorEastAsia"/>
                <w:color w:val="00B0F0"/>
                <w:kern w:val="2"/>
                <w:highlight w:val="yellow"/>
                <w:lang w:eastAsia="zh-CN"/>
              </w:rPr>
            </w:pPr>
          </w:p>
          <w:p w14:paraId="42526B9C" w14:textId="77777777" w:rsidR="00D7438E" w:rsidRDefault="00D7438E" w:rsidP="00D7438E">
            <w:pPr>
              <w:spacing w:after="0"/>
            </w:pPr>
            <w:r>
              <w:t>Decision of deferral should be determined separately for HP and LP.</w:t>
            </w:r>
          </w:p>
          <w:p w14:paraId="6EF71730" w14:textId="77777777" w:rsidR="00D7438E" w:rsidRDefault="00D7438E" w:rsidP="00D7438E">
            <w:pPr>
              <w:spacing w:after="0"/>
              <w:rPr>
                <w:rFonts w:eastAsiaTheme="minorEastAsia"/>
                <w:color w:val="00B0F0"/>
                <w:kern w:val="2"/>
                <w:highlight w:val="yellow"/>
                <w:lang w:eastAsia="zh-CN"/>
              </w:rPr>
            </w:pPr>
          </w:p>
          <w:p w14:paraId="18416C46" w14:textId="77777777" w:rsidR="00D7438E" w:rsidRPr="00B76897" w:rsidRDefault="00D7438E" w:rsidP="00D7438E">
            <w:pPr>
              <w:spacing w:after="0"/>
            </w:pPr>
            <w:r w:rsidRPr="00B76897">
              <w:t xml:space="preserve">We suggest the following </w:t>
            </w:r>
            <w:r w:rsidRPr="00B76897">
              <w:rPr>
                <w:color w:val="00B0F0"/>
              </w:rPr>
              <w:t xml:space="preserve">update </w:t>
            </w:r>
            <w:r w:rsidRPr="00B76897">
              <w:t>for Alt 2</w:t>
            </w:r>
          </w:p>
          <w:p w14:paraId="20E37932" w14:textId="77777777" w:rsidR="00D7438E" w:rsidRPr="000E11E7" w:rsidRDefault="00D7438E" w:rsidP="00D7438E">
            <w:pPr>
              <w:numPr>
                <w:ilvl w:val="0"/>
                <w:numId w:val="127"/>
              </w:numPr>
              <w:spacing w:after="0"/>
              <w:rPr>
                <w:b/>
                <w:bCs/>
              </w:rPr>
            </w:pPr>
            <w:r w:rsidRPr="000E11E7">
              <w:rPr>
                <w:b/>
                <w:bCs/>
              </w:rPr>
              <w:t xml:space="preserve">Alt. 2: After step 2 (in case of overlap) of the Rel-17 Intra-UE multiplexing operation </w:t>
            </w:r>
            <w:r w:rsidRPr="00BF6190">
              <w:rPr>
                <w:b/>
                <w:bCs/>
                <w:strike/>
                <w:color w:val="00B050"/>
              </w:rPr>
              <w:t>within the same PHY priority only</w:t>
            </w:r>
            <w:r w:rsidRPr="000E11E7">
              <w:rPr>
                <w:b/>
                <w:bCs/>
              </w:rPr>
              <w:t>, i.e.,</w:t>
            </w:r>
          </w:p>
          <w:p w14:paraId="51AD3CBE" w14:textId="77777777" w:rsidR="00D7438E" w:rsidRPr="000E11E7" w:rsidRDefault="00D7438E" w:rsidP="00D7438E">
            <w:pPr>
              <w:numPr>
                <w:ilvl w:val="1"/>
                <w:numId w:val="127"/>
              </w:numPr>
              <w:spacing w:after="0"/>
              <w:rPr>
                <w:b/>
                <w:i/>
                <w:iCs/>
              </w:rPr>
            </w:pPr>
            <w:r w:rsidRPr="000E11E7">
              <w:rPr>
                <w:rFonts w:ascii="Times" w:eastAsia="Batang" w:hAnsi="Times"/>
                <w:b/>
                <w:i/>
                <w:iCs/>
              </w:rPr>
              <w:t>The target PUCCH slot </w:t>
            </w:r>
            <w:r w:rsidRPr="000E11E7">
              <w:rPr>
                <w:rFonts w:ascii="Times" w:eastAsia="Batang" w:hAnsi="Times"/>
                <w:b/>
                <w:i/>
                <w:iCs/>
                <w:color w:val="FF0000"/>
              </w:rPr>
              <w:t xml:space="preserve"> for a certain PHY priority </w:t>
            </w:r>
            <w:r w:rsidRPr="000E11E7">
              <w:rPr>
                <w:rFonts w:ascii="Times" w:eastAsia="Batang" w:hAnsi="Times"/>
                <w:b/>
                <w:i/>
                <w:iCs/>
              </w:rPr>
              <w:t xml:space="preserve">is defined as the next PUCCH slot </w:t>
            </w:r>
            <w:r w:rsidRPr="000E11E7">
              <w:rPr>
                <w:rFonts w:ascii="Times" w:eastAsia="Batang" w:hAnsi="Times"/>
                <w:b/>
                <w:i/>
                <w:iCs/>
                <w:color w:val="FF0000"/>
              </w:rPr>
              <w:t>of that priority</w:t>
            </w:r>
            <w:r w:rsidRPr="000E11E7">
              <w:rPr>
                <w:rFonts w:ascii="Times" w:eastAsia="Batang" w:hAnsi="Times"/>
                <w:b/>
                <w:i/>
                <w:iCs/>
              </w:rPr>
              <w:t xml:space="preserve">, where after performing </w:t>
            </w:r>
            <w:r w:rsidRPr="000E11E7">
              <w:rPr>
                <w:rFonts w:ascii="Times" w:eastAsia="Batang" w:hAnsi="Times"/>
                <w:b/>
                <w:i/>
                <w:iCs/>
                <w:color w:val="FF0000"/>
              </w:rPr>
              <w:t xml:space="preserve">step 1 and step 2 of the Rel-17 </w:t>
            </w:r>
            <w:r w:rsidRPr="000E11E7">
              <w:rPr>
                <w:rFonts w:ascii="Times" w:eastAsia="Batang" w:hAnsi="Times"/>
                <w:b/>
                <w:i/>
                <w:iCs/>
              </w:rPr>
              <w:t xml:space="preserve">UCI multiplexing operation into a PUCCH or PUSCH if any, </w:t>
            </w:r>
            <w:r w:rsidRPr="000E11E7">
              <w:rPr>
                <w:rFonts w:ascii="Times" w:eastAsia="Batang" w:hAnsi="Times"/>
                <w:b/>
                <w:i/>
                <w:iCs/>
                <w:lang w:eastAsia="zh-CN"/>
              </w:rPr>
              <w:t xml:space="preserve">the UE would be either (i) transmitting HARQ-ACK using a PUCCH/PUSCH other than the PUCCH determined from PUCCH SPS-PUCCH-AN-List-r16 or n1PUCCH-AN </w:t>
            </w:r>
            <w:r w:rsidRPr="000E11E7">
              <w:rPr>
                <w:rFonts w:ascii="Times" w:eastAsia="Batang" w:hAnsi="Times"/>
                <w:b/>
                <w:i/>
                <w:iCs/>
                <w:color w:val="FF0000"/>
                <w:lang w:eastAsia="zh-CN"/>
              </w:rPr>
              <w:t xml:space="preserve">from the first or second PUCCH configuration </w:t>
            </w:r>
            <w:r w:rsidRPr="000E11E7">
              <w:rPr>
                <w:rFonts w:ascii="Times" w:eastAsia="Batang" w:hAnsi="Times"/>
                <w:b/>
                <w:i/>
                <w:iCs/>
                <w:lang w:eastAsia="zh-CN"/>
              </w:rPr>
              <w:t xml:space="preserve">or (ii)  would be transmitting HARQ-ACK using a PUCCH resource configured in PUCCH SPS-PUCCH-AN-List-r16 or n1PUCCH-AN </w:t>
            </w:r>
            <w:r w:rsidRPr="000E11E7">
              <w:rPr>
                <w:rFonts w:ascii="Times" w:eastAsia="Batang" w:hAnsi="Times"/>
                <w:b/>
                <w:i/>
                <w:iCs/>
                <w:color w:val="FF0000"/>
                <w:lang w:eastAsia="zh-CN"/>
              </w:rPr>
              <w:t xml:space="preserve">from the first or second PUCCH configuration </w:t>
            </w:r>
            <w:r w:rsidRPr="000E11E7">
              <w:rPr>
                <w:rFonts w:ascii="Times" w:eastAsia="Batang" w:hAnsi="Times"/>
                <w:b/>
                <w:i/>
                <w:iCs/>
                <w:lang w:eastAsia="zh-CN"/>
              </w:rPr>
              <w:t xml:space="preserve">being regarded </w:t>
            </w:r>
            <w:r w:rsidRPr="00145744">
              <w:rPr>
                <w:rFonts w:ascii="Times" w:eastAsia="Batang" w:hAnsi="Times"/>
                <w:b/>
                <w:i/>
                <w:iCs/>
                <w:lang w:eastAsia="zh-CN"/>
              </w:rPr>
              <w:t>as valid</w:t>
            </w:r>
            <w:r w:rsidRPr="00145744">
              <w:rPr>
                <w:rFonts w:ascii="Times" w:eastAsia="Batang" w:hAnsi="Times"/>
                <w:b/>
                <w:i/>
                <w:iCs/>
                <w:color w:val="00B0F0"/>
                <w:lang w:eastAsia="zh-CN"/>
              </w:rPr>
              <w:t xml:space="preserve"> or (iii) dropped due to the collision of HP UL channel</w:t>
            </w:r>
            <w:r w:rsidRPr="000E11E7">
              <w:rPr>
                <w:rFonts w:ascii="Times" w:eastAsia="Batang" w:hAnsi="Times"/>
                <w:b/>
                <w:i/>
                <w:iCs/>
                <w:lang w:eastAsia="zh-CN"/>
              </w:rPr>
              <w:t>.</w:t>
            </w:r>
          </w:p>
          <w:p w14:paraId="7E002D18" w14:textId="77777777" w:rsidR="00D7438E" w:rsidRPr="000E11E7" w:rsidRDefault="00D7438E" w:rsidP="00D7438E">
            <w:pPr>
              <w:numPr>
                <w:ilvl w:val="1"/>
                <w:numId w:val="127"/>
              </w:numPr>
              <w:spacing w:after="160" w:line="259" w:lineRule="auto"/>
              <w:contextualSpacing/>
              <w:rPr>
                <w:b/>
                <w:bCs/>
                <w:i/>
                <w:iCs/>
              </w:rPr>
            </w:pPr>
            <w:r w:rsidRPr="000E11E7">
              <w:rPr>
                <w:b/>
                <w:bCs/>
                <w:i/>
                <w:iCs/>
                <w:highlight w:val="yellow"/>
              </w:rPr>
              <w:t>FFS</w:t>
            </w:r>
            <w:r w:rsidRPr="000E11E7">
              <w:rPr>
                <w:b/>
                <w:bCs/>
                <w:i/>
                <w:iCs/>
              </w:rPr>
              <w:t xml:space="preserve"> further details e.g. handling of different time unit handling, joint versus separate deferral (and related order of deferral processing) </w:t>
            </w:r>
          </w:p>
          <w:p w14:paraId="02E5F05E" w14:textId="77777777" w:rsidR="00D7438E" w:rsidRDefault="00D7438E" w:rsidP="00D01D29">
            <w:pPr>
              <w:spacing w:beforeLines="50" w:before="120" w:after="0"/>
              <w:rPr>
                <w:rFonts w:eastAsiaTheme="minorEastAsia"/>
                <w:kern w:val="2"/>
                <w:lang w:eastAsia="zh-CN"/>
              </w:rPr>
            </w:pPr>
          </w:p>
        </w:tc>
      </w:tr>
      <w:tr w:rsidR="00AF710F" w:rsidRPr="00BF6190" w14:paraId="0CB2AF2C" w14:textId="77777777" w:rsidTr="009E0702">
        <w:tc>
          <w:tcPr>
            <w:tcW w:w="1529" w:type="dxa"/>
          </w:tcPr>
          <w:p w14:paraId="7DD548A5" w14:textId="644448D9" w:rsidR="00AF710F" w:rsidRDefault="00AF710F" w:rsidP="00AF710F">
            <w:pPr>
              <w:spacing w:beforeLines="50" w:before="120" w:after="0"/>
              <w:rPr>
                <w:rFonts w:eastAsiaTheme="minorEastAsia"/>
                <w:lang w:eastAsia="zh-CN"/>
              </w:rPr>
            </w:pPr>
            <w:r w:rsidRPr="00E926F4">
              <w:t>Intel2</w:t>
            </w:r>
          </w:p>
        </w:tc>
        <w:tc>
          <w:tcPr>
            <w:tcW w:w="8105" w:type="dxa"/>
          </w:tcPr>
          <w:p w14:paraId="14970934" w14:textId="77777777" w:rsidR="00AF710F" w:rsidRDefault="00AF710F" w:rsidP="00AF710F">
            <w:pPr>
              <w:pStyle w:val="ae"/>
              <w:rPr>
                <w:bCs/>
                <w:iCs/>
              </w:rPr>
            </w:pPr>
            <w:r>
              <w:rPr>
                <w:bCs/>
                <w:iCs/>
              </w:rPr>
              <w:t xml:space="preserve">Regarding the deferral for both HP and LP HARQ-ACK, if we assume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w:t>
            </w:r>
          </w:p>
          <w:p w14:paraId="0148C7DE" w14:textId="77777777" w:rsidR="00AF710F" w:rsidRDefault="00AF710F" w:rsidP="00AF710F">
            <w:pPr>
              <w:pStyle w:val="ae"/>
              <w:numPr>
                <w:ilvl w:val="0"/>
                <w:numId w:val="144"/>
              </w:numPr>
              <w:rPr>
                <w:bCs/>
                <w:iCs/>
              </w:rPr>
            </w:pPr>
            <w:r>
              <w:rPr>
                <w:bCs/>
                <w:iCs/>
              </w:rPr>
              <w:t xml:space="preserve">If a LP PUCCH resource in a slot overlaps with one or more HP PUCCHs, the LP PUCCH resource is added in </w:t>
            </w:r>
            <w:r w:rsidRPr="008711AD">
              <w:rPr>
                <w:b/>
                <w:iCs/>
              </w:rPr>
              <w:t>only one</w:t>
            </w:r>
            <w:r>
              <w:rPr>
                <w:bCs/>
                <w:iCs/>
              </w:rPr>
              <w:t xml:space="preserve"> sub-slot according to rules under intra-UE AI. In the one sub-slot, if the resultant channel is valid, then there is no deferral for both LP and HP. If the resultant channel is invalid, then there is deferral for both LP SPS AN and HP SPS AN to next slot and sub-slot respectively. </w:t>
            </w:r>
          </w:p>
          <w:p w14:paraId="6028370F" w14:textId="77777777" w:rsidR="00AF710F" w:rsidRDefault="00AF710F" w:rsidP="00AF710F">
            <w:pPr>
              <w:pStyle w:val="ae"/>
              <w:numPr>
                <w:ilvl w:val="0"/>
                <w:numId w:val="144"/>
              </w:numPr>
              <w:rPr>
                <w:bCs/>
                <w:iCs/>
              </w:rPr>
            </w:pPr>
            <w:r>
              <w:rPr>
                <w:bCs/>
                <w:iCs/>
              </w:rPr>
              <w:lastRenderedPageBreak/>
              <w:t xml:space="preserve">If a LP PUCCH resource in a slot does not overlap with HP PUCCH, then it is the same as the case of no intra-UE multiplexing. </w:t>
            </w:r>
          </w:p>
          <w:p w14:paraId="01D52920" w14:textId="77777777" w:rsidR="00AF710F" w:rsidRDefault="00AF710F" w:rsidP="00AF710F">
            <w:pPr>
              <w:pStyle w:val="ae"/>
            </w:pPr>
            <w:r w:rsidRPr="00912160">
              <w:rPr>
                <w:rFonts w:eastAsia="宋体" w:cs="Times New Roman"/>
                <w:color w:val="FF0000"/>
                <w:sz w:val="20"/>
                <w:szCs w:val="20"/>
              </w:rPr>
              <w:object w:dxaOrig="16421" w:dyaOrig="4183" w14:anchorId="2AABA2D9">
                <v:shape id="_x0000_i1035" type="#_x0000_t75" style="width:298pt;height:76.65pt" o:ole="">
                  <v:imagedata r:id="rId52" o:title=""/>
                </v:shape>
                <o:OLEObject Type="Embed" ProgID="Visio.Drawing.15" ShapeID="_x0000_i1035" DrawAspect="Content" ObjectID="_1707168735" r:id="rId53"/>
              </w:object>
            </w:r>
          </w:p>
          <w:p w14:paraId="69975410" w14:textId="77777777" w:rsidR="00AF710F" w:rsidRDefault="00AF710F" w:rsidP="00AF710F">
            <w:pPr>
              <w:pStyle w:val="ae"/>
              <w:rPr>
                <w:color w:val="FF0000"/>
              </w:rPr>
            </w:pPr>
            <w:r w:rsidRPr="00912160">
              <w:rPr>
                <w:rFonts w:eastAsia="宋体" w:cs="Times New Roman"/>
                <w:color w:val="FF0000"/>
                <w:sz w:val="20"/>
                <w:szCs w:val="20"/>
              </w:rPr>
              <w:object w:dxaOrig="16421" w:dyaOrig="4183" w14:anchorId="15931588">
                <v:shape id="_x0000_i1036" type="#_x0000_t75" style="width:298pt;height:76.65pt" o:ole="">
                  <v:imagedata r:id="rId54" o:title=""/>
                </v:shape>
                <o:OLEObject Type="Embed" ProgID="Visio.Drawing.15" ShapeID="_x0000_i1036" DrawAspect="Content" ObjectID="_1707168736" r:id="rId55"/>
              </w:object>
            </w:r>
          </w:p>
          <w:p w14:paraId="6D80E6CB" w14:textId="77777777" w:rsidR="00AF710F" w:rsidRDefault="00AF710F" w:rsidP="00AF710F">
            <w:pPr>
              <w:spacing w:beforeLines="50" w:before="120" w:after="0"/>
            </w:pPr>
            <w:r>
              <w:rPr>
                <w:rFonts w:eastAsia="宋体" w:cs="Times New Roman"/>
                <w:sz w:val="20"/>
                <w:szCs w:val="20"/>
              </w:rPr>
              <w:object w:dxaOrig="28981" w:dyaOrig="4846" w14:anchorId="46ADCCCF">
                <v:shape id="_x0000_i1037" type="#_x0000_t75" style="width:414.55pt;height:69.15pt" o:ole="">
                  <v:imagedata r:id="rId56" o:title=""/>
                </v:shape>
                <o:OLEObject Type="Embed" ProgID="Visio.Drawing.15" ShapeID="_x0000_i1037" DrawAspect="Content" ObjectID="_1707168737" r:id="rId57"/>
              </w:object>
            </w:r>
          </w:p>
          <w:p w14:paraId="0522E9B1" w14:textId="77777777" w:rsidR="00AF710F" w:rsidRDefault="00AF710F" w:rsidP="00AF710F">
            <w:pPr>
              <w:spacing w:beforeLines="50" w:before="120" w:after="0"/>
              <w:rPr>
                <w:color w:val="00B0F0"/>
                <w:highlight w:val="yellow"/>
              </w:rPr>
            </w:pPr>
          </w:p>
          <w:p w14:paraId="276BED2A" w14:textId="77777777" w:rsidR="00AF710F" w:rsidRDefault="00AF710F" w:rsidP="00AF710F">
            <w:pPr>
              <w:pStyle w:val="ae"/>
            </w:pPr>
            <w:r>
              <w:t xml:space="preserve">Further, under intra-UE AI, it is very clear, if a LP PUCCH is associated with a time unit, e.g., LP PUCCH in slot #1 is associated with sub-slot #1, and it is multiplexed with the HP PUCCH in the time unit (LP PUCCH is multiplexed with HP PUCCH in sub-slot #1), then this LP PUCCH is done. No matter it is not transmitted or transmitted, once it is multiplexed, it can not be futher added in the next sub-slot. Such behaviour applies to all LP PUCCHs, including LP PUCCH for SPS, or LP PUCCH for dynamic PDSCH, or LP PUCCH for SR/CSI. </w:t>
            </w:r>
          </w:p>
          <w:p w14:paraId="7A50E6C9" w14:textId="72763122" w:rsidR="00AF710F" w:rsidRDefault="00AF710F" w:rsidP="00AF710F">
            <w:pPr>
              <w:spacing w:after="0"/>
            </w:pPr>
            <w:r>
              <w:t>Now, with SPS deferral, we should not change the intra-UE multiplexing procedure. Therefore, if LP SPS PUCCH is multiplexed with HP SPS PUCCH in sub-slot #1 and resultant PUCCH is invalid, LP SPS PUCCH should be deferred to the next LP time unit, i.e., slot #2.</w:t>
            </w:r>
          </w:p>
        </w:tc>
      </w:tr>
      <w:tr w:rsidR="00AF710F" w:rsidRPr="00BF6190" w14:paraId="6CBDD1B5" w14:textId="77777777" w:rsidTr="009E0702">
        <w:tc>
          <w:tcPr>
            <w:tcW w:w="1529" w:type="dxa"/>
          </w:tcPr>
          <w:p w14:paraId="6300B4E0" w14:textId="77777777" w:rsidR="00AF710F" w:rsidRDefault="00AF710F" w:rsidP="00D01D29">
            <w:pPr>
              <w:spacing w:beforeLines="50" w:before="120" w:after="0"/>
              <w:rPr>
                <w:rFonts w:eastAsiaTheme="minorEastAsia"/>
                <w:lang w:eastAsia="zh-CN"/>
              </w:rPr>
            </w:pPr>
          </w:p>
        </w:tc>
        <w:tc>
          <w:tcPr>
            <w:tcW w:w="8105" w:type="dxa"/>
          </w:tcPr>
          <w:p w14:paraId="2D27D908" w14:textId="77777777" w:rsidR="00AF710F" w:rsidRDefault="00AF710F" w:rsidP="00D7438E">
            <w:pPr>
              <w:spacing w:after="0"/>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that restriction is only applicable to the same PHY priority as the indicated PUCCH priority for the enh.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UE does not expect a ‘LP’ Type 3 / enh.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lastRenderedPageBreak/>
        <w:t xml:space="preserve">Intel proposes, to follow the agreed behavior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cover also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1, and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For PHY prioritization between LP/HP PUCCH carrying (e)Type3 CB and HP/LP PUCCH carrying HARQ-ACK using Release 17 multiplexing, follow the agreed behavior</w:t>
      </w:r>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2BBB7E31"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(accpetable)</w:t>
            </w:r>
            <w:r w:rsidR="003B11E0">
              <w:rPr>
                <w:rFonts w:eastAsiaTheme="minorEastAsia" w:hint="eastAsia"/>
                <w:kern w:val="2"/>
                <w:lang w:eastAsia="zh-CN"/>
              </w:rPr>
              <w:t xml:space="preserve"> H</w:t>
            </w:r>
            <w:r w:rsidR="003B11E0">
              <w:rPr>
                <w:rFonts w:eastAsiaTheme="minorEastAsia"/>
                <w:kern w:val="2"/>
                <w:lang w:eastAsia="zh-CN"/>
              </w:rPr>
              <w:t>uawei/Hisi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7D9CE2F3"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r w:rsidR="00C55A2F">
              <w:rPr>
                <w:lang w:eastAsia="zh-CN"/>
              </w:rPr>
              <w:t>, Samsung</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5F280012"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r w:rsidR="00D01D29">
              <w:rPr>
                <w:strike/>
                <w:color w:val="00B050"/>
                <w:lang w:eastAsia="zh-CN"/>
              </w:rPr>
              <w:t xml:space="preserve">, </w:t>
            </w:r>
            <w:r w:rsidR="00D01D29">
              <w:rPr>
                <w:rFonts w:eastAsiaTheme="minorEastAsia"/>
                <w:lang w:eastAsia="zh-CN"/>
              </w:rPr>
              <w:t>Sony</w:t>
            </w:r>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lastRenderedPageBreak/>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in R16, the HP/LP prioritization is performed without considering the HARQ-ACK CB type. Same principle should be adopted in R17, where the UE multiplex HP/LP HARQ-ACKs regardless of the HARQ CB type. Consider a case where a HP Type 1 HARQ-ACK CB collides with LP enh.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We think the same principle of Proposal 3.3.1</w:t>
            </w:r>
            <w:r>
              <w:rPr>
                <w:rFonts w:eastAsiaTheme="minorEastAsia"/>
                <w:kern w:val="2"/>
                <w:lang w:eastAsia="zh-CN"/>
              </w:rPr>
              <w:t xml:space="preserve"> should be applied in this proposal, i.e., the HP/LP intra-UE multiplexing is applied regardless of the CB type, so the rule of type 3/enh. type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t>For the reliability/latency warrant of HP, it is not reasonable to allow a LP channel to drop a HP channel, even if the LP channel contains all information of the HP channel, since that will lower the bottom line of the URLLC performance.</w:t>
            </w:r>
          </w:p>
        </w:tc>
      </w:tr>
      <w:tr w:rsidR="00D01D29" w:rsidRPr="000E11E7" w14:paraId="2133F2F9" w14:textId="77777777" w:rsidTr="00D01D29">
        <w:tc>
          <w:tcPr>
            <w:tcW w:w="1529" w:type="dxa"/>
          </w:tcPr>
          <w:p w14:paraId="7E08BD95" w14:textId="77777777" w:rsidR="00D01D29" w:rsidRPr="000E11E7" w:rsidRDefault="00D01D29" w:rsidP="00383DD0">
            <w:pPr>
              <w:spacing w:beforeLines="50" w:before="120" w:after="0"/>
              <w:rPr>
                <w:iCs/>
                <w:kern w:val="2"/>
                <w:lang w:eastAsia="zh-CN"/>
              </w:rPr>
            </w:pPr>
            <w:r>
              <w:rPr>
                <w:iCs/>
                <w:kern w:val="2"/>
                <w:lang w:eastAsia="zh-CN"/>
              </w:rPr>
              <w:t>Sony</w:t>
            </w:r>
          </w:p>
        </w:tc>
        <w:tc>
          <w:tcPr>
            <w:tcW w:w="8105" w:type="dxa"/>
          </w:tcPr>
          <w:p w14:paraId="305E0008" w14:textId="77777777" w:rsidR="00D01D29" w:rsidRPr="000E11E7" w:rsidRDefault="00D01D29" w:rsidP="00383DD0">
            <w:pPr>
              <w:spacing w:beforeLines="50" w:before="120" w:after="0"/>
              <w:rPr>
                <w:iCs/>
                <w:kern w:val="2"/>
                <w:lang w:eastAsia="zh-CN"/>
              </w:rPr>
            </w:pPr>
            <w:r>
              <w:rPr>
                <w:iCs/>
                <w:kern w:val="2"/>
                <w:lang w:eastAsia="zh-CN"/>
              </w:rPr>
              <w:t>Unclear why there are restriction about which L1 priority HARQ-Ack can or cannot be mux into e-Type 3 CB.  Hence Intel proposal seems sensible just treat the PUCCH carrying e-Type 3 CB as any other PUCCH that needs to be multiplexed.</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lastRenderedPageBreak/>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0D1A2619"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D01D29">
              <w:rPr>
                <w:rFonts w:eastAsiaTheme="minorEastAsia"/>
                <w:lang w:eastAsia="zh-CN"/>
              </w:rPr>
              <w:t>, Sony</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uawei/Hisi</w:t>
            </w:r>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46EF0F57"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H</w:t>
            </w:r>
            <w:r w:rsidR="007D2169" w:rsidRPr="00E17909">
              <w:rPr>
                <w:rFonts w:eastAsiaTheme="minorEastAsia"/>
                <w:color w:val="FF0000"/>
                <w:kern w:val="2"/>
                <w:lang w:eastAsia="zh-CN"/>
              </w:rPr>
              <w:t>uawei/Hisi</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When dynamic PUCCH cell switching is enabled for a PUCCH group, at any given time the PUCCH resources would be allocated to a same cell (either PCell /</w:t>
      </w:r>
      <w:r w:rsidR="00BF3F09">
        <w:rPr>
          <w:rFonts w:eastAsia="Calibri"/>
          <w:b/>
          <w:bCs/>
          <w:sz w:val="22"/>
          <w:szCs w:val="22"/>
        </w:rPr>
        <w:t>S</w:t>
      </w:r>
      <w:r w:rsidRPr="000E11E7">
        <w:rPr>
          <w:rFonts w:eastAsia="Calibri"/>
          <w:b/>
          <w:bCs/>
          <w:sz w:val="22"/>
          <w:szCs w:val="22"/>
        </w:rPr>
        <w:t>PCell / PUCCH SCell or PUCCH sS</w:t>
      </w:r>
      <w:r w:rsidR="00BF3F09">
        <w:rPr>
          <w:rFonts w:eastAsia="Calibri"/>
          <w:b/>
          <w:bCs/>
          <w:sz w:val="22"/>
          <w:szCs w:val="22"/>
        </w:rPr>
        <w:t>C</w:t>
      </w:r>
      <w:r w:rsidRPr="000E11E7">
        <w:rPr>
          <w:rFonts w:eastAsia="Calibri"/>
          <w:b/>
          <w:bCs/>
          <w:sz w:val="22"/>
          <w:szCs w:val="22"/>
        </w:rPr>
        <w:t>ell).</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For dynamic PUCCH cell switching, the UE does not expect a PUCCH slot with UCI on PCell /SPCell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lastRenderedPageBreak/>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uawei/Hisi</w:t>
            </w:r>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“For dynamic PUCCH cell switching, the UE does not expect a PUCCH slot with UCI on PCell /SPCell / PUCCH SCell to overlap with a PUCCH slot with HARQ-ACK on the dynamically indicated alternative PUCCH cell”</w:t>
            </w:r>
            <w:r>
              <w:rPr>
                <w:iCs/>
                <w:kern w:val="2"/>
                <w:lang w:eastAsia="zh-CN"/>
              </w:rPr>
              <w:t xml:space="preserve">, it seems the Rel-17 intra-UE mux procedure can be simplified: if a slot has HARQ-ACK transmission on Scell (follow dynamic switch indication), then the slot does not have PUCCH transmit on Pcell.  Based on this observation, Ericsson’s proposal seems reasonable, if RAN1 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multiplexing/priorization should be clarified for inter-cell PUCCH collision checking. And we think UCI multiplexing on PUSCH also needs to clarified.</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sSCell, while all the UCIs/PUCCHs without dynamic cell indication on PCell would be regarded as conflict with TDD DL (and there is no need to perform multiplexing among them on PCell);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F322F5"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058FB81"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1"/>
      </w:pPr>
      <w:r>
        <w:t>References</w:t>
      </w:r>
    </w:p>
    <w:p w14:paraId="0ECBA5DF" w14:textId="77777777" w:rsidR="00E92FD4" w:rsidRDefault="00E92FD4" w:rsidP="00E92FD4">
      <w:pPr>
        <w:pStyle w:val="af4"/>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af4"/>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af4"/>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af4"/>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af4"/>
        <w:numPr>
          <w:ilvl w:val="0"/>
          <w:numId w:val="1"/>
        </w:numPr>
        <w:rPr>
          <w:lang w:eastAsia="x-none"/>
        </w:rPr>
      </w:pPr>
      <w:r>
        <w:rPr>
          <w:lang w:eastAsia="x-none"/>
        </w:rPr>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af4"/>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af4"/>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af4"/>
        <w:numPr>
          <w:ilvl w:val="0"/>
          <w:numId w:val="1"/>
        </w:numPr>
        <w:rPr>
          <w:lang w:eastAsia="x-none"/>
        </w:rPr>
      </w:pPr>
      <w:r>
        <w:rPr>
          <w:lang w:eastAsia="x-none"/>
        </w:rPr>
        <w:t>R1-2201356</w:t>
      </w:r>
      <w:r>
        <w:rPr>
          <w:lang w:eastAsia="x-none"/>
        </w:rPr>
        <w:tab/>
        <w:t>UE feedback enhancements for HARQ-ACK</w:t>
      </w:r>
      <w:r>
        <w:rPr>
          <w:lang w:eastAsia="x-none"/>
        </w:rPr>
        <w:tab/>
        <w:t>CATT</w:t>
      </w:r>
    </w:p>
    <w:p w14:paraId="3D642295" w14:textId="77777777" w:rsidR="00E92FD4" w:rsidRDefault="00E92FD4" w:rsidP="00E92FD4">
      <w:pPr>
        <w:pStyle w:val="af4"/>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af4"/>
        <w:numPr>
          <w:ilvl w:val="0"/>
          <w:numId w:val="1"/>
        </w:numPr>
        <w:rPr>
          <w:lang w:eastAsia="x-none"/>
        </w:rPr>
      </w:pPr>
      <w:r>
        <w:rPr>
          <w:lang w:eastAsia="x-none"/>
        </w:rPr>
        <w:t>R1-2201544</w:t>
      </w:r>
      <w:r>
        <w:rPr>
          <w:lang w:eastAsia="x-none"/>
        </w:rPr>
        <w:tab/>
        <w:t>Discussion on HARQ-ACK feedback enhancements for Rel-17 URLLC</w:t>
      </w:r>
      <w:r>
        <w:rPr>
          <w:lang w:eastAsia="x-none"/>
        </w:rPr>
        <w:tab/>
        <w:t>Spreadtrum Communications</w:t>
      </w:r>
    </w:p>
    <w:p w14:paraId="2E8B24D4" w14:textId="77777777" w:rsidR="00E92FD4" w:rsidRDefault="00E92FD4" w:rsidP="00E92FD4">
      <w:pPr>
        <w:pStyle w:val="af4"/>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af4"/>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af4"/>
        <w:numPr>
          <w:ilvl w:val="0"/>
          <w:numId w:val="1"/>
        </w:numPr>
        <w:rPr>
          <w:lang w:eastAsia="x-none"/>
        </w:rPr>
      </w:pPr>
      <w:r>
        <w:rPr>
          <w:lang w:eastAsia="x-none"/>
        </w:rPr>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af4"/>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af4"/>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af4"/>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af4"/>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af4"/>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af4"/>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af4"/>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af4"/>
        <w:numPr>
          <w:ilvl w:val="0"/>
          <w:numId w:val="5"/>
        </w:numPr>
        <w:spacing w:after="0"/>
        <w:ind w:left="567"/>
      </w:pPr>
      <w:r w:rsidRPr="0091423F">
        <w:t>This topic is to be considered as high priority</w:t>
      </w:r>
    </w:p>
    <w:p w14:paraId="54F4EA49" w14:textId="77777777" w:rsidR="0091423F" w:rsidRPr="0091423F" w:rsidRDefault="0091423F" w:rsidP="00DC38B6">
      <w:pPr>
        <w:pStyle w:val="af4"/>
        <w:numPr>
          <w:ilvl w:val="0"/>
          <w:numId w:val="5"/>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af4"/>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af4"/>
        <w:numPr>
          <w:ilvl w:val="0"/>
          <w:numId w:val="6"/>
        </w:numPr>
        <w:spacing w:after="0"/>
      </w:pPr>
      <w:r w:rsidRPr="0091423F">
        <w:t>SPS HARQ skipping for ‘skipped’ SPS PDSCH</w:t>
      </w:r>
    </w:p>
    <w:p w14:paraId="5439D477" w14:textId="77777777" w:rsidR="0091423F" w:rsidRPr="0091423F" w:rsidRDefault="0091423F" w:rsidP="00DC38B6">
      <w:pPr>
        <w:pStyle w:val="af4"/>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af4"/>
        <w:numPr>
          <w:ilvl w:val="0"/>
          <w:numId w:val="6"/>
        </w:numPr>
        <w:spacing w:after="0"/>
      </w:pPr>
      <w:r w:rsidRPr="0091423F">
        <w:t>Retransmission of cancelled HARQ</w:t>
      </w:r>
    </w:p>
    <w:p w14:paraId="03765B91" w14:textId="77777777" w:rsidR="0091423F" w:rsidRPr="0091423F" w:rsidRDefault="0091423F" w:rsidP="00DC38B6">
      <w:pPr>
        <w:pStyle w:val="af4"/>
        <w:numPr>
          <w:ilvl w:val="0"/>
          <w:numId w:val="6"/>
        </w:numPr>
        <w:spacing w:after="0"/>
      </w:pPr>
      <w:r w:rsidRPr="0091423F">
        <w:t>SPS HARQ payload size reduction and / or skipping for ‘non-skipped’SPS PDSCH</w:t>
      </w:r>
    </w:p>
    <w:p w14:paraId="6EA37CC6" w14:textId="77777777" w:rsidR="0091423F" w:rsidRPr="0091423F" w:rsidRDefault="0091423F" w:rsidP="00DC38B6">
      <w:pPr>
        <w:pStyle w:val="af4"/>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af4"/>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lastRenderedPageBreak/>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58"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af4"/>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af4"/>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af4"/>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af4"/>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af4"/>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af4"/>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af4"/>
        <w:numPr>
          <w:ilvl w:val="1"/>
          <w:numId w:val="16"/>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af4"/>
        <w:numPr>
          <w:ilvl w:val="1"/>
          <w:numId w:val="17"/>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af4"/>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DC38B6">
      <w:pPr>
        <w:pStyle w:val="listparagraph"/>
        <w:numPr>
          <w:ilvl w:val="0"/>
          <w:numId w:val="19"/>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
        <w:numPr>
          <w:ilvl w:val="0"/>
          <w:numId w:val="19"/>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DC38B6">
      <w:pPr>
        <w:pStyle w:val="listparagraph"/>
        <w:numPr>
          <w:ilvl w:val="0"/>
          <w:numId w:val="19"/>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af4"/>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af4"/>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af4"/>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af4"/>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af4"/>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af4"/>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af4"/>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af4"/>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af4"/>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af4"/>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af4"/>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9" w:history="1">
        <w:r w:rsidRPr="00CE4E81">
          <w:rPr>
            <w:rStyle w:val="ac"/>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af4"/>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af4"/>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af4"/>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r w:rsidRPr="00FC3B7F">
        <w:rPr>
          <w:rFonts w:ascii="Times" w:eastAsia="Batang" w:hAnsi="Times"/>
          <w:bCs/>
          <w:i/>
          <w:iCs/>
          <w:color w:val="FF0000"/>
        </w:rPr>
        <w:t>pucch-Config / PUCCH-ConfigurationList</w:t>
      </w:r>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lastRenderedPageBreak/>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lastRenderedPageBreak/>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r w:rsidRPr="00FC3B7F">
        <w:rPr>
          <w:rFonts w:ascii="Times" w:eastAsia="Batang" w:hAnsi="Times" w:cs="Times"/>
          <w:bCs/>
          <w:i/>
          <w:lang w:eastAsia="zh-CN"/>
        </w:rPr>
        <w:t>nrofSlots</w:t>
      </w:r>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r w:rsidRPr="00FC3B7F">
        <w:rPr>
          <w:rFonts w:ascii="Times" w:eastAsia="Batang" w:hAnsi="Times" w:cs="Times"/>
          <w:i/>
          <w:lang w:eastAsia="zh-CN"/>
        </w:rPr>
        <w:t>nrofSlots</w:t>
      </w:r>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PUCCH-ResourceSet,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lastRenderedPageBreak/>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r w:rsidRPr="00FC3B7F">
        <w:rPr>
          <w:rFonts w:ascii="Times" w:eastAsia="Batang" w:hAnsi="Times" w:cs="Times"/>
          <w:bCs/>
          <w:szCs w:val="22"/>
          <w:lang w:eastAsia="zh-CN"/>
        </w:rPr>
        <w:t>enh.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FFS: additional enh.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lastRenderedPageBreak/>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For semi-static PUCCH cell switching, PCell / PSCell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lastRenderedPageBreak/>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r w:rsidRPr="00AB49B6">
        <w:rPr>
          <w:rFonts w:eastAsia="Batang"/>
          <w:bCs/>
          <w:i/>
          <w:iCs/>
          <w:color w:val="000000"/>
        </w:rPr>
        <w:t>nrofSlots</w:t>
      </w:r>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r w:rsidRPr="00AB49B6">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has a variable length of (1…</w:t>
      </w:r>
      <w:r w:rsidRPr="00AB49B6">
        <w:rPr>
          <w:rFonts w:ascii="Times" w:eastAsia="Batang" w:hAnsi="Times" w:cs="Times"/>
        </w:rPr>
        <w:t xml:space="preserve"> </w:t>
      </w:r>
      <w:r w:rsidRPr="00AB49B6">
        <w:rPr>
          <w:rFonts w:ascii="Times" w:eastAsia="Batang" w:hAnsi="Times" w:cs="Times"/>
          <w:bCs/>
          <w:i/>
          <w:iCs/>
          <w:lang w:eastAsia="zh-CN"/>
        </w:rPr>
        <w:t>maxNrofSlots</w:t>
      </w:r>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lastRenderedPageBreak/>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 xml:space="preserve">inter-slotFrequencyHopping </w:t>
      </w:r>
      <w:r w:rsidRPr="00AB49B6">
        <w:rPr>
          <w:rFonts w:ascii="Times" w:eastAsia="Batang" w:hAnsi="Times"/>
          <w:bCs/>
          <w:lang w:eastAsia="x-none"/>
        </w:rPr>
        <w:t xml:space="preserve">and </w:t>
      </w:r>
      <w:r w:rsidRPr="00AB49B6">
        <w:rPr>
          <w:rFonts w:ascii="Times" w:eastAsia="Batang" w:hAnsi="Times"/>
          <w:bCs/>
          <w:i/>
          <w:iCs/>
          <w:lang w:eastAsia="x-none"/>
        </w:rPr>
        <w:t>intraSlotFrequencyHopping</w:t>
      </w:r>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  would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PUCCH-ResourceSet,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lastRenderedPageBreak/>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xml:space="preserve">, indicating the HARQ-ACK re-tx in slot/sub-slot </w:t>
      </w:r>
      <w:r w:rsidRPr="00AB49B6">
        <w:rPr>
          <w:rFonts w:ascii="Times" w:eastAsia="Batang" w:hAnsi="Times" w:cs="Times"/>
          <w:bCs/>
          <w:iCs/>
          <w:lang w:eastAsia="zh-CN"/>
        </w:rPr>
        <w:t>m+k</w:t>
      </w:r>
      <w:r w:rsidRPr="00AB49B6">
        <w:rPr>
          <w:rFonts w:ascii="Times" w:eastAsia="Batang" w:hAnsi="Times" w:cs="Times"/>
          <w:bCs/>
          <w:lang w:eastAsia="zh-CN"/>
        </w:rPr>
        <w:t xml:space="preserve"> and indicating </w:t>
      </w:r>
      <w:r w:rsidRPr="00AB49B6">
        <w:rPr>
          <w:rFonts w:ascii="Times" w:eastAsia="Batang" w:hAnsi="Times" w:cs="Times"/>
          <w:bCs/>
          <w:iCs/>
          <w:lang w:eastAsia="zh-CN"/>
        </w:rPr>
        <w:t>HARQ_retx_offset</w:t>
      </w:r>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HARQ-retx_offset</w:t>
      </w:r>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1: the first target PUCCH slot overlapping with the PCell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PCell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lastRenderedPageBreak/>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re-tx offset’ is determined as Alt. 1: </w:t>
      </w:r>
      <w:r w:rsidRPr="00D85E48">
        <w:rPr>
          <w:rFonts w:ascii="Times" w:eastAsia="Times New Roman" w:hAnsi="Times" w:cs="Times"/>
          <w:i/>
          <w:iCs/>
          <w:color w:val="222222"/>
          <w:lang w:val="en-US" w:eastAsia="ko-KR"/>
        </w:rPr>
        <w:t>n = m - HARQ_retx_offset</w:t>
      </w:r>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the ‘backward HARQ-ACK slot-offset’ is interpreted with the granularity of a PUCCH slot of the respective PHY priority of PCell /PSCell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lastRenderedPageBreak/>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inter-slotFrequencyHopping</w:t>
            </w:r>
            <w:r w:rsidRPr="00D85E48">
              <w:rPr>
                <w:rFonts w:ascii="Times" w:eastAsia="Batang" w:hAnsi="Times"/>
                <w:lang w:eastAsia="x-none"/>
              </w:rPr>
              <w:t xml:space="preserve"> in the respective PUCCH_config.</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which unsed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re-tx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 xml:space="preserve">There is no consensus to support the simultaneous configuration of the Rel-17 Enhanced Type 3 HARQ-ACK CB and Rel-17 one-shot HARQ re-tx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Note: for semi-static PUCCH cell switching only the K1 set of PCell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r w:rsidRPr="00D85E48">
        <w:rPr>
          <w:rFonts w:ascii="Times" w:eastAsia="Batang" w:hAnsi="Times" w:cs="Times"/>
          <w:bCs/>
          <w:i/>
          <w:iCs/>
          <w:lang w:eastAsia="zh-CN"/>
        </w:rPr>
        <w:t>ChannelAccess-CPext</w:t>
      </w:r>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lastRenderedPageBreak/>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r w:rsidRPr="00D85E48">
        <w:rPr>
          <w:rFonts w:ascii="Times" w:eastAsia="Times New Roman" w:hAnsi="Times" w:cs="Times"/>
          <w:i/>
          <w:iCs/>
          <w:lang w:eastAsia="ko-KR"/>
        </w:rPr>
        <w:t>tdd-UL-DL-ConfigurationCommon</w:t>
      </w:r>
      <w:r w:rsidRPr="00D85E48">
        <w:rPr>
          <w:rFonts w:ascii="Times" w:eastAsia="Times New Roman" w:hAnsi="Times" w:cs="Times"/>
          <w:lang w:eastAsia="ko-KR"/>
        </w:rPr>
        <w:t> and is common to every configured UL BWP (of PCell / SPCell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For one-shot triggering of HARQ re-transmission, i</w:t>
      </w:r>
      <w:r w:rsidRPr="00D85E48">
        <w:rPr>
          <w:rFonts w:ascii="Times" w:eastAsia="Batang" w:hAnsi="Times"/>
          <w:bCs/>
          <w:szCs w:val="22"/>
          <w:lang w:eastAsia="zh-CN"/>
        </w:rPr>
        <w:t>n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lastRenderedPageBreak/>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re-tx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For dynamic PUCCH cell switching, the UE does not expect a PUCCH slot with UCI on PCell /SPCell / PUCCH SCell to overlap with a PUCCH slot with HARQ-ACK on the dynamically indicated alternative PUCCH PUCCH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re-tx offset is given by [</w:t>
      </w:r>
      <w:r w:rsidRPr="00904589">
        <w:rPr>
          <w:rFonts w:eastAsia="Times New Roman" w:cs="Times"/>
          <w:bCs/>
          <w:i/>
          <w:iCs/>
          <w:shd w:val="clear" w:color="auto" w:fill="FFFFFF"/>
          <w:lang w:val="en-US" w:eastAsia="ko-KR"/>
        </w:rPr>
        <w:t>min_HARQ_retx_offset_value</w:t>
      </w:r>
      <w:r w:rsidRPr="00904589">
        <w:rPr>
          <w:rFonts w:eastAsia="Times New Roman" w:cs="Times"/>
          <w:bCs/>
          <w:shd w:val="clear" w:color="auto" w:fill="FFFFFF"/>
          <w:lang w:val="en-US" w:eastAsia="ko-KR"/>
        </w:rPr>
        <w:t>, </w:t>
      </w:r>
      <w:r w:rsidRPr="00904589">
        <w:rPr>
          <w:rFonts w:eastAsia="Times New Roman" w:cs="Times"/>
          <w:bCs/>
          <w:i/>
          <w:iCs/>
          <w:shd w:val="clear" w:color="auto" w:fill="FFFFFF"/>
          <w:lang w:val="en-US" w:eastAsia="ko-KR"/>
        </w:rPr>
        <w:t>max_HARQ_retx_offset_value</w:t>
      </w:r>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min_HARQ_retx_offset_value</w:t>
      </w:r>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max_HARQ_retx_offset_value</w:t>
      </w:r>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PUCCH cell switching based on semi-static time domain pattern, the Type 1 HARQ-ACK codebook construction is based on the k1 set(s) of the PCell / SPCell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Support separate configuration of the DCI field presence for enh.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For one-shot triggering of HARQ re-transmission, i</w:t>
            </w:r>
            <w:r w:rsidRPr="00850F63">
              <w:rPr>
                <w:bCs/>
                <w:lang w:eastAsia="zh-CN"/>
              </w:rPr>
              <w:t>n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af4"/>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af4"/>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af4"/>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r w:rsidRPr="00904589">
        <w:rPr>
          <w:bCs/>
          <w:i/>
          <w:iCs/>
          <w:szCs w:val="22"/>
          <w:lang w:eastAsia="zh-CN"/>
        </w:rPr>
        <w:t>pucch-SpatialRelationInfoId</w:t>
      </w:r>
      <w:r w:rsidRPr="00904589">
        <w:rPr>
          <w:bCs/>
          <w:szCs w:val="22"/>
          <w:lang w:eastAsia="zh-CN"/>
        </w:rPr>
        <w:t xml:space="preserve"> applicable to the alternative PUCCH sSCell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r w:rsidRPr="006F2081">
              <w:rPr>
                <w:i/>
                <w:iCs/>
                <w:lang w:val="en-US" w:eastAsia="zh-CN"/>
              </w:rPr>
              <w:t>spsHARQdeferral</w:t>
            </w:r>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r w:rsidRPr="006F2081">
              <w:rPr>
                <w:i/>
                <w:iCs/>
                <w:lang w:val="en-US" w:eastAsia="fr-FR"/>
              </w:rPr>
              <w:t>tdd-UL-DL-ConfigurationCommon</w:t>
            </w:r>
            <w:r w:rsidRPr="006F2081">
              <w:rPr>
                <w:lang w:val="en-US" w:eastAsia="fr-FR"/>
              </w:rPr>
              <w:t xml:space="preserve"> or </w:t>
            </w:r>
            <w:r w:rsidRPr="006F2081">
              <w:rPr>
                <w:i/>
                <w:iCs/>
                <w:lang w:val="en-US" w:eastAsia="fr-FR"/>
              </w:rPr>
              <w:t>tdd-UL-DL-ConfigDedicated</w:t>
            </w:r>
            <w:r w:rsidRPr="006F2081">
              <w:rPr>
                <w:lang w:val="en-US" w:eastAsia="fr-FR"/>
              </w:rPr>
              <w:t xml:space="preserve">, or indicated for a SS/PBCH block by </w:t>
            </w:r>
            <w:r w:rsidRPr="006F2081">
              <w:rPr>
                <w:i/>
                <w:iCs/>
                <w:lang w:val="en-US" w:eastAsia="fr-FR"/>
              </w:rPr>
              <w:t>ssb-PositionsInBurst</w:t>
            </w:r>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r w:rsidRPr="006F2081">
              <w:rPr>
                <w:i/>
                <w:iCs/>
                <w:lang w:val="en-US" w:eastAsia="fr-FR"/>
              </w:rPr>
              <w:t>pucch-sSCellPattern</w:t>
            </w:r>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 xml:space="preserve">the minimum value for the HARQ re-tx offset </w:t>
      </w:r>
      <w:r w:rsidRPr="00080B19">
        <w:rPr>
          <w:rFonts w:cs="Times"/>
          <w:bCs/>
          <w:i/>
          <w:iCs/>
          <w:lang w:eastAsia="zh-CN"/>
        </w:rPr>
        <w:t>min_</w:t>
      </w:r>
      <w:r w:rsidRPr="00080B19">
        <w:rPr>
          <w:rFonts w:cs="Times"/>
          <w:bCs/>
          <w:i/>
          <w:iCs/>
        </w:rPr>
        <w:t>HARQ_retx_offset_value</w:t>
      </w:r>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 xml:space="preserve">the maximum value for the HARQ re-tx offset </w:t>
      </w:r>
      <w:r w:rsidRPr="00080B19">
        <w:rPr>
          <w:rFonts w:cs="Times"/>
          <w:bCs/>
          <w:i/>
          <w:iCs/>
          <w:lang w:eastAsia="zh-CN"/>
        </w:rPr>
        <w:t>max_</w:t>
      </w:r>
      <w:r w:rsidRPr="00080B19">
        <w:rPr>
          <w:rFonts w:cs="Times"/>
          <w:bCs/>
          <w:i/>
          <w:iCs/>
        </w:rPr>
        <w:t>HARQ_retx_offset_value</w:t>
      </w:r>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r w:rsidRPr="00080B19">
        <w:rPr>
          <w:rFonts w:cs="Times"/>
          <w:bCs/>
          <w:i/>
          <w:iCs/>
        </w:rPr>
        <w:t>HARQ_retx_offset</w:t>
      </w:r>
      <w:r w:rsidRPr="00080B19">
        <w:rPr>
          <w:rFonts w:cs="Times"/>
          <w:bCs/>
        </w:rPr>
        <w:t xml:space="preserve"> </w:t>
      </w:r>
      <w:r w:rsidRPr="00080B19">
        <w:rPr>
          <w:rFonts w:cs="Times"/>
          <w:bCs/>
          <w:i/>
          <w:iCs/>
        </w:rPr>
        <w:t>in the scope of [</w:t>
      </w:r>
      <w:r w:rsidRPr="00080B19">
        <w:rPr>
          <w:rFonts w:cs="Times"/>
          <w:bCs/>
          <w:i/>
          <w:iCs/>
          <w:lang w:eastAsia="zh-CN"/>
        </w:rPr>
        <w:t>min_</w:t>
      </w:r>
      <w:r w:rsidRPr="00080B19">
        <w:rPr>
          <w:rFonts w:cs="Times"/>
          <w:bCs/>
          <w:i/>
          <w:iCs/>
        </w:rPr>
        <w:t>HARQ_retx_offset_value,</w:t>
      </w:r>
      <w:r w:rsidRPr="00080B19">
        <w:rPr>
          <w:rFonts w:cs="Times"/>
          <w:bCs/>
          <w:i/>
          <w:iCs/>
          <w:lang w:eastAsia="zh-CN"/>
        </w:rPr>
        <w:t xml:space="preserve"> max_</w:t>
      </w:r>
      <w:r w:rsidRPr="00080B19">
        <w:rPr>
          <w:rFonts w:cs="Times"/>
          <w:bCs/>
          <w:i/>
          <w:iCs/>
        </w:rPr>
        <w:t>HARQ_retx_offset_value ]</w:t>
      </w:r>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r w:rsidRPr="00080B19">
        <w:rPr>
          <w:rFonts w:cs="Times"/>
          <w:bCs/>
          <w:i/>
          <w:iCs/>
          <w:szCs w:val="22"/>
        </w:rPr>
        <w:t>HARQ_retx_offset</w:t>
      </w:r>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af4"/>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af4"/>
        <w:numPr>
          <w:ilvl w:val="0"/>
          <w:numId w:val="82"/>
        </w:numPr>
        <w:spacing w:after="0"/>
        <w:jc w:val="both"/>
        <w:rPr>
          <w:bCs/>
          <w:szCs w:val="22"/>
        </w:rPr>
      </w:pPr>
      <w:r w:rsidRPr="00D93C17">
        <w:rPr>
          <w:bCs/>
          <w:szCs w:val="22"/>
          <w:lang w:val="en-US" w:eastAsia="zh-CN"/>
        </w:rPr>
        <w:t xml:space="preserve">If the PUCCH slot indicated by the </w:t>
      </w:r>
      <w:r w:rsidRPr="00D93C17">
        <w:rPr>
          <w:bCs/>
          <w:i/>
          <w:iCs/>
          <w:szCs w:val="22"/>
          <w:lang w:val="en-US" w:eastAsia="zh-CN"/>
        </w:rPr>
        <w:t>HARQ_retx_offset</w:t>
      </w:r>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af4"/>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af4"/>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af4"/>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af4"/>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af4"/>
        <w:ind w:left="0"/>
        <w:jc w:val="both"/>
        <w:rPr>
          <w:b/>
          <w:bCs/>
          <w:szCs w:val="22"/>
          <w:lang w:eastAsia="zh-CN"/>
        </w:rPr>
      </w:pPr>
    </w:p>
    <w:p w14:paraId="5FDC414D" w14:textId="77777777" w:rsidR="00A0741A" w:rsidRPr="00D93C17" w:rsidRDefault="00A0741A" w:rsidP="00A0741A">
      <w:pPr>
        <w:pStyle w:val="af4"/>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af4"/>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r w:rsidRPr="00D93C17">
        <w:rPr>
          <w:rFonts w:cs="Times"/>
          <w:bCs/>
          <w:i/>
          <w:iCs/>
        </w:rPr>
        <w:t>HARQ_retx_offset</w:t>
      </w:r>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af4"/>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af4"/>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af4"/>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af4"/>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af4"/>
        <w:numPr>
          <w:ilvl w:val="0"/>
          <w:numId w:val="111"/>
        </w:numPr>
        <w:spacing w:after="0"/>
        <w:contextualSpacing w:val="0"/>
        <w:jc w:val="both"/>
        <w:rPr>
          <w:b/>
          <w:bCs/>
          <w:i/>
        </w:rPr>
      </w:pPr>
      <w:r>
        <w:rPr>
          <w:b/>
          <w:bCs/>
          <w:i/>
        </w:rPr>
        <w:t>The target slot/sub-slot for the LP SPS HARQ-ACK and HP SPS HARQ-ACK are separately determined based on separate LP/HP time units without considering the existence of the other priority, if they are both subject to deferral.</w:t>
      </w:r>
    </w:p>
    <w:p w14:paraId="6AEF2945" w14:textId="77777777" w:rsidR="00646CFA" w:rsidRDefault="00646CFA" w:rsidP="00E67C01">
      <w:pPr>
        <w:pStyle w:val="af4"/>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af4"/>
        <w:numPr>
          <w:ilvl w:val="0"/>
          <w:numId w:val="111"/>
        </w:numPr>
        <w:spacing w:after="0"/>
        <w:jc w:val="both"/>
        <w:rPr>
          <w:b/>
          <w:bCs/>
          <w:i/>
        </w:rPr>
      </w:pPr>
      <w:r>
        <w:rPr>
          <w:b/>
          <w:bCs/>
          <w:i/>
        </w:rPr>
        <w:t>The UE does not expect to be dynamically indicated for PUCCH transmission on the PUCCH sSCell in the SPS activation DCI in a slot overlapping with a PCell / SPCell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sSCell based on the activation DCI, </w:t>
      </w:r>
    </w:p>
    <w:p w14:paraId="3957C48B" w14:textId="77777777" w:rsidR="00646CFA" w:rsidRDefault="00646CFA" w:rsidP="00E67C01">
      <w:pPr>
        <w:pStyle w:val="af4"/>
        <w:numPr>
          <w:ilvl w:val="0"/>
          <w:numId w:val="111"/>
        </w:numPr>
        <w:spacing w:after="0"/>
        <w:contextualSpacing w:val="0"/>
        <w:jc w:val="both"/>
        <w:rPr>
          <w:b/>
          <w:bCs/>
          <w:i/>
        </w:rPr>
      </w:pPr>
      <w:r>
        <w:rPr>
          <w:b/>
          <w:bCs/>
          <w:i/>
        </w:rPr>
        <w:t>the UE determines for the first SPS PDSCH a k1 value from the PUCCH sSCell’s K1 set according to the K1 indicator field in the activation DCI</w:t>
      </w:r>
    </w:p>
    <w:p w14:paraId="771BEE05" w14:textId="77777777" w:rsidR="00646CFA" w:rsidRDefault="00646CFA" w:rsidP="00E67C01">
      <w:pPr>
        <w:pStyle w:val="af4"/>
        <w:numPr>
          <w:ilvl w:val="0"/>
          <w:numId w:val="111"/>
        </w:numPr>
        <w:spacing w:after="0"/>
        <w:contextualSpacing w:val="0"/>
        <w:jc w:val="both"/>
      </w:pPr>
      <w:r>
        <w:rPr>
          <w:b/>
          <w:bCs/>
          <w:i/>
        </w:rPr>
        <w:t>the UE determines for the other SPS PDSCHs without associated DCI a k1 value from PCell’s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PCell: </w:t>
      </w:r>
    </w:p>
    <w:tbl>
      <w:tblPr>
        <w:tblStyle w:val="af9"/>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r>
              <w:rPr>
                <w:rFonts w:ascii="Arial" w:hAnsi="Arial" w:cs="Arial"/>
                <w:sz w:val="28"/>
                <w:szCs w:val="28"/>
                <w:lang w:eastAsia="zh-CN"/>
              </w:rPr>
              <w:tab/>
              <w:t xml:space="preserve">  PUCCH Cell Switching</w:t>
            </w:r>
          </w:p>
          <w:p w14:paraId="0278C242" w14:textId="77777777" w:rsidR="00646CFA" w:rsidRDefault="00646CFA">
            <w:pPr>
              <w:rPr>
                <w:lang w:eastAsia="zh-CN"/>
              </w:rPr>
            </w:pPr>
            <w:r>
              <w:rPr>
                <w:lang w:eastAsia="zh-CN"/>
              </w:rPr>
              <w:t xml:space="preserve">This clause is applicable when a UE is provided a PUCCH-sSCell by </w:t>
            </w:r>
            <w:r>
              <w:rPr>
                <w:i/>
                <w:iCs/>
                <w:lang w:eastAsia="zh-CN"/>
              </w:rPr>
              <w:t>pucch-sSCell</w:t>
            </w:r>
            <w:r>
              <w:rPr>
                <w:lang w:eastAsia="zh-CN"/>
              </w:rPr>
              <w:t xml:space="preserve"> and the PUCCH-sSCell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r>
              <w:rPr>
                <w:i/>
                <w:iCs/>
                <w:lang w:eastAsia="zh-CN"/>
              </w:rPr>
              <w:t>pucch-sSCellDyn</w:t>
            </w:r>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PUCCH-sSCell.</w:t>
            </w:r>
          </w:p>
          <w:p w14:paraId="796C4547" w14:textId="77777777" w:rsidR="00646CFA" w:rsidRDefault="00646CFA">
            <w:pPr>
              <w:pStyle w:val="B1"/>
              <w:ind w:left="0" w:firstLine="0"/>
              <w:jc w:val="both"/>
              <w:rPr>
                <w:rFonts w:eastAsia="Times New Roman"/>
                <w:color w:val="FF0000"/>
                <w:lang w:val="en-US" w:eastAsia="en-GB"/>
              </w:rPr>
            </w:pPr>
            <w:r>
              <w:rPr>
                <w:color w:val="FF0000"/>
              </w:rPr>
              <w:t xml:space="preserve">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w:t>
            </w:r>
            <w:r>
              <w:rPr>
                <w:color w:val="FF0000"/>
              </w:rPr>
              <w:lastRenderedPageBreak/>
              <w:t>indicated as downlink by tdd-UL-DL-ConfigurationCommon or tdd-UL-DL-ConfigDedicated, or indicated for a SS/PBCH block by ssb-PositionsInBurst,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lastRenderedPageBreak/>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af4"/>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For PUCCH cell switching based on semi-static operation, for the case the PCell slot/sub-slot to be longer than the target SCell sub-slot and the earliest sub-slot of the target SCell is partially overlapping with the PCell slot/sub-slot, the first sub-slot of the target SCell fully overlapping with the PCell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af4"/>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af4"/>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af4"/>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afc"/>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ac"/>
            <w:rFonts w:cs="Arial"/>
            <w:noProof/>
          </w:rPr>
          <w:t>Observation 1</w:t>
        </w:r>
        <w:r>
          <w:rPr>
            <w:rFonts w:asciiTheme="minorHAnsi" w:hAnsiTheme="minorHAnsi"/>
            <w:b w:val="0"/>
            <w:noProof/>
          </w:rPr>
          <w:tab/>
        </w:r>
        <w:r w:rsidRPr="005B1CB1">
          <w:rPr>
            <w:rStyle w:val="ac"/>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F000D2" w:rsidP="00393270">
      <w:pPr>
        <w:pStyle w:val="afc"/>
        <w:tabs>
          <w:tab w:val="right" w:leader="dot" w:pos="9629"/>
        </w:tabs>
        <w:rPr>
          <w:rFonts w:asciiTheme="minorHAnsi" w:hAnsiTheme="minorHAnsi"/>
          <w:b w:val="0"/>
          <w:noProof/>
        </w:rPr>
      </w:pPr>
      <w:hyperlink w:anchor="_Toc94824673" w:history="1">
        <w:r w:rsidR="00393270" w:rsidRPr="005B1CB1">
          <w:rPr>
            <w:rStyle w:val="ac"/>
            <w:rFonts w:cs="Arial"/>
            <w:noProof/>
          </w:rPr>
          <w:t>Observation 2</w:t>
        </w:r>
        <w:r w:rsidR="00393270">
          <w:rPr>
            <w:rFonts w:asciiTheme="minorHAnsi" w:hAnsiTheme="minorHAnsi"/>
            <w:b w:val="0"/>
            <w:noProof/>
          </w:rPr>
          <w:tab/>
        </w:r>
        <w:r w:rsidR="00393270" w:rsidRPr="005B1CB1">
          <w:rPr>
            <w:rStyle w:val="ac"/>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F000D2" w:rsidP="00393270">
      <w:pPr>
        <w:pStyle w:val="afc"/>
        <w:tabs>
          <w:tab w:val="right" w:leader="dot" w:pos="9629"/>
        </w:tabs>
        <w:rPr>
          <w:rFonts w:asciiTheme="minorHAnsi" w:hAnsiTheme="minorHAnsi"/>
          <w:b w:val="0"/>
          <w:noProof/>
        </w:rPr>
      </w:pPr>
      <w:hyperlink w:anchor="_Toc94824674" w:history="1">
        <w:r w:rsidR="00393270" w:rsidRPr="005B1CB1">
          <w:rPr>
            <w:rStyle w:val="ac"/>
            <w:noProof/>
          </w:rPr>
          <w:t>Observation 3</w:t>
        </w:r>
        <w:r w:rsidR="00393270">
          <w:rPr>
            <w:rFonts w:asciiTheme="minorHAnsi" w:hAnsiTheme="minorHAnsi"/>
            <w:b w:val="0"/>
            <w:noProof/>
          </w:rPr>
          <w:tab/>
        </w:r>
        <w:r w:rsidR="00393270" w:rsidRPr="005B1CB1">
          <w:rPr>
            <w:rStyle w:val="ac"/>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afa"/>
        <w:rPr>
          <w:b/>
          <w:sz w:val="20"/>
          <w:szCs w:val="20"/>
        </w:rPr>
      </w:pPr>
      <w:r w:rsidRPr="005152FF">
        <w:rPr>
          <w:b/>
          <w:bCs/>
          <w:sz w:val="20"/>
          <w:szCs w:val="20"/>
        </w:rPr>
        <w:fldChar w:fldCharType="end"/>
      </w:r>
    </w:p>
    <w:p w14:paraId="620F5344" w14:textId="77777777" w:rsidR="00393270" w:rsidRPr="00CD1732" w:rsidRDefault="00393270" w:rsidP="00393270">
      <w:pPr>
        <w:pStyle w:val="afa"/>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afc"/>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ac"/>
            <w:rFonts w:cs="Arial"/>
            <w:noProof/>
          </w:rPr>
          <w:t>Proposal 1</w:t>
        </w:r>
        <w:r>
          <w:rPr>
            <w:rFonts w:asciiTheme="minorHAnsi" w:hAnsiTheme="minorHAnsi"/>
            <w:b w:val="0"/>
            <w:noProof/>
          </w:rPr>
          <w:tab/>
        </w:r>
        <w:r w:rsidRPr="00AF2BA1">
          <w:rPr>
            <w:rStyle w:val="ac"/>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F000D2" w:rsidP="00393270">
      <w:pPr>
        <w:pStyle w:val="afc"/>
        <w:tabs>
          <w:tab w:val="right" w:leader="dot" w:pos="9629"/>
        </w:tabs>
        <w:rPr>
          <w:rFonts w:asciiTheme="minorHAnsi" w:hAnsiTheme="minorHAnsi"/>
          <w:b w:val="0"/>
          <w:noProof/>
        </w:rPr>
      </w:pPr>
      <w:hyperlink w:anchor="_Toc94824676" w:history="1">
        <w:r w:rsidR="00393270" w:rsidRPr="00AF2BA1">
          <w:rPr>
            <w:rStyle w:val="ac"/>
            <w:rFonts w:cs="Arial"/>
            <w:noProof/>
          </w:rPr>
          <w:t>Proposal 2</w:t>
        </w:r>
        <w:r w:rsidR="00393270">
          <w:rPr>
            <w:rFonts w:asciiTheme="minorHAnsi" w:hAnsiTheme="minorHAnsi"/>
            <w:b w:val="0"/>
            <w:noProof/>
          </w:rPr>
          <w:tab/>
        </w:r>
        <w:r w:rsidR="00393270" w:rsidRPr="00AF2BA1">
          <w:rPr>
            <w:rStyle w:val="ac"/>
            <w:noProof/>
            <w:lang w:eastAsia="ja-JP"/>
          </w:rPr>
          <w:t>SPS HARQ-ACK of different PHY priorities can be separately deferred with the target PUCCHs separately determined according to their respective PHY priorities. T</w:t>
        </w:r>
        <w:r w:rsidR="00393270" w:rsidRPr="00AF2BA1">
          <w:rPr>
            <w:rStyle w:val="ac"/>
            <w:rFonts w:cs="Arial"/>
            <w:noProof/>
            <w:lang w:eastAsia="ja-JP"/>
          </w:rPr>
          <w:t>hen depending on where the target slot(s) is/are located, Rel-17 intra UE multiplexing can be applied when applicable.</w:t>
        </w:r>
      </w:hyperlink>
    </w:p>
    <w:p w14:paraId="5302E11C" w14:textId="77777777" w:rsidR="00393270" w:rsidRDefault="00F000D2" w:rsidP="00393270">
      <w:pPr>
        <w:pStyle w:val="afc"/>
        <w:tabs>
          <w:tab w:val="right" w:leader="dot" w:pos="9629"/>
        </w:tabs>
        <w:rPr>
          <w:rFonts w:asciiTheme="minorHAnsi" w:hAnsiTheme="minorHAnsi"/>
          <w:b w:val="0"/>
          <w:noProof/>
        </w:rPr>
      </w:pPr>
      <w:hyperlink w:anchor="_Toc94824677" w:history="1">
        <w:r w:rsidR="00393270" w:rsidRPr="00AF2BA1">
          <w:rPr>
            <w:rStyle w:val="ac"/>
            <w:rFonts w:cs="Arial"/>
            <w:noProof/>
          </w:rPr>
          <w:t>Proposal 3</w:t>
        </w:r>
        <w:r w:rsidR="00393270">
          <w:rPr>
            <w:rFonts w:asciiTheme="minorHAnsi" w:hAnsiTheme="minorHAnsi"/>
            <w:b w:val="0"/>
            <w:noProof/>
          </w:rPr>
          <w:tab/>
        </w:r>
        <w:r w:rsidR="00393270" w:rsidRPr="00AF2BA1">
          <w:rPr>
            <w:rStyle w:val="ac"/>
            <w:noProof/>
          </w:rPr>
          <w:t>Joint configuration of dynamic/semi-static PUCCH cell switching and Rel-16/Rel-17 intra-UE multiplexing is supported.</w:t>
        </w:r>
      </w:hyperlink>
    </w:p>
    <w:p w14:paraId="3082CEBF" w14:textId="77777777" w:rsidR="00393270" w:rsidRDefault="00F000D2" w:rsidP="00393270">
      <w:pPr>
        <w:pStyle w:val="afc"/>
        <w:tabs>
          <w:tab w:val="right" w:leader="dot" w:pos="9629"/>
        </w:tabs>
        <w:rPr>
          <w:rFonts w:asciiTheme="minorHAnsi" w:hAnsiTheme="minorHAnsi"/>
          <w:b w:val="0"/>
          <w:noProof/>
        </w:rPr>
      </w:pPr>
      <w:hyperlink w:anchor="_Toc94824678" w:history="1">
        <w:r w:rsidR="00393270" w:rsidRPr="00AF2BA1">
          <w:rPr>
            <w:rStyle w:val="ac"/>
            <w:rFonts w:cs="Arial"/>
            <w:noProof/>
          </w:rPr>
          <w:t>Proposal 4</w:t>
        </w:r>
        <w:r w:rsidR="00393270">
          <w:rPr>
            <w:rFonts w:asciiTheme="minorHAnsi" w:hAnsiTheme="minorHAnsi"/>
            <w:b w:val="0"/>
            <w:noProof/>
          </w:rPr>
          <w:tab/>
        </w:r>
        <w:r w:rsidR="00393270" w:rsidRPr="00AF2BA1">
          <w:rPr>
            <w:rStyle w:val="ac"/>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af4"/>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af4"/>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af4"/>
        <w:rPr>
          <w:b/>
          <w:bCs/>
          <w:sz w:val="22"/>
          <w:szCs w:val="22"/>
        </w:rPr>
      </w:pPr>
    </w:p>
    <w:p w14:paraId="722611B9" w14:textId="77777777" w:rsidR="00175EE0" w:rsidRPr="0000574B" w:rsidRDefault="00175EE0" w:rsidP="00E67C01">
      <w:pPr>
        <w:pStyle w:val="af4"/>
        <w:numPr>
          <w:ilvl w:val="0"/>
          <w:numId w:val="75"/>
        </w:numPr>
        <w:spacing w:after="0"/>
        <w:jc w:val="both"/>
        <w:rPr>
          <w:b/>
          <w:bCs/>
          <w:sz w:val="22"/>
          <w:szCs w:val="22"/>
        </w:rPr>
      </w:pPr>
      <w:r w:rsidRPr="0000574B">
        <w:rPr>
          <w:b/>
          <w:bCs/>
          <w:sz w:val="22"/>
          <w:szCs w:val="22"/>
        </w:rPr>
        <w:t>Proposal 2.2: For dynamic PUCCH cell switching, the HARQ-ACK feedback for all SPS PDSCH(s), including the first SPS PDSCH after activation, are sent on PCell/ PSCell/PUCCH SCell.</w:t>
      </w:r>
    </w:p>
    <w:p w14:paraId="3982E476" w14:textId="77777777" w:rsidR="00175EE0" w:rsidRPr="0000574B" w:rsidRDefault="00175EE0" w:rsidP="00175EE0">
      <w:pPr>
        <w:pStyle w:val="af4"/>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af4"/>
        <w:rPr>
          <w:b/>
          <w:bCs/>
          <w:i/>
          <w:iCs/>
          <w:sz w:val="22"/>
          <w:szCs w:val="22"/>
        </w:rPr>
      </w:pPr>
    </w:p>
    <w:p w14:paraId="2D5C6C04"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af4"/>
        <w:rPr>
          <w:sz w:val="22"/>
          <w:szCs w:val="22"/>
        </w:rPr>
      </w:pPr>
    </w:p>
    <w:p w14:paraId="57C78B0B"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af4"/>
        <w:rPr>
          <w:sz w:val="22"/>
          <w:szCs w:val="22"/>
        </w:rPr>
      </w:pPr>
    </w:p>
    <w:p w14:paraId="09709F97"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af4"/>
        <w:rPr>
          <w:sz w:val="22"/>
          <w:szCs w:val="22"/>
        </w:rPr>
      </w:pPr>
    </w:p>
    <w:p w14:paraId="64343530" w14:textId="77777777" w:rsidR="00175EE0" w:rsidRPr="0000574B" w:rsidRDefault="00175EE0" w:rsidP="00E67C01">
      <w:pPr>
        <w:pStyle w:val="af4"/>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af4"/>
        <w:rPr>
          <w:sz w:val="22"/>
          <w:szCs w:val="22"/>
        </w:rPr>
      </w:pPr>
    </w:p>
    <w:p w14:paraId="31E5E603"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af4"/>
        <w:rPr>
          <w:sz w:val="22"/>
          <w:szCs w:val="22"/>
        </w:rPr>
      </w:pPr>
    </w:p>
    <w:p w14:paraId="6A01751D" w14:textId="77777777" w:rsidR="00175EE0" w:rsidRPr="0000574B" w:rsidRDefault="00175EE0" w:rsidP="00E67C01">
      <w:pPr>
        <w:pStyle w:val="af4"/>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af4"/>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af4"/>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af4"/>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af4"/>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re-tx</w:t>
      </w:r>
    </w:p>
    <w:p w14:paraId="3E1C1B15" w14:textId="77777777" w:rsidR="00175EE0" w:rsidRPr="0000574B" w:rsidRDefault="00175EE0" w:rsidP="00175EE0">
      <w:pPr>
        <w:pStyle w:val="af4"/>
        <w:ind w:left="823"/>
        <w:rPr>
          <w:b/>
          <w:sz w:val="22"/>
          <w:szCs w:val="22"/>
        </w:rPr>
      </w:pPr>
    </w:p>
    <w:p w14:paraId="5747CB05"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af4"/>
        <w:rPr>
          <w:b/>
          <w:bCs/>
          <w:i/>
          <w:iCs/>
          <w:sz w:val="22"/>
          <w:szCs w:val="22"/>
        </w:rPr>
      </w:pPr>
    </w:p>
    <w:p w14:paraId="73853A1F" w14:textId="77777777" w:rsidR="00175EE0" w:rsidRPr="0000574B" w:rsidRDefault="00175EE0" w:rsidP="00E67C01">
      <w:pPr>
        <w:pStyle w:val="af4"/>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af4"/>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af4"/>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af4"/>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af4"/>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of PCell /PSCell / PUCCH SCell</w:t>
      </w:r>
    </w:p>
    <w:p w14:paraId="2CA73A5C" w14:textId="77777777" w:rsidR="00175EE0" w:rsidRPr="0000574B" w:rsidRDefault="00175EE0" w:rsidP="00175EE0">
      <w:pPr>
        <w:pStyle w:val="af4"/>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af4"/>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UCI-MuxWithDifferentPriority</w:t>
      </w:r>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size and content (in terms of HARQ-IDs, CCs) irrespective of the PHY priority.  </w:t>
      </w:r>
    </w:p>
    <w:p w14:paraId="735DC9C2" w14:textId="77777777" w:rsidR="00175EE0" w:rsidRPr="0000574B" w:rsidRDefault="00175EE0" w:rsidP="00E67C01">
      <w:pPr>
        <w:pStyle w:val="af4"/>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af4"/>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af4"/>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af4"/>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af4"/>
        <w:rPr>
          <w:b/>
          <w:bCs/>
          <w:sz w:val="22"/>
          <w:szCs w:val="22"/>
        </w:rPr>
      </w:pPr>
    </w:p>
    <w:p w14:paraId="00B5380E" w14:textId="77777777" w:rsidR="00175EE0" w:rsidRPr="0000574B" w:rsidRDefault="00175EE0" w:rsidP="00E67C01">
      <w:pPr>
        <w:pStyle w:val="af4"/>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af9"/>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af9"/>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af4"/>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eastAsia="zh-CN"/>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PCell / SPCell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af4"/>
        <w:numPr>
          <w:ilvl w:val="0"/>
          <w:numId w:val="93"/>
        </w:numPr>
        <w:spacing w:after="120"/>
        <w:contextualSpacing w:val="0"/>
        <w:jc w:val="both"/>
        <w:rPr>
          <w:rFonts w:eastAsia="PMingLiU"/>
          <w:b/>
          <w:bCs/>
        </w:rPr>
      </w:pPr>
      <w:r>
        <w:rPr>
          <w:rFonts w:eastAsia="PMingLiU"/>
          <w:b/>
          <w:bCs/>
        </w:rPr>
        <w:t>The UE does not expected to be dynamically indicated for PUCCH transmission on the PUCCH sSCell in the SPS activation DCI in a slot overlapping with a PCell / SPCell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af8"/>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af4"/>
        <w:widowControl w:val="0"/>
        <w:numPr>
          <w:ilvl w:val="0"/>
          <w:numId w:val="95"/>
        </w:numPr>
        <w:spacing w:afterLines="100" w:after="240"/>
        <w:ind w:left="396" w:hanging="198"/>
        <w:contextualSpacing w:val="0"/>
        <w:jc w:val="both"/>
        <w:rPr>
          <w:lang w:eastAsia="zh-CN"/>
        </w:rPr>
      </w:pPr>
      <w:r w:rsidRPr="001D735F">
        <w:rPr>
          <w:b/>
          <w:i/>
          <w:lang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is always transmitted on the PCell/PSCell/PUCCH-SCell</w:t>
      </w:r>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af4"/>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sSCell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on the PCell/PSCell/PUCCH-SCell</w:t>
      </w:r>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w:t>
      </w:r>
      <w:r w:rsidRPr="006804ED">
        <w:rPr>
          <w:b/>
          <w:i/>
          <w:lang w:eastAsia="zh-CN"/>
        </w:rPr>
        <w:t>the PCell/PSCell/PUCCH-SCell.</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for the PUCCH sSCell.</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af4"/>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PCell/PSCell/PUCCH-SCell, as well as a configured PUCCH resource </w:t>
      </w:r>
      <w:r>
        <w:rPr>
          <w:b/>
          <w:i/>
          <w:lang w:eastAsia="zh-CN"/>
        </w:rPr>
        <w:t>o</w:t>
      </w:r>
      <w:r w:rsidRPr="008E08FA">
        <w:rPr>
          <w:b/>
          <w:i/>
          <w:lang w:eastAsia="zh-CN"/>
        </w:rPr>
        <w:t>n the PUCCH sSCell, where the two configured PUCCH resources have the same resource ID.</w:t>
      </w:r>
    </w:p>
    <w:p w14:paraId="28286FCD" w14:textId="77777777" w:rsidR="00A125A9" w:rsidRPr="008E08FA" w:rsidRDefault="00A125A9" w:rsidP="00E67C01">
      <w:pPr>
        <w:pStyle w:val="af4"/>
        <w:widowControl w:val="0"/>
        <w:numPr>
          <w:ilvl w:val="0"/>
          <w:numId w:val="95"/>
        </w:numPr>
        <w:spacing w:afterLines="100" w:after="240"/>
        <w:ind w:left="396" w:hanging="198"/>
        <w:contextualSpacing w:val="0"/>
        <w:jc w:val="both"/>
        <w:rPr>
          <w:b/>
          <w:i/>
          <w:lang w:eastAsia="zh-CN"/>
        </w:rPr>
      </w:pPr>
      <w:r w:rsidRPr="008E08FA">
        <w:rPr>
          <w:b/>
          <w:i/>
          <w:lang w:eastAsia="zh-CN"/>
        </w:rPr>
        <w:t>Alt. 2: SPS-Config-&gt;n1PUCCH-AN can be extended so that two resource IDs can be configured independently for the PCell/PSCell/PUCCH-SCell and the PUCCH sSCell,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r w:rsidRPr="001908F5">
        <w:rPr>
          <w:b/>
          <w:i/>
          <w:lang w:eastAsia="zh-CN"/>
        </w:rPr>
        <w:t>PCell/PSCell/PUCCH-SCell and the PUCCH sSCell,</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af8"/>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af9"/>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w:t>
            </w:r>
            <w:r>
              <w:rPr>
                <w:lang w:val="en-US" w:eastAsia="zh-CN"/>
              </w:rPr>
              <w:t xml:space="preserve"> </w:t>
            </w:r>
            <w:r>
              <w:rPr>
                <w:lang w:eastAsia="zh-CN"/>
              </w:rPr>
              <w:t>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PCell, if the UE performs UCI multiplexing to determine whether the SPS HARQ-ACK is deferred, it should consider multiplexing the SPS HARQ-ACK to the overlapping PUCCH slot of the Scell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If the multiplexed PUCCH is valid in Scell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PCell/SPCell/PUCCH SCell and PUCCH sScell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UE expects that PUCCH resources from PCell/SPCell/PUCCH SCell and PUCCH sScell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of the PCell / SPCell / PUCCH Scell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If the determined PUCCH cell for transmitting the Type 1 codebook is PCell,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the slot of the PCell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If the indicated PUCCH cell for transmitting Type 1 codebook is PCell,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the indicated PUCCH cell is regarded as "Nominal PCell", the PCell is regarded as "Nominal Scell", and the indicated PUCCH slot is regarded as "Nominal slot n", then UE completes the Type 1 codebook construction based on "Nominal slot n" by reusing the current Type 1 codebook construction mechanism between the "Nominal PCell" and the "Nominal Scell".</w:t>
      </w:r>
    </w:p>
    <w:p w14:paraId="02CAD7DC" w14:textId="77777777" w:rsidR="00806263" w:rsidRPr="00806263" w:rsidRDefault="00806263" w:rsidP="00806263">
      <w:pPr>
        <w:rPr>
          <w:lang w:val="en-US"/>
        </w:rPr>
      </w:pPr>
    </w:p>
    <w:p w14:paraId="61607B78" w14:textId="46960A71" w:rsidR="00E92FD4" w:rsidRDefault="00E92FD4" w:rsidP="00E92FD4">
      <w:pPr>
        <w:pStyle w:val="3"/>
        <w:numPr>
          <w:ilvl w:val="0"/>
          <w:numId w:val="3"/>
        </w:numPr>
      </w:pPr>
      <w:r>
        <w:t>R1-2201295</w:t>
      </w:r>
      <w:r>
        <w:tab/>
        <w:t>HARQ-ACK enhancements for Rel-17 URLLC/IIoT</w:t>
      </w:r>
      <w:r>
        <w:tab/>
        <w:t>OPPO</w:t>
      </w:r>
    </w:p>
    <w:p w14:paraId="0609F7C1" w14:textId="77777777" w:rsidR="00A7043F" w:rsidRPr="00A7043F" w:rsidRDefault="00A7043F" w:rsidP="00A7043F">
      <w:pPr>
        <w:pStyle w:val="afa"/>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afa"/>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afa"/>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afa"/>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eType 3 HARQ-ACK CB is triggered in a given subslot, the HARQ-ACK information in a Type 1/2 HARQ-ACK CB to be transmitted in a slot/subslot overlapping with the given subslot should be mapped to the eType 3 HARQ-ACK CB.</w:t>
      </w:r>
    </w:p>
    <w:p w14:paraId="61D01030" w14:textId="77777777" w:rsidR="00A7043F" w:rsidRPr="00A7043F" w:rsidRDefault="00A7043F" w:rsidP="00A7043F">
      <w:pPr>
        <w:rPr>
          <w:lang w:val="en-US"/>
        </w:rPr>
      </w:pPr>
    </w:p>
    <w:p w14:paraId="4D6D9CB6" w14:textId="5C0F0593" w:rsidR="00E92FD4" w:rsidRDefault="00E92FD4" w:rsidP="00E92FD4">
      <w:pPr>
        <w:pStyle w:val="3"/>
        <w:numPr>
          <w:ilvl w:val="0"/>
          <w:numId w:val="3"/>
        </w:numPr>
      </w:pPr>
      <w:r>
        <w:t>R1-2201356</w:t>
      </w:r>
      <w:r>
        <w:tab/>
        <w:t>UE feedback enhancements for HARQ-ACK</w:t>
      </w:r>
      <w:r>
        <w:tab/>
        <w:t>CATT</w:t>
      </w:r>
    </w:p>
    <w:p w14:paraId="3EC05964" w14:textId="77777777" w:rsidR="00696109" w:rsidRPr="00696109" w:rsidRDefault="00696109" w:rsidP="00696109">
      <w:pPr>
        <w:pStyle w:val="afa"/>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r w:rsidRPr="00696109">
        <w:rPr>
          <w:b/>
          <w:i/>
          <w:lang w:eastAsia="ja-JP"/>
        </w:rPr>
        <w:t>sCellDeactivationTimer</w:t>
      </w:r>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eastAsia="zh-CN"/>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eastAsia="zh-CN"/>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af4"/>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af9"/>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lastRenderedPageBreak/>
              <w:t xml:space="preserve">The UE does not expected to be dynamically indicated for PUCCH transmission on the PUCCH sSCell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af4"/>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sSCell in the SPS activation DCI in a slot overlapping with a </w:t>
            </w:r>
            <w:r w:rsidRPr="002C51E3">
              <w:rPr>
                <w:rFonts w:eastAsiaTheme="minorEastAsia" w:hint="eastAsia"/>
                <w:bCs/>
                <w:color w:val="FF0000"/>
                <w:lang w:eastAsia="zh-CN"/>
              </w:rPr>
              <w:t xml:space="preserve">PUCCH slot with UCI on </w:t>
            </w:r>
            <w:r w:rsidRPr="00DE3205">
              <w:rPr>
                <w:bCs/>
                <w:color w:val="00B050"/>
                <w:lang w:eastAsia="zh-CN"/>
              </w:rPr>
              <w:t xml:space="preserve">PCell / SPCell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afa"/>
              <w:numPr>
                <w:ilvl w:val="1"/>
                <w:numId w:val="91"/>
              </w:numPr>
              <w:spacing w:afterLines="50" w:line="240" w:lineRule="auto"/>
              <w:ind w:left="1440"/>
              <w:rPr>
                <w:b/>
                <w:i/>
                <w:iCs/>
                <w:kern w:val="2"/>
              </w:rPr>
            </w:pPr>
            <w:r w:rsidRPr="002C51E3">
              <w:rPr>
                <w:rFonts w:ascii="Times" w:eastAsia="Batang" w:hAnsi="Times"/>
                <w:color w:val="FF0000"/>
              </w:rPr>
              <w:t xml:space="preserve">The UCI on PCell /SPCell / PUCCH SCell dropped due to collision with semi-static DL symbols, SSB, and symbols indicated by pdcch-ConfigSIB1 in MIB for a CORESET for Type0-PDCCH CSS set is exempted and is not multiplexed on the PUCCH on the PUCCH </w:t>
            </w:r>
            <w:r>
              <w:rPr>
                <w:rFonts w:hint="eastAsia"/>
                <w:color w:val="FF0000"/>
              </w:rPr>
              <w:t>sS</w:t>
            </w:r>
            <w:r w:rsidRPr="002C51E3">
              <w:rPr>
                <w:rFonts w:ascii="Times" w:eastAsia="Batang" w:hAnsi="Times"/>
                <w:color w:val="FF0000"/>
              </w:rPr>
              <w:t>cell.</w:t>
            </w:r>
          </w:p>
        </w:tc>
      </w:tr>
    </w:tbl>
    <w:p w14:paraId="4DC3E822" w14:textId="77777777" w:rsidR="00696109" w:rsidRDefault="00696109" w:rsidP="00696109">
      <w:pPr>
        <w:pStyle w:val="afa"/>
        <w:rPr>
          <w:rFonts w:ascii="Times New Roman" w:hAnsi="Times New Roman" w:cs="Times New Roman"/>
          <w:b/>
          <w:i/>
          <w:sz w:val="20"/>
          <w:szCs w:val="20"/>
        </w:rPr>
      </w:pPr>
    </w:p>
    <w:p w14:paraId="693FDF27" w14:textId="15F75D53" w:rsidR="00696109" w:rsidRPr="00696109" w:rsidRDefault="00696109" w:rsidP="00696109">
      <w:pPr>
        <w:pStyle w:val="afa"/>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afa"/>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afa"/>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When CSI reporting on PUCCH is configured on both PCell/PScell/PUCCH-Scell and alternate Scell,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roposal 3: Support HARQ-ACK of SPS PDSCH without associated DCI (including the first SPS PDSCH activated by Activation DCI) to be transmitted on PCell / SPCell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3"/>
        <w:numPr>
          <w:ilvl w:val="0"/>
          <w:numId w:val="3"/>
        </w:numPr>
      </w:pPr>
      <w:r>
        <w:t>R1-2201544</w:t>
      </w:r>
      <w:r>
        <w:tab/>
        <w:t>Discussion on HARQ-ACK feedback enhancements for Rel-17 URLLC</w:t>
      </w:r>
      <w:r>
        <w:tab/>
        <w:t>Spreadtrum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af4"/>
        <w:numPr>
          <w:ilvl w:val="0"/>
          <w:numId w:val="106"/>
        </w:numPr>
        <w:contextualSpacing w:val="0"/>
        <w:jc w:val="both"/>
        <w:rPr>
          <w:b/>
          <w:bCs/>
          <w:i/>
          <w:sz w:val="22"/>
          <w:szCs w:val="22"/>
        </w:rPr>
      </w:pPr>
      <w:r w:rsidRPr="00554E95">
        <w:rPr>
          <w:b/>
          <w:bCs/>
          <w:i/>
          <w:sz w:val="22"/>
          <w:szCs w:val="22"/>
        </w:rPr>
        <w:lastRenderedPageBreak/>
        <w:t xml:space="preserve">If the UE is configured with Rel-17 Intra-UE multiplexing, SPS HARQ for deferral of different PHY priorities can be separately deferred with the target PUCCHs separately </w:t>
      </w:r>
      <w:r>
        <w:rPr>
          <w:b/>
          <w:bCs/>
          <w:i/>
          <w:sz w:val="22"/>
          <w:szCs w:val="22"/>
        </w:rPr>
        <w:t xml:space="preserve">be </w:t>
      </w:r>
      <w:r w:rsidRPr="00554E95">
        <w:rPr>
          <w:b/>
          <w:bCs/>
          <w:i/>
          <w:sz w:val="22"/>
          <w:szCs w:val="22"/>
        </w:rPr>
        <w:t>determinated according to their respective PHY priorities.</w:t>
      </w:r>
    </w:p>
    <w:p w14:paraId="44DAD4A0" w14:textId="77777777" w:rsidR="00275EAE" w:rsidRDefault="00275EAE" w:rsidP="00E67C01">
      <w:pPr>
        <w:pStyle w:val="af4"/>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af4"/>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post-poned as in Rel-16.</w:t>
      </w:r>
    </w:p>
    <w:p w14:paraId="79B6676C" w14:textId="77777777" w:rsidR="00275EAE" w:rsidRPr="00621D14" w:rsidRDefault="00275EAE" w:rsidP="00E67C01">
      <w:pPr>
        <w:pStyle w:val="af4"/>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af4"/>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af4"/>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sSCell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af4"/>
        <w:widowControl w:val="0"/>
        <w:numPr>
          <w:ilvl w:val="0"/>
          <w:numId w:val="91"/>
        </w:numPr>
        <w:spacing w:after="100" w:afterAutospacing="1"/>
        <w:ind w:left="720"/>
        <w:contextualSpacing w:val="0"/>
        <w:jc w:val="both"/>
        <w:rPr>
          <w:b/>
          <w:i/>
          <w:sz w:val="22"/>
          <w:szCs w:val="22"/>
        </w:rPr>
      </w:pPr>
      <w:r w:rsidRPr="0099526E">
        <w:rPr>
          <w:b/>
          <w:bCs/>
          <w:i/>
          <w:sz w:val="22"/>
          <w:szCs w:val="22"/>
        </w:rPr>
        <w:t xml:space="preserve">The UE does not expected to be dynamically indicated for PUCCH transmission on the PUCCH sSCell in the SPS activation DCI in a slot overlapping with a PCell / SPCell / PUCCH-SCell slot </w:t>
      </w:r>
      <w:r w:rsidRPr="0099526E">
        <w:rPr>
          <w:b/>
          <w:bCs/>
          <w:i/>
          <w:sz w:val="22"/>
          <w:szCs w:val="22"/>
        </w:rPr>
        <w:lastRenderedPageBreak/>
        <w:t>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PDSCH-to-HARQ_feedback timing indicator field value maps to the Pcell’s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af4"/>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post-poned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r w:rsidRPr="00C83B08">
        <w:rPr>
          <w:b/>
          <w:bCs/>
          <w:lang w:eastAsia="ja-JP"/>
        </w:rPr>
        <w:t>PCell / P</w:t>
      </w:r>
      <w:r>
        <w:rPr>
          <w:b/>
          <w:bCs/>
          <w:lang w:eastAsia="ja-JP"/>
        </w:rPr>
        <w:t>S</w:t>
      </w:r>
      <w:r w:rsidRPr="00C83B08">
        <w:rPr>
          <w:b/>
          <w:bCs/>
          <w:lang w:eastAsia="ja-JP"/>
        </w:rPr>
        <w:t>Cell</w:t>
      </w:r>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PUCCH-sSCell.</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lastRenderedPageBreak/>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‘ChannelAccess-CPext’ DCI field to vary across PCell / SPCell / PUCCH SCell and sSCell</w:t>
      </w:r>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PDSCH-to-HARQ_feedback</w:t>
      </w:r>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 1 The UE does not expect to be dynamically indicated for PUCCH transmission on the PUCCH sSCell in the SPS activation DCI in a slot overlapping with a PCell / SPCell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Alt.2 The UE does not expect to be dynamically indicated for PUCCH transmission on the PUCCH sSCell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lastRenderedPageBreak/>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the conclusion that “For dynamic PUCCH cell switching, the UE does not expect a PUCCH slot with UCI on PCell /SPCell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8" w:name="_Hlk95924839"/>
      <w:bookmarkEnd w:id="67"/>
      <w:r w:rsidRPr="00C55485">
        <w:rPr>
          <w:rFonts w:ascii="Times New Roman" w:hAnsi="Times New Roman"/>
          <w:i/>
          <w:iCs/>
          <w:lang w:val="en-US"/>
        </w:rPr>
        <w:t>LP PUCCH is dropped according to Release 16 procedures</w:t>
      </w:r>
    </w:p>
    <w:bookmarkEnd w:id="68"/>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3"/>
        <w:numPr>
          <w:ilvl w:val="0"/>
          <w:numId w:val="3"/>
        </w:numPr>
      </w:pPr>
      <w:r>
        <w:lastRenderedPageBreak/>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af4"/>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af4"/>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af4"/>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af4"/>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af4"/>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af4"/>
        <w:numPr>
          <w:ilvl w:val="1"/>
          <w:numId w:val="31"/>
        </w:numPr>
        <w:spacing w:afterLines="100" w:after="240"/>
        <w:contextualSpacing w:val="0"/>
        <w:jc w:val="both"/>
        <w:rPr>
          <w:i/>
          <w:sz w:val="22"/>
          <w:lang w:val="en-US" w:eastAsia="zh-CN"/>
        </w:rPr>
      </w:pPr>
      <w:r w:rsidRPr="00E35380">
        <w:rPr>
          <w:i/>
          <w:sz w:val="22"/>
          <w:lang w:val="en-US" w:eastAsia="zh-CN"/>
        </w:rPr>
        <w:t>In case of more than one overlapping PUCCH slot on the PUCCH SCell with a single PUCCH slot on PCell, PUCCH repetitions are mapped to each of the overlapping PUCCH slot on the PUCCH sSCell</w:t>
      </w:r>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af4"/>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af4"/>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PCell / SPCell / PUCCH-SCell independently of the dynamically indicated PUCCH cell in the SPS activation DCI. </w:t>
      </w:r>
    </w:p>
    <w:p w14:paraId="405A0F79" w14:textId="77777777" w:rsidR="00522E11" w:rsidRPr="00F0730C" w:rsidRDefault="00522E11" w:rsidP="00DC38B6">
      <w:pPr>
        <w:pStyle w:val="af4"/>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af4"/>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af9"/>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2400C51" w14:textId="77777777" w:rsidR="00522E11" w:rsidRPr="009F52F5" w:rsidRDefault="00522E11" w:rsidP="00EB28C1">
            <w:pPr>
              <w:spacing w:after="120"/>
              <w:rPr>
                <w:sz w:val="22"/>
                <w:szCs w:val="22"/>
              </w:rPr>
            </w:pPr>
            <w:r w:rsidRPr="009F52F5">
              <w:rPr>
                <w:rFonts w:eastAsia="等线"/>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等线"/>
                <w:lang w:val="x-none"/>
              </w:rPr>
            </w:pPr>
            <w:r w:rsidRPr="00DA3FA6">
              <w:rPr>
                <w:rFonts w:eastAsia="等线"/>
                <w:lang w:val="x-none"/>
              </w:rPr>
              <w:t xml:space="preserve">If </w:t>
            </w:r>
            <w:r w:rsidRPr="00DA3FA6">
              <w:rPr>
                <w:rFonts w:eastAsia="等线"/>
                <w:lang w:val="en-US"/>
              </w:rPr>
              <w:t xml:space="preserve">a </w:t>
            </w:r>
            <w:r w:rsidRPr="00DA3FA6">
              <w:rPr>
                <w:rFonts w:eastAsia="等线"/>
                <w:lang w:val="x-none"/>
              </w:rPr>
              <w:t xml:space="preserve">UE is not </w:t>
            </w:r>
            <w:r w:rsidRPr="00DA3FA6">
              <w:rPr>
                <w:rFonts w:eastAsia="等线"/>
                <w:lang w:val="en-US"/>
              </w:rPr>
              <w:t>provided</w:t>
            </w:r>
            <w:r w:rsidRPr="00DA3FA6">
              <w:rPr>
                <w:rFonts w:eastAsia="等线"/>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Pr>
                <w:lang w:val="en-US"/>
              </w:rPr>
              <w:t xml:space="preserve">or </w:t>
            </w:r>
            <w:r w:rsidRPr="00DA3FA6">
              <w:rPr>
                <w:lang w:val="en-US"/>
              </w:rPr>
              <w:t xml:space="preserve">an active UL BWP change on the </w:t>
            </w:r>
            <w:r w:rsidRPr="00DA3FA6">
              <w:rPr>
                <w:lang w:val="x-none"/>
              </w:rPr>
              <w:t>PUCCH-sSCell</w:t>
            </w:r>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or </w:t>
            </w:r>
            <w:r w:rsidRPr="00DA3FA6">
              <w:rPr>
                <w:lang w:val="en-US"/>
              </w:rPr>
              <w:t xml:space="preserve">an active UL BWP change on the </w:t>
            </w:r>
            <w:r w:rsidRPr="00DA3FA6">
              <w:rPr>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等线"/>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af4"/>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af4"/>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tart drx-RetransmissionTimerDL</w:t>
      </w:r>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PCell and PUCCH-sSCell. If more than one slot </w:t>
      </w:r>
      <w:r w:rsidRPr="00B2375D">
        <w:rPr>
          <w:b/>
          <w:lang w:val="en-US" w:eastAsia="ko-KR"/>
        </w:rPr>
        <w:t>on the PUCCH-sSCell overlaps with a slot on the PCell, all slots where the PUCCH can be transmitted on the PUCCH-sSCell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RAN 1 to clarify the UE behavior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behavior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RAN 1 to clarify the UE behavior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RAN 1 to clarify the UE behavior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transmission</w:t>
      </w:r>
      <w:r w:rsidRPr="00832801">
        <w:rPr>
          <w:b/>
          <w:bCs/>
          <w:i/>
          <w:iCs/>
          <w:lang w:eastAsia="zh-CN"/>
        </w:rPr>
        <w:t>, if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af4"/>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af4"/>
        <w:numPr>
          <w:ilvl w:val="0"/>
          <w:numId w:val="114"/>
        </w:numPr>
        <w:spacing w:after="0"/>
        <w:contextualSpacing w:val="0"/>
        <w:rPr>
          <w:b/>
          <w:bCs/>
          <w:i/>
          <w:iCs/>
        </w:rPr>
      </w:pPr>
      <w:r w:rsidRPr="00682ED8">
        <w:rPr>
          <w:b/>
          <w:bCs/>
          <w:i/>
          <w:iCs/>
        </w:rPr>
        <w:t xml:space="preserve">Option 2: </w:t>
      </w:r>
      <w:r w:rsidRPr="00682ED8">
        <w:rPr>
          <w:rFonts w:eastAsia="Times New Roman"/>
          <w:b/>
          <w:bCs/>
          <w:i/>
          <w:iCs/>
        </w:rPr>
        <w:t>all PUCCH repetitions are allowed to switch between Pcell and PUCCH sScell.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af4"/>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lastRenderedPageBreak/>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Consider to introduce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61"/>
      <w:footerReference w:type="default" r:id="rId6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A0FD3" w14:textId="77777777" w:rsidR="00F000D2" w:rsidRDefault="00F000D2">
      <w:r>
        <w:separator/>
      </w:r>
    </w:p>
  </w:endnote>
  <w:endnote w:type="continuationSeparator" w:id="0">
    <w:p w14:paraId="0A26C4CC" w14:textId="77777777" w:rsidR="00F000D2" w:rsidRDefault="00F000D2">
      <w:r>
        <w:continuationSeparator/>
      </w:r>
    </w:p>
  </w:endnote>
  <w:endnote w:type="continuationNotice" w:id="1">
    <w:p w14:paraId="39A1DCA3" w14:textId="77777777" w:rsidR="00F000D2" w:rsidRDefault="00F000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Unicode MS"/>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2E59E301" w:rsidR="00DE2DFF" w:rsidRDefault="00DE2DFF">
        <w:pPr>
          <w:pStyle w:val="aa"/>
        </w:pPr>
        <w:r>
          <w:fldChar w:fldCharType="begin"/>
        </w:r>
        <w:r>
          <w:instrText>PAGE   \* MERGEFORMAT</w:instrText>
        </w:r>
        <w:r>
          <w:fldChar w:fldCharType="separate"/>
        </w:r>
        <w:r w:rsidR="004243D6" w:rsidRPr="004243D6">
          <w:rPr>
            <w:lang w:val="zh-CN" w:eastAsia="zh-CN"/>
          </w:rPr>
          <w:t>110</w:t>
        </w:r>
        <w:r>
          <w:fldChar w:fldCharType="end"/>
        </w:r>
      </w:p>
    </w:sdtContent>
  </w:sdt>
  <w:p w14:paraId="00A820FC" w14:textId="77777777" w:rsidR="00DE2DFF" w:rsidRDefault="00DE2DFF">
    <w:pPr>
      <w:pStyle w:val="aa"/>
    </w:pPr>
  </w:p>
  <w:p w14:paraId="4A48D3F3" w14:textId="77777777" w:rsidR="00DE2DFF" w:rsidRDefault="00DE2DFF"/>
  <w:p w14:paraId="46E31D82" w14:textId="77777777" w:rsidR="00DE2DFF" w:rsidRDefault="00DE2D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03A36" w14:textId="77777777" w:rsidR="00F000D2" w:rsidRDefault="00F000D2">
      <w:r>
        <w:separator/>
      </w:r>
    </w:p>
  </w:footnote>
  <w:footnote w:type="continuationSeparator" w:id="0">
    <w:p w14:paraId="6E759370" w14:textId="77777777" w:rsidR="00F000D2" w:rsidRDefault="00F000D2">
      <w:r>
        <w:continuationSeparator/>
      </w:r>
    </w:p>
  </w:footnote>
  <w:footnote w:type="continuationNotice" w:id="1">
    <w:p w14:paraId="115D9F7C" w14:textId="77777777" w:rsidR="00F000D2" w:rsidRDefault="00F000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DE2DFF" w:rsidRDefault="00DE2DFF">
    <w:pPr>
      <w:pStyle w:val="a4"/>
      <w:tabs>
        <w:tab w:val="right" w:pos="9639"/>
      </w:tabs>
    </w:pPr>
    <w:r>
      <w:tab/>
    </w:r>
  </w:p>
  <w:p w14:paraId="246D48EC" w14:textId="77777777" w:rsidR="00DE2DFF" w:rsidRDefault="00DE2DFF"/>
  <w:p w14:paraId="4F6F578E" w14:textId="77777777" w:rsidR="00DE2DFF" w:rsidRDefault="00DE2DF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72B7"/>
    <w:multiLevelType w:val="hybridMultilevel"/>
    <w:tmpl w:val="EF98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0"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5"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8"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1"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8"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7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3"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6D71DB"/>
    <w:multiLevelType w:val="hybridMultilevel"/>
    <w:tmpl w:val="1DDABC12"/>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C86C611A">
      <w:start w:val="1"/>
      <w:numFmt w:val="decimal"/>
      <w:lvlText w:val="%3)"/>
      <w:lvlJc w:val="left"/>
      <w:pPr>
        <w:ind w:left="2160" w:hanging="360"/>
      </w:pPr>
      <w:rPr>
        <w:rFonts w:eastAsia="Malgun Goth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1"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2"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3"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6"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7"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8"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0"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4"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6"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9"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4"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7"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08"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1"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5"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1"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3D87BCB"/>
    <w:multiLevelType w:val="hybridMultilevel"/>
    <w:tmpl w:val="E74A9B7C"/>
    <w:lvl w:ilvl="0" w:tplc="BEE8405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8"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0"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1"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2"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6"/>
  </w:num>
  <w:num w:numId="2">
    <w:abstractNumId w:val="6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3"/>
  </w:num>
  <w:num w:numId="4">
    <w:abstractNumId w:val="79"/>
  </w:num>
  <w:num w:numId="5">
    <w:abstractNumId w:val="7"/>
  </w:num>
  <w:num w:numId="6">
    <w:abstractNumId w:val="4"/>
  </w:num>
  <w:num w:numId="7">
    <w:abstractNumId w:val="49"/>
  </w:num>
  <w:num w:numId="8">
    <w:abstractNumId w:val="35"/>
  </w:num>
  <w:num w:numId="9">
    <w:abstractNumId w:val="35"/>
  </w:num>
  <w:num w:numId="10">
    <w:abstractNumId w:val="5"/>
  </w:num>
  <w:num w:numId="1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4"/>
  </w:num>
  <w:num w:numId="13">
    <w:abstractNumId w:val="70"/>
  </w:num>
  <w:num w:numId="14">
    <w:abstractNumId w:val="60"/>
  </w:num>
  <w:num w:numId="15">
    <w:abstractNumId w:val="35"/>
  </w:num>
  <w:num w:numId="16">
    <w:abstractNumId w:val="67"/>
  </w:num>
  <w:num w:numId="17">
    <w:abstractNumId w:val="108"/>
  </w:num>
  <w:num w:numId="18">
    <w:abstractNumId w:val="135"/>
  </w:num>
  <w:num w:numId="19">
    <w:abstractNumId w:val="91"/>
  </w:num>
  <w:num w:numId="20">
    <w:abstractNumId w:val="61"/>
  </w:num>
  <w:num w:numId="21">
    <w:abstractNumId w:val="19"/>
  </w:num>
  <w:num w:numId="22">
    <w:abstractNumId w:val="11"/>
  </w:num>
  <w:num w:numId="23">
    <w:abstractNumId w:val="42"/>
  </w:num>
  <w:num w:numId="24">
    <w:abstractNumId w:val="116"/>
  </w:num>
  <w:num w:numId="25">
    <w:abstractNumId w:val="28"/>
  </w:num>
  <w:num w:numId="26">
    <w:abstractNumId w:val="130"/>
  </w:num>
  <w:num w:numId="27">
    <w:abstractNumId w:val="119"/>
  </w:num>
  <w:num w:numId="28">
    <w:abstractNumId w:val="132"/>
  </w:num>
  <w:num w:numId="29">
    <w:abstractNumId w:val="10"/>
  </w:num>
  <w:num w:numId="30">
    <w:abstractNumId w:val="101"/>
  </w:num>
  <w:num w:numId="31">
    <w:abstractNumId w:val="17"/>
  </w:num>
  <w:num w:numId="32">
    <w:abstractNumId w:val="78"/>
  </w:num>
  <w:num w:numId="33">
    <w:abstractNumId w:val="18"/>
  </w:num>
  <w:num w:numId="34">
    <w:abstractNumId w:val="77"/>
  </w:num>
  <w:num w:numId="35">
    <w:abstractNumId w:val="16"/>
  </w:num>
  <w:num w:numId="36">
    <w:abstractNumId w:val="120"/>
  </w:num>
  <w:num w:numId="37">
    <w:abstractNumId w:val="95"/>
  </w:num>
  <w:num w:numId="38">
    <w:abstractNumId w:val="131"/>
  </w:num>
  <w:num w:numId="39">
    <w:abstractNumId w:val="80"/>
  </w:num>
  <w:num w:numId="40">
    <w:abstractNumId w:val="68"/>
  </w:num>
  <w:num w:numId="41">
    <w:abstractNumId w:val="64"/>
  </w:num>
  <w:num w:numId="42">
    <w:abstractNumId w:val="92"/>
  </w:num>
  <w:num w:numId="43">
    <w:abstractNumId w:val="18"/>
  </w:num>
  <w:num w:numId="44">
    <w:abstractNumId w:val="43"/>
  </w:num>
  <w:num w:numId="45">
    <w:abstractNumId w:val="19"/>
  </w:num>
  <w:num w:numId="46">
    <w:abstractNumId w:val="42"/>
  </w:num>
  <w:num w:numId="47">
    <w:abstractNumId w:val="64"/>
  </w:num>
  <w:num w:numId="48">
    <w:abstractNumId w:val="81"/>
  </w:num>
  <w:num w:numId="49">
    <w:abstractNumId w:val="77"/>
  </w:num>
  <w:num w:numId="50">
    <w:abstractNumId w:val="75"/>
  </w:num>
  <w:num w:numId="51">
    <w:abstractNumId w:val="109"/>
  </w:num>
  <w:num w:numId="52">
    <w:abstractNumId w:val="96"/>
  </w:num>
  <w:num w:numId="53">
    <w:abstractNumId w:val="38"/>
  </w:num>
  <w:num w:numId="54">
    <w:abstractNumId w:val="44"/>
  </w:num>
  <w:num w:numId="55">
    <w:abstractNumId w:val="33"/>
  </w:num>
  <w:num w:numId="56">
    <w:abstractNumId w:val="111"/>
  </w:num>
  <w:num w:numId="57">
    <w:abstractNumId w:val="20"/>
  </w:num>
  <w:num w:numId="58">
    <w:abstractNumId w:val="29"/>
  </w:num>
  <w:num w:numId="59">
    <w:abstractNumId w:val="83"/>
  </w:num>
  <w:num w:numId="60">
    <w:abstractNumId w:val="90"/>
  </w:num>
  <w:num w:numId="61">
    <w:abstractNumId w:val="59"/>
  </w:num>
  <w:num w:numId="62">
    <w:abstractNumId w:val="48"/>
  </w:num>
  <w:num w:numId="63">
    <w:abstractNumId w:val="93"/>
  </w:num>
  <w:num w:numId="64">
    <w:abstractNumId w:val="23"/>
  </w:num>
  <w:num w:numId="65">
    <w:abstractNumId w:val="133"/>
  </w:num>
  <w:num w:numId="66">
    <w:abstractNumId w:val="3"/>
  </w:num>
  <w:num w:numId="67">
    <w:abstractNumId w:val="6"/>
  </w:num>
  <w:num w:numId="68">
    <w:abstractNumId w:val="24"/>
  </w:num>
  <w:num w:numId="69">
    <w:abstractNumId w:val="57"/>
  </w:num>
  <w:num w:numId="70">
    <w:abstractNumId w:val="98"/>
  </w:num>
  <w:num w:numId="71">
    <w:abstractNumId w:val="110"/>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6"/>
  </w:num>
  <w:num w:numId="74">
    <w:abstractNumId w:val="21"/>
  </w:num>
  <w:num w:numId="75">
    <w:abstractNumId w:val="46"/>
  </w:num>
  <w:num w:numId="76">
    <w:abstractNumId w:val="105"/>
  </w:num>
  <w:num w:numId="77">
    <w:abstractNumId w:val="129"/>
  </w:num>
  <w:num w:numId="78">
    <w:abstractNumId w:val="88"/>
  </w:num>
  <w:num w:numId="79">
    <w:abstractNumId w:val="103"/>
  </w:num>
  <w:num w:numId="80">
    <w:abstractNumId w:val="121"/>
  </w:num>
  <w:num w:numId="81">
    <w:abstractNumId w:val="37"/>
  </w:num>
  <w:num w:numId="82">
    <w:abstractNumId w:val="102"/>
  </w:num>
  <w:num w:numId="83">
    <w:abstractNumId w:val="115"/>
  </w:num>
  <w:num w:numId="84">
    <w:abstractNumId w:val="123"/>
  </w:num>
  <w:num w:numId="85">
    <w:abstractNumId w:val="39"/>
  </w:num>
  <w:num w:numId="86">
    <w:abstractNumId w:val="13"/>
  </w:num>
  <w:num w:numId="87">
    <w:abstractNumId w:val="50"/>
  </w:num>
  <w:num w:numId="88">
    <w:abstractNumId w:val="40"/>
  </w:num>
  <w:num w:numId="89">
    <w:abstractNumId w:val="117"/>
  </w:num>
  <w:num w:numId="90">
    <w:abstractNumId w:val="37"/>
  </w:num>
  <w:num w:numId="91">
    <w:abstractNumId w:val="89"/>
  </w:num>
  <w:num w:numId="92">
    <w:abstractNumId w:val="125"/>
  </w:num>
  <w:num w:numId="93">
    <w:abstractNumId w:val="134"/>
  </w:num>
  <w:num w:numId="94">
    <w:abstractNumId w:val="122"/>
  </w:num>
  <w:num w:numId="95">
    <w:abstractNumId w:val="27"/>
  </w:num>
  <w:num w:numId="96">
    <w:abstractNumId w:val="34"/>
  </w:num>
  <w:num w:numId="97">
    <w:abstractNumId w:val="69"/>
  </w:num>
  <w:num w:numId="98">
    <w:abstractNumId w:val="82"/>
  </w:num>
  <w:num w:numId="99">
    <w:abstractNumId w:val="87"/>
  </w:num>
  <w:num w:numId="100">
    <w:abstractNumId w:val="1"/>
  </w:num>
  <w:num w:numId="101">
    <w:abstractNumId w:val="2"/>
  </w:num>
  <w:num w:numId="102">
    <w:abstractNumId w:val="0"/>
  </w:num>
  <w:num w:numId="103">
    <w:abstractNumId w:val="107"/>
  </w:num>
  <w:num w:numId="104">
    <w:abstractNumId w:val="72"/>
  </w:num>
  <w:num w:numId="105">
    <w:abstractNumId w:val="128"/>
  </w:num>
  <w:num w:numId="106">
    <w:abstractNumId w:val="14"/>
  </w:num>
  <w:num w:numId="107">
    <w:abstractNumId w:val="84"/>
  </w:num>
  <w:num w:numId="108">
    <w:abstractNumId w:val="127"/>
  </w:num>
  <w:num w:numId="109">
    <w:abstractNumId w:val="86"/>
  </w:num>
  <w:num w:numId="110">
    <w:abstractNumId w:val="12"/>
  </w:num>
  <w:num w:numId="111">
    <w:abstractNumId w:val="63"/>
  </w:num>
  <w:num w:numId="112">
    <w:abstractNumId w:val="51"/>
  </w:num>
  <w:num w:numId="113">
    <w:abstractNumId w:val="53"/>
  </w:num>
  <w:num w:numId="114">
    <w:abstractNumId w:val="41"/>
  </w:num>
  <w:num w:numId="115">
    <w:abstractNumId w:val="85"/>
  </w:num>
  <w:num w:numId="116">
    <w:abstractNumId w:val="106"/>
  </w:num>
  <w:num w:numId="117">
    <w:abstractNumId w:val="45"/>
  </w:num>
  <w:num w:numId="118">
    <w:abstractNumId w:val="99"/>
  </w:num>
  <w:num w:numId="119">
    <w:abstractNumId w:val="58"/>
  </w:num>
  <w:num w:numId="120">
    <w:abstractNumId w:val="94"/>
  </w:num>
  <w:num w:numId="121">
    <w:abstractNumId w:val="100"/>
  </w:num>
  <w:num w:numId="122">
    <w:abstractNumId w:val="65"/>
  </w:num>
  <w:num w:numId="123">
    <w:abstractNumId w:val="112"/>
  </w:num>
  <w:num w:numId="124">
    <w:abstractNumId w:val="74"/>
  </w:num>
  <w:num w:numId="125">
    <w:abstractNumId w:val="54"/>
  </w:num>
  <w:num w:numId="126">
    <w:abstractNumId w:val="55"/>
  </w:num>
  <w:num w:numId="127">
    <w:abstractNumId w:val="73"/>
  </w:num>
  <w:num w:numId="128">
    <w:abstractNumId w:val="71"/>
  </w:num>
  <w:num w:numId="129">
    <w:abstractNumId w:val="22"/>
  </w:num>
  <w:num w:numId="130">
    <w:abstractNumId w:val="25"/>
  </w:num>
  <w:num w:numId="131">
    <w:abstractNumId w:val="31"/>
  </w:num>
  <w:num w:numId="132">
    <w:abstractNumId w:val="52"/>
  </w:num>
  <w:num w:numId="133">
    <w:abstractNumId w:val="15"/>
  </w:num>
  <w:num w:numId="134">
    <w:abstractNumId w:val="118"/>
  </w:num>
  <w:num w:numId="135">
    <w:abstractNumId w:val="104"/>
  </w:num>
  <w:num w:numId="136">
    <w:abstractNumId w:val="36"/>
  </w:num>
  <w:num w:numId="137">
    <w:abstractNumId w:val="47"/>
  </w:num>
  <w:num w:numId="138">
    <w:abstractNumId w:val="30"/>
  </w:num>
  <w:num w:numId="139">
    <w:abstractNumId w:val="32"/>
  </w:num>
  <w:num w:numId="140">
    <w:abstractNumId w:val="66"/>
  </w:num>
  <w:num w:numId="141">
    <w:abstractNumId w:val="56"/>
  </w:num>
  <w:num w:numId="142">
    <w:abstractNumId w:val="9"/>
  </w:num>
  <w:num w:numId="143">
    <w:abstractNumId w:val="76"/>
  </w:num>
  <w:num w:numId="144">
    <w:abstractNumId w:val="12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2B"/>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846"/>
    <w:rsid w:val="000549AA"/>
    <w:rsid w:val="00055604"/>
    <w:rsid w:val="00055999"/>
    <w:rsid w:val="00055A0E"/>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291"/>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3E4"/>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0E6D"/>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D7A"/>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0"/>
    <w:rsid w:val="00177B83"/>
    <w:rsid w:val="00177BDB"/>
    <w:rsid w:val="00177BF6"/>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1E"/>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B82"/>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78"/>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0E"/>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147"/>
    <w:rsid w:val="002E23EA"/>
    <w:rsid w:val="002E2B26"/>
    <w:rsid w:val="002E2C61"/>
    <w:rsid w:val="002E2D56"/>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8F9"/>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52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90"/>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2AA8"/>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1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3D6"/>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2A4"/>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27"/>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039"/>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1AC"/>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29D"/>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14F"/>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0"/>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9F5"/>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85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12B"/>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1F"/>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018"/>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0EE"/>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AE1"/>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8D8"/>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8C2"/>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472"/>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0F"/>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7A3"/>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B5"/>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2A"/>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2F"/>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5F21"/>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29"/>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96F"/>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76D"/>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38E"/>
    <w:rsid w:val="00D7477B"/>
    <w:rsid w:val="00D74868"/>
    <w:rsid w:val="00D74903"/>
    <w:rsid w:val="00D74940"/>
    <w:rsid w:val="00D74AB1"/>
    <w:rsid w:val="00D74B2B"/>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7AA"/>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125"/>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DFF"/>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D9C"/>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7F"/>
    <w:rsid w:val="00DF7FCD"/>
    <w:rsid w:val="00E0057A"/>
    <w:rsid w:val="00E0067E"/>
    <w:rsid w:val="00E007DA"/>
    <w:rsid w:val="00E007DB"/>
    <w:rsid w:val="00E00984"/>
    <w:rsid w:val="00E009A6"/>
    <w:rsid w:val="00E00D2D"/>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5DB"/>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0D2"/>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FA5"/>
    <w:pPr>
      <w:spacing w:after="180"/>
    </w:pPr>
    <w:rPr>
      <w:rFonts w:ascii="Times New Roman" w:hAnsi="Times New Roman"/>
      <w:lang w:val="en-GB" w:eastAsia="en-US"/>
    </w:rPr>
  </w:style>
  <w:style w:type="paragraph" w:styleId="1">
    <w:name w:val="heading 1"/>
    <w:next w:val="a"/>
    <w:link w:val="10"/>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32">
    <w:name w:val="List Bullet 3"/>
    <w:basedOn w:val="24"/>
    <w:rsid w:val="000B7FED"/>
    <w:pPr>
      <w:ind w:left="1135"/>
    </w:pPr>
  </w:style>
  <w:style w:type="paragraph" w:styleId="a3">
    <w:name w:val="List Number"/>
    <w:basedOn w:val="a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1"/>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qFormat/>
    <w:rsid w:val="000B7FED"/>
    <w:rPr>
      <w:sz w:val="16"/>
    </w:rPr>
  </w:style>
  <w:style w:type="paragraph" w:styleId="ae">
    <w:name w:val="annotation text"/>
    <w:basedOn w:val="a"/>
    <w:link w:val="af"/>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E1795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0"/>
    <w:rsid w:val="00353A88"/>
  </w:style>
  <w:style w:type="character" w:customStyle="1" w:styleId="eop">
    <w:name w:val="eop"/>
    <w:basedOn w:val="a0"/>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0"/>
    <w:link w:val="EQ"/>
    <w:locked/>
    <w:rsid w:val="00884147"/>
    <w:rPr>
      <w:rFonts w:ascii="Times New Roman" w:hAnsi="Times New Roman"/>
      <w:noProof/>
      <w:lang w:val="en-GB" w:eastAsia="en-US"/>
    </w:rPr>
  </w:style>
  <w:style w:type="character" w:customStyle="1" w:styleId="30">
    <w:name w:val="标题 3 字符"/>
    <w:basedOn w:val="a0"/>
    <w:link w:val="3"/>
    <w:rsid w:val="003C69BE"/>
    <w:rPr>
      <w:rFonts w:ascii="Arial" w:hAnsi="Arial"/>
      <w:sz w:val="28"/>
      <w:lang w:val="en-US" w:eastAsia="en-US"/>
    </w:rPr>
  </w:style>
  <w:style w:type="character" w:customStyle="1" w:styleId="14">
    <w:name w:val="未处理的提及1"/>
    <w:basedOn w:val="a0"/>
    <w:uiPriority w:val="99"/>
    <w:unhideWhenUsed/>
    <w:rsid w:val="00E9725F"/>
    <w:rPr>
      <w:color w:val="605E5C"/>
      <w:shd w:val="clear" w:color="auto" w:fill="E1DFDD"/>
    </w:rPr>
  </w:style>
  <w:style w:type="character" w:customStyle="1" w:styleId="15">
    <w:name w:val="@他1"/>
    <w:basedOn w:val="a0"/>
    <w:uiPriority w:val="99"/>
    <w:unhideWhenUsed/>
    <w:rsid w:val="00E9725F"/>
    <w:rPr>
      <w:color w:val="2B579A"/>
      <w:shd w:val="clear" w:color="auto" w:fill="E1DFDD"/>
    </w:rPr>
  </w:style>
  <w:style w:type="table" w:customStyle="1" w:styleId="TableGrid10">
    <w:name w:val="TableGrid1"/>
    <w:basedOn w:val="a1"/>
    <w:next w:val="af9"/>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next w:val="af9"/>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9"/>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1"/>
    <w:next w:val="af9"/>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package" Target="embeddings/Microsoft_Visio___7.vsdx"/><Relationship Id="rId39" Type="http://schemas.openxmlformats.org/officeDocument/2006/relationships/image" Target="media/image19.wmf"/><Relationship Id="rId21" Type="http://schemas.openxmlformats.org/officeDocument/2006/relationships/package" Target="embeddings/Microsoft_Visio___3.vsdx"/><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image" Target="media/image27.png"/><Relationship Id="rId50" Type="http://schemas.openxmlformats.org/officeDocument/2006/relationships/image" Target="media/image29.emf"/><Relationship Id="rId55" Type="http://schemas.openxmlformats.org/officeDocument/2006/relationships/package" Target="embeddings/Microsoft_Visio___11.vsdx"/><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image" Target="media/image5.emf"/><Relationship Id="rId29"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image" Target="media/image31.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5.vsdx"/><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png"/><Relationship Id="rId53" Type="http://schemas.openxmlformats.org/officeDocument/2006/relationships/package" Target="embeddings/Microsoft_Visio___10.vsdx"/><Relationship Id="rId58" Type="http://schemas.openxmlformats.org/officeDocument/2006/relationships/hyperlink" Target="http://www.3gpp.org/ftp/tsg_ran/TSG_RAN/TSGR_90e/Docs/RP-202872.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package" Target="embeddings/Microsoft_Visio___4.vsdx"/><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package" Target="embeddings/Microsoft_Visio___8.vsdx"/><Relationship Id="rId57" Type="http://schemas.openxmlformats.org/officeDocument/2006/relationships/package" Target="embeddings/Microsoft_Visio___12.vsdx"/><Relationship Id="rId61"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__2.vsdx"/><Relationship Id="rId31" Type="http://schemas.openxmlformats.org/officeDocument/2006/relationships/image" Target="media/image11.wmf"/><Relationship Id="rId44" Type="http://schemas.openxmlformats.org/officeDocument/2006/relationships/image" Target="media/image24.png"/><Relationship Id="rId52" Type="http://schemas.openxmlformats.org/officeDocument/2006/relationships/image" Target="media/image30.emf"/><Relationship Id="rId60" Type="http://schemas.openxmlformats.org/officeDocument/2006/relationships/image" Target="media/image3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image" Target="media/image6.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png"/><Relationship Id="rId48" Type="http://schemas.openxmlformats.org/officeDocument/2006/relationships/image" Target="media/image28.emf"/><Relationship Id="rId56" Type="http://schemas.openxmlformats.org/officeDocument/2006/relationships/image" Target="media/image32.emf"/><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package" Target="embeddings/Microsoft_Visio___9.vsdx"/><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__6.vsdx"/><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png"/><Relationship Id="rId59" Type="http://schemas.openxmlformats.org/officeDocument/2006/relationships/hyperlink" Target="https://www.3gpp.org/ftp/TSG_RAN/TSG_RAN/TSGR_92e/Docs/RP-2115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8BA4F22-08FC-4B9C-951C-A4CD9950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151</Pages>
  <Words>59257</Words>
  <Characters>337766</Characters>
  <Application>Microsoft Office Word</Application>
  <DocSecurity>0</DocSecurity>
  <Lines>2814</Lines>
  <Paragraphs>792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396231</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Spreadtrum</cp:lastModifiedBy>
  <cp:revision>2</cp:revision>
  <cp:lastPrinted>1901-01-02T03:00:00Z</cp:lastPrinted>
  <dcterms:created xsi:type="dcterms:W3CDTF">2022-02-23T14:52:00Z</dcterms:created>
  <dcterms:modified xsi:type="dcterms:W3CDTF">2022-02-23T14:52:00Z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