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xml:space="preserve">: Rel-16 UCI </w:t>
            </w:r>
            <w:proofErr w:type="gramStart"/>
            <w:r w:rsidRPr="00B45F00">
              <w:t>multiplexing  /</w:t>
            </w:r>
            <w:proofErr w:type="gramEnd"/>
            <w:r w:rsidRPr="00B45F00">
              <w:t xml:space="preserve">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96pt" o:ole="">
                  <v:imagedata r:id="rId13" o:title=""/>
                </v:shape>
                <o:OLEObject Type="Embed" ProgID="Visio.Drawing.15" ShapeID="_x0000_i1025" DrawAspect="Content" ObjectID="_1707109522"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65pt;height:107.65pt" o:ole="">
                  <v:imagedata r:id="rId15" o:title=""/>
                </v:shape>
                <o:OLEObject Type="Embed" ProgID="Visio.Drawing.15" ShapeID="_x0000_i1026" DrawAspect="Content" ObjectID="_1707109523"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w:t>
            </w:r>
            <w:proofErr w:type="gramStart"/>
            <w:r>
              <w:rPr>
                <w:rFonts w:eastAsia="Malgun Gothic"/>
                <w:iCs/>
                <w:kern w:val="2"/>
                <w:lang w:eastAsia="ko-KR"/>
              </w:rPr>
              <w:t>convince</w:t>
            </w:r>
            <w:proofErr w:type="gramEnd"/>
            <w:r>
              <w:rPr>
                <w:rFonts w:eastAsia="Malgun Gothic"/>
                <w:iCs/>
                <w:kern w:val="2"/>
                <w:lang w:eastAsia="ko-KR"/>
              </w:rPr>
              <w:t xml:space="preserv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process(es)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w:t>
            </w:r>
            <w:proofErr w:type="gramStart"/>
            <w:r w:rsidRPr="00EE7317">
              <w:rPr>
                <w:rFonts w:eastAsiaTheme="minorEastAsia"/>
                <w:color w:val="0070C0"/>
                <w:kern w:val="2"/>
                <w:lang w:eastAsia="zh-CN"/>
              </w:rPr>
              <w:t>round  email</w:t>
            </w:r>
            <w:proofErr w:type="gramEnd"/>
            <w:r w:rsidRPr="00EE7317">
              <w:rPr>
                <w:rFonts w:eastAsiaTheme="minorEastAsia"/>
                <w:color w:val="0070C0"/>
                <w:kern w:val="2"/>
                <w:lang w:eastAsia="zh-CN"/>
              </w:rPr>
              <w:t xml:space="preserve">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0EFEF555"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r w:rsidR="006579F5">
              <w:rPr>
                <w:iCs/>
                <w:kern w:val="2"/>
                <w:lang w:eastAsia="zh-CN"/>
              </w:rPr>
              <w:t>, Samsung</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A5EAAF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65pt;height:118.65pt" o:ole="">
                  <v:imagedata r:id="rId18" o:title=""/>
                </v:shape>
                <o:OLEObject Type="Embed" ProgID="Visio.Drawing.15" ShapeID="_x0000_i1027" DrawAspect="Content" ObjectID="_1707109524"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DA2125"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DA2125" w:rsidRPr="00EA0140" w:rsidRDefault="00DA2125" w:rsidP="00DA212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DA2125" w:rsidRPr="00EA0140" w:rsidRDefault="00DA2125" w:rsidP="00DA2125">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1EB829C3" w:rsidR="00EE7317" w:rsidRPr="00BB35B5" w:rsidRDefault="00E26E8C" w:rsidP="009E0702">
            <w:pPr>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w:t>
            </w:r>
            <w:r>
              <w:rPr>
                <w:rFonts w:eastAsia="Calibri"/>
                <w:sz w:val="22"/>
                <w:szCs w:val="22"/>
                <w:lang w:eastAsia="zh-CN"/>
              </w:rPr>
              <w:t xml:space="preserv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lastRenderedPageBreak/>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lastRenderedPageBreak/>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lastRenderedPageBreak/>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lastRenderedPageBreak/>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lastRenderedPageBreak/>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lastRenderedPageBreak/>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can not solve the ambiguity on gNB. gNB doesn't judge the non reception of HARQ retransmission is due to the one-shot DCI missing or the missing of DCI </w:t>
            </w:r>
            <w:proofErr w:type="gramStart"/>
            <w:r>
              <w:rPr>
                <w:rFonts w:eastAsiaTheme="minorEastAsia"/>
                <w:iCs/>
                <w:kern w:val="2"/>
                <w:lang w:eastAsia="zh-CN"/>
              </w:rPr>
              <w:t>for  generating</w:t>
            </w:r>
            <w:proofErr w:type="gramEnd"/>
            <w:r>
              <w:rPr>
                <w:rFonts w:eastAsiaTheme="minorEastAsia"/>
                <w:iCs/>
                <w:kern w:val="2"/>
                <w:lang w:eastAsia="zh-CN"/>
              </w:rPr>
              <w:t xml:space="preserve">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xml:space="preserve">. The UE must store the list of HARQ Processes </w:t>
            </w:r>
            <w:r>
              <w:rPr>
                <w:kern w:val="2"/>
                <w:lang w:eastAsia="zh-CN"/>
              </w:rPr>
              <w:lastRenderedPageBreak/>
              <w:t>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 xml:space="preserve">We </w:t>
            </w:r>
            <w:r>
              <w:rPr>
                <w:rFonts w:eastAsiaTheme="minorEastAsia"/>
                <w:iCs/>
                <w:kern w:val="2"/>
                <w:lang w:eastAsia="zh-CN"/>
              </w:rPr>
              <w:t>are fine</w:t>
            </w:r>
            <w:r>
              <w:rPr>
                <w:rFonts w:eastAsiaTheme="minorEastAsia"/>
                <w:iCs/>
                <w:kern w:val="2"/>
                <w:lang w:eastAsia="zh-CN"/>
              </w:rPr>
              <w:t xml:space="preserve"> to discuss the proposal, at least to clarify whether or not the UE is expected to/needs to also store HARQ processes</w:t>
            </w:r>
            <w:r>
              <w:rPr>
                <w:rFonts w:eastAsiaTheme="minorEastAsia"/>
                <w:iCs/>
                <w:kern w:val="2"/>
                <w:lang w:eastAsia="zh-CN"/>
              </w:rPr>
              <w:t xml:space="preserve"> based on the developments in RAN2 as cited by Qualcomm, and consider any additional impact on UE complexity</w:t>
            </w:r>
            <w:bookmarkStart w:id="16" w:name="_GoBack"/>
            <w:bookmarkEnd w:id="16"/>
            <w:r>
              <w:rPr>
                <w:rFonts w:eastAsiaTheme="minorEastAsia"/>
                <w:iCs/>
                <w:kern w:val="2"/>
                <w:lang w:eastAsia="zh-CN"/>
              </w:rPr>
              <w:t>.</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7"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lastRenderedPageBreak/>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8" w:name="_Toc12021466"/>
                  <w:bookmarkStart w:id="19" w:name="_Toc20311578"/>
                  <w:bookmarkStart w:id="20" w:name="_Toc26719403"/>
                  <w:bookmarkStart w:id="21" w:name="_Toc29894836"/>
                  <w:bookmarkStart w:id="22" w:name="_Toc29899135"/>
                  <w:bookmarkStart w:id="23" w:name="_Toc29899553"/>
                  <w:bookmarkStart w:id="24" w:name="_Toc29917290"/>
                  <w:bookmarkStart w:id="25" w:name="_Toc36498164"/>
                  <w:bookmarkStart w:id="26" w:name="_Toc45699190"/>
                  <w:bookmarkStart w:id="27" w:name="_Toc83289662"/>
                  <w:r w:rsidRPr="00B916EC">
                    <w:t>9</w:t>
                  </w:r>
                  <w:r w:rsidRPr="00B916EC">
                    <w:rPr>
                      <w:rFonts w:hint="eastAsia"/>
                    </w:rPr>
                    <w:tab/>
                  </w:r>
                  <w:r w:rsidRPr="00B916EC">
                    <w:rPr>
                      <w:rFonts w:cs="Arial"/>
                      <w:szCs w:val="36"/>
                    </w:rPr>
                    <w:t>UE procedure for reporting control information</w:t>
                  </w:r>
                  <w:bookmarkEnd w:id="18"/>
                  <w:bookmarkEnd w:id="19"/>
                  <w:bookmarkEnd w:id="20"/>
                  <w:bookmarkEnd w:id="21"/>
                  <w:bookmarkEnd w:id="22"/>
                  <w:bookmarkEnd w:id="23"/>
                  <w:bookmarkEnd w:id="24"/>
                  <w:bookmarkEnd w:id="25"/>
                  <w:bookmarkEnd w:id="26"/>
                  <w:bookmarkEnd w:id="27"/>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lastRenderedPageBreak/>
                    <w:t>…</w:t>
                  </w:r>
                </w:p>
                <w:p w14:paraId="3D596D59" w14:textId="77777777" w:rsidR="00D941A4" w:rsidRDefault="00D941A4" w:rsidP="00D941A4">
                  <w:pPr>
                    <w:pStyle w:val="Heading3"/>
                    <w:numPr>
                      <w:ilvl w:val="0"/>
                      <w:numId w:val="0"/>
                    </w:numPr>
                    <w:ind w:left="1140" w:hanging="1140"/>
                  </w:pPr>
                  <w:bookmarkStart w:id="28" w:name="_Toc29894846"/>
                  <w:bookmarkStart w:id="29" w:name="_Toc29899145"/>
                  <w:bookmarkStart w:id="30" w:name="_Toc29899563"/>
                  <w:bookmarkStart w:id="31" w:name="_Toc29917300"/>
                  <w:bookmarkStart w:id="32" w:name="_Toc36498174"/>
                  <w:bookmarkStart w:id="33" w:name="_Toc45699200"/>
                  <w:bookmarkStart w:id="34" w:name="_Toc83289672"/>
                  <w:r>
                    <w:t>9.1.4</w:t>
                  </w:r>
                  <w:r w:rsidRPr="00B916EC">
                    <w:tab/>
                  </w:r>
                  <w:r>
                    <w:t>Type-3</w:t>
                  </w:r>
                  <w:r w:rsidRPr="00B916EC">
                    <w:t xml:space="preserve"> HARQ-ACK codebook</w:t>
                  </w:r>
                  <w:r w:rsidRPr="00B916EC">
                    <w:rPr>
                      <w:rFonts w:hint="eastAsia"/>
                    </w:rPr>
                    <w:t xml:space="preserve"> </w:t>
                  </w:r>
                  <w:r w:rsidRPr="00B916EC">
                    <w:t>determination</w:t>
                  </w:r>
                  <w:bookmarkEnd w:id="28"/>
                  <w:bookmarkEnd w:id="29"/>
                  <w:bookmarkEnd w:id="30"/>
                  <w:bookmarkEnd w:id="31"/>
                  <w:bookmarkEnd w:id="32"/>
                  <w:bookmarkEnd w:id="33"/>
                  <w:bookmarkEnd w:id="34"/>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w:t>
            </w:r>
            <w:r w:rsidRPr="001F18D7">
              <w:rPr>
                <w:rFonts w:eastAsiaTheme="minorEastAsia"/>
                <w:iCs/>
                <w:kern w:val="2"/>
                <w:lang w:eastAsia="zh-CN"/>
              </w:rPr>
              <w:lastRenderedPageBreak/>
              <w:t>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w:t>
            </w:r>
            <w:proofErr w:type="gramStart"/>
            <w:r>
              <w:rPr>
                <w:iCs/>
                <w:kern w:val="2"/>
              </w:rPr>
              <w:t>a</w:t>
            </w:r>
            <w:proofErr w:type="gramEnd"/>
            <w:r>
              <w:rPr>
                <w:iCs/>
                <w:kern w:val="2"/>
              </w:rPr>
              <w:t xml:space="preserve">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3pt;height:61.35pt" o:ole="">
                  <v:imagedata r:id="rId20" o:title=""/>
                </v:shape>
                <o:OLEObject Type="Embed" ProgID="Visio.Drawing.15" ShapeID="_x0000_i1028" DrawAspect="Content" ObjectID="_1707109525" r:id="rId21"/>
              </w:object>
            </w:r>
            <w:r>
              <w:object w:dxaOrig="5520" w:dyaOrig="1585" w14:anchorId="5EE4918A">
                <v:shape id="_x0000_i1029" type="#_x0000_t75" style="width:198.35pt;height:58.35pt" o:ole="">
                  <v:imagedata r:id="rId22" o:title=""/>
                </v:shape>
                <o:OLEObject Type="Embed" ProgID="Visio.Drawing.15" ShapeID="_x0000_i1029" DrawAspect="Content" ObjectID="_1707109526"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w:t>
            </w:r>
            <w:r>
              <w:rPr>
                <w:iCs/>
                <w:color w:val="0070C0"/>
                <w:kern w:val="2"/>
                <w:lang w:eastAsia="zh-CN"/>
              </w:rPr>
              <w:lastRenderedPageBreak/>
              <w:t xml:space="preserve">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 xml:space="preserve">and LP </w:t>
            </w:r>
            <w:proofErr w:type="gramStart"/>
            <w:r>
              <w:rPr>
                <w:rFonts w:eastAsiaTheme="minorEastAsia"/>
                <w:iCs/>
                <w:kern w:val="2"/>
                <w:lang w:eastAsia="zh-CN"/>
              </w:rPr>
              <w:t>CB;  secondly</w:t>
            </w:r>
            <w:proofErr w:type="gramEnd"/>
            <w:r>
              <w:rPr>
                <w:rFonts w:eastAsiaTheme="minorEastAsia"/>
                <w:iCs/>
                <w:kern w:val="2"/>
                <w:lang w:eastAsia="zh-CN"/>
              </w:rPr>
              <w:t>,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w:t>
      </w:r>
      <w:proofErr w:type="gramStart"/>
      <w:r>
        <w:rPr>
          <w:rFonts w:eastAsia="Calibri"/>
          <w:b/>
          <w:bCs/>
          <w:sz w:val="22"/>
          <w:szCs w:val="22"/>
          <w:highlight w:val="yellow"/>
          <w:lang w:eastAsia="zh-CN"/>
        </w:rPr>
        <w:t xml:space="preserve">3.3.1 </w:t>
      </w:r>
      <w:r w:rsidRPr="002D6399">
        <w:rPr>
          <w:rFonts w:eastAsia="Calibri"/>
          <w:b/>
          <w:bCs/>
          <w:sz w:val="22"/>
          <w:szCs w:val="22"/>
          <w:highlight w:val="yellow"/>
          <w:lang w:eastAsia="zh-CN"/>
        </w:rPr>
        <w:t>:</w:t>
      </w:r>
      <w:proofErr w:type="gramEnd"/>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 xml:space="preserve">of the </w:t>
      </w:r>
      <w:r w:rsidRPr="002D6399">
        <w:rPr>
          <w:rFonts w:eastAsia="Calibri"/>
          <w:b/>
          <w:bCs/>
          <w:sz w:val="22"/>
          <w:szCs w:val="22"/>
          <w:lang w:eastAsia="zh-CN"/>
        </w:rPr>
        <w:lastRenderedPageBreak/>
        <w:t>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B39E520"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r w:rsidR="00DA2125">
              <w:rPr>
                <w:iCs/>
                <w:kern w:val="2"/>
                <w:lang w:eastAsia="zh-CN"/>
              </w:rPr>
              <w:t>, ZTE</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19353D52"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r w:rsidR="00A70472">
              <w:rPr>
                <w:iCs/>
                <w:kern w:val="2"/>
                <w:lang w:val="es-ES" w:eastAsia="zh-CN"/>
              </w:rPr>
              <w:t>, Samsung</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4C375A9D"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w:t>
                  </w:r>
                  <w:r w:rsidRPr="00BF6246">
                    <w:rPr>
                      <w:lang w:val="en-US" w:eastAsia="zh-CN"/>
                    </w:rPr>
                    <w:lastRenderedPageBreak/>
                    <w:t xml:space="preserve">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pt;height:61.35pt" o:ole="">
                  <v:imagedata r:id="rId20" o:title=""/>
                </v:shape>
                <o:OLEObject Type="Embed" ProgID="Visio.Drawing.15" ShapeID="_x0000_i1030" DrawAspect="Content" ObjectID="_1707109527" r:id="rId24"/>
              </w:object>
            </w:r>
            <w:r>
              <w:object w:dxaOrig="5520" w:dyaOrig="1585" w14:anchorId="6995A10F">
                <v:shape id="_x0000_i1031" type="#_x0000_t75" style="width:198.35pt;height:58.35pt" o:ole="">
                  <v:imagedata r:id="rId22" o:title=""/>
                </v:shape>
                <o:OLEObject Type="Embed" ProgID="Visio.Drawing.15" ShapeID="_x0000_i1031" DrawAspect="Content" ObjectID="_1707109528"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35pt;height:58.35pt" o:ole="">
                  <v:imagedata r:id="rId22" o:title=""/>
                </v:shape>
                <o:OLEObject Type="Embed" ProgID="Visio.Drawing.15" ShapeID="_x0000_i1032" DrawAspect="Content" ObjectID="_1707109529"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w:t>
            </w:r>
            <w:r>
              <w:rPr>
                <w:iCs/>
                <w:kern w:val="2"/>
                <w:lang w:eastAsia="zh-CN"/>
              </w:rPr>
              <w:lastRenderedPageBreak/>
              <w:t>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rFonts w:hint="eastAsia"/>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bl>
    <w:p w14:paraId="5900549A" w14:textId="2AA94377" w:rsidR="00C01867" w:rsidRDefault="00C01867" w:rsidP="00462A70">
      <w:pPr>
        <w:jc w:val="both"/>
        <w:rPr>
          <w:b/>
          <w:bCs/>
        </w:rPr>
      </w:pPr>
    </w:p>
    <w:bookmarkEnd w:id="17"/>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lastRenderedPageBreak/>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lastRenderedPageBreak/>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w:t>
            </w:r>
            <w:proofErr w:type="gramStart"/>
            <w:r w:rsidRPr="00B45F00">
              <w:rPr>
                <w:rFonts w:ascii="Times" w:eastAsia="Batang" w:hAnsi="Times" w:cs="Times"/>
                <w:bCs/>
                <w:lang w:eastAsia="zh-CN"/>
              </w:rPr>
              <w:t>DCI,  introduce</w:t>
            </w:r>
            <w:proofErr w:type="gramEnd"/>
            <w:r w:rsidRPr="00B45F00">
              <w:rPr>
                <w:rFonts w:ascii="Times" w:eastAsia="Batang" w:hAnsi="Times" w:cs="Times"/>
                <w:bCs/>
                <w:lang w:eastAsia="zh-CN"/>
              </w:rPr>
              <w:t xml:space="preserv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lastRenderedPageBreak/>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5"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5"/>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6"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ListParagraph"/>
        <w:numPr>
          <w:ilvl w:val="0"/>
          <w:numId w:val="113"/>
        </w:numPr>
        <w:rPr>
          <w:lang w:val="en-US" w:eastAsia="zh-CN"/>
        </w:rPr>
      </w:pPr>
      <w:bookmarkStart w:id="37" w:name="_Hlk95927304"/>
      <w:bookmarkEnd w:id="36"/>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7"/>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8"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lastRenderedPageBreak/>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8"/>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9"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9"/>
    <w:p w14:paraId="1A90A7E5" w14:textId="4A09A55E" w:rsidR="00D40948" w:rsidRDefault="00D40948" w:rsidP="00DC38B6">
      <w:pPr>
        <w:pStyle w:val="ListParagraph"/>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40" w:name="_Hlk95930959"/>
      <w:r w:rsidRPr="00B30932">
        <w:rPr>
          <w:lang w:val="en-US" w:eastAsia="zh-CN"/>
        </w:rPr>
        <w:t xml:space="preserve">SR resource configuration(s) and/or CSI report configuration(s) </w:t>
      </w:r>
      <w:bookmarkEnd w:id="40"/>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ListParagraph"/>
        <w:numPr>
          <w:ilvl w:val="1"/>
          <w:numId w:val="27"/>
        </w:numPr>
        <w:rPr>
          <w:lang w:val="en-US" w:eastAsia="zh-CN"/>
        </w:rPr>
      </w:pPr>
      <w:bookmarkStart w:id="41"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1"/>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lastRenderedPageBreak/>
        <w:t xml:space="preserve">Alt. 1: </w:t>
      </w:r>
      <w:bookmarkStart w:id="42"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2"/>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ListParagraph"/>
        <w:numPr>
          <w:ilvl w:val="3"/>
          <w:numId w:val="28"/>
        </w:numPr>
        <w:rPr>
          <w:lang w:val="en-US" w:eastAsia="zh-CN"/>
        </w:rPr>
      </w:pPr>
      <w:bookmarkStart w:id="43"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4" w:name="_Hlk95933930"/>
      <w:bookmarkEnd w:id="43"/>
      <w:r w:rsidRPr="007911F0">
        <w:rPr>
          <w:lang w:val="en-US" w:eastAsia="zh-CN"/>
        </w:rPr>
        <w:t>UE expects that PUCCH resources from PCell/SPCell/PUCCH SCell and PUCCH sScell have the same number of symbols for each PUCCH repetition.</w:t>
      </w:r>
    </w:p>
    <w:bookmarkEnd w:id="44"/>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5"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6" w:name="_Hlk95933819"/>
      <w:bookmarkEnd w:id="45"/>
      <w:r w:rsidRPr="00B12050">
        <w:rPr>
          <w:lang w:val="en-US" w:eastAsia="zh-CN"/>
        </w:rPr>
        <w:t>For the other cell, the effective PUCCH transmission is counted towards the required number of repetitions.</w:t>
      </w:r>
    </w:p>
    <w:bookmarkEnd w:id="46"/>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7" w:name="_Hlk95933755"/>
      <w:r w:rsidRPr="005836EF">
        <w:rPr>
          <w:lang w:val="en-US" w:eastAsia="zh-CN"/>
        </w:rPr>
        <w:t xml:space="preserve">If more than one slot on the PUCCH-sSCell overlaps with a slot on the PCell, all slots where the PUCCH can be transmitted on the PUCCH-sSCell are used.  </w:t>
      </w:r>
    </w:p>
    <w:bookmarkEnd w:id="47"/>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8" w:name="_Hlk95933846"/>
      <w:r w:rsidRPr="00016DFF">
        <w:rPr>
          <w:lang w:val="en-US" w:eastAsia="zh-CN"/>
        </w:rPr>
        <w:t>A UE does not expect different number of REs in the PUCCH resources to transmit the repetition</w:t>
      </w:r>
      <w:bookmarkEnd w:id="48"/>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9"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9"/>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50"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50"/>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1"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1"/>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2"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2"/>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3" w:name="_Hlk95935447"/>
      <w:r w:rsidRPr="00576168">
        <w:rPr>
          <w:lang w:val="en-US" w:eastAsia="zh-CN"/>
        </w:rPr>
        <w:t xml:space="preserve">When CSI reporting on PUCCH is configured on both the PCell/PSCell/PUCCH-SCell and the PUCCH sSCell, </w:t>
      </w:r>
      <w:bookmarkStart w:id="54" w:name="_Hlk95935506"/>
      <w:bookmarkEnd w:id="53"/>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5" w:name="_Hlk95935581"/>
      <w:bookmarkEnd w:id="54"/>
      <w:r w:rsidRPr="00576168">
        <w:rPr>
          <w:lang w:val="en-US" w:eastAsia="zh-CN"/>
        </w:rPr>
        <w:t>When an SR configuration is triggered, PUCCH resource(s) of the associated SR resource configuration(s) on corresponding PUCCH cell(s) will be validated based on the time domain pattern: vivo [5]</w:t>
      </w:r>
    </w:p>
    <w:bookmarkEnd w:id="55"/>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6"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6"/>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w:t>
      </w:r>
      <w:r>
        <w:rPr>
          <w:lang w:val="en-US" w:eastAsia="zh-CN"/>
        </w:rPr>
        <w:lastRenderedPageBreak/>
        <w:t xml:space="preserve">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lastRenderedPageBreak/>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ListParagraph"/>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7"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76A7A401"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7"/>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8"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8"/>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w:t>
            </w:r>
            <w:proofErr w:type="gramStart"/>
            <w:r w:rsidR="00851A08">
              <w:rPr>
                <w:iCs/>
                <w:kern w:val="2"/>
                <w:lang w:eastAsia="zh-CN"/>
              </w:rPr>
              <w:t>cell  for</w:t>
            </w:r>
            <w:proofErr w:type="gramEnd"/>
            <w:r w:rsidR="00851A08">
              <w:rPr>
                <w:iCs/>
                <w:kern w:val="2"/>
                <w:lang w:eastAsia="zh-CN"/>
              </w:rPr>
              <w:t xml:space="preserve">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9"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60" w:name="_Hlk95928919"/>
            <w:r w:rsidRPr="00B75A43">
              <w:rPr>
                <w:lang w:eastAsia="zh-CN"/>
              </w:rPr>
              <w:t>PCell/PSCell/PUCCH-SCell</w:t>
            </w:r>
            <w:bookmarkEnd w:id="60"/>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9"/>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6E612B" w:rsidRDefault="005132C5" w:rsidP="00B75A43">
            <w:pPr>
              <w:spacing w:after="0"/>
              <w:jc w:val="both"/>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1"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2" w:name="_Hlk95986385"/>
            <w:bookmarkEnd w:id="61"/>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3"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2"/>
    <w:bookmarkEnd w:id="63"/>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proofErr w:type="gramStart"/>
      <w:r>
        <w:rPr>
          <w:b/>
          <w:i/>
          <w:sz w:val="22"/>
          <w:szCs w:val="22"/>
          <w:lang w:eastAsia="zh-CN"/>
        </w:rPr>
        <w:t xml:space="preserve">’ </w:t>
      </w:r>
      <w:r w:rsidRPr="00B75A43">
        <w:rPr>
          <w:b/>
          <w:iCs/>
          <w:sz w:val="22"/>
          <w:szCs w:val="22"/>
          <w:lang w:eastAsia="zh-CN"/>
        </w:rPr>
        <w:t xml:space="preserve"> </w:t>
      </w:r>
      <w:r>
        <w:rPr>
          <w:b/>
          <w:iCs/>
          <w:sz w:val="22"/>
          <w:szCs w:val="22"/>
          <w:lang w:eastAsia="zh-CN"/>
        </w:rPr>
        <w:t>(</w:t>
      </w:r>
      <w:proofErr w:type="gramEnd"/>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1213018C" w:rsidR="00163D7A" w:rsidRPr="00163D7A" w:rsidRDefault="000375E0" w:rsidP="009E0702">
            <w:pPr>
              <w:spacing w:beforeLines="50" w:before="120"/>
              <w:rPr>
                <w:rFonts w:eastAsia="Malgun Gothic"/>
                <w:lang w:eastAsia="ko-KR"/>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5EB35628"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7BE76083"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1A60946A"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or the second sub-bullet of Alt.1, the PUCCH resources should be valid for transmission, e.g., the PUCCH resources colliding with DL can not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rFonts w:hint="eastAsia"/>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 xml:space="preserve">What </w:t>
            </w:r>
            <w:r>
              <w:rPr>
                <w:iCs/>
                <w:kern w:val="2"/>
                <w:lang w:eastAsia="zh-CN"/>
              </w:rPr>
              <w:t xml:space="preserve">Alt. 2A </w:t>
            </w:r>
            <w:r>
              <w:rPr>
                <w:iCs/>
                <w:kern w:val="2"/>
                <w:lang w:eastAsia="zh-CN"/>
              </w:rPr>
              <w:t xml:space="preserve">intends to introduce, on top of Rel-16, </w:t>
            </w:r>
            <w:r>
              <w:rPr>
                <w:iCs/>
                <w:kern w:val="2"/>
                <w:lang w:eastAsia="zh-CN"/>
              </w:rPr>
              <w:t xml:space="preserve">is worse than Rel-16 and </w:t>
            </w:r>
            <w:r>
              <w:rPr>
                <w:iCs/>
                <w:kern w:val="2"/>
                <w:lang w:eastAsia="zh-CN"/>
              </w:rPr>
              <w:t xml:space="preserve">therefore Alt. 2A </w:t>
            </w:r>
            <w:r>
              <w:rPr>
                <w:iCs/>
                <w:kern w:val="2"/>
                <w:lang w:eastAsia="zh-CN"/>
              </w:rPr>
              <w:t>is not agreeable</w:t>
            </w:r>
            <w:r>
              <w:rPr>
                <w:iCs/>
                <w:kern w:val="2"/>
                <w:lang w:eastAsia="zh-CN"/>
              </w:rPr>
              <w:t xml:space="preserve"> for further consideration</w:t>
            </w:r>
            <w:r>
              <w:rPr>
                <w:iCs/>
                <w:kern w:val="2"/>
                <w:lang w:eastAsia="zh-CN"/>
              </w:rPr>
              <w:t>.</w:t>
            </w:r>
          </w:p>
          <w:p w14:paraId="62CB3035" w14:textId="70E95B77" w:rsidR="006051B0" w:rsidRDefault="006051B0" w:rsidP="006051B0">
            <w:pPr>
              <w:spacing w:beforeLines="50" w:before="120"/>
              <w:rPr>
                <w:iCs/>
                <w:kern w:val="2"/>
                <w:lang w:eastAsia="zh-CN"/>
              </w:rPr>
            </w:pPr>
            <w:r>
              <w:rPr>
                <w:iCs/>
                <w:kern w:val="2"/>
                <w:lang w:eastAsia="zh-CN"/>
              </w:rPr>
              <w:t>For Alt.1, the condition in the third bullet is unnecessary (</w:t>
            </w:r>
            <w:r>
              <w:rPr>
                <w:iCs/>
                <w:kern w:val="2"/>
                <w:lang w:eastAsia="zh-CN"/>
              </w:rPr>
              <w:t xml:space="preserve">not only </w:t>
            </w:r>
            <w:r>
              <w:rPr>
                <w:iCs/>
                <w:kern w:val="2"/>
                <w:lang w:eastAsia="zh-CN"/>
              </w:rPr>
              <w:t>for</w:t>
            </w:r>
            <w:r>
              <w:rPr>
                <w:iCs/>
                <w:kern w:val="2"/>
                <w:lang w:eastAsia="zh-CN"/>
              </w:rPr>
              <w:t xml:space="preserve"> UCI</w:t>
            </w:r>
            <w:r>
              <w:rPr>
                <w:iCs/>
                <w:kern w:val="2"/>
                <w:lang w:eastAsia="zh-CN"/>
              </w:rPr>
              <w:t xml:space="preserve"> payloads less than 12 bits which is </w:t>
            </w:r>
            <w:r>
              <w:rPr>
                <w:iCs/>
                <w:kern w:val="2"/>
                <w:lang w:eastAsia="zh-CN"/>
              </w:rPr>
              <w:t>typical</w:t>
            </w:r>
            <w:r>
              <w:rPr>
                <w:iCs/>
                <w:kern w:val="2"/>
                <w:lang w:eastAsia="zh-CN"/>
              </w:rPr>
              <w:t xml:space="preserve"> for repetitions</w:t>
            </w:r>
            <w:r>
              <w:rPr>
                <w:iCs/>
                <w:kern w:val="2"/>
                <w:lang w:eastAsia="zh-CN"/>
              </w:rPr>
              <w:t xml:space="preserve"> but, from a specification perspective, for any payload). It is a gNB implementation issue and</w:t>
            </w:r>
            <w:r>
              <w:rPr>
                <w:iCs/>
                <w:kern w:val="2"/>
                <w:lang w:eastAsia="zh-CN"/>
              </w:rPr>
              <w:t xml:space="preserve">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The second bullet</w:t>
            </w:r>
            <w:r>
              <w:rPr>
                <w:iCs/>
                <w:kern w:val="2"/>
                <w:lang w:eastAsia="zh-CN"/>
              </w:rPr>
              <w:t xml:space="preserve">, the (activated) should be removed for now. </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4D63B3DA"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3CEF11D2"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PCell when it receives the DCI indicating PUCCH on SCell, by assuming the potential UCIs on PCell must be conflict the DL symbols. But we are also fine with Alt.1 as it is more close to the description of the </w:t>
            </w:r>
            <w:r>
              <w:rPr>
                <w:rFonts w:eastAsiaTheme="minorEastAsia"/>
                <w:kern w:val="2"/>
                <w:lang w:eastAsia="zh-CN"/>
              </w:rPr>
              <w:lastRenderedPageBreak/>
              <w:t>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4"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lastRenderedPageBreak/>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4"/>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593AF00E" w:rsidR="008E5FA5" w:rsidRPr="006E612B" w:rsidRDefault="00917501" w:rsidP="006051B0">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w:t>
            </w:r>
            <w:r>
              <w:rPr>
                <w:iCs/>
              </w:rPr>
              <w:t xml:space="preserve">even </w:t>
            </w:r>
            <w:r>
              <w:rPr>
                <w:iCs/>
              </w:rPr>
              <w:t>meaningful.</w:t>
            </w: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lastRenderedPageBreak/>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 xml:space="preserve">HW/HiSi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 xml:space="preserve">In some cases, the payload size may exceed the capacity of UCI part 1 or UCI part 2, then some dropping rules can be defined to handle those cases. For example, with HP HARQ-ACK mapped to UCI part 1, and LP HARQ-ACK which includes initial DG </w:t>
      </w:r>
      <w:r w:rsidRPr="00522E11">
        <w:lastRenderedPageBreak/>
        <w:t>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lastRenderedPageBreak/>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lastRenderedPageBreak/>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5"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w:t>
      </w:r>
      <w:proofErr w:type="gramStart"/>
      <w:r>
        <w:rPr>
          <w:rFonts w:eastAsia="Calibri"/>
          <w:b/>
          <w:bCs/>
          <w:sz w:val="22"/>
          <w:szCs w:val="22"/>
        </w:rPr>
        <w:t xml:space="preserve">the </w:t>
      </w:r>
      <w:r w:rsidRPr="000E11E7">
        <w:rPr>
          <w:rFonts w:eastAsia="Calibri"/>
          <w:b/>
          <w:bCs/>
          <w:sz w:val="22"/>
          <w:szCs w:val="22"/>
        </w:rPr>
        <w:t xml:space="preserve"> existing</w:t>
      </w:r>
      <w:proofErr w:type="gramEnd"/>
      <w:r w:rsidRPr="000E11E7">
        <w:rPr>
          <w:rFonts w:eastAsia="Calibri"/>
          <w:b/>
          <w:bCs/>
          <w:sz w:val="22"/>
          <w:szCs w:val="22"/>
        </w:rPr>
        <w:t xml:space="preserve">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5"/>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 xml:space="preserve">The UE does not expect more than one triggering DCI for Rel-17 one-shot feedback indicating the same PUCCH slot of a certain PHY priority in step 1 for the </w:t>
            </w:r>
            <w:r w:rsidRPr="000E11E7">
              <w:rPr>
                <w:b/>
                <w:bCs/>
              </w:rPr>
              <w:lastRenderedPageBreak/>
              <w:t>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 xml:space="preserve">@HW: yes – what you describe above was the moderator’s </w:t>
            </w:r>
            <w:proofErr w:type="gramStart"/>
            <w:r w:rsidRPr="009948B6">
              <w:rPr>
                <w:color w:val="0070C0"/>
                <w:kern w:val="2"/>
                <w:lang w:eastAsia="zh-CN"/>
              </w:rPr>
              <w:t>intention .</w:t>
            </w:r>
            <w:proofErr w:type="gramEnd"/>
            <w:r w:rsidRPr="009948B6">
              <w:rPr>
                <w:color w:val="0070C0"/>
                <w:kern w:val="2"/>
                <w:lang w:eastAsia="zh-CN"/>
              </w:rPr>
              <w:t xml:space="preserve">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lastRenderedPageBreak/>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lastRenderedPageBreak/>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w:t>
            </w:r>
            <w:r w:rsidRPr="00770DA1">
              <w:rPr>
                <w:b/>
                <w:bCs/>
                <w:color w:val="FF0000"/>
              </w:rPr>
              <w:lastRenderedPageBreak/>
              <w:t>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77393010"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lastRenderedPageBreak/>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SPS HARQ-ACK using the PUCCH SPS-</w:t>
      </w:r>
      <w:r w:rsidRPr="000E11E7">
        <w:rPr>
          <w:rFonts w:eastAsia="Calibri"/>
          <w:b/>
          <w:bCs/>
          <w:i/>
          <w:iCs/>
          <w:sz w:val="22"/>
          <w:szCs w:val="22"/>
        </w:rPr>
        <w:lastRenderedPageBreak/>
        <w:t xml:space="preserve">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4344C4DA"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lastRenderedPageBreak/>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lastRenderedPageBreak/>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w:t>
      </w:r>
      <w:r w:rsidRPr="000E11E7">
        <w:rPr>
          <w:rFonts w:eastAsia="Calibri"/>
          <w:lang w:eastAsia="zh-CN"/>
        </w:rPr>
        <w:lastRenderedPageBreak/>
        <w:t xml:space="preserve">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lastRenderedPageBreak/>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separaetey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pt;height:84.35pt" o:ole="">
                  <v:imagedata r:id="rId48" o:title=""/>
                </v:shape>
                <o:OLEObject Type="Embed" ProgID="Visio.Drawing.15" ShapeID="_x0000_i1033" DrawAspect="Content" ObjectID="_1707109530"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35pt;height:87pt" o:ole="">
                  <v:imagedata r:id="rId50" o:title=""/>
                </v:shape>
                <o:OLEObject Type="Embed" ProgID="Visio.Drawing.15" ShapeID="_x0000_i1034" DrawAspect="Content" ObjectID="_1707109531"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lastRenderedPageBreak/>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 xml:space="preserve">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w:t>
            </w:r>
            <w:r>
              <w:rPr>
                <w:rFonts w:eastAsiaTheme="minorEastAsia"/>
                <w:lang w:eastAsia="zh-CN"/>
              </w:rPr>
              <w:lastRenderedPageBreak/>
              <w:t>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9E0702">
        <w:tc>
          <w:tcPr>
            <w:tcW w:w="15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1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9E0702">
        <w:tc>
          <w:tcPr>
            <w:tcW w:w="15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t>Samsung</w:t>
            </w:r>
          </w:p>
        </w:tc>
        <w:tc>
          <w:tcPr>
            <w:tcW w:w="81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lastRenderedPageBreak/>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7D9CE2F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lastRenderedPageBreak/>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lastRenderedPageBreak/>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lastRenderedPageBreak/>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lastRenderedPageBreak/>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2"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3"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w:t>
      </w:r>
      <w:proofErr w:type="gramStart"/>
      <w:r w:rsidRPr="00AB49B6">
        <w:rPr>
          <w:rFonts w:ascii="Times" w:eastAsia="Batang" w:hAnsi="Times" w:cs="Times"/>
          <w:bCs/>
          <w:lang w:eastAsia="zh-CN"/>
        </w:rPr>
        <w:t>DCI,  introduce</w:t>
      </w:r>
      <w:proofErr w:type="gramEnd"/>
      <w:r w:rsidRPr="00AB49B6">
        <w:rPr>
          <w:rFonts w:ascii="Times" w:eastAsia="Batang" w:hAnsi="Times" w:cs="Times"/>
          <w:bCs/>
          <w:lang w:eastAsia="zh-CN"/>
        </w:rPr>
        <w:t xml:space="preserv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DF7F7F"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DF7F7F"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DF7F7F"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DF7F7F"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DF7F7F"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0B16" w14:textId="77777777" w:rsidR="00DF7F7F" w:rsidRDefault="00DF7F7F">
      <w:r>
        <w:separator/>
      </w:r>
    </w:p>
  </w:endnote>
  <w:endnote w:type="continuationSeparator" w:id="0">
    <w:p w14:paraId="4D8094D1" w14:textId="77777777" w:rsidR="00DF7F7F" w:rsidRDefault="00DF7F7F">
      <w:r>
        <w:continuationSeparator/>
      </w:r>
    </w:p>
  </w:endnote>
  <w:endnote w:type="continuationNotice" w:id="1">
    <w:p w14:paraId="3D683183" w14:textId="77777777" w:rsidR="00DF7F7F" w:rsidRDefault="00DF7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8E92D0C" w:rsidR="00DE2DFF" w:rsidRDefault="00DE2DFF">
        <w:pPr>
          <w:pStyle w:val="Footer"/>
        </w:pPr>
        <w:r>
          <w:fldChar w:fldCharType="begin"/>
        </w:r>
        <w:r>
          <w:instrText>PAGE   \* MERGEFORMAT</w:instrText>
        </w:r>
        <w:r>
          <w:fldChar w:fldCharType="separate"/>
        </w:r>
        <w:r w:rsidR="00C55A2F" w:rsidRPr="00C55A2F">
          <w:rPr>
            <w:lang w:val="zh-CN" w:eastAsia="zh-CN"/>
          </w:rPr>
          <w:t>50</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9CFA" w14:textId="77777777" w:rsidR="00DF7F7F" w:rsidRDefault="00DF7F7F">
      <w:r>
        <w:separator/>
      </w:r>
    </w:p>
  </w:footnote>
  <w:footnote w:type="continuationSeparator" w:id="0">
    <w:p w14:paraId="66B40D25" w14:textId="77777777" w:rsidR="00DF7F7F" w:rsidRDefault="00DF7F7F">
      <w:r>
        <w:continuationSeparator/>
      </w:r>
    </w:p>
  </w:footnote>
  <w:footnote w:type="continuationNotice" w:id="1">
    <w:p w14:paraId="749B09B3" w14:textId="77777777" w:rsidR="00DF7F7F" w:rsidRDefault="00DF7F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7"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9"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4"/>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29"/>
  </w:num>
  <w:num w:numId="27">
    <w:abstractNumId w:val="119"/>
  </w:num>
  <w:num w:numId="28">
    <w:abstractNumId w:val="131"/>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0"/>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2"/>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8"/>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4"/>
  </w:num>
  <w:num w:numId="93">
    <w:abstractNumId w:val="133"/>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7"/>
  </w:num>
  <w:num w:numId="106">
    <w:abstractNumId w:val="14"/>
  </w:num>
  <w:num w:numId="107">
    <w:abstractNumId w:val="84"/>
  </w:num>
  <w:num w:numId="108">
    <w:abstractNumId w:val="126"/>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s-ES"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78.vsdx"/><Relationship Id="rId39" Type="http://schemas.openxmlformats.org/officeDocument/2006/relationships/image" Target="media/image19.wmf"/><Relationship Id="rId21" Type="http://schemas.openxmlformats.org/officeDocument/2006/relationships/package" Target="embeddings/Microsoft_Visio_Drawing34.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67.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6.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hyperlink" Target="https://www.3gpp.org/ftp/TSG_RAN/TSG_RAN/TSGR_92e/Docs/RP-211569.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45.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Drawing89.vsdx"/><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hyperlink" Target="http://www.3gpp.org/ftp/tsg_ran/TSG_RAN/TSGR_90e/Docs/RP-20287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Drawing910.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384579EE-6C12-4ED4-A8C9-1C000C6E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151</Pages>
  <Words>58939</Words>
  <Characters>335955</Characters>
  <Application>Microsoft Office Word</Application>
  <DocSecurity>0</DocSecurity>
  <Lines>2799</Lines>
  <Paragraphs>788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394106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Samsung</cp:lastModifiedBy>
  <cp:revision>20</cp:revision>
  <cp:lastPrinted>1901-01-02T03:00:00Z</cp:lastPrinted>
  <dcterms:created xsi:type="dcterms:W3CDTF">2022-02-23T12:13:00Z</dcterms:created>
  <dcterms:modified xsi:type="dcterms:W3CDTF">2022-02-23T14:16:00Z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