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3280E" w14:textId="77777777" w:rsidR="002A7D63" w:rsidRDefault="00981801">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R1-22xxxxx</w:t>
      </w:r>
    </w:p>
    <w:p w14:paraId="41245B4E" w14:textId="77777777" w:rsidR="002A7D63" w:rsidRDefault="00981801">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2ACF9E59" w14:textId="77777777" w:rsidR="002A7D63" w:rsidRDefault="00981801">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79FA7C18" w14:textId="77777777" w:rsidR="002A7D63" w:rsidRDefault="00981801">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197794AA" w14:textId="77777777" w:rsidR="002A7D63" w:rsidRDefault="00981801">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Pr>
          <w:rStyle w:val="SubtitleChar"/>
        </w:rPr>
        <w:t>FL summary of [108-e-R17-eIAB-02]</w:t>
      </w:r>
    </w:p>
    <w:p w14:paraId="1B8EFF9F" w14:textId="77777777" w:rsidR="002A7D63" w:rsidRDefault="00981801">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57F143A3" w14:textId="77777777" w:rsidR="002A7D63" w:rsidRDefault="00981801">
      <w:pPr>
        <w:pStyle w:val="Heading2"/>
      </w:pPr>
      <w:r>
        <w:t>Introduction</w:t>
      </w:r>
    </w:p>
    <w:p w14:paraId="5DBCABFD" w14:textId="77777777" w:rsidR="002A7D63" w:rsidRDefault="00981801">
      <w:r>
        <w:t>This contribution provides a summary of the following email discussion:</w:t>
      </w:r>
    </w:p>
    <w:p w14:paraId="2A1EF8B4" w14:textId="77777777" w:rsidR="002A7D63" w:rsidRDefault="00981801">
      <w:r>
        <w:rPr>
          <w:highlight w:val="cyan"/>
          <w:lang w:eastAsia="zh-CN"/>
        </w:rPr>
        <w:t xml:space="preserve">[108-e-R17-eIAB-02] Email discussion on other enhancements for simultaneous operation of IAB-node’s child and parent links </w:t>
      </w:r>
      <w:r>
        <w:rPr>
          <w:highlight w:val="cyan"/>
        </w:rPr>
        <w:t>– Luca (Qualcomm)</w:t>
      </w:r>
    </w:p>
    <w:p w14:paraId="0137EB89" w14:textId="77777777" w:rsidR="002A7D63" w:rsidRDefault="00981801">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59538796" w14:textId="77777777" w:rsidR="002A7D63" w:rsidRDefault="00981801">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748574C2" w14:textId="77777777" w:rsidR="002A7D63" w:rsidRDefault="002A7D63"/>
    <w:p w14:paraId="3EDD3807" w14:textId="77777777" w:rsidR="002A7D63" w:rsidRDefault="00981801">
      <w:r>
        <w:t>There are three areas of discussion:</w:t>
      </w:r>
    </w:p>
    <w:p w14:paraId="47BB40A1" w14:textId="77777777" w:rsidR="002A7D63" w:rsidRDefault="00981801">
      <w:pPr>
        <w:pStyle w:val="ListParagraph"/>
        <w:numPr>
          <w:ilvl w:val="0"/>
          <w:numId w:val="2"/>
        </w:numPr>
        <w:overflowPunct/>
        <w:autoSpaceDE/>
        <w:autoSpaceDN/>
        <w:adjustRightInd/>
        <w:spacing w:line="276" w:lineRule="auto"/>
      </w:pPr>
      <w:r>
        <w:t>Timing control, covered in section 1.</w:t>
      </w:r>
    </w:p>
    <w:p w14:paraId="75AB4364" w14:textId="77777777" w:rsidR="002A7D63" w:rsidRDefault="00981801">
      <w:pPr>
        <w:pStyle w:val="ListParagraph"/>
        <w:numPr>
          <w:ilvl w:val="0"/>
          <w:numId w:val="2"/>
        </w:numPr>
        <w:overflowPunct/>
        <w:autoSpaceDE/>
        <w:autoSpaceDN/>
        <w:adjustRightInd/>
        <w:spacing w:line="276" w:lineRule="auto"/>
      </w:pPr>
      <w:r>
        <w:t>Power control, covered in section 2</w:t>
      </w:r>
    </w:p>
    <w:p w14:paraId="46454A8A" w14:textId="77777777" w:rsidR="002A7D63" w:rsidRDefault="00981801">
      <w:r>
        <w:t xml:space="preserve">Within each discussion area different topics are </w:t>
      </w:r>
      <w:r>
        <w:rPr>
          <w:highlight w:val="magenta"/>
        </w:rPr>
        <w:t>purple background highlighted</w:t>
      </w:r>
      <w:r>
        <w:t>.</w:t>
      </w:r>
    </w:p>
    <w:p w14:paraId="6B4969AB" w14:textId="77777777" w:rsidR="002A7D63" w:rsidRDefault="00981801">
      <w:r>
        <w:t xml:space="preserve">FL agreements or conclusions from email discussion and/or online sessions are </w:t>
      </w:r>
      <w:r>
        <w:rPr>
          <w:highlight w:val="green"/>
        </w:rPr>
        <w:t>green background highlighted</w:t>
      </w:r>
      <w:r>
        <w:t>.</w:t>
      </w:r>
    </w:p>
    <w:p w14:paraId="7A67C7A5" w14:textId="77777777" w:rsidR="002A7D63" w:rsidRDefault="00981801">
      <w:r>
        <w:t xml:space="preserve">Active discussion items for which companies’ input is sought are </w:t>
      </w:r>
      <w:r>
        <w:rPr>
          <w:highlight w:val="yellow"/>
        </w:rPr>
        <w:t>yellow background highlighted</w:t>
      </w:r>
      <w:r>
        <w:t>.</w:t>
      </w:r>
    </w:p>
    <w:p w14:paraId="7A62EEF6" w14:textId="77777777" w:rsidR="002A7D63" w:rsidRDefault="00981801">
      <w:r>
        <w:t xml:space="preserve">Inactive discussion topics are </w:t>
      </w:r>
      <w:r>
        <w:rPr>
          <w:highlight w:val="lightGray"/>
        </w:rPr>
        <w:t>grey highlighted</w:t>
      </w:r>
      <w:r>
        <w:t>.</w:t>
      </w:r>
    </w:p>
    <w:p w14:paraId="40765478" w14:textId="77777777" w:rsidR="002A7D63" w:rsidRDefault="00981801">
      <w:r>
        <w:t xml:space="preserve">New text from the moderator in each round of discussion is highlighted in </w:t>
      </w:r>
      <w:r>
        <w:rPr>
          <w:color w:val="00B050"/>
        </w:rPr>
        <w:t>green</w:t>
      </w:r>
      <w:r>
        <w:t>.</w:t>
      </w:r>
    </w:p>
    <w:p w14:paraId="1693583D" w14:textId="77777777" w:rsidR="002A7D63" w:rsidRDefault="00981801">
      <w:pPr>
        <w:overflowPunct/>
        <w:autoSpaceDE/>
        <w:autoSpaceDN/>
        <w:adjustRightInd/>
        <w:spacing w:after="0"/>
        <w:textAlignment w:val="auto"/>
      </w:pPr>
      <w:r>
        <w:br w:type="page"/>
      </w:r>
    </w:p>
    <w:p w14:paraId="2DACCB11" w14:textId="77777777" w:rsidR="002A7D63" w:rsidRDefault="00981801">
      <w:pPr>
        <w:pStyle w:val="Heading2"/>
      </w:pPr>
      <w:r>
        <w:lastRenderedPageBreak/>
        <w:t>1 – Discussion on timing control</w:t>
      </w:r>
    </w:p>
    <w:p w14:paraId="58F719C6" w14:textId="77777777" w:rsidR="002A7D63" w:rsidRDefault="00981801">
      <w:r>
        <w:t>This section relates to the discussion on the remaining issues on timing control.</w:t>
      </w:r>
    </w:p>
    <w:p w14:paraId="1AA4AF87" w14:textId="77777777" w:rsidR="002A7D63" w:rsidRDefault="00981801">
      <w:r>
        <w:t>Related input from contributions:</w:t>
      </w:r>
    </w:p>
    <w:tbl>
      <w:tblPr>
        <w:tblStyle w:val="TableGrid"/>
        <w:tblW w:w="10556" w:type="dxa"/>
        <w:tblLook w:val="04A0" w:firstRow="1" w:lastRow="0" w:firstColumn="1" w:lastColumn="0" w:noHBand="0" w:noVBand="1"/>
      </w:tblPr>
      <w:tblGrid>
        <w:gridCol w:w="1244"/>
        <w:gridCol w:w="9312"/>
      </w:tblGrid>
      <w:tr w:rsidR="002A7D63" w14:paraId="03B98A2A" w14:textId="77777777">
        <w:tc>
          <w:tcPr>
            <w:tcW w:w="1244" w:type="dxa"/>
            <w:shd w:val="clear" w:color="auto" w:fill="auto"/>
          </w:tcPr>
          <w:p w14:paraId="3AEE856A" w14:textId="77777777" w:rsidR="002A7D63" w:rsidRDefault="00981801">
            <w:pPr>
              <w:spacing w:after="0"/>
              <w:rPr>
                <w:b/>
                <w:bCs/>
                <w:i/>
                <w:iCs/>
                <w:sz w:val="22"/>
                <w:szCs w:val="22"/>
              </w:rPr>
            </w:pPr>
            <w:r>
              <w:rPr>
                <w:b/>
                <w:bCs/>
                <w:i/>
                <w:iCs/>
                <w:sz w:val="22"/>
                <w:szCs w:val="22"/>
              </w:rPr>
              <w:t>Vivo</w:t>
            </w:r>
          </w:p>
          <w:p w14:paraId="6B811643" w14:textId="77777777" w:rsidR="002A7D63" w:rsidRDefault="00981801">
            <w:pPr>
              <w:spacing w:after="0"/>
              <w:rPr>
                <w:rFonts w:eastAsia="Batang"/>
                <w:b/>
                <w:bCs/>
                <w:i/>
                <w:iCs/>
                <w:sz w:val="22"/>
                <w:szCs w:val="22"/>
              </w:rPr>
            </w:pPr>
            <w:r>
              <w:rPr>
                <w:b/>
                <w:bCs/>
                <w:i/>
                <w:iCs/>
                <w:sz w:val="22"/>
                <w:szCs w:val="22"/>
              </w:rPr>
              <w:t>R1-2201110</w:t>
            </w:r>
          </w:p>
        </w:tc>
        <w:tc>
          <w:tcPr>
            <w:tcW w:w="9312" w:type="dxa"/>
            <w:shd w:val="clear" w:color="auto" w:fill="auto"/>
          </w:tcPr>
          <w:p w14:paraId="523FF19D"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7A24F5D0"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6F72E56" w14:textId="77777777" w:rsidR="002A7D63" w:rsidRDefault="00981801">
            <w:pPr>
              <w:spacing w:after="0"/>
              <w:textAlignment w:val="auto"/>
              <w:rPr>
                <w:i/>
                <w:iCs/>
                <w:sz w:val="22"/>
                <w:szCs w:val="22"/>
              </w:rPr>
            </w:pPr>
            <w:r>
              <w:rPr>
                <w:i/>
                <w:iCs/>
                <w:noProof/>
                <w:sz w:val="22"/>
                <w:szCs w:val="22"/>
                <w:lang w:val="en-US" w:eastAsia="ko-KR"/>
              </w:rPr>
              <w:drawing>
                <wp:inline distT="0" distB="0" distL="0" distR="0" wp14:anchorId="71441583" wp14:editId="5BFA4484">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2A7D63" w14:paraId="7971DB57" w14:textId="77777777">
        <w:tc>
          <w:tcPr>
            <w:tcW w:w="1244" w:type="dxa"/>
            <w:shd w:val="clear" w:color="auto" w:fill="auto"/>
          </w:tcPr>
          <w:p w14:paraId="7FF6168A" w14:textId="77777777" w:rsidR="002A7D63" w:rsidRDefault="002A7D63">
            <w:pPr>
              <w:spacing w:after="0"/>
              <w:textAlignment w:val="auto"/>
              <w:rPr>
                <w:b/>
                <w:bCs/>
                <w:i/>
                <w:iCs/>
                <w:color w:val="000000"/>
                <w:sz w:val="22"/>
                <w:szCs w:val="22"/>
                <w:lang w:val="en-US"/>
              </w:rPr>
            </w:pPr>
          </w:p>
          <w:p w14:paraId="1ECBAF8F" w14:textId="77777777" w:rsidR="002A7D63" w:rsidRDefault="00981801">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071ACB82" w14:textId="77777777" w:rsidR="002A7D63" w:rsidRDefault="002A7D63">
            <w:pPr>
              <w:spacing w:after="0"/>
              <w:textAlignment w:val="auto"/>
              <w:rPr>
                <w:b/>
                <w:bCs/>
                <w:i/>
                <w:iCs/>
                <w:color w:val="000000"/>
                <w:sz w:val="22"/>
                <w:szCs w:val="22"/>
                <w:lang w:val="en-US"/>
              </w:rPr>
            </w:pPr>
          </w:p>
          <w:p w14:paraId="29FDE370" w14:textId="77777777" w:rsidR="002A7D63" w:rsidRDefault="00981801">
            <w:pPr>
              <w:spacing w:after="0"/>
              <w:rPr>
                <w:rFonts w:eastAsia="Batang"/>
                <w:b/>
                <w:bCs/>
                <w:i/>
                <w:iCs/>
                <w:sz w:val="22"/>
                <w:szCs w:val="22"/>
              </w:rPr>
            </w:pPr>
            <w:r>
              <w:rPr>
                <w:b/>
                <w:bCs/>
                <w:i/>
                <w:iCs/>
                <w:sz w:val="22"/>
                <w:szCs w:val="22"/>
                <w:lang w:val="en-US"/>
              </w:rPr>
              <w:t>R1-2201457</w:t>
            </w:r>
          </w:p>
        </w:tc>
        <w:tc>
          <w:tcPr>
            <w:tcW w:w="9312" w:type="dxa"/>
            <w:shd w:val="clear" w:color="auto" w:fill="auto"/>
          </w:tcPr>
          <w:p w14:paraId="0C0B15C9" w14:textId="77777777" w:rsidR="002A7D63" w:rsidRDefault="00981801">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204F682F" w14:textId="77777777" w:rsidR="002A7D63" w:rsidRDefault="00981801">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215C9457" w14:textId="77777777" w:rsidR="002A7D63" w:rsidRDefault="00981801">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77B38918" w14:textId="77777777" w:rsidR="002A7D63" w:rsidRDefault="00981801">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(0,1,...,1199) to (0,1,...,2047). </w:t>
            </w:r>
          </w:p>
          <w:p w14:paraId="3D9F6677" w14:textId="77777777" w:rsidR="002A7D63" w:rsidRDefault="00981801">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272AA9BD" w14:textId="77777777" w:rsidR="002A7D63" w:rsidRDefault="00981801">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where,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2ABE8E94" w14:textId="77777777" w:rsidR="002A7D63" w:rsidRDefault="00981801">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6B709237" w14:textId="77777777" w:rsidR="002A7D63" w:rsidRDefault="00981801">
            <w:pPr>
              <w:spacing w:after="0"/>
              <w:textAlignment w:val="auto"/>
              <w:rPr>
                <w:i/>
                <w:iCs/>
                <w:sz w:val="22"/>
                <w:szCs w:val="22"/>
                <w:lang w:eastAsia="zh-CN"/>
              </w:rPr>
            </w:pPr>
            <w:r>
              <w:rPr>
                <w:i/>
                <w:iCs/>
                <w:noProof/>
                <w:sz w:val="22"/>
                <w:szCs w:val="22"/>
                <w:lang w:val="en-US" w:eastAsia="ko-KR"/>
              </w:rPr>
              <w:drawing>
                <wp:inline distT="0" distB="0" distL="0" distR="0" wp14:anchorId="2B235498" wp14:editId="0571207E">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58A628A3" w14:textId="77777777" w:rsidR="002A7D63" w:rsidRDefault="00981801">
            <w:pPr>
              <w:spacing w:after="0"/>
              <w:textAlignment w:val="auto"/>
              <w:rPr>
                <w:i/>
                <w:iCs/>
                <w:sz w:val="22"/>
                <w:szCs w:val="22"/>
                <w:lang w:eastAsia="zh-CN"/>
              </w:rPr>
            </w:pPr>
            <w:r>
              <w:rPr>
                <w:i/>
                <w:iCs/>
                <w:noProof/>
                <w:sz w:val="22"/>
                <w:szCs w:val="22"/>
                <w:lang w:val="en-US" w:eastAsia="ko-KR"/>
              </w:rPr>
              <w:lastRenderedPageBreak/>
              <w:drawing>
                <wp:inline distT="0" distB="0" distL="0" distR="0" wp14:anchorId="5FF82A02" wp14:editId="4E707D52">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2A7D63" w14:paraId="64E3C76C" w14:textId="77777777">
        <w:tc>
          <w:tcPr>
            <w:tcW w:w="1244" w:type="dxa"/>
            <w:shd w:val="clear" w:color="auto" w:fill="auto"/>
          </w:tcPr>
          <w:p w14:paraId="1FF8888D" w14:textId="77777777" w:rsidR="002A7D63" w:rsidRDefault="00981801">
            <w:pPr>
              <w:spacing w:after="0"/>
              <w:rPr>
                <w:b/>
                <w:bCs/>
                <w:i/>
                <w:iCs/>
                <w:sz w:val="22"/>
                <w:szCs w:val="22"/>
              </w:rPr>
            </w:pPr>
            <w:r>
              <w:rPr>
                <w:b/>
                <w:bCs/>
                <w:i/>
                <w:iCs/>
                <w:sz w:val="22"/>
                <w:szCs w:val="22"/>
              </w:rPr>
              <w:lastRenderedPageBreak/>
              <w:t>NTT DOCOMO</w:t>
            </w:r>
          </w:p>
          <w:p w14:paraId="1C9B4B16" w14:textId="77777777" w:rsidR="002A7D63" w:rsidRDefault="00981801">
            <w:pPr>
              <w:spacing w:after="0"/>
              <w:rPr>
                <w:rFonts w:eastAsia="Batang"/>
                <w:b/>
                <w:bCs/>
                <w:i/>
                <w:iCs/>
                <w:sz w:val="22"/>
                <w:szCs w:val="22"/>
              </w:rPr>
            </w:pPr>
            <w:r>
              <w:rPr>
                <w:b/>
                <w:bCs/>
                <w:i/>
                <w:iCs/>
                <w:sz w:val="22"/>
                <w:szCs w:val="22"/>
              </w:rPr>
              <w:t>R1-2201493</w:t>
            </w:r>
          </w:p>
        </w:tc>
        <w:tc>
          <w:tcPr>
            <w:tcW w:w="9312" w:type="dxa"/>
            <w:shd w:val="clear" w:color="auto" w:fill="auto"/>
          </w:tcPr>
          <w:p w14:paraId="0C9C57DF" w14:textId="77777777" w:rsidR="002A7D63" w:rsidRDefault="00981801">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2A7D63" w14:paraId="73CA522E" w14:textId="77777777">
        <w:tc>
          <w:tcPr>
            <w:tcW w:w="1244" w:type="dxa"/>
            <w:shd w:val="clear" w:color="auto" w:fill="auto"/>
          </w:tcPr>
          <w:p w14:paraId="11666A08" w14:textId="77777777" w:rsidR="002A7D63" w:rsidRDefault="00981801">
            <w:pPr>
              <w:spacing w:after="0"/>
              <w:rPr>
                <w:b/>
                <w:bCs/>
                <w:i/>
                <w:iCs/>
                <w:sz w:val="22"/>
                <w:szCs w:val="22"/>
              </w:rPr>
            </w:pPr>
            <w:r>
              <w:rPr>
                <w:b/>
                <w:bCs/>
                <w:i/>
                <w:iCs/>
                <w:sz w:val="22"/>
                <w:szCs w:val="22"/>
              </w:rPr>
              <w:t>Samsung</w:t>
            </w:r>
          </w:p>
          <w:p w14:paraId="20FE68AF" w14:textId="77777777" w:rsidR="002A7D63" w:rsidRDefault="00981801">
            <w:pPr>
              <w:spacing w:after="0"/>
              <w:rPr>
                <w:rFonts w:eastAsia="Batang"/>
                <w:b/>
                <w:bCs/>
                <w:i/>
                <w:iCs/>
                <w:sz w:val="22"/>
                <w:szCs w:val="22"/>
              </w:rPr>
            </w:pPr>
            <w:r>
              <w:rPr>
                <w:b/>
                <w:bCs/>
                <w:i/>
                <w:iCs/>
                <w:sz w:val="22"/>
                <w:szCs w:val="22"/>
              </w:rPr>
              <w:t>R1-2201527</w:t>
            </w:r>
          </w:p>
        </w:tc>
        <w:tc>
          <w:tcPr>
            <w:tcW w:w="9312" w:type="dxa"/>
            <w:shd w:val="clear" w:color="auto" w:fill="auto"/>
          </w:tcPr>
          <w:p w14:paraId="5B02C8C1" w14:textId="77777777" w:rsidR="002A7D63" w:rsidRDefault="00981801">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14DC8362" w14:textId="77777777" w:rsidR="002A7D63" w:rsidRDefault="00981801">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6AA91653" w14:textId="77777777" w:rsidR="002A7D63" w:rsidRDefault="00981801">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2A7D63" w14:paraId="060F4ED7" w14:textId="77777777">
        <w:tc>
          <w:tcPr>
            <w:tcW w:w="1244" w:type="dxa"/>
            <w:shd w:val="clear" w:color="auto" w:fill="auto"/>
          </w:tcPr>
          <w:p w14:paraId="33BF9B5C" w14:textId="77777777" w:rsidR="002A7D63" w:rsidRDefault="00981801">
            <w:pPr>
              <w:spacing w:after="0"/>
              <w:rPr>
                <w:b/>
                <w:bCs/>
                <w:i/>
                <w:iCs/>
                <w:sz w:val="22"/>
                <w:szCs w:val="22"/>
              </w:rPr>
            </w:pPr>
            <w:r>
              <w:rPr>
                <w:b/>
                <w:bCs/>
                <w:i/>
                <w:iCs/>
                <w:sz w:val="22"/>
                <w:szCs w:val="22"/>
              </w:rPr>
              <w:t>ETRI</w:t>
            </w:r>
          </w:p>
          <w:p w14:paraId="58B7DA95" w14:textId="77777777" w:rsidR="002A7D63" w:rsidRDefault="00981801">
            <w:pPr>
              <w:spacing w:after="0"/>
              <w:rPr>
                <w:rFonts w:eastAsia="Batang"/>
                <w:b/>
                <w:bCs/>
                <w:i/>
                <w:iCs/>
                <w:sz w:val="22"/>
                <w:szCs w:val="22"/>
              </w:rPr>
            </w:pPr>
            <w:r>
              <w:rPr>
                <w:b/>
                <w:bCs/>
                <w:i/>
                <w:iCs/>
                <w:sz w:val="22"/>
                <w:szCs w:val="22"/>
              </w:rPr>
              <w:t>R1-2201615</w:t>
            </w:r>
          </w:p>
        </w:tc>
        <w:tc>
          <w:tcPr>
            <w:tcW w:w="9312" w:type="dxa"/>
            <w:shd w:val="clear" w:color="auto" w:fill="auto"/>
          </w:tcPr>
          <w:p w14:paraId="20496EE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3C2F8508" w14:textId="77777777" w:rsidR="002A7D63" w:rsidRDefault="00981801">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2A7D63" w14:paraId="7A980128" w14:textId="77777777">
        <w:tc>
          <w:tcPr>
            <w:tcW w:w="1244" w:type="dxa"/>
            <w:shd w:val="clear" w:color="auto" w:fill="auto"/>
          </w:tcPr>
          <w:p w14:paraId="145033CC" w14:textId="77777777" w:rsidR="002A7D63" w:rsidRDefault="00981801">
            <w:pPr>
              <w:spacing w:after="0"/>
              <w:rPr>
                <w:b/>
                <w:bCs/>
                <w:i/>
                <w:iCs/>
                <w:sz w:val="22"/>
                <w:szCs w:val="22"/>
              </w:rPr>
            </w:pPr>
            <w:r>
              <w:rPr>
                <w:b/>
                <w:bCs/>
                <w:i/>
                <w:iCs/>
                <w:sz w:val="22"/>
                <w:szCs w:val="22"/>
              </w:rPr>
              <w:t>Nokia</w:t>
            </w:r>
          </w:p>
          <w:p w14:paraId="63DFDA98" w14:textId="77777777" w:rsidR="002A7D63" w:rsidRDefault="00981801">
            <w:pPr>
              <w:spacing w:after="0"/>
              <w:rPr>
                <w:rFonts w:eastAsia="Batang"/>
                <w:b/>
                <w:bCs/>
                <w:i/>
                <w:iCs/>
                <w:sz w:val="22"/>
                <w:szCs w:val="22"/>
              </w:rPr>
            </w:pPr>
            <w:r>
              <w:rPr>
                <w:b/>
                <w:bCs/>
                <w:i/>
                <w:iCs/>
                <w:sz w:val="22"/>
                <w:szCs w:val="22"/>
              </w:rPr>
              <w:t>R1-2201674</w:t>
            </w:r>
          </w:p>
        </w:tc>
        <w:tc>
          <w:tcPr>
            <w:tcW w:w="9312" w:type="dxa"/>
            <w:shd w:val="clear" w:color="auto" w:fill="auto"/>
          </w:tcPr>
          <w:p w14:paraId="1DD1EFFC" w14:textId="77777777" w:rsidR="002A7D63" w:rsidRDefault="00981801">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r>
              <w:rPr>
                <w:rFonts w:ascii="Times New Roman Italic" w:hAnsi="Times New Roman Italic"/>
                <w:i/>
                <w:iCs/>
                <w:sz w:val="22"/>
                <w:szCs w:val="22"/>
                <w:vertAlign w:val="subscript"/>
              </w:rPr>
              <w:t>A,offset</w:t>
            </w:r>
            <w:proofErr w:type="spellEnd"/>
            <w:r>
              <w:rPr>
                <w:i/>
                <w:iCs/>
                <w:sz w:val="22"/>
                <w:szCs w:val="22"/>
              </w:rPr>
              <w:t xml:space="preserve"> by adopting the text proposal provided above.</w:t>
            </w:r>
          </w:p>
          <w:p w14:paraId="19F04634" w14:textId="77777777" w:rsidR="002A7D63" w:rsidRDefault="00981801">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4C849086" wp14:editId="14A94770">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31C20073" w14:textId="77777777" w:rsidR="002A7D63" w:rsidRDefault="00981801">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2A7D63" w14:paraId="7FDF5E23" w14:textId="77777777">
        <w:tc>
          <w:tcPr>
            <w:tcW w:w="1244" w:type="dxa"/>
            <w:shd w:val="clear" w:color="auto" w:fill="auto"/>
          </w:tcPr>
          <w:p w14:paraId="34716361" w14:textId="77777777" w:rsidR="002A7D63" w:rsidRDefault="00981801">
            <w:pPr>
              <w:spacing w:after="0"/>
              <w:rPr>
                <w:b/>
                <w:bCs/>
                <w:i/>
                <w:iCs/>
                <w:sz w:val="22"/>
                <w:szCs w:val="22"/>
              </w:rPr>
            </w:pPr>
            <w:r>
              <w:rPr>
                <w:b/>
                <w:bCs/>
                <w:i/>
                <w:iCs/>
                <w:sz w:val="22"/>
                <w:szCs w:val="22"/>
              </w:rPr>
              <w:lastRenderedPageBreak/>
              <w:t>Intel</w:t>
            </w:r>
          </w:p>
          <w:p w14:paraId="7CFE3FD9" w14:textId="77777777" w:rsidR="002A7D63" w:rsidRDefault="00981801">
            <w:pPr>
              <w:spacing w:after="0"/>
              <w:rPr>
                <w:rFonts w:eastAsia="Batang"/>
                <w:b/>
                <w:bCs/>
                <w:i/>
                <w:iCs/>
                <w:sz w:val="22"/>
                <w:szCs w:val="22"/>
              </w:rPr>
            </w:pPr>
            <w:r>
              <w:rPr>
                <w:b/>
                <w:bCs/>
                <w:i/>
                <w:iCs/>
                <w:sz w:val="22"/>
                <w:szCs w:val="22"/>
              </w:rPr>
              <w:t>R1-2201714</w:t>
            </w:r>
          </w:p>
        </w:tc>
        <w:tc>
          <w:tcPr>
            <w:tcW w:w="9312" w:type="dxa"/>
            <w:shd w:val="clear" w:color="auto" w:fill="auto"/>
          </w:tcPr>
          <w:p w14:paraId="40E47034"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16B144D9"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29AAF70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1ED371E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30C49044" w14:textId="77777777" w:rsidR="002A7D63" w:rsidRDefault="00981801">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2A7D63" w14:paraId="37414ADA" w14:textId="77777777">
        <w:tc>
          <w:tcPr>
            <w:tcW w:w="1244" w:type="dxa"/>
            <w:shd w:val="clear" w:color="auto" w:fill="auto"/>
          </w:tcPr>
          <w:p w14:paraId="372B51F6" w14:textId="77777777" w:rsidR="002A7D63" w:rsidRDefault="00981801">
            <w:pPr>
              <w:spacing w:after="0"/>
              <w:rPr>
                <w:b/>
                <w:bCs/>
                <w:i/>
                <w:iCs/>
                <w:sz w:val="22"/>
                <w:szCs w:val="22"/>
              </w:rPr>
            </w:pPr>
            <w:r>
              <w:rPr>
                <w:b/>
                <w:bCs/>
                <w:i/>
                <w:iCs/>
                <w:sz w:val="22"/>
                <w:szCs w:val="22"/>
              </w:rPr>
              <w:t>Qualcomm</w:t>
            </w:r>
          </w:p>
          <w:p w14:paraId="13F41DEA" w14:textId="77777777" w:rsidR="002A7D63" w:rsidRDefault="00981801">
            <w:pPr>
              <w:spacing w:after="0"/>
              <w:rPr>
                <w:rFonts w:eastAsia="Batang"/>
                <w:b/>
                <w:bCs/>
                <w:i/>
                <w:iCs/>
                <w:sz w:val="22"/>
                <w:szCs w:val="22"/>
              </w:rPr>
            </w:pPr>
            <w:r>
              <w:rPr>
                <w:b/>
                <w:bCs/>
                <w:i/>
                <w:iCs/>
                <w:sz w:val="22"/>
                <w:szCs w:val="22"/>
              </w:rPr>
              <w:t>R1-2202157</w:t>
            </w:r>
          </w:p>
        </w:tc>
        <w:tc>
          <w:tcPr>
            <w:tcW w:w="9312" w:type="dxa"/>
            <w:shd w:val="clear" w:color="auto" w:fill="auto"/>
          </w:tcPr>
          <w:p w14:paraId="172C61C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1: </w:t>
            </w:r>
          </w:p>
          <w:p w14:paraId="1CB05CAD"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34E0079B" w14:textId="77777777" w:rsidR="002A7D63" w:rsidRDefault="00981801">
            <w:pPr>
              <w:spacing w:after="0"/>
              <w:textAlignment w:val="auto"/>
              <w:rPr>
                <w:i/>
                <w:iCs/>
                <w:sz w:val="22"/>
                <w:szCs w:val="22"/>
                <w:lang w:eastAsia="ko-KR"/>
              </w:rPr>
            </w:pPr>
            <w:r>
              <w:rPr>
                <w:i/>
                <w:iCs/>
                <w:noProof/>
                <w:sz w:val="22"/>
                <w:szCs w:val="22"/>
                <w:lang w:val="en-US" w:eastAsia="ko-KR"/>
              </w:rPr>
              <w:lastRenderedPageBreak/>
              <w:drawing>
                <wp:inline distT="0" distB="0" distL="0" distR="0" wp14:anchorId="3D265699" wp14:editId="02D50D4B">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119085FA"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1: </w:t>
            </w:r>
          </w:p>
          <w:p w14:paraId="707071ED" w14:textId="77777777" w:rsidR="002A7D63" w:rsidRDefault="00981801">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24CF9473"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2: </w:t>
            </w:r>
          </w:p>
          <w:p w14:paraId="4A7EC34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7C16BA9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0F01CC84"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530F8F56"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3: </w:t>
            </w:r>
          </w:p>
          <w:p w14:paraId="16FAB69A" w14:textId="77777777" w:rsidR="002A7D63" w:rsidRDefault="00981801">
            <w:pPr>
              <w:spacing w:after="0"/>
              <w:textAlignment w:val="auto"/>
              <w:rPr>
                <w:i/>
                <w:iCs/>
                <w:color w:val="000000"/>
                <w:sz w:val="22"/>
                <w:szCs w:val="22"/>
                <w:lang w:val="en-US"/>
              </w:rPr>
            </w:pPr>
            <w:r>
              <w:rPr>
                <w:i/>
                <w:iCs/>
                <w:color w:val="000000"/>
                <w:sz w:val="22"/>
                <w:szCs w:val="22"/>
                <w:lang w:val="en-US"/>
              </w:rPr>
              <w:t>Adopt the following TP for clause 14 in TS38.213:</w:t>
            </w:r>
          </w:p>
          <w:p w14:paraId="2B3BFC0D" w14:textId="77777777" w:rsidR="002A7D63" w:rsidRDefault="00981801">
            <w:pPr>
              <w:spacing w:after="0"/>
              <w:textAlignment w:val="auto"/>
              <w:rPr>
                <w:i/>
                <w:iCs/>
                <w:sz w:val="22"/>
                <w:szCs w:val="22"/>
                <w:lang w:eastAsia="ko-KR"/>
              </w:rPr>
            </w:pPr>
            <w:r>
              <w:rPr>
                <w:i/>
                <w:iCs/>
                <w:noProof/>
                <w:sz w:val="22"/>
                <w:szCs w:val="22"/>
                <w:lang w:val="en-US" w:eastAsia="ko-KR"/>
              </w:rPr>
              <w:drawing>
                <wp:inline distT="0" distB="0" distL="0" distR="0" wp14:anchorId="426BA454" wp14:editId="368BF932">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2A7D63" w14:paraId="3C6C444B" w14:textId="77777777">
        <w:tc>
          <w:tcPr>
            <w:tcW w:w="1244" w:type="dxa"/>
            <w:shd w:val="clear" w:color="auto" w:fill="auto"/>
          </w:tcPr>
          <w:p w14:paraId="5EE155A6" w14:textId="77777777" w:rsidR="002A7D63" w:rsidRDefault="00981801">
            <w:pPr>
              <w:spacing w:after="0"/>
              <w:rPr>
                <w:b/>
                <w:bCs/>
                <w:i/>
                <w:iCs/>
                <w:sz w:val="22"/>
                <w:szCs w:val="22"/>
              </w:rPr>
            </w:pPr>
            <w:r>
              <w:rPr>
                <w:b/>
                <w:bCs/>
                <w:i/>
                <w:iCs/>
                <w:sz w:val="22"/>
                <w:szCs w:val="22"/>
              </w:rPr>
              <w:lastRenderedPageBreak/>
              <w:t>LG Electronics</w:t>
            </w:r>
          </w:p>
          <w:p w14:paraId="059FB3F3" w14:textId="77777777" w:rsidR="002A7D63" w:rsidRDefault="00981801">
            <w:pPr>
              <w:spacing w:after="0"/>
              <w:rPr>
                <w:rFonts w:eastAsia="Batang"/>
                <w:b/>
                <w:bCs/>
                <w:i/>
                <w:iCs/>
                <w:sz w:val="22"/>
                <w:szCs w:val="22"/>
              </w:rPr>
            </w:pPr>
            <w:r>
              <w:rPr>
                <w:b/>
                <w:bCs/>
                <w:i/>
                <w:iCs/>
                <w:sz w:val="22"/>
                <w:szCs w:val="22"/>
              </w:rPr>
              <w:t>R1-2202306</w:t>
            </w:r>
          </w:p>
        </w:tc>
        <w:tc>
          <w:tcPr>
            <w:tcW w:w="9312" w:type="dxa"/>
            <w:shd w:val="clear" w:color="auto" w:fill="auto"/>
          </w:tcPr>
          <w:p w14:paraId="5AC7214E" w14:textId="77777777" w:rsidR="002A7D63" w:rsidRDefault="00981801">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245597BC"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02AADE71" w14:textId="77777777" w:rsidR="002A7D63" w:rsidRDefault="00981801">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7024520A" w14:textId="77777777" w:rsidR="002A7D63" w:rsidRDefault="00981801">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2A7D63" w14:paraId="15C7C523" w14:textId="77777777">
        <w:tc>
          <w:tcPr>
            <w:tcW w:w="1244" w:type="dxa"/>
            <w:shd w:val="clear" w:color="auto" w:fill="auto"/>
          </w:tcPr>
          <w:p w14:paraId="2084C8FD" w14:textId="77777777" w:rsidR="002A7D63" w:rsidRDefault="00981801">
            <w:pPr>
              <w:tabs>
                <w:tab w:val="left" w:pos="1920"/>
              </w:tabs>
              <w:spacing w:after="0"/>
              <w:rPr>
                <w:b/>
                <w:bCs/>
                <w:i/>
                <w:iCs/>
                <w:sz w:val="22"/>
                <w:szCs w:val="22"/>
              </w:rPr>
            </w:pPr>
            <w:r>
              <w:rPr>
                <w:b/>
                <w:bCs/>
                <w:i/>
                <w:iCs/>
                <w:sz w:val="22"/>
                <w:szCs w:val="22"/>
              </w:rPr>
              <w:t>Ericsson</w:t>
            </w:r>
          </w:p>
          <w:p w14:paraId="211F604A" w14:textId="77777777" w:rsidR="002A7D63" w:rsidRDefault="00981801">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4BBDAA35"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46379D5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T_delta,index</w:t>
            </w:r>
            <w:proofErr w:type="spellEnd"/>
            <w:r>
              <w:rPr>
                <w:i/>
                <w:iCs/>
                <w:color w:val="000000"/>
                <w:sz w:val="22"/>
                <w:szCs w:val="22"/>
                <w:lang w:val="en-US"/>
              </w:rPr>
              <w:t xml:space="preserve"> range from (0,1…1199) to (0,1…2047). </w:t>
            </w:r>
          </w:p>
          <w:p w14:paraId="5E9C6753"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T_delta,index</w:t>
            </w:r>
            <w:proofErr w:type="spellEnd"/>
            <w:r>
              <w:rPr>
                <w:i/>
                <w:iCs/>
                <w:color w:val="000000"/>
                <w:sz w:val="22"/>
                <w:szCs w:val="22"/>
                <w:lang w:val="en-US"/>
              </w:rPr>
              <w:t xml:space="preserve"> is represented by 12 bits, all realistic IAB deployments no matter the deployment intention would be supported. </w:t>
            </w:r>
          </w:p>
          <w:p w14:paraId="3134CEFE"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51F5B912" w14:textId="77777777" w:rsidR="002A7D63" w:rsidRDefault="00981801">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5AC9B65D"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0765EAE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6BF2311B" w14:textId="77777777" w:rsidR="002A7D63" w:rsidRDefault="00981801">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32E3B301" wp14:editId="6456FDE9">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4552BCB0" w14:textId="77777777" w:rsidR="002A7D63" w:rsidRDefault="00981801">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121D8ABA"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125FAC6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1: its TA, or </w:t>
            </w:r>
          </w:p>
          <w:p w14:paraId="7B66CDE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31F5FDD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45191DAB" w14:textId="77777777" w:rsidR="002A7D63" w:rsidRDefault="00981801">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6F93F1CD" w14:textId="77777777" w:rsidR="002A7D63" w:rsidRDefault="00981801">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19B026A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2BE29BD8" w14:textId="77777777" w:rsidR="002A7D63" w:rsidRDefault="002A7D63">
      <w:pPr>
        <w:rPr>
          <w:rFonts w:eastAsia="MS PGothic" w:cstheme="minorHAnsi"/>
          <w:lang w:eastAsia="ja-JP"/>
        </w:rPr>
      </w:pPr>
    </w:p>
    <w:p w14:paraId="2F8175ED"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495D161" w14:textId="77777777" w:rsidR="002A7D63" w:rsidRDefault="00981801">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528E2644" w14:textId="77777777" w:rsidR="002A7D63" w:rsidRDefault="00981801">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325EE91A" w14:textId="77777777" w:rsidR="002A7D63" w:rsidRDefault="00981801">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7E216195" w14:textId="77777777" w:rsidR="002A7D63" w:rsidRDefault="00981801">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61A99AD8" w14:textId="77777777" w:rsidR="002A7D63" w:rsidRDefault="00981801">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2A64B47" w14:textId="77777777" w:rsidR="002A7D63" w:rsidRDefault="002A7D63">
      <w:pPr>
        <w:rPr>
          <w:rFonts w:eastAsia="MS PGothic" w:cstheme="minorHAnsi"/>
          <w:lang w:eastAsia="ja-JP"/>
        </w:rPr>
      </w:pPr>
    </w:p>
    <w:p w14:paraId="00A2B179"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7C7F17CA" w14:textId="77777777" w:rsidR="002A7D63" w:rsidRDefault="00981801">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32C0A05D" w14:textId="77777777" w:rsidR="002A7D63" w:rsidRDefault="002A7D63">
      <w:pPr>
        <w:rPr>
          <w:b/>
          <w:bCs/>
          <w:color w:val="00B050"/>
          <w:u w:val="single"/>
        </w:rPr>
      </w:pPr>
    </w:p>
    <w:p w14:paraId="22D4D818" w14:textId="77777777" w:rsidR="002A7D63" w:rsidRDefault="00981801">
      <w:pPr>
        <w:rPr>
          <w:b/>
          <w:bCs/>
          <w:u w:val="single"/>
        </w:rPr>
      </w:pPr>
      <w:r w:rsidRPr="00BD0C0F">
        <w:rPr>
          <w:b/>
          <w:bCs/>
          <w:highlight w:val="green"/>
          <w:u w:val="single"/>
        </w:rPr>
        <w:t>FL Proposal 1.1a:</w:t>
      </w:r>
    </w:p>
    <w:p w14:paraId="5A72CF0F" w14:textId="77777777" w:rsidR="002A7D63" w:rsidRDefault="00981801">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(0,1,…,2047).</w:t>
      </w:r>
    </w:p>
    <w:p w14:paraId="017E5116" w14:textId="77777777" w:rsidR="002A7D63" w:rsidRDefault="002A7D6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A7D63" w14:paraId="715000F0" w14:textId="77777777">
        <w:tc>
          <w:tcPr>
            <w:tcW w:w="2242" w:type="dxa"/>
            <w:shd w:val="clear" w:color="auto" w:fill="auto"/>
          </w:tcPr>
          <w:p w14:paraId="65F97C4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2F218DFB" w14:textId="77777777" w:rsidR="002A7D63" w:rsidRDefault="00981801">
            <w:pPr>
              <w:spacing w:after="0"/>
              <w:jc w:val="center"/>
              <w:rPr>
                <w:b/>
                <w:bCs/>
              </w:rPr>
            </w:pPr>
            <w:r>
              <w:rPr>
                <w:rFonts w:ascii="CG Times (WN)" w:eastAsia="Batang" w:hAnsi="CG Times (WN)"/>
                <w:b/>
                <w:bCs/>
              </w:rPr>
              <w:t>Do you agree with FL Proposal 1.1a?</w:t>
            </w:r>
          </w:p>
        </w:tc>
        <w:tc>
          <w:tcPr>
            <w:tcW w:w="5406" w:type="dxa"/>
            <w:shd w:val="clear" w:color="auto" w:fill="auto"/>
          </w:tcPr>
          <w:p w14:paraId="3550A17D" w14:textId="77777777" w:rsidR="002A7D63" w:rsidRDefault="00981801">
            <w:pPr>
              <w:spacing w:after="0"/>
              <w:jc w:val="center"/>
              <w:rPr>
                <w:b/>
                <w:bCs/>
              </w:rPr>
            </w:pPr>
            <w:r>
              <w:rPr>
                <w:rFonts w:ascii="CG Times (WN)" w:eastAsia="Batang" w:hAnsi="CG Times (WN)"/>
                <w:b/>
                <w:bCs/>
              </w:rPr>
              <w:t>Comments</w:t>
            </w:r>
          </w:p>
        </w:tc>
      </w:tr>
      <w:tr w:rsidR="002A7D63" w14:paraId="352F089A" w14:textId="77777777">
        <w:tc>
          <w:tcPr>
            <w:tcW w:w="2242" w:type="dxa"/>
            <w:shd w:val="clear" w:color="auto" w:fill="auto"/>
          </w:tcPr>
          <w:p w14:paraId="2540F0CC" w14:textId="77777777" w:rsidR="002A7D63" w:rsidRDefault="00981801">
            <w:pPr>
              <w:spacing w:after="0"/>
              <w:jc w:val="center"/>
              <w:rPr>
                <w:lang w:eastAsia="ja-JP"/>
              </w:rPr>
            </w:pPr>
            <w:r>
              <w:rPr>
                <w:lang w:eastAsia="ja-JP"/>
              </w:rPr>
              <w:t>Ericsson</w:t>
            </w:r>
          </w:p>
        </w:tc>
        <w:tc>
          <w:tcPr>
            <w:tcW w:w="1981" w:type="dxa"/>
            <w:shd w:val="clear" w:color="auto" w:fill="auto"/>
          </w:tcPr>
          <w:p w14:paraId="47629475" w14:textId="77777777" w:rsidR="002A7D63" w:rsidRDefault="00981801">
            <w:pPr>
              <w:spacing w:after="0"/>
              <w:jc w:val="center"/>
              <w:rPr>
                <w:lang w:eastAsia="ja-JP"/>
              </w:rPr>
            </w:pPr>
            <w:r>
              <w:rPr>
                <w:lang w:eastAsia="ja-JP"/>
              </w:rPr>
              <w:t>Yes</w:t>
            </w:r>
          </w:p>
        </w:tc>
        <w:tc>
          <w:tcPr>
            <w:tcW w:w="5406" w:type="dxa"/>
            <w:shd w:val="clear" w:color="auto" w:fill="auto"/>
          </w:tcPr>
          <w:p w14:paraId="2BE617E2" w14:textId="77777777" w:rsidR="002A7D63" w:rsidRDefault="00981801">
            <w:pPr>
              <w:spacing w:after="0"/>
              <w:rPr>
                <w:lang w:eastAsia="ja-JP"/>
              </w:rPr>
            </w:pPr>
            <w:r>
              <w:rPr>
                <w:b/>
                <w:bCs/>
                <w:lang w:eastAsia="ja-JP"/>
              </w:rPr>
              <w:t>Support</w:t>
            </w:r>
            <w:r>
              <w:rPr>
                <w:lang w:eastAsia="ja-JP"/>
              </w:rPr>
              <w:t>, and we would also support extending the range to 12 bits for increased distances for any timing mode.</w:t>
            </w:r>
          </w:p>
        </w:tc>
      </w:tr>
      <w:tr w:rsidR="002A7D63" w14:paraId="584DA387" w14:textId="77777777">
        <w:tc>
          <w:tcPr>
            <w:tcW w:w="2242" w:type="dxa"/>
            <w:shd w:val="clear" w:color="auto" w:fill="auto"/>
          </w:tcPr>
          <w:p w14:paraId="6869CB11" w14:textId="77777777" w:rsidR="002A7D63" w:rsidRDefault="00981801">
            <w:pPr>
              <w:spacing w:after="0"/>
              <w:jc w:val="center"/>
              <w:rPr>
                <w:lang w:eastAsia="ja-JP"/>
              </w:rPr>
            </w:pPr>
            <w:r>
              <w:rPr>
                <w:lang w:eastAsia="ja-JP"/>
              </w:rPr>
              <w:t>Nokia</w:t>
            </w:r>
          </w:p>
        </w:tc>
        <w:tc>
          <w:tcPr>
            <w:tcW w:w="1981" w:type="dxa"/>
            <w:shd w:val="clear" w:color="auto" w:fill="auto"/>
          </w:tcPr>
          <w:p w14:paraId="3DA0442F" w14:textId="77777777" w:rsidR="002A7D63" w:rsidRDefault="00981801">
            <w:pPr>
              <w:spacing w:after="0"/>
              <w:jc w:val="center"/>
              <w:rPr>
                <w:lang w:eastAsia="ja-JP"/>
              </w:rPr>
            </w:pPr>
            <w:r>
              <w:rPr>
                <w:lang w:eastAsia="ja-JP"/>
              </w:rPr>
              <w:t>Agree with proposal</w:t>
            </w:r>
          </w:p>
        </w:tc>
        <w:tc>
          <w:tcPr>
            <w:tcW w:w="5406" w:type="dxa"/>
            <w:shd w:val="clear" w:color="auto" w:fill="auto"/>
          </w:tcPr>
          <w:p w14:paraId="4864A653" w14:textId="77777777" w:rsidR="002A7D63" w:rsidRDefault="00981801">
            <w:pPr>
              <w:spacing w:after="0"/>
              <w:rPr>
                <w:lang w:eastAsia="ja-JP"/>
              </w:rPr>
            </w:pPr>
            <w:r>
              <w:rPr>
                <w:lang w:eastAsia="ja-JP"/>
              </w:rPr>
              <w:t>Fine to extend range as well.</w:t>
            </w:r>
          </w:p>
        </w:tc>
      </w:tr>
      <w:tr w:rsidR="002A7D63" w14:paraId="3B5625E4" w14:textId="77777777">
        <w:tc>
          <w:tcPr>
            <w:tcW w:w="2242" w:type="dxa"/>
            <w:shd w:val="clear" w:color="auto" w:fill="auto"/>
          </w:tcPr>
          <w:p w14:paraId="35876908" w14:textId="77777777" w:rsidR="002A7D63" w:rsidRDefault="00981801">
            <w:pPr>
              <w:spacing w:after="0"/>
              <w:jc w:val="center"/>
              <w:rPr>
                <w:lang w:eastAsia="ja-JP"/>
              </w:rPr>
            </w:pPr>
            <w:r>
              <w:rPr>
                <w:lang w:eastAsia="ja-JP"/>
              </w:rPr>
              <w:t>NTT DOCOMO</w:t>
            </w:r>
          </w:p>
        </w:tc>
        <w:tc>
          <w:tcPr>
            <w:tcW w:w="1981" w:type="dxa"/>
            <w:shd w:val="clear" w:color="auto" w:fill="auto"/>
          </w:tcPr>
          <w:p w14:paraId="26D51C78"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58B1E2C9" w14:textId="77777777" w:rsidR="002A7D63" w:rsidRDefault="002A7D63">
            <w:pPr>
              <w:spacing w:after="0"/>
              <w:rPr>
                <w:lang w:eastAsia="ja-JP"/>
              </w:rPr>
            </w:pPr>
          </w:p>
        </w:tc>
      </w:tr>
      <w:tr w:rsidR="002A7D63" w14:paraId="3048C7E7" w14:textId="77777777">
        <w:tc>
          <w:tcPr>
            <w:tcW w:w="2242" w:type="dxa"/>
            <w:shd w:val="clear" w:color="auto" w:fill="auto"/>
          </w:tcPr>
          <w:p w14:paraId="72F872BE" w14:textId="77777777" w:rsidR="002A7D63" w:rsidRDefault="00981801">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4056D7D6"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EA30D79" w14:textId="77777777" w:rsidR="002A7D63" w:rsidRDefault="002A7D63">
            <w:pPr>
              <w:spacing w:after="0"/>
              <w:rPr>
                <w:lang w:eastAsia="ja-JP"/>
              </w:rPr>
            </w:pPr>
          </w:p>
        </w:tc>
      </w:tr>
      <w:tr w:rsidR="002A7D63" w14:paraId="06248458" w14:textId="77777777">
        <w:tc>
          <w:tcPr>
            <w:tcW w:w="2242" w:type="dxa"/>
            <w:shd w:val="clear" w:color="auto" w:fill="auto"/>
          </w:tcPr>
          <w:p w14:paraId="7329C6CD"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4BC972B"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7200074A" w14:textId="77777777" w:rsidR="002A7D63" w:rsidRDefault="002A7D63">
            <w:pPr>
              <w:spacing w:after="0"/>
              <w:rPr>
                <w:lang w:eastAsia="ja-JP"/>
              </w:rPr>
            </w:pPr>
          </w:p>
        </w:tc>
      </w:tr>
      <w:tr w:rsidR="002A7D63" w14:paraId="7E5E1F92" w14:textId="77777777">
        <w:tc>
          <w:tcPr>
            <w:tcW w:w="2242" w:type="dxa"/>
            <w:shd w:val="clear" w:color="auto" w:fill="auto"/>
          </w:tcPr>
          <w:p w14:paraId="41F5CB28"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D7F974C"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2DC094F" w14:textId="77777777" w:rsidR="002A7D63" w:rsidRDefault="002A7D63">
            <w:pPr>
              <w:spacing w:after="0"/>
              <w:rPr>
                <w:lang w:eastAsia="ja-JP"/>
              </w:rPr>
            </w:pPr>
          </w:p>
        </w:tc>
      </w:tr>
      <w:tr w:rsidR="002A7D63" w14:paraId="73D58A34" w14:textId="77777777">
        <w:tc>
          <w:tcPr>
            <w:tcW w:w="2242" w:type="dxa"/>
            <w:shd w:val="clear" w:color="auto" w:fill="auto"/>
          </w:tcPr>
          <w:p w14:paraId="7BEE1840" w14:textId="77777777" w:rsidR="002A7D63" w:rsidRDefault="00981801">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782544F6" w14:textId="77777777" w:rsidR="002A7D63" w:rsidRDefault="00981801">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48D378FE" w14:textId="77777777" w:rsidR="002A7D63" w:rsidRDefault="002A7D63">
            <w:pPr>
              <w:spacing w:after="0"/>
              <w:rPr>
                <w:lang w:eastAsia="ja-JP"/>
              </w:rPr>
            </w:pPr>
          </w:p>
        </w:tc>
      </w:tr>
      <w:tr w:rsidR="002A7D63" w14:paraId="4B84E302" w14:textId="77777777">
        <w:tc>
          <w:tcPr>
            <w:tcW w:w="2242" w:type="dxa"/>
            <w:shd w:val="clear" w:color="auto" w:fill="auto"/>
          </w:tcPr>
          <w:p w14:paraId="6223D63D"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13DECAFD" w14:textId="77777777" w:rsidR="002A7D63" w:rsidRDefault="00981801">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651E03CE" w14:textId="77777777" w:rsidR="002A7D63" w:rsidRDefault="002A7D63">
            <w:pPr>
              <w:spacing w:after="0"/>
              <w:rPr>
                <w:lang w:eastAsia="ja-JP"/>
              </w:rPr>
            </w:pPr>
          </w:p>
        </w:tc>
      </w:tr>
      <w:tr w:rsidR="002A7D63" w14:paraId="69898323" w14:textId="77777777">
        <w:tc>
          <w:tcPr>
            <w:tcW w:w="2242" w:type="dxa"/>
            <w:shd w:val="clear" w:color="auto" w:fill="auto"/>
          </w:tcPr>
          <w:p w14:paraId="44059027"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4780C80" w14:textId="77777777" w:rsidR="002A7D63" w:rsidRDefault="00981801">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2C84464B" w14:textId="77777777" w:rsidR="002A7D63" w:rsidRDefault="00981801">
            <w:pPr>
              <w:spacing w:after="0"/>
              <w:rPr>
                <w:lang w:eastAsia="ja-JP"/>
              </w:rPr>
            </w:pPr>
            <w:r>
              <w:rPr>
                <w:lang w:eastAsia="ja-JP"/>
              </w:rPr>
              <w:t>Support Ericsson in extending the range to support more IAB use cases.</w:t>
            </w:r>
          </w:p>
        </w:tc>
      </w:tr>
    </w:tbl>
    <w:p w14:paraId="5B78B206" w14:textId="77777777" w:rsidR="002A7D63" w:rsidRDefault="002A7D63">
      <w:pPr>
        <w:rPr>
          <w:color w:val="00B050"/>
        </w:rPr>
      </w:pPr>
    </w:p>
    <w:p w14:paraId="405287FE" w14:textId="4C1BE6A7" w:rsidR="002A7D63" w:rsidRPr="00BD0C0F" w:rsidRDefault="00981801">
      <w:pPr>
        <w:rPr>
          <w:rFonts w:eastAsia="MS PGothic" w:cstheme="minorHAnsi"/>
          <w:lang w:eastAsia="ja-JP"/>
        </w:rPr>
      </w:pPr>
      <w:bookmarkStart w:id="1" w:name="_Hlk96264646"/>
      <w:r w:rsidRPr="00BD0C0F">
        <w:rPr>
          <w:rFonts w:eastAsia="MS PGothic" w:cstheme="minorHAnsi"/>
          <w:lang w:eastAsia="ja-JP"/>
        </w:rPr>
        <w:t>Given the support, FL Proposal 1.1a will be promoted to possible agreement for endorsement in the email thread.</w:t>
      </w:r>
    </w:p>
    <w:p w14:paraId="656C7074" w14:textId="0261828E" w:rsidR="00BD0C0F" w:rsidRDefault="00BD0C0F">
      <w:pPr>
        <w:rPr>
          <w:rFonts w:eastAsia="MS PGothic" w:cstheme="minorHAnsi"/>
          <w:color w:val="00B050"/>
          <w:lang w:eastAsia="ja-JP"/>
        </w:rPr>
      </w:pPr>
      <w:r>
        <w:rPr>
          <w:rFonts w:eastAsia="MS PGothic" w:cstheme="minorHAnsi"/>
          <w:color w:val="00B050"/>
          <w:lang w:eastAsia="ja-JP"/>
        </w:rPr>
        <w:t>The proposal was endorsed in the email thread.</w:t>
      </w:r>
    </w:p>
    <w:p w14:paraId="3937DFC2" w14:textId="2F64E116" w:rsidR="002A7D63" w:rsidRDefault="002A7D63">
      <w:pPr>
        <w:rPr>
          <w:rFonts w:eastAsia="MS PGothic" w:cstheme="minorHAnsi"/>
          <w:b/>
          <w:bCs/>
          <w:color w:val="00B050"/>
          <w:sz w:val="24"/>
          <w:szCs w:val="24"/>
          <w:u w:val="single"/>
          <w:lang w:eastAsia="ja-JP"/>
        </w:rPr>
      </w:pPr>
    </w:p>
    <w:p w14:paraId="2F8FF011"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3FF986CE" w14:textId="77777777" w:rsidR="002A7D63" w:rsidRDefault="00981801">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2A7D63" w14:paraId="4B08B084" w14:textId="77777777">
        <w:tc>
          <w:tcPr>
            <w:tcW w:w="1366" w:type="dxa"/>
          </w:tcPr>
          <w:p w14:paraId="62B56360" w14:textId="77777777" w:rsidR="002A7D63" w:rsidRDefault="00981801">
            <w:pPr>
              <w:rPr>
                <w:b/>
                <w:bCs/>
              </w:rPr>
            </w:pPr>
            <w:proofErr w:type="spellStart"/>
            <w:r>
              <w:rPr>
                <w:b/>
                <w:bCs/>
              </w:rPr>
              <w:t>Tdoc</w:t>
            </w:r>
            <w:proofErr w:type="spellEnd"/>
            <w:r>
              <w:rPr>
                <w:b/>
                <w:bCs/>
              </w:rPr>
              <w:t xml:space="preserve"> #</w:t>
            </w:r>
          </w:p>
        </w:tc>
        <w:tc>
          <w:tcPr>
            <w:tcW w:w="7989" w:type="dxa"/>
          </w:tcPr>
          <w:p w14:paraId="63B25235" w14:textId="77777777" w:rsidR="002A7D63" w:rsidRDefault="00981801">
            <w:pPr>
              <w:rPr>
                <w:b/>
                <w:bCs/>
              </w:rPr>
            </w:pPr>
            <w:r>
              <w:rPr>
                <w:b/>
                <w:bCs/>
              </w:rPr>
              <w:t>Proposal</w:t>
            </w:r>
          </w:p>
        </w:tc>
      </w:tr>
      <w:tr w:rsidR="002A7D63" w14:paraId="3BB58F48" w14:textId="77777777">
        <w:tc>
          <w:tcPr>
            <w:tcW w:w="1366" w:type="dxa"/>
          </w:tcPr>
          <w:p w14:paraId="27689C0F" w14:textId="77777777" w:rsidR="002A7D63" w:rsidRDefault="00981801">
            <w:r>
              <w:t>R1-2201457</w:t>
            </w:r>
          </w:p>
        </w:tc>
        <w:tc>
          <w:tcPr>
            <w:tcW w:w="7989" w:type="dxa"/>
          </w:tcPr>
          <w:p w14:paraId="7337B8B3" w14:textId="77777777" w:rsidR="002A7D63" w:rsidRDefault="00981801">
            <w:r>
              <w:t>N</w:t>
            </w:r>
            <w:r>
              <w:rPr>
                <w:vertAlign w:val="subscript"/>
              </w:rPr>
              <w:t>TA</w:t>
            </w:r>
            <w:r>
              <w:t xml:space="preserve"> for timing mode Case6 is obtained via the equation on T</w:t>
            </w:r>
            <w:r>
              <w:rPr>
                <w:vertAlign w:val="subscript"/>
              </w:rPr>
              <w:t>TA</w:t>
            </w:r>
            <w:r>
              <w:t xml:space="preserve"> of clause 4.3.1 of [4, TS38.211], where, T</w:t>
            </w:r>
            <w:r>
              <w:rPr>
                <w:vertAlign w:val="subscript"/>
              </w:rPr>
              <w:t>TA</w:t>
            </w:r>
            <w:r>
              <w:t xml:space="preserve"> is the measured difference between MT transmission time and MT reception time.</w:t>
            </w:r>
          </w:p>
        </w:tc>
      </w:tr>
      <w:tr w:rsidR="002A7D63" w14:paraId="627CA3E6" w14:textId="77777777">
        <w:tc>
          <w:tcPr>
            <w:tcW w:w="1366" w:type="dxa"/>
          </w:tcPr>
          <w:p w14:paraId="3F46987F" w14:textId="77777777" w:rsidR="002A7D63" w:rsidRDefault="00981801">
            <w:r>
              <w:t>R1-2201527</w:t>
            </w:r>
          </w:p>
        </w:tc>
        <w:tc>
          <w:tcPr>
            <w:tcW w:w="7989" w:type="dxa"/>
          </w:tcPr>
          <w:p w14:paraId="125503BA" w14:textId="77777777" w:rsidR="002A7D63" w:rsidRDefault="00981801">
            <w:r>
              <w:t>For Case 6 timing, the time difference between DU DL transmission and MT DL reception is revised to (−</w:t>
            </w:r>
            <w:r>
              <w:rPr>
                <w:rFonts w:ascii="Cambria Math" w:hAnsi="Cambria Math" w:cs="Cambria Math"/>
              </w:rPr>
              <w:t>𝑁</w:t>
            </w:r>
            <w:proofErr w:type="spellStart"/>
            <w:r>
              <w:rPr>
                <w:vertAlign w:val="subscript"/>
              </w:rPr>
              <w:t>TA,offset</w:t>
            </w:r>
            <w:proofErr w:type="spellEnd"/>
            <w:r>
              <w:t xml:space="preserve"> +2</w:t>
            </w:r>
            <w:r>
              <w:rPr>
                <w:rFonts w:ascii="Cambria Math" w:hAnsi="Cambria Math" w:cs="Cambria Math"/>
              </w:rPr>
              <w:t>⋅𝑁</w:t>
            </w:r>
            <w:r>
              <w:rPr>
                <w:vertAlign w:val="subscript"/>
              </w:rPr>
              <w:t>delta</w:t>
            </w:r>
            <w:r>
              <w:t>+2</w:t>
            </w:r>
            <w:r>
              <w:rPr>
                <w:rFonts w:ascii="Cambria Math" w:hAnsi="Cambria Math" w:cs="Cambria Math"/>
              </w:rPr>
              <w:t>⋅𝑇</w:t>
            </w:r>
            <w:proofErr w:type="spellStart"/>
            <w:r>
              <w:rPr>
                <w:vertAlign w:val="subscript"/>
              </w:rPr>
              <w:t>delta,index</w:t>
            </w:r>
            <w:r>
              <w:rPr>
                <w:rFonts w:ascii="Cambria Math" w:hAnsi="Cambria Math" w:cs="Cambria Math"/>
              </w:rPr>
              <w:t>⋅</w:t>
            </w:r>
            <w:r>
              <w:t>G</w:t>
            </w:r>
            <w:r>
              <w:rPr>
                <w:vertAlign w:val="subscript"/>
              </w:rPr>
              <w:t>step</w:t>
            </w:r>
            <w:proofErr w:type="spellEnd"/>
            <w:r>
              <w:rPr>
                <w:rFonts w:ascii="Cambria Math" w:hAnsi="Cambria Math" w:cs="Cambria Math"/>
              </w:rPr>
              <w:t>).</w:t>
            </w:r>
            <w:r>
              <w:t>T</w:t>
            </w:r>
            <w:r>
              <w:rPr>
                <w:vertAlign w:val="subscript"/>
              </w:rPr>
              <w:t>c</w:t>
            </w:r>
            <w:r>
              <w:t>.</w:t>
            </w:r>
          </w:p>
        </w:tc>
      </w:tr>
      <w:tr w:rsidR="002A7D63" w14:paraId="07128388" w14:textId="77777777">
        <w:tc>
          <w:tcPr>
            <w:tcW w:w="1366" w:type="dxa"/>
          </w:tcPr>
          <w:p w14:paraId="62A8AAA2" w14:textId="77777777" w:rsidR="002A7D63" w:rsidRDefault="00981801">
            <w:r>
              <w:t>R1-2201674</w:t>
            </w:r>
          </w:p>
        </w:tc>
        <w:tc>
          <w:tcPr>
            <w:tcW w:w="7989" w:type="dxa"/>
          </w:tcPr>
          <w:p w14:paraId="7BA70142"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r>
              <w:t>G</w:t>
            </w:r>
            <w:r>
              <w:rPr>
                <w:vertAlign w:val="subscript"/>
              </w:rPr>
              <w:t>step</w:t>
            </w:r>
            <w:proofErr w:type="spellEnd"/>
            <w:r>
              <w:t>)</w:t>
            </w:r>
            <w:r>
              <w:rPr>
                <w:rFonts w:ascii="Cambria Math" w:hAnsi="Cambria Math" w:cs="Cambria Math"/>
              </w:rPr>
              <w:t>⋅</w:t>
            </w:r>
            <w:r>
              <w:t>T</w:t>
            </w:r>
            <w:r>
              <w:rPr>
                <w:vertAlign w:val="subscript"/>
              </w:rPr>
              <w:t>c</w:t>
            </w:r>
            <w:r>
              <w:t>, where,</w:t>
            </w:r>
          </w:p>
          <w:p w14:paraId="50E83D35" w14:textId="77777777" w:rsidR="002A7D63" w:rsidRDefault="00981801">
            <w:r>
              <w:t>For timing Case 1 and 7, N</w:t>
            </w:r>
            <w:r>
              <w:rPr>
                <w:vertAlign w:val="subscript"/>
              </w:rPr>
              <w:t>TA</w:t>
            </w:r>
            <w:r>
              <w:t xml:space="preserve"> is obtained as for a "UE" in clause 4.2 for the TAG containing the serving cell. </w:t>
            </w:r>
          </w:p>
          <w:p w14:paraId="7880FA62" w14:textId="77777777" w:rsidR="002A7D63" w:rsidRDefault="00981801">
            <w:r>
              <w:t xml:space="preserve">For timing Case 6, </w:t>
            </w:r>
            <w:r>
              <w:rPr>
                <w:rFonts w:ascii="Cambria Math" w:hAnsi="Cambria Math" w:cs="Cambria Math"/>
              </w:rPr>
              <w:t>𝑁</w:t>
            </w:r>
            <w:r>
              <w:rPr>
                <w:vertAlign w:val="subscript"/>
              </w:rPr>
              <w:t>TA</w:t>
            </w:r>
            <w:r>
              <w:t>=</w:t>
            </w:r>
            <w:r>
              <w:rPr>
                <w:rFonts w:ascii="Cambria Math" w:hAnsi="Cambria Math" w:cs="Cambria Math"/>
              </w:rPr>
              <w:t>𝑇</w:t>
            </w:r>
            <w:r>
              <w:rPr>
                <w:vertAlign w:val="subscript"/>
              </w:rPr>
              <w:t>TA</w:t>
            </w:r>
            <w:r>
              <w:t>/</w:t>
            </w:r>
            <w:r>
              <w:rPr>
                <w:rFonts w:ascii="Cambria Math" w:hAnsi="Cambria Math" w:cs="Cambria Math"/>
              </w:rPr>
              <w:t>𝑇</w:t>
            </w:r>
            <w:r>
              <w:rPr>
                <w:vertAlign w:val="subscript"/>
              </w:rPr>
              <w:t>c</w:t>
            </w:r>
            <w:r>
              <w:t>−</w:t>
            </w:r>
            <w:r>
              <w:rPr>
                <w:rFonts w:ascii="Cambria Math" w:hAnsi="Cambria Math" w:cs="Cambria Math"/>
              </w:rPr>
              <w:t>𝑁</w:t>
            </w:r>
            <w:r>
              <w:rPr>
                <w:rFonts w:ascii="Cambria Math" w:hAnsi="Cambria Math" w:cs="Cambria Math"/>
                <w:vertAlign w:val="subscript"/>
              </w:rPr>
              <w:t>𝑇</w:t>
            </w:r>
            <w:proofErr w:type="spellStart"/>
            <w:r>
              <w:rPr>
                <w:rFonts w:ascii="Cambria Math" w:hAnsi="Cambria Math" w:cs="Cambria Math"/>
                <w:vertAlign w:val="subscript"/>
              </w:rPr>
              <w:t>A,offset</w:t>
            </w:r>
            <w:proofErr w:type="spellEnd"/>
            <w:r>
              <w:rPr>
                <w:rFonts w:ascii="Cambria Math" w:hAnsi="Cambria Math" w:cs="Cambria Math"/>
              </w:rPr>
              <w:t>.</w:t>
            </w:r>
          </w:p>
        </w:tc>
      </w:tr>
      <w:tr w:rsidR="002A7D63" w14:paraId="4B571D95" w14:textId="77777777">
        <w:tc>
          <w:tcPr>
            <w:tcW w:w="1366" w:type="dxa"/>
          </w:tcPr>
          <w:p w14:paraId="6C4CAAAE" w14:textId="77777777" w:rsidR="002A7D63" w:rsidRDefault="00981801">
            <w:r>
              <w:t>R1-2202157</w:t>
            </w:r>
          </w:p>
        </w:tc>
        <w:tc>
          <w:tcPr>
            <w:tcW w:w="7989" w:type="dxa"/>
          </w:tcPr>
          <w:p w14:paraId="543CD0D7" w14:textId="77777777" w:rsidR="002A7D63" w:rsidRDefault="00981801">
            <w:pPr>
              <w:rPr>
                <w:vertAlign w:val="subscript"/>
                <w:lang w:val="sv-SE"/>
              </w:rPr>
            </w:pPr>
            <w:r>
              <w:t>Update the equation to (T</w:t>
            </w:r>
            <w:r>
              <w:rPr>
                <w:vertAlign w:val="subscript"/>
              </w:rPr>
              <w:t>TA</w:t>
            </w:r>
            <w:r>
              <w:t xml:space="preserve"> – </w:t>
            </w:r>
            <w:proofErr w:type="spellStart"/>
            <w:r>
              <w:t>N</w:t>
            </w:r>
            <w:r>
              <w:rPr>
                <w:vertAlign w:val="subscript"/>
              </w:rPr>
              <w:t>TA,case_offset</w:t>
            </w:r>
            <w:proofErr w:type="spellEnd"/>
            <w:r>
              <w:rPr>
                <w:vertAlign w:val="subscript"/>
              </w:rPr>
              <w:t xml:space="preserve"> </w:t>
            </w:r>
            <w:r>
              <w:t xml:space="preserve">. </w:t>
            </w:r>
            <w:r>
              <w:rPr>
                <w:lang w:val="sv-SE"/>
              </w:rPr>
              <w:t>T</w:t>
            </w:r>
            <w:r>
              <w:rPr>
                <w:vertAlign w:val="subscript"/>
                <w:lang w:val="sv-SE"/>
              </w:rPr>
              <w:t>c</w:t>
            </w:r>
            <w:r>
              <w:rPr>
                <w:lang w:val="sv-SE"/>
              </w:rPr>
              <w:t>)/2+(N</w:t>
            </w:r>
            <w:r>
              <w:rPr>
                <w:vertAlign w:val="subscript"/>
                <w:lang w:val="sv-SE"/>
              </w:rPr>
              <w:t xml:space="preserve">delta </w:t>
            </w:r>
            <w:r>
              <w:rPr>
                <w:lang w:val="sv-SE"/>
              </w:rPr>
              <w:t>+ T</w:t>
            </w:r>
            <w:r>
              <w:rPr>
                <w:vertAlign w:val="subscript"/>
                <w:lang w:val="sv-SE"/>
              </w:rPr>
              <w:t xml:space="preserve">delta </w:t>
            </w:r>
            <w:r>
              <w:rPr>
                <w:lang w:val="sv-SE"/>
              </w:rPr>
              <w:t>. G</w:t>
            </w:r>
            <w:r>
              <w:rPr>
                <w:vertAlign w:val="subscript"/>
                <w:lang w:val="sv-SE"/>
              </w:rPr>
              <w:t>step</w:t>
            </w:r>
            <w:r>
              <w:rPr>
                <w:lang w:val="sv-SE"/>
              </w:rPr>
              <w:t>).T</w:t>
            </w:r>
            <w:r>
              <w:rPr>
                <w:vertAlign w:val="subscript"/>
                <w:lang w:val="sv-SE"/>
              </w:rPr>
              <w:t>c</w:t>
            </w:r>
            <w:r>
              <w:rPr>
                <w:lang w:val="sv-SE"/>
              </w:rPr>
              <w:t>, where,</w:t>
            </w:r>
          </w:p>
          <w:p w14:paraId="3C24BD38" w14:textId="77777777" w:rsidR="002A7D63" w:rsidRDefault="00981801">
            <w:proofErr w:type="spellStart"/>
            <w:r>
              <w:t>N</w:t>
            </w:r>
            <w:r>
              <w:rPr>
                <w:vertAlign w:val="subscript"/>
              </w:rPr>
              <w:t>TA,case_offset</w:t>
            </w:r>
            <w:proofErr w:type="spellEnd"/>
            <w:r>
              <w:rPr>
                <w:vertAlign w:val="subscript"/>
              </w:rPr>
              <w:t xml:space="preserve"> </w:t>
            </w:r>
            <w:r>
              <w:t>= N</w:t>
            </w:r>
            <w:r>
              <w:rPr>
                <w:vertAlign w:val="subscript"/>
              </w:rPr>
              <w:t xml:space="preserve">TA,offset,2 </w:t>
            </w:r>
            <w:r>
              <w:t>for Case 7, and 0 otherwise.</w:t>
            </w:r>
          </w:p>
          <w:p w14:paraId="687BE382" w14:textId="77777777" w:rsidR="002A7D63" w:rsidRDefault="00981801">
            <w:proofErr w:type="spellStart"/>
            <w:r>
              <w:t>N</w:t>
            </w:r>
            <w:r>
              <w:rPr>
                <w:vertAlign w:val="subscript"/>
              </w:rPr>
              <w:t>delta</w:t>
            </w:r>
            <w:proofErr w:type="spellEnd"/>
            <w:r>
              <w:t xml:space="preserve"> is updated to:</w:t>
            </w:r>
          </w:p>
          <w:p w14:paraId="73D3EE15" w14:textId="77777777" w:rsidR="002A7D63" w:rsidRDefault="00981801">
            <w:pPr>
              <w:pStyle w:val="ListParagraph"/>
              <w:numPr>
                <w:ilvl w:val="0"/>
                <w:numId w:val="6"/>
              </w:numPr>
              <w:overflowPunct/>
              <w:autoSpaceDE/>
              <w:autoSpaceDN/>
              <w:adjustRightInd/>
              <w:spacing w:line="276" w:lineRule="auto"/>
            </w:pPr>
            <w:proofErr w:type="spellStart"/>
            <w:r>
              <w:t>N</w:t>
            </w:r>
            <w:r>
              <w:rPr>
                <w:vertAlign w:val="subscript"/>
              </w:rPr>
              <w:t>delta</w:t>
            </w:r>
            <w:proofErr w:type="spellEnd"/>
            <w:r>
              <w:t xml:space="preserve"> = – 70528 −</w:t>
            </w:r>
            <w:r>
              <w:rPr>
                <w:rFonts w:ascii="Cambria Math" w:hAnsi="Cambria Math" w:cs="Cambria Math"/>
              </w:rPr>
              <w:t>𝑁</w:t>
            </w:r>
            <w:proofErr w:type="spellStart"/>
            <w:r>
              <w:rPr>
                <w:vertAlign w:val="subscript"/>
              </w:rPr>
              <w:t>TA,offset</w:t>
            </w:r>
            <w:proofErr w:type="spellEnd"/>
            <w:r>
              <w:rPr>
                <w:vertAlign w:val="subscript"/>
              </w:rPr>
              <w:t xml:space="preserve"> </w:t>
            </w:r>
            <w:r>
              <w:t>/2 for FR1</w:t>
            </w:r>
          </w:p>
          <w:p w14:paraId="24617F23" w14:textId="77777777" w:rsidR="002A7D63" w:rsidRDefault="00981801">
            <w:pPr>
              <w:pStyle w:val="ListParagraph"/>
              <w:numPr>
                <w:ilvl w:val="0"/>
                <w:numId w:val="6"/>
              </w:numPr>
              <w:overflowPunct/>
              <w:autoSpaceDE/>
              <w:autoSpaceDN/>
              <w:adjustRightInd/>
              <w:spacing w:line="276" w:lineRule="auto"/>
              <w:rPr>
                <w:lang w:val="sv-SE"/>
              </w:rPr>
            </w:pPr>
            <w:r>
              <w:rPr>
                <w:lang w:val="sv-SE"/>
              </w:rPr>
              <w:t>N</w:t>
            </w:r>
            <w:r>
              <w:rPr>
                <w:vertAlign w:val="subscript"/>
                <w:lang w:val="sv-SE"/>
              </w:rPr>
              <w:t>delta</w:t>
            </w:r>
            <w:r>
              <w:rPr>
                <w:lang w:val="sv-SE"/>
              </w:rPr>
              <w:t xml:space="preserve"> = – 17664 −</w:t>
            </w:r>
            <w:r>
              <w:rPr>
                <w:rFonts w:ascii="Cambria Math" w:hAnsi="Cambria Math" w:cs="Cambria Math"/>
              </w:rPr>
              <w:t>𝑁</w:t>
            </w:r>
            <w:r>
              <w:rPr>
                <w:vertAlign w:val="subscript"/>
                <w:lang w:val="sv-SE"/>
              </w:rPr>
              <w:t xml:space="preserve">TA,offset </w:t>
            </w:r>
            <w:r>
              <w:rPr>
                <w:lang w:val="sv-SE"/>
              </w:rPr>
              <w:t>/2 for FR2</w:t>
            </w:r>
          </w:p>
        </w:tc>
      </w:tr>
      <w:tr w:rsidR="002A7D63" w14:paraId="1595D4E4" w14:textId="77777777">
        <w:tc>
          <w:tcPr>
            <w:tcW w:w="1366" w:type="dxa"/>
          </w:tcPr>
          <w:p w14:paraId="6816BBFC" w14:textId="77777777" w:rsidR="002A7D63" w:rsidRDefault="00981801">
            <w:r>
              <w:t>R1- 2202403</w:t>
            </w:r>
          </w:p>
        </w:tc>
        <w:tc>
          <w:tcPr>
            <w:tcW w:w="7989" w:type="dxa"/>
          </w:tcPr>
          <w:p w14:paraId="4B36B11A" w14:textId="77777777" w:rsidR="002A7D63" w:rsidRDefault="00981801">
            <w:r>
              <w:t>Update the equation to (N’</w:t>
            </w:r>
            <w:r>
              <w:rPr>
                <w:vertAlign w:val="subscript"/>
              </w:rPr>
              <w:t>TA</w:t>
            </w:r>
            <w:r>
              <w:t>/2+</w:t>
            </w:r>
            <w:r>
              <w:rPr>
                <w:rFonts w:ascii="Cambria Math" w:hAnsi="Cambria Math" w:cs="Cambria Math"/>
              </w:rPr>
              <w:t>𝑁</w:t>
            </w:r>
            <w:r>
              <w:rPr>
                <w:vertAlign w:val="subscript"/>
              </w:rPr>
              <w:t>delta</w:t>
            </w:r>
            <w:r>
              <w:t>+</w:t>
            </w:r>
            <w:r>
              <w:rPr>
                <w:rFonts w:ascii="Cambria Math" w:hAnsi="Cambria Math" w:cs="Cambria Math"/>
              </w:rPr>
              <w:t>𝑇</w:t>
            </w:r>
            <w:proofErr w:type="spellStart"/>
            <w:r>
              <w:rPr>
                <w:vertAlign w:val="subscript"/>
              </w:rPr>
              <w:t>delta</w:t>
            </w:r>
            <w:r>
              <w:rPr>
                <w:rFonts w:ascii="Cambria Math" w:hAnsi="Cambria Math" w:cs="Cambria Math"/>
              </w:rPr>
              <w:t>⋅</w:t>
            </w:r>
            <w:r>
              <w:t>G</w:t>
            </w:r>
            <w:r>
              <w:rPr>
                <w:vertAlign w:val="subscript"/>
              </w:rPr>
              <w:t>step</w:t>
            </w:r>
            <w:proofErr w:type="spellEnd"/>
            <w:r>
              <w:t>)</w:t>
            </w:r>
            <w:r>
              <w:rPr>
                <w:rFonts w:ascii="Cambria Math" w:hAnsi="Cambria Math" w:cs="Cambria Math"/>
              </w:rPr>
              <w:t>⋅</w:t>
            </w:r>
            <w:r>
              <w:t>T</w:t>
            </w:r>
            <w:r>
              <w:rPr>
                <w:vertAlign w:val="subscript"/>
              </w:rPr>
              <w:t>c</w:t>
            </w:r>
            <w:r>
              <w:t>, where,</w:t>
            </w:r>
          </w:p>
          <w:p w14:paraId="0C350445" w14:textId="77777777" w:rsidR="002A7D63" w:rsidRDefault="00981801">
            <w:r>
              <w:t>For Case-1 timing mode N’</w:t>
            </w:r>
            <w:r>
              <w:rPr>
                <w:vertAlign w:val="subscript"/>
              </w:rPr>
              <w:t>TA</w:t>
            </w:r>
            <w:r>
              <w:t xml:space="preserve"> is equal to N</w:t>
            </w:r>
            <w:r>
              <w:rPr>
                <w:vertAlign w:val="subscript"/>
              </w:rPr>
              <w:t>TA</w:t>
            </w:r>
            <w:r>
              <w:t>.</w:t>
            </w:r>
          </w:p>
          <w:p w14:paraId="68F18C07" w14:textId="77777777" w:rsidR="002A7D63" w:rsidRDefault="00981801">
            <w:r>
              <w:t>For case-6 and Case-7, T</w:t>
            </w:r>
            <w:r>
              <w:rPr>
                <w:vertAlign w:val="subscript"/>
              </w:rPr>
              <w:t>TA</w:t>
            </w:r>
            <w:r>
              <w:t>=(</w:t>
            </w:r>
            <w:proofErr w:type="spellStart"/>
            <w:r>
              <w:t>N′</w:t>
            </w:r>
            <w:r>
              <w:rPr>
                <w:vertAlign w:val="subscript"/>
              </w:rPr>
              <w:t>TA</w:t>
            </w:r>
            <w:r>
              <w:t>+N</w:t>
            </w:r>
            <w:r>
              <w:rPr>
                <w:vertAlign w:val="subscript"/>
              </w:rPr>
              <w:t>TA,offset</w:t>
            </w:r>
            <w:proofErr w:type="spellEnd"/>
            <w:r>
              <w:t>)T</w:t>
            </w:r>
            <w:r>
              <w:rPr>
                <w:vertAlign w:val="subscript"/>
              </w:rPr>
              <w:t>c</w:t>
            </w:r>
            <w:r>
              <w:t>.</w:t>
            </w:r>
          </w:p>
        </w:tc>
      </w:tr>
    </w:tbl>
    <w:p w14:paraId="3014FB55" w14:textId="77777777" w:rsidR="002A7D63" w:rsidRDefault="002A7D63"/>
    <w:p w14:paraId="2FFAB0D0" w14:textId="77777777" w:rsidR="002A7D63" w:rsidRDefault="00981801">
      <w:r>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3F5DF999" w14:textId="77777777" w:rsidR="002A7D63" w:rsidRDefault="00981801">
      <w:r>
        <w:t>Given that the general expression for the one-way delay estimation, valid for all timing cases, is T</w:t>
      </w:r>
      <w:r>
        <w:rPr>
          <w:vertAlign w:val="subscript"/>
        </w:rPr>
        <w:t>TA</w:t>
      </w:r>
      <w:r>
        <w:t xml:space="preserve"> / 2 + </w:t>
      </w:r>
      <w:proofErr w:type="spellStart"/>
      <w:r>
        <w:t>T</w:t>
      </w:r>
      <w:r>
        <w:rPr>
          <w:vertAlign w:val="subscript"/>
        </w:rPr>
        <w:t>delta</w:t>
      </w:r>
      <w:proofErr w:type="spellEnd"/>
      <w:r>
        <w:t xml:space="preserve"> , where T</w:t>
      </w:r>
      <w:r>
        <w:rPr>
          <w:vertAlign w:val="subscript"/>
        </w:rPr>
        <w:t>TA</w:t>
      </w:r>
      <w:r>
        <w:t xml:space="preserve"> is defined as per clause 4.3.1 of 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2A7D63" w14:paraId="2F076FA0" w14:textId="77777777">
        <w:tc>
          <w:tcPr>
            <w:tcW w:w="9628" w:type="dxa"/>
          </w:tcPr>
          <w:p w14:paraId="133D3ADA" w14:textId="77777777" w:rsidR="002A7D63" w:rsidRDefault="00981801">
            <w:r>
              <w:rPr>
                <w:noProof/>
                <w:lang w:val="en-US" w:eastAsia="ko-KR"/>
              </w:rPr>
              <w:lastRenderedPageBreak/>
              <w:drawing>
                <wp:inline distT="0" distB="0" distL="0" distR="0" wp14:anchorId="7857B799" wp14:editId="582B4E42">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4B5209F7" w14:textId="77777777" w:rsidR="002A7D63" w:rsidRDefault="00981801">
      <w:r>
        <w:t xml:space="preserve"> </w:t>
      </w:r>
    </w:p>
    <w:p w14:paraId="25553574" w14:textId="77777777" w:rsidR="002A7D63" w:rsidRDefault="00981801">
      <w:r>
        <w:t>When using T</w:t>
      </w:r>
      <w:r>
        <w:rPr>
          <w:vertAlign w:val="subscript"/>
        </w:rPr>
        <w:t>TA</w:t>
      </w:r>
      <w:r>
        <w:t xml:space="preserve"> it is useful to subtract the N</w:t>
      </w:r>
      <w:r>
        <w:rPr>
          <w:vertAlign w:val="subscript"/>
        </w:rPr>
        <w:t xml:space="preserve">TA,offset,2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50F06C1F" w14:textId="77777777" w:rsidR="002A7D63" w:rsidRDefault="00981801">
      <w:r>
        <w:t>As a result, the following is proposed:</w:t>
      </w:r>
    </w:p>
    <w:p w14:paraId="3270B7F4" w14:textId="77777777" w:rsidR="002A7D63" w:rsidRDefault="00981801">
      <w:pPr>
        <w:rPr>
          <w:b/>
          <w:bCs/>
          <w:u w:val="single"/>
        </w:rPr>
      </w:pPr>
      <w:r>
        <w:rPr>
          <w:b/>
          <w:bCs/>
          <w:highlight w:val="lightGray"/>
          <w:u w:val="single"/>
        </w:rPr>
        <w:t>FL Proposal 1.2a:</w:t>
      </w:r>
    </w:p>
    <w:p w14:paraId="294DEB8D" w14:textId="77777777" w:rsidR="002A7D63" w:rsidRDefault="00981801">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2A7D63" w14:paraId="48760A97" w14:textId="77777777">
        <w:tc>
          <w:tcPr>
            <w:tcW w:w="9628" w:type="dxa"/>
          </w:tcPr>
          <w:p w14:paraId="2D5246E2" w14:textId="77777777" w:rsidR="002A7D63" w:rsidRDefault="00981801">
            <w:pPr>
              <w:rPr>
                <w:b/>
                <w:bCs/>
                <w:color w:val="00B050"/>
              </w:rPr>
            </w:pPr>
            <w:r>
              <w:rPr>
                <w:b/>
                <w:bCs/>
                <w:noProof/>
                <w:color w:val="00B050"/>
                <w:lang w:val="en-US" w:eastAsia="ko-KR"/>
              </w:rPr>
              <w:drawing>
                <wp:inline distT="0" distB="0" distL="0" distR="0" wp14:anchorId="1066268D" wp14:editId="39E1AA44">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73812F6C" w14:textId="77777777" w:rsidR="002A7D63" w:rsidRDefault="002A7D6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A7D63" w14:paraId="779AAC6A" w14:textId="77777777">
        <w:tc>
          <w:tcPr>
            <w:tcW w:w="2242" w:type="dxa"/>
            <w:shd w:val="clear" w:color="auto" w:fill="auto"/>
          </w:tcPr>
          <w:p w14:paraId="3E054A01"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BF4E74C" w14:textId="77777777" w:rsidR="002A7D63" w:rsidRDefault="00981801">
            <w:pPr>
              <w:spacing w:after="0"/>
              <w:jc w:val="center"/>
              <w:rPr>
                <w:b/>
                <w:bCs/>
              </w:rPr>
            </w:pPr>
            <w:r>
              <w:rPr>
                <w:rFonts w:ascii="CG Times (WN)" w:eastAsia="Batang" w:hAnsi="CG Times (WN)"/>
                <w:b/>
                <w:bCs/>
              </w:rPr>
              <w:t>Do you agree with FL Proposal 1.2a?</w:t>
            </w:r>
          </w:p>
        </w:tc>
        <w:tc>
          <w:tcPr>
            <w:tcW w:w="5406" w:type="dxa"/>
            <w:shd w:val="clear" w:color="auto" w:fill="auto"/>
          </w:tcPr>
          <w:p w14:paraId="2D5A2DC5" w14:textId="77777777" w:rsidR="002A7D63" w:rsidRDefault="00981801">
            <w:pPr>
              <w:spacing w:after="0"/>
              <w:jc w:val="center"/>
              <w:rPr>
                <w:b/>
                <w:bCs/>
              </w:rPr>
            </w:pPr>
            <w:r>
              <w:rPr>
                <w:rFonts w:ascii="CG Times (WN)" w:eastAsia="Batang" w:hAnsi="CG Times (WN)"/>
                <w:b/>
                <w:bCs/>
              </w:rPr>
              <w:t>Comments</w:t>
            </w:r>
          </w:p>
        </w:tc>
      </w:tr>
      <w:tr w:rsidR="002A7D63" w14:paraId="51A26D5C" w14:textId="77777777">
        <w:tc>
          <w:tcPr>
            <w:tcW w:w="2242" w:type="dxa"/>
            <w:shd w:val="clear" w:color="auto" w:fill="auto"/>
          </w:tcPr>
          <w:p w14:paraId="03D55426" w14:textId="77777777" w:rsidR="002A7D63" w:rsidRDefault="00981801">
            <w:pPr>
              <w:spacing w:after="0"/>
              <w:jc w:val="center"/>
              <w:rPr>
                <w:lang w:eastAsia="ja-JP"/>
              </w:rPr>
            </w:pPr>
            <w:r>
              <w:rPr>
                <w:lang w:eastAsia="ja-JP"/>
              </w:rPr>
              <w:t>Ericsson</w:t>
            </w:r>
          </w:p>
        </w:tc>
        <w:tc>
          <w:tcPr>
            <w:tcW w:w="1981" w:type="dxa"/>
            <w:shd w:val="clear" w:color="auto" w:fill="auto"/>
          </w:tcPr>
          <w:p w14:paraId="2A09F02D" w14:textId="77777777" w:rsidR="002A7D63" w:rsidRDefault="00981801">
            <w:pPr>
              <w:spacing w:after="0"/>
              <w:jc w:val="center"/>
              <w:rPr>
                <w:lang w:eastAsia="ja-JP"/>
              </w:rPr>
            </w:pPr>
            <w:r>
              <w:rPr>
                <w:lang w:eastAsia="ja-JP"/>
              </w:rPr>
              <w:t>No</w:t>
            </w:r>
          </w:p>
        </w:tc>
        <w:tc>
          <w:tcPr>
            <w:tcW w:w="5406" w:type="dxa"/>
            <w:shd w:val="clear" w:color="auto" w:fill="auto"/>
          </w:tcPr>
          <w:p w14:paraId="5A4FB4EE" w14:textId="77777777" w:rsidR="002A7D63" w:rsidRDefault="00981801">
            <w:pPr>
              <w:spacing w:after="0"/>
              <w:rPr>
                <w:lang w:eastAsia="ja-JP"/>
              </w:rPr>
            </w:pPr>
            <w:r>
              <w:rPr>
                <w:lang w:eastAsia="ja-JP"/>
              </w:rPr>
              <w:t>The agreement says that for Case-7 the MT Tx is determined from legacy TA plus a Case-7 offset. We don’t think the above formulation meets that requirement.</w:t>
            </w:r>
          </w:p>
          <w:p w14:paraId="3EDCEC59" w14:textId="77777777" w:rsidR="002A7D63" w:rsidRDefault="002A7D63">
            <w:pPr>
              <w:spacing w:after="0"/>
              <w:rPr>
                <w:lang w:eastAsia="ja-JP"/>
              </w:rPr>
            </w:pPr>
          </w:p>
          <w:p w14:paraId="3C63DCA9" w14:textId="77777777" w:rsidR="002A7D63" w:rsidRDefault="00981801">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5E15206D" w14:textId="77777777" w:rsidR="002A7D63" w:rsidRDefault="002A7D63">
            <w:pPr>
              <w:spacing w:after="0"/>
              <w:rPr>
                <w:lang w:eastAsia="ja-JP"/>
              </w:rPr>
            </w:pPr>
          </w:p>
          <w:p w14:paraId="6B89D80D" w14:textId="77777777" w:rsidR="002A7D63" w:rsidRDefault="00981801">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22325E7D" w14:textId="77777777" w:rsidR="002A7D63" w:rsidRDefault="002A7D63">
            <w:pPr>
              <w:spacing w:after="0"/>
              <w:rPr>
                <w:lang w:eastAsia="ja-JP"/>
              </w:rPr>
            </w:pPr>
          </w:p>
          <w:p w14:paraId="015FAD51" w14:textId="77777777" w:rsidR="002A7D63" w:rsidRDefault="00981801">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4E88AFFA" w14:textId="77777777" w:rsidR="002A7D63" w:rsidRDefault="00981801">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6CD3E276" w14:textId="77777777" w:rsidR="002A7D63" w:rsidRDefault="002A7D63">
            <w:pPr>
              <w:spacing w:after="0"/>
              <w:rPr>
                <w:lang w:eastAsia="ja-JP"/>
              </w:rPr>
            </w:pPr>
          </w:p>
          <w:p w14:paraId="17A3A99A" w14:textId="77777777" w:rsidR="002A7D63" w:rsidRDefault="00981801">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7CAE3F99" w14:textId="77777777" w:rsidR="002A7D63" w:rsidRDefault="002A7D63">
            <w:pPr>
              <w:spacing w:after="0"/>
              <w:rPr>
                <w:lang w:eastAsia="ja-JP"/>
              </w:rPr>
            </w:pPr>
          </w:p>
          <w:p w14:paraId="43CADBCD" w14:textId="77777777" w:rsidR="002A7D63" w:rsidRDefault="00981801">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585F0DD4" w14:textId="77777777" w:rsidR="002A7D63" w:rsidRDefault="00981801">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2A7D63" w14:paraId="76689864" w14:textId="77777777">
        <w:tc>
          <w:tcPr>
            <w:tcW w:w="2242" w:type="dxa"/>
            <w:shd w:val="clear" w:color="auto" w:fill="auto"/>
          </w:tcPr>
          <w:p w14:paraId="5F4A391D" w14:textId="77777777" w:rsidR="002A7D63" w:rsidRDefault="00981801">
            <w:pPr>
              <w:spacing w:after="0"/>
              <w:jc w:val="center"/>
              <w:rPr>
                <w:rFonts w:ascii="CG Times (WN)" w:hAnsi="CG Times (WN)"/>
                <w:lang w:val="en-US"/>
              </w:rPr>
            </w:pPr>
            <w:r>
              <w:rPr>
                <w:lang w:eastAsia="ja-JP"/>
              </w:rPr>
              <w:lastRenderedPageBreak/>
              <w:t>Nokia</w:t>
            </w:r>
          </w:p>
        </w:tc>
        <w:tc>
          <w:tcPr>
            <w:tcW w:w="1981" w:type="dxa"/>
            <w:shd w:val="clear" w:color="auto" w:fill="auto"/>
          </w:tcPr>
          <w:p w14:paraId="3D7DED72" w14:textId="77777777" w:rsidR="002A7D63" w:rsidRDefault="00981801">
            <w:pPr>
              <w:spacing w:after="0"/>
              <w:jc w:val="center"/>
              <w:rPr>
                <w:rFonts w:ascii="CG Times (WN)" w:hAnsi="CG Times (WN)"/>
                <w:lang w:val="en-US"/>
              </w:rPr>
            </w:pPr>
            <w:r>
              <w:rPr>
                <w:lang w:eastAsia="ja-JP"/>
              </w:rPr>
              <w:t>Agree with proposal.</w:t>
            </w:r>
          </w:p>
        </w:tc>
        <w:tc>
          <w:tcPr>
            <w:tcW w:w="5406" w:type="dxa"/>
            <w:shd w:val="clear" w:color="auto" w:fill="auto"/>
          </w:tcPr>
          <w:p w14:paraId="230AF513" w14:textId="77777777" w:rsidR="002A7D63" w:rsidRDefault="00981801">
            <w:pPr>
              <w:spacing w:after="0"/>
              <w:rPr>
                <w:rFonts w:ascii="CG Times (WN)" w:hAnsi="CG Times (WN)"/>
                <w:lang w:val="en-US"/>
              </w:rPr>
            </w:pPr>
            <w:r>
              <w:rPr>
                <w:lang w:eastAsia="ja-JP"/>
              </w:rPr>
              <w:t>To improve readability, propose to indicate in 38.213 that T_TA is the timing advance of the MT Tx relative to MT Rx.</w:t>
            </w:r>
          </w:p>
        </w:tc>
      </w:tr>
      <w:tr w:rsidR="002A7D63" w14:paraId="0DD3D707" w14:textId="77777777">
        <w:tc>
          <w:tcPr>
            <w:tcW w:w="2242" w:type="dxa"/>
            <w:shd w:val="clear" w:color="auto" w:fill="auto"/>
          </w:tcPr>
          <w:p w14:paraId="25AB20E7"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3119F90A" w14:textId="77777777" w:rsidR="002A7D63" w:rsidRDefault="00981801">
            <w:pPr>
              <w:spacing w:after="0"/>
              <w:jc w:val="center"/>
              <w:rPr>
                <w:lang w:eastAsia="ja-JP"/>
              </w:rPr>
            </w:pPr>
            <w:r>
              <w:rPr>
                <w:rFonts w:hint="eastAsia"/>
                <w:lang w:eastAsia="ja-JP"/>
              </w:rPr>
              <w:t>N</w:t>
            </w:r>
            <w:r>
              <w:rPr>
                <w:lang w:eastAsia="ja-JP"/>
              </w:rPr>
              <w:t>o</w:t>
            </w:r>
          </w:p>
        </w:tc>
        <w:tc>
          <w:tcPr>
            <w:tcW w:w="5406" w:type="dxa"/>
            <w:shd w:val="clear" w:color="auto" w:fill="auto"/>
          </w:tcPr>
          <w:p w14:paraId="4C73B42C" w14:textId="77777777" w:rsidR="002A7D63" w:rsidRDefault="00981801">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2A7D63" w14:paraId="376A5CFC" w14:textId="77777777">
        <w:tc>
          <w:tcPr>
            <w:tcW w:w="2242" w:type="dxa"/>
            <w:shd w:val="clear" w:color="auto" w:fill="auto"/>
          </w:tcPr>
          <w:p w14:paraId="12ECCF42" w14:textId="77777777" w:rsidR="002A7D63" w:rsidRDefault="00981801">
            <w:pPr>
              <w:spacing w:after="0"/>
              <w:jc w:val="center"/>
              <w:rPr>
                <w:lang w:eastAsia="ja-JP"/>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21D7D4CB"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700B43F6" w14:textId="77777777" w:rsidR="002A7D63" w:rsidRDefault="00981801">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B3B3ADC" w14:textId="77777777" w:rsidR="002A7D63" w:rsidRDefault="00981801">
            <w:pPr>
              <w:pStyle w:val="ListParagraph"/>
              <w:numPr>
                <w:ilvl w:val="0"/>
                <w:numId w:val="7"/>
              </w:numPr>
              <w:spacing w:after="0"/>
              <w:rPr>
                <w:lang w:eastAsia="zh-CN"/>
              </w:rPr>
            </w:pPr>
            <w:r>
              <w:rPr>
                <w:lang w:eastAsia="zh-CN"/>
              </w:rPr>
              <w:t>For Case 1, there is no need to change anything.</w:t>
            </w:r>
          </w:p>
          <w:p w14:paraId="2A4E0BED" w14:textId="77777777" w:rsidR="002A7D63" w:rsidRDefault="00981801">
            <w:pPr>
              <w:pStyle w:val="ListParagraph"/>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0F2C3C45" w14:textId="77777777" w:rsidR="002A7D63" w:rsidRDefault="00981801">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2F10ED3F" w14:textId="77777777" w:rsidR="002A7D63" w:rsidRDefault="00E31573">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1C03D858" w14:textId="77777777">
        <w:tc>
          <w:tcPr>
            <w:tcW w:w="2242" w:type="dxa"/>
            <w:shd w:val="clear" w:color="auto" w:fill="auto"/>
          </w:tcPr>
          <w:p w14:paraId="067DF3E3"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901F1C1"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4AA44BFC" w14:textId="77777777" w:rsidR="002A7D63" w:rsidRDefault="00981801">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2A7D63" w14:paraId="6DF92A17" w14:textId="77777777">
        <w:tc>
          <w:tcPr>
            <w:tcW w:w="2242" w:type="dxa"/>
            <w:shd w:val="clear" w:color="auto" w:fill="auto"/>
          </w:tcPr>
          <w:p w14:paraId="5A8F5A9E" w14:textId="77777777" w:rsidR="002A7D63" w:rsidRDefault="00981801">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48945782"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7DEDF695" w14:textId="77777777" w:rsidR="002A7D63" w:rsidRDefault="00981801">
            <w:pPr>
              <w:rPr>
                <w:lang w:val="en-US" w:eastAsia="zh-CN"/>
              </w:rPr>
            </w:pPr>
            <w:r>
              <w:rPr>
                <w:rFonts w:hint="eastAsia"/>
                <w:lang w:val="en-US" w:eastAsia="zh-CN"/>
              </w:rPr>
              <w:t xml:space="preserve">We share the same view with </w:t>
            </w:r>
            <w:proofErr w:type="spellStart"/>
            <w:r>
              <w:rPr>
                <w:rFonts w:hint="eastAsia"/>
                <w:lang w:val="en-US" w:eastAsia="zh-CN"/>
              </w:rPr>
              <w:t>Huawei,HiSilicon</w:t>
            </w:r>
            <w:proofErr w:type="spellEnd"/>
            <w:r>
              <w:rPr>
                <w:rFonts w:hint="eastAsia"/>
                <w:lang w:val="en-US" w:eastAsia="zh-CN"/>
              </w:rPr>
              <w:t xml:space="preserve">. It is better to keep the existing formula and avoid to make too many modifications. </w:t>
            </w:r>
          </w:p>
          <w:p w14:paraId="2D19A299" w14:textId="77777777" w:rsidR="002A7D63" w:rsidRDefault="00981801">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4B7F93C9" w14:textId="77777777" w:rsidR="002A7D63" w:rsidRDefault="002A7D63">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2A7D63" w14:paraId="490A246B" w14:textId="77777777">
              <w:tc>
                <w:tcPr>
                  <w:tcW w:w="5190" w:type="dxa"/>
                </w:tcPr>
                <w:p w14:paraId="78555571" w14:textId="77777777"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7CBBBE91" w14:textId="77777777" w:rsidR="002A7D63" w:rsidRDefault="00981801">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w:t>
                  </w:r>
                  <w:bookmarkStart w:id="2" w:name="_Hlk96887182"/>
                  <w:r>
                    <w:rPr>
                      <w:rFonts w:ascii="New York" w:hAnsi="New York" w:hint="eastAsia"/>
                      <w:color w:val="FF0000"/>
                      <w:u w:val="single"/>
                    </w:rPr>
                    <w:t>difference between MT transmission time and MT reception time</w:t>
                  </w:r>
                  <w:bookmarkEnd w:id="2"/>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498ABDE1" w14:textId="77777777" w:rsidR="002A7D63" w:rsidRDefault="00981801">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6AA34EA8" w14:textId="77777777" w:rsidR="002A7D63" w:rsidRDefault="00981801">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160D6EC8" w14:textId="77777777" w:rsidR="002A7D63" w:rsidRDefault="00981801">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1C5FA9C7" w14:textId="77777777" w:rsidR="002A7D63" w:rsidRDefault="00981801">
                  <w:pPr>
                    <w:spacing w:before="180"/>
                  </w:pPr>
                  <w:r>
                    <w:rPr>
                      <w:color w:val="000000"/>
                      <w:lang w:val="en-US" w:eastAsia="zh-CN"/>
                    </w:rPr>
                    <w:t>The IAB-node may use the time difference to determine a DU transmission time.</w:t>
                  </w:r>
                </w:p>
                <w:p w14:paraId="1D00F6D6" w14:textId="77777777" w:rsidR="002A7D63" w:rsidRDefault="002A7D63">
                  <w:pPr>
                    <w:spacing w:after="0"/>
                    <w:rPr>
                      <w:lang w:val="en-US" w:eastAsia="zh-CN"/>
                    </w:rPr>
                  </w:pPr>
                </w:p>
              </w:tc>
            </w:tr>
          </w:tbl>
          <w:p w14:paraId="2523EAF3" w14:textId="77777777" w:rsidR="002A7D63" w:rsidRDefault="002A7D63">
            <w:pPr>
              <w:spacing w:after="0"/>
              <w:rPr>
                <w:lang w:eastAsia="ko-KR"/>
              </w:rPr>
            </w:pPr>
          </w:p>
        </w:tc>
      </w:tr>
      <w:tr w:rsidR="002A7D63" w14:paraId="27D1FB31" w14:textId="77777777">
        <w:tc>
          <w:tcPr>
            <w:tcW w:w="2242" w:type="dxa"/>
            <w:shd w:val="clear" w:color="auto" w:fill="auto"/>
          </w:tcPr>
          <w:p w14:paraId="0AD0AEF1" w14:textId="77777777" w:rsidR="002A7D63" w:rsidRDefault="00981801">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02D40D53" w14:textId="77777777" w:rsidR="002A7D63" w:rsidRDefault="00981801">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1C0FDE5B" w14:textId="77777777" w:rsidR="002A7D63" w:rsidRDefault="00981801">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MT reception time. Therefore we do not think it needs to be updated. Since the transmission time is indicated by parent DU, one way propagation delay can be estimated without update of the equation.</w:t>
            </w:r>
          </w:p>
        </w:tc>
      </w:tr>
      <w:tr w:rsidR="002A7D63" w14:paraId="5CB43CFC" w14:textId="77777777">
        <w:tc>
          <w:tcPr>
            <w:tcW w:w="2242" w:type="dxa"/>
            <w:shd w:val="clear" w:color="auto" w:fill="auto"/>
          </w:tcPr>
          <w:p w14:paraId="3D9E3EC6" w14:textId="77777777" w:rsidR="002A7D63" w:rsidRDefault="00981801">
            <w:pPr>
              <w:spacing w:after="0"/>
              <w:jc w:val="center"/>
              <w:rPr>
                <w:lang w:eastAsia="ja-JP"/>
              </w:rPr>
            </w:pPr>
            <w:r>
              <w:rPr>
                <w:lang w:eastAsia="ja-JP"/>
              </w:rPr>
              <w:t>vivo</w:t>
            </w:r>
          </w:p>
        </w:tc>
        <w:tc>
          <w:tcPr>
            <w:tcW w:w="1981" w:type="dxa"/>
            <w:shd w:val="clear" w:color="auto" w:fill="auto"/>
          </w:tcPr>
          <w:p w14:paraId="7ADAFFB4" w14:textId="77777777"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3E908B0F" w14:textId="77777777" w:rsidR="002A7D63" w:rsidRDefault="00981801">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4A33A33A" w14:textId="77777777" w:rsidR="002A7D63" w:rsidRDefault="00981801">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2A7D63" w14:paraId="25242504" w14:textId="77777777">
              <w:tc>
                <w:tcPr>
                  <w:tcW w:w="5180" w:type="dxa"/>
                </w:tcPr>
                <w:p w14:paraId="3A09CDAC" w14:textId="77777777" w:rsidR="002A7D63" w:rsidRDefault="00981801">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 xml:space="preserve"> is obtained as for a "UE" in clause 4.2</w:t>
                  </w:r>
                  <w:r>
                    <w:rPr>
                      <w:bCs/>
                      <w:iCs/>
                    </w:rPr>
                    <w:t xml:space="preserve"> for the TAG containing </w:t>
                  </w:r>
                  <w:r>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tc>
            </w:tr>
          </w:tbl>
          <w:p w14:paraId="76ACC2A5" w14:textId="77777777" w:rsidR="002A7D63" w:rsidRDefault="002A7D63">
            <w:pPr>
              <w:spacing w:after="0"/>
              <w:rPr>
                <w:lang w:eastAsia="zh-CN"/>
              </w:rPr>
            </w:pPr>
          </w:p>
        </w:tc>
      </w:tr>
    </w:tbl>
    <w:p w14:paraId="099471EE" w14:textId="77777777" w:rsidR="002A7D63" w:rsidRDefault="002A7D63">
      <w:pPr>
        <w:rPr>
          <w:color w:val="00B050"/>
          <w:lang w:val="en-US"/>
        </w:rPr>
      </w:pPr>
    </w:p>
    <w:p w14:paraId="1EE37DE5" w14:textId="77777777" w:rsidR="002A7D63" w:rsidRDefault="00981801">
      <w:pPr>
        <w:rPr>
          <w:lang w:val="en-US"/>
        </w:rPr>
      </w:pPr>
      <w:r>
        <w:rPr>
          <w:lang w:val="en-US"/>
        </w:rPr>
        <w:t>The FL would like to reiterate there is a need to update the equation for the one-way delay estimation. The FL agrees with Ericsson that the formulation in FL Proposal 1.2a is incorrect if T</w:t>
      </w:r>
      <w:r>
        <w:rPr>
          <w:vertAlign w:val="subscript"/>
          <w:lang w:val="en-US"/>
        </w:rPr>
        <w:t>TA</w:t>
      </w:r>
      <w:r>
        <w:rPr>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Pr>
          <w:vertAlign w:val="subscript"/>
          <w:lang w:val="en-US"/>
        </w:rPr>
        <w:t>TA</w:t>
      </w:r>
      <w:r>
        <w:rPr>
          <w:lang w:val="en-US"/>
        </w:rPr>
        <w:t xml:space="preserve"> being equal to N</w:t>
      </w:r>
      <w:r>
        <w:rPr>
          <w:vertAlign w:val="subscript"/>
          <w:lang w:val="en-US"/>
        </w:rPr>
        <w:t>TA</w:t>
      </w:r>
      <w:r>
        <w:rPr>
          <w:lang w:val="en-US"/>
        </w:rPr>
        <w:t xml:space="preserve"> + </w:t>
      </w:r>
      <w:proofErr w:type="spellStart"/>
      <w:r>
        <w:rPr>
          <w:lang w:val="en-US"/>
        </w:rPr>
        <w:t>N</w:t>
      </w:r>
      <w:r>
        <w:rPr>
          <w:vertAlign w:val="subscript"/>
          <w:lang w:val="en-US"/>
        </w:rPr>
        <w:t>TA,offset</w:t>
      </w:r>
      <w:proofErr w:type="spellEnd"/>
      <w:r>
        <w:rPr>
          <w:lang w:val="en-US"/>
        </w:rPr>
        <w:t>, and this is no longer true in general in Rel-17 version of 38.211 (as mentioned earlier), hence it seems necessary (and futureproof) to rely on T</w:t>
      </w:r>
      <w:r>
        <w:rPr>
          <w:vertAlign w:val="subscript"/>
          <w:lang w:val="en-US"/>
        </w:rPr>
        <w:t>TA</w:t>
      </w:r>
      <w:r>
        <w:rPr>
          <w:lang w:val="en-US"/>
        </w:rPr>
        <w:t xml:space="preserve"> instead. </w:t>
      </w:r>
    </w:p>
    <w:p w14:paraId="18618A25" w14:textId="77777777" w:rsidR="002A7D63" w:rsidRDefault="002A7D63">
      <w:pPr>
        <w:rPr>
          <w:color w:val="00B050"/>
          <w:lang w:val="en-US"/>
        </w:rPr>
      </w:pPr>
    </w:p>
    <w:p w14:paraId="70FD59A5" w14:textId="77777777" w:rsidR="002A7D63" w:rsidRDefault="00981801">
      <w:pPr>
        <w:rPr>
          <w:b/>
          <w:bCs/>
          <w:u w:val="single"/>
        </w:rPr>
      </w:pPr>
      <w:r>
        <w:rPr>
          <w:b/>
          <w:bCs/>
          <w:highlight w:val="lightGray"/>
          <w:u w:val="single"/>
        </w:rPr>
        <w:t>FL Proposal 1.2b:</w:t>
      </w:r>
    </w:p>
    <w:p w14:paraId="42651596" w14:textId="77777777" w:rsidR="002A7D63" w:rsidRDefault="00981801">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2A7D63" w14:paraId="24A13465" w14:textId="77777777">
        <w:tc>
          <w:tcPr>
            <w:tcW w:w="9628" w:type="dxa"/>
          </w:tcPr>
          <w:p w14:paraId="3AFA0511" w14:textId="77777777" w:rsidR="002A7D63" w:rsidRDefault="00981801">
            <w:pPr>
              <w:rPr>
                <w:b/>
                <w:bCs/>
                <w:color w:val="00B050"/>
              </w:rPr>
            </w:pPr>
            <w:r>
              <w:rPr>
                <w:b/>
                <w:bCs/>
                <w:noProof/>
                <w:color w:val="00B050"/>
                <w:lang w:val="en-US" w:eastAsia="ko-KR"/>
              </w:rPr>
              <w:drawing>
                <wp:inline distT="0" distB="0" distL="0" distR="0" wp14:anchorId="214DD1A4" wp14:editId="41703960">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5763CAA6" w14:textId="77777777" w:rsidR="002A7D63" w:rsidRDefault="002A7D6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A7D63" w14:paraId="2DBFADFC" w14:textId="77777777">
        <w:tc>
          <w:tcPr>
            <w:tcW w:w="2242" w:type="dxa"/>
            <w:shd w:val="clear" w:color="auto" w:fill="auto"/>
          </w:tcPr>
          <w:p w14:paraId="2A6238D8"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152B7796" w14:textId="77777777" w:rsidR="002A7D63" w:rsidRDefault="00981801">
            <w:pPr>
              <w:spacing w:after="0"/>
              <w:jc w:val="center"/>
              <w:rPr>
                <w:b/>
                <w:bCs/>
              </w:rPr>
            </w:pPr>
            <w:r>
              <w:rPr>
                <w:rFonts w:ascii="CG Times (WN)" w:eastAsia="Batang" w:hAnsi="CG Times (WN)"/>
                <w:b/>
                <w:bCs/>
              </w:rPr>
              <w:t>Do you agree with FL Proposal 1.2b?</w:t>
            </w:r>
          </w:p>
        </w:tc>
        <w:tc>
          <w:tcPr>
            <w:tcW w:w="5406" w:type="dxa"/>
            <w:shd w:val="clear" w:color="auto" w:fill="auto"/>
          </w:tcPr>
          <w:p w14:paraId="3F97630D" w14:textId="77777777" w:rsidR="002A7D63" w:rsidRDefault="00981801">
            <w:pPr>
              <w:spacing w:after="0"/>
              <w:jc w:val="center"/>
              <w:rPr>
                <w:b/>
                <w:bCs/>
              </w:rPr>
            </w:pPr>
            <w:r>
              <w:rPr>
                <w:rFonts w:ascii="CG Times (WN)" w:eastAsia="Batang" w:hAnsi="CG Times (WN)"/>
                <w:b/>
                <w:bCs/>
              </w:rPr>
              <w:t>Comments</w:t>
            </w:r>
          </w:p>
        </w:tc>
      </w:tr>
      <w:tr w:rsidR="002A7D63" w14:paraId="14567C44" w14:textId="77777777">
        <w:tc>
          <w:tcPr>
            <w:tcW w:w="2242" w:type="dxa"/>
            <w:shd w:val="clear" w:color="auto" w:fill="auto"/>
          </w:tcPr>
          <w:p w14:paraId="2D82623B" w14:textId="77777777" w:rsidR="002A7D63" w:rsidRDefault="00981801">
            <w:pPr>
              <w:spacing w:after="0"/>
              <w:jc w:val="center"/>
              <w:rPr>
                <w:rFonts w:eastAsia="DengXian"/>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981" w:type="dxa"/>
            <w:shd w:val="clear" w:color="auto" w:fill="auto"/>
          </w:tcPr>
          <w:p w14:paraId="7DFF486C" w14:textId="77777777" w:rsidR="002A7D63" w:rsidRDefault="00981801">
            <w:pPr>
              <w:spacing w:after="0"/>
              <w:jc w:val="center"/>
              <w:rPr>
                <w:lang w:eastAsia="ja-JP"/>
              </w:rPr>
            </w:pPr>
            <w:r>
              <w:rPr>
                <w:rFonts w:hint="eastAsia"/>
                <w:lang w:eastAsia="zh-CN"/>
              </w:rPr>
              <w:t>N</w:t>
            </w:r>
            <w:r>
              <w:rPr>
                <w:lang w:eastAsia="zh-CN"/>
              </w:rPr>
              <w:t>o</w:t>
            </w:r>
          </w:p>
        </w:tc>
        <w:tc>
          <w:tcPr>
            <w:tcW w:w="5406" w:type="dxa"/>
            <w:shd w:val="clear" w:color="auto" w:fill="auto"/>
          </w:tcPr>
          <w:p w14:paraId="458A5304" w14:textId="77777777" w:rsidR="002A7D63" w:rsidRDefault="00981801">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it was proposed to </w:t>
            </w:r>
            <w:proofErr w:type="spellStart"/>
            <w:r>
              <w:rPr>
                <w:rFonts w:eastAsia="DengXian"/>
                <w:lang w:eastAsia="zh-CN"/>
              </w:rPr>
              <w:t>to</w:t>
            </w:r>
            <w:proofErr w:type="spellEnd"/>
            <w:r>
              <w:rPr>
                <w:rFonts w:eastAsia="DengXian"/>
                <w:lang w:eastAsia="zh-CN"/>
              </w:rPr>
              <w:t xml:space="preserve"> change the formula is that T</w:t>
            </w:r>
            <w:r>
              <w:rPr>
                <w:rFonts w:eastAsia="DengXian"/>
                <w:vertAlign w:val="subscript"/>
                <w:lang w:eastAsia="zh-CN"/>
              </w:rPr>
              <w:t xml:space="preserve">TA </w:t>
            </w:r>
            <w:r>
              <w:rPr>
                <w:rFonts w:eastAsia="DengXian"/>
                <w:lang w:eastAsia="zh-CN"/>
              </w:rPr>
              <w:t xml:space="preserve">has been updated in TS 38.211 due to the introduction of NTN. However, it should also be noted that in terrestrial scenarios,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 In Rel-17 IAB, we have never taken NTN scenarios into account hence T</w:t>
            </w:r>
            <w:r>
              <w:rPr>
                <w:rFonts w:eastAsia="DengXian"/>
                <w:vertAlign w:val="subscript"/>
                <w:lang w:eastAsia="zh-CN"/>
              </w:rPr>
              <w:t>TA</w:t>
            </w:r>
            <w:r>
              <w:rPr>
                <w:rFonts w:eastAsia="DengXian"/>
                <w:lang w:eastAsia="zh-CN"/>
              </w:rPr>
              <w:t xml:space="preserve"> are still equal to N</w:t>
            </w:r>
            <w:r>
              <w:rPr>
                <w:rFonts w:eastAsia="DengXian"/>
                <w:vertAlign w:val="subscript"/>
                <w:lang w:eastAsia="zh-CN"/>
              </w:rPr>
              <w:t>TA</w:t>
            </w:r>
            <w:r>
              <w:rPr>
                <w:rFonts w:eastAsia="DengXian"/>
                <w:lang w:eastAsia="zh-CN"/>
              </w:rPr>
              <w:t xml:space="preserve"> + </w:t>
            </w:r>
            <w:proofErr w:type="spellStart"/>
            <w:r>
              <w:rPr>
                <w:rFonts w:eastAsia="DengXian"/>
                <w:lang w:eastAsia="zh-CN"/>
              </w:rPr>
              <w:t>N</w:t>
            </w:r>
            <w:r>
              <w:rPr>
                <w:rFonts w:eastAsia="DengXian"/>
                <w:vertAlign w:val="subscript"/>
                <w:lang w:eastAsia="zh-CN"/>
              </w:rPr>
              <w:t>TA,offset</w:t>
            </w:r>
            <w:proofErr w:type="spellEnd"/>
            <w:r>
              <w:rPr>
                <w:rFonts w:eastAsia="DengXian"/>
                <w:lang w:eastAsia="zh-CN"/>
              </w:rPr>
              <w:t xml:space="preserve"> for both Case 1 and Case 7 timing. Of course for Case 6 timing, how to determine N</w:t>
            </w:r>
            <w:r>
              <w:rPr>
                <w:rFonts w:eastAsia="DengXian"/>
                <w:vertAlign w:val="subscript"/>
                <w:lang w:eastAsia="zh-CN"/>
              </w:rPr>
              <w:t>TA</w:t>
            </w:r>
            <w:r>
              <w:rPr>
                <w:rFonts w:eastAsia="DengXian"/>
                <w:lang w:eastAsia="zh-CN"/>
              </w:rPr>
              <w:t xml:space="preserve"> should be updated. Therefore, we suggest the following</w:t>
            </w:r>
          </w:p>
          <w:p w14:paraId="669F9CFD" w14:textId="77777777" w:rsidR="002A7D63" w:rsidRDefault="00E31573">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for timing mode </w:t>
            </w:r>
            <w:r w:rsidR="00981801">
              <w:rPr>
                <w:rFonts w:ascii="New York" w:hAnsi="New York"/>
                <w:color w:val="FF0000"/>
                <w:u w:val="single"/>
              </w:rPr>
              <w:t>‘</w:t>
            </w:r>
            <w:r w:rsidR="00981801">
              <w:rPr>
                <w:rFonts w:ascii="New York" w:hAnsi="New York" w:hint="eastAsia"/>
                <w:color w:val="FF0000"/>
                <w:u w:val="single"/>
              </w:rPr>
              <w:t>Case6</w:t>
            </w:r>
            <w:r w:rsidR="00981801">
              <w:rPr>
                <w:rFonts w:ascii="New York" w:hAnsi="New York"/>
                <w:color w:val="FF0000"/>
                <w:u w:val="single"/>
              </w:rPr>
              <w:t>’</w:t>
            </w:r>
            <w:r w:rsidR="00981801">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of clause 4.3.1 </w:t>
            </w:r>
            <w:r w:rsidR="00981801">
              <w:rPr>
                <w:rFonts w:ascii="New York" w:hAnsi="New York" w:hint="eastAsia"/>
                <w:color w:val="FF0000"/>
                <w:u w:val="single"/>
                <w:lang w:eastAsia="ko-KR"/>
              </w:rPr>
              <w:t>of [</w:t>
            </w:r>
            <w:r w:rsidR="00981801">
              <w:rPr>
                <w:rFonts w:ascii="New York" w:hAnsi="New York" w:hint="eastAsia"/>
                <w:color w:val="FF0000"/>
                <w:u w:val="single"/>
              </w:rPr>
              <w:t>4</w:t>
            </w:r>
            <w:r w:rsidR="00981801">
              <w:rPr>
                <w:rFonts w:ascii="New York" w:hAnsi="New York" w:hint="eastAsia"/>
                <w:color w:val="FF0000"/>
                <w:u w:val="single"/>
                <w:lang w:eastAsia="ko-KR"/>
              </w:rPr>
              <w:t>, TS38.21</w:t>
            </w:r>
            <w:r w:rsidR="00981801">
              <w:rPr>
                <w:rFonts w:ascii="New York" w:hAnsi="New York" w:hint="eastAsia"/>
                <w:color w:val="FF0000"/>
                <w:u w:val="single"/>
              </w:rPr>
              <w:t>1</w:t>
            </w:r>
            <w:r w:rsidR="00981801">
              <w:rPr>
                <w:rFonts w:ascii="New York" w:hAnsi="New York" w:hint="eastAsia"/>
                <w:color w:val="FF0000"/>
                <w:u w:val="single"/>
                <w:lang w:eastAsia="ko-KR"/>
              </w:rPr>
              <w:t>]</w:t>
            </w:r>
            <w:r w:rsidR="00981801">
              <w:rPr>
                <w:rFonts w:ascii="New York" w:hAnsi="New York" w:hint="eastAsia"/>
                <w:color w:val="FF0000"/>
                <w:u w:val="single"/>
              </w:rPr>
              <w:t>, where,</w:t>
            </w:r>
            <w:r w:rsidR="00981801">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981801">
              <w:rPr>
                <w:rFonts w:ascii="New York" w:hAnsi="New York" w:hint="eastAsia"/>
                <w:color w:val="FF0000"/>
                <w:u w:val="single"/>
              </w:rPr>
              <w:t xml:space="preserve"> is the </w:t>
            </w:r>
            <w:r w:rsidR="00981801">
              <w:rPr>
                <w:rFonts w:ascii="New York" w:hAnsi="New York"/>
                <w:color w:val="FF0000"/>
                <w:u w:val="single"/>
              </w:rPr>
              <w:t>determined based on the</w:t>
            </w:r>
            <w:r w:rsidR="00981801">
              <w:rPr>
                <w:rFonts w:ascii="New York" w:hAnsi="New York" w:hint="eastAsia"/>
                <w:color w:val="FF0000"/>
                <w:u w:val="single"/>
              </w:rPr>
              <w:t xml:space="preserve"> difference between MT transmission time and MT reception time</w:t>
            </w:r>
          </w:p>
        </w:tc>
      </w:tr>
      <w:tr w:rsidR="002A7D63" w14:paraId="2CC84912" w14:textId="77777777">
        <w:tc>
          <w:tcPr>
            <w:tcW w:w="2242" w:type="dxa"/>
            <w:shd w:val="clear" w:color="auto" w:fill="auto"/>
          </w:tcPr>
          <w:p w14:paraId="54E9F4D3" w14:textId="77777777" w:rsidR="002A7D63" w:rsidRDefault="00981801">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E621E5E" w14:textId="77777777" w:rsidR="002A7D63" w:rsidRDefault="002A7D63">
            <w:pPr>
              <w:spacing w:after="0"/>
              <w:jc w:val="center"/>
              <w:rPr>
                <w:rFonts w:ascii="CG Times (WN)" w:hAnsi="CG Times (WN)"/>
              </w:rPr>
            </w:pPr>
          </w:p>
        </w:tc>
        <w:tc>
          <w:tcPr>
            <w:tcW w:w="5406" w:type="dxa"/>
            <w:shd w:val="clear" w:color="auto" w:fill="auto"/>
          </w:tcPr>
          <w:p w14:paraId="0533BC37" w14:textId="77777777" w:rsidR="002A7D63" w:rsidRDefault="00981801">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2A7D63" w14:paraId="54C045BE" w14:textId="77777777">
        <w:tc>
          <w:tcPr>
            <w:tcW w:w="2242" w:type="dxa"/>
            <w:shd w:val="clear" w:color="auto" w:fill="auto"/>
          </w:tcPr>
          <w:p w14:paraId="1AA80F22" w14:textId="77777777" w:rsidR="002A7D63" w:rsidRDefault="00981801">
            <w:pPr>
              <w:spacing w:after="0"/>
              <w:jc w:val="center"/>
              <w:rPr>
                <w:lang w:eastAsia="ja-JP"/>
              </w:rPr>
            </w:pPr>
            <w:r>
              <w:rPr>
                <w:rFonts w:ascii="CG Times (WN)" w:hAnsi="CG Times (WN)"/>
              </w:rPr>
              <w:t>Ericsson</w:t>
            </w:r>
          </w:p>
        </w:tc>
        <w:tc>
          <w:tcPr>
            <w:tcW w:w="1981" w:type="dxa"/>
            <w:shd w:val="clear" w:color="auto" w:fill="auto"/>
          </w:tcPr>
          <w:p w14:paraId="3C594BCA" w14:textId="77777777" w:rsidR="002A7D63" w:rsidRDefault="00981801">
            <w:pPr>
              <w:spacing w:after="0"/>
              <w:jc w:val="center"/>
              <w:rPr>
                <w:lang w:eastAsia="ja-JP"/>
              </w:rPr>
            </w:pPr>
            <w:r>
              <w:rPr>
                <w:rFonts w:ascii="CG Times (WN)" w:hAnsi="CG Times (WN)"/>
              </w:rPr>
              <w:t>In principle, yes.</w:t>
            </w:r>
          </w:p>
        </w:tc>
        <w:tc>
          <w:tcPr>
            <w:tcW w:w="5406" w:type="dxa"/>
            <w:shd w:val="clear" w:color="auto" w:fill="auto"/>
          </w:tcPr>
          <w:p w14:paraId="48BD6650" w14:textId="77777777" w:rsidR="002A7D63" w:rsidRDefault="00981801">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250AF46A" w14:textId="77777777" w:rsidR="002A7D63" w:rsidRDefault="00981801">
            <w:pPr>
              <w:spacing w:after="0"/>
              <w:rPr>
                <w:lang w:eastAsia="ja-JP"/>
              </w:rPr>
            </w:pPr>
            <w:r>
              <w:rPr>
                <w:lang w:eastAsia="ja-JP"/>
              </w:rPr>
              <w:t xml:space="preserve"> </w:t>
            </w:r>
          </w:p>
          <w:p w14:paraId="304F48D2" w14:textId="77777777" w:rsidR="002A7D63" w:rsidRDefault="00981801">
            <w:pPr>
              <w:spacing w:after="0"/>
              <w:rPr>
                <w:lang w:eastAsia="ja-JP"/>
              </w:rPr>
            </w:pPr>
            <w:r>
              <w:rPr>
                <w:lang w:eastAsia="ja-JP"/>
              </w:rPr>
              <w:t>The above proposal is correct with the following bullet formulation:</w:t>
            </w:r>
          </w:p>
          <w:p w14:paraId="6CA9709C" w14:textId="77777777" w:rsidR="002A7D63" w:rsidRDefault="002A7D63">
            <w:pPr>
              <w:spacing w:after="0" w:line="256" w:lineRule="auto"/>
              <w:jc w:val="both"/>
              <w:rPr>
                <w:lang w:eastAsia="ja-JP"/>
              </w:rPr>
            </w:pPr>
          </w:p>
          <w:p w14:paraId="3B520616" w14:textId="77777777" w:rsidR="002A7D63" w:rsidRDefault="00981801">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2A7D63" w14:paraId="32182918" w14:textId="77777777">
        <w:tc>
          <w:tcPr>
            <w:tcW w:w="2242" w:type="dxa"/>
            <w:shd w:val="clear" w:color="auto" w:fill="auto"/>
          </w:tcPr>
          <w:p w14:paraId="6F407C5D" w14:textId="77777777" w:rsidR="002A7D63" w:rsidRDefault="00981801">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17EFDCAC"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67F160B7" w14:textId="77777777" w:rsidR="002A7D63" w:rsidRDefault="00981801">
            <w:pPr>
              <w:spacing w:after="0"/>
              <w:rPr>
                <w:rFonts w:eastAsia="SimSun"/>
                <w:lang w:val="en-US" w:eastAsia="zh-CN"/>
              </w:rPr>
            </w:pPr>
            <w:r>
              <w:rPr>
                <w:rFonts w:eastAsia="SimSun"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hint="eastAsia"/>
                <w:lang w:val="en-US" w:eastAsia="zh-CN"/>
              </w:rPr>
              <w:t xml:space="preserve">raised by FL, we can add a note to address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Rel-17 IAB. Then our TP based on current spec is preferred without a big change. </w:t>
            </w:r>
          </w:p>
        </w:tc>
      </w:tr>
      <w:tr w:rsidR="002A7D63" w14:paraId="55F5B64C" w14:textId="77777777">
        <w:tc>
          <w:tcPr>
            <w:tcW w:w="2242" w:type="dxa"/>
            <w:shd w:val="clear" w:color="auto" w:fill="auto"/>
          </w:tcPr>
          <w:p w14:paraId="63ED44AD" w14:textId="77777777" w:rsidR="002A7D63" w:rsidRDefault="00981801">
            <w:pPr>
              <w:spacing w:after="0"/>
              <w:jc w:val="center"/>
              <w:rPr>
                <w:lang w:eastAsia="ja-JP"/>
              </w:rPr>
            </w:pPr>
            <w:r>
              <w:rPr>
                <w:lang w:eastAsia="ja-JP"/>
              </w:rPr>
              <w:t>Nokia</w:t>
            </w:r>
          </w:p>
        </w:tc>
        <w:tc>
          <w:tcPr>
            <w:tcW w:w="1981" w:type="dxa"/>
            <w:shd w:val="clear" w:color="auto" w:fill="auto"/>
          </w:tcPr>
          <w:p w14:paraId="20707B37"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633A2B5" w14:textId="77777777" w:rsidR="002A7D63" w:rsidRDefault="00981801">
            <w:pPr>
              <w:spacing w:after="0"/>
              <w:rPr>
                <w:rFonts w:eastAsia="DengXian"/>
                <w:lang w:val="en-US" w:eastAsia="zh-CN"/>
              </w:rPr>
            </w:pPr>
            <w:r>
              <w:rPr>
                <w:rFonts w:eastAsia="DengXian"/>
                <w:lang w:val="en-US" w:eastAsia="zh-CN"/>
              </w:rPr>
              <w:t xml:space="preserve">Support Ericsson’s proposed modification.  </w:t>
            </w:r>
          </w:p>
        </w:tc>
      </w:tr>
    </w:tbl>
    <w:p w14:paraId="4E5F5275" w14:textId="77777777" w:rsidR="002A7D63" w:rsidRDefault="002A7D63">
      <w:pPr>
        <w:rPr>
          <w:color w:val="00B050"/>
          <w:lang w:val="en-US"/>
        </w:rPr>
      </w:pPr>
    </w:p>
    <w:p w14:paraId="39EB2BF8" w14:textId="77777777" w:rsidR="002A7D63" w:rsidRPr="00BD0C0F" w:rsidRDefault="00981801">
      <w:pPr>
        <w:rPr>
          <w:lang w:val="en-US"/>
        </w:rPr>
      </w:pPr>
      <w:r w:rsidRPr="00BD0C0F">
        <w:rPr>
          <w:lang w:val="en-US"/>
        </w:rPr>
        <w:t>Based on the feedback there seem to be two issues to be clarified, one technical and the second is editorial:</w:t>
      </w:r>
    </w:p>
    <w:p w14:paraId="0E029E4A" w14:textId="77777777" w:rsidR="002A7D63" w:rsidRPr="00BD0C0F" w:rsidRDefault="00981801">
      <w:pPr>
        <w:pStyle w:val="ListParagraph"/>
        <w:numPr>
          <w:ilvl w:val="0"/>
          <w:numId w:val="8"/>
        </w:numPr>
        <w:rPr>
          <w:lang w:val="en-US"/>
        </w:rPr>
      </w:pPr>
      <w:r w:rsidRPr="00BD0C0F">
        <w:rPr>
          <w:lang w:val="en-US"/>
        </w:rPr>
        <w:t xml:space="preserve">Whether the numerical value of </w:t>
      </w:r>
      <w:proofErr w:type="spellStart"/>
      <w:r w:rsidRPr="00BD0C0F">
        <w:rPr>
          <w:lang w:val="en-US"/>
        </w:rPr>
        <w:t>T_delta</w:t>
      </w:r>
      <w:proofErr w:type="spellEnd"/>
      <w:r w:rsidRPr="00BD0C0F">
        <w:rPr>
          <w:lang w:val="en-US"/>
        </w:rPr>
        <w:t xml:space="preserve"> shall remain coherent when the MT switches between Case 1 and Case 7.</w:t>
      </w:r>
    </w:p>
    <w:p w14:paraId="157F4484" w14:textId="77777777" w:rsidR="002A7D63" w:rsidRPr="00BD0C0F" w:rsidRDefault="00981801">
      <w:pPr>
        <w:pStyle w:val="ListParagraph"/>
        <w:numPr>
          <w:ilvl w:val="0"/>
          <w:numId w:val="8"/>
        </w:numPr>
        <w:rPr>
          <w:lang w:val="en-US"/>
        </w:rPr>
      </w:pPr>
      <w:r w:rsidRPr="00BD0C0F">
        <w:rPr>
          <w:lang w:val="en-US"/>
        </w:rPr>
        <w:t>Different preferences on how to update the specs.</w:t>
      </w:r>
    </w:p>
    <w:p w14:paraId="4E74484E" w14:textId="77777777" w:rsidR="002A7D63" w:rsidRPr="00BD0C0F" w:rsidRDefault="00981801">
      <w:pPr>
        <w:rPr>
          <w:lang w:val="en-US"/>
        </w:rPr>
      </w:pPr>
      <w:r w:rsidRPr="00BD0C0F">
        <w:rPr>
          <w:lang w:val="en-US"/>
        </w:rPr>
        <w:t>The FL suggests to address 1) first, since 2) has a dependency on 1).</w:t>
      </w:r>
    </w:p>
    <w:p w14:paraId="5E06B5B2" w14:textId="77777777" w:rsidR="002A7D63" w:rsidRPr="00BD0C0F" w:rsidRDefault="00981801">
      <w:pPr>
        <w:rPr>
          <w:lang w:val="en-US"/>
        </w:rPr>
      </w:pPr>
      <w:r w:rsidRPr="00BD0C0F">
        <w:rPr>
          <w:lang w:val="en-US"/>
        </w:rPr>
        <w:t xml:space="preserve">Issue 1) relates to whether the numerical value of </w:t>
      </w:r>
      <w:proofErr w:type="spellStart"/>
      <w:r w:rsidRPr="00BD0C0F">
        <w:rPr>
          <w:lang w:val="en-US"/>
        </w:rPr>
        <w:t>T_delta</w:t>
      </w:r>
      <w:proofErr w:type="spellEnd"/>
      <w:r w:rsidRPr="00BD0C0F">
        <w:rPr>
          <w:lang w:val="en-US"/>
        </w:rPr>
        <w:t xml:space="preserve"> should remain the same, assuming no change in propagation delay, when the MT Tx timing is switched between Case 1 and Case 7.</w:t>
      </w:r>
    </w:p>
    <w:p w14:paraId="427553F1" w14:textId="77777777" w:rsidR="002A7D63" w:rsidRPr="00BD0C0F" w:rsidRDefault="00981801">
      <w:pPr>
        <w:rPr>
          <w:lang w:val="en-US"/>
        </w:rPr>
      </w:pPr>
      <w:r w:rsidRPr="00BD0C0F">
        <w:rPr>
          <w:lang w:val="en-US"/>
        </w:rPr>
        <w:t>RAN1 had defined in Rel-16 the one-way delay as TA/2 +</w:t>
      </w:r>
      <w:proofErr w:type="spellStart"/>
      <w:r w:rsidRPr="00BD0C0F">
        <w:rPr>
          <w:lang w:val="en-US"/>
        </w:rPr>
        <w:t>T_delta</w:t>
      </w:r>
      <w:proofErr w:type="spellEnd"/>
      <w:r w:rsidRPr="00BD0C0F">
        <w:rPr>
          <w:lang w:val="en-US"/>
        </w:rPr>
        <w:t>, where TA is the difference between the MT reception time and the MT transmission time.</w:t>
      </w:r>
    </w:p>
    <w:p w14:paraId="2A221C12" w14:textId="77777777" w:rsidR="002A7D63" w:rsidRPr="00BD0C0F" w:rsidRDefault="00981801">
      <w:pPr>
        <w:rPr>
          <w:lang w:val="en-US"/>
        </w:rPr>
      </w:pPr>
      <w:r w:rsidRPr="00BD0C0F">
        <w:rPr>
          <w:lang w:val="en-US"/>
        </w:rPr>
        <w:t>For Case 1, TA = T</w:t>
      </w:r>
      <w:r w:rsidRPr="00BD0C0F">
        <w:rPr>
          <w:vertAlign w:val="subscript"/>
          <w:lang w:val="en-US"/>
        </w:rPr>
        <w:t>TA</w:t>
      </w:r>
      <w:r w:rsidRPr="00BD0C0F">
        <w:rPr>
          <w:lang w:val="en-US"/>
        </w:rPr>
        <w:t xml:space="preserve"> , where T</w:t>
      </w:r>
      <w:r w:rsidRPr="00BD0C0F">
        <w:rPr>
          <w:vertAlign w:val="subscript"/>
          <w:lang w:val="en-US"/>
        </w:rPr>
        <w:t>TA</w:t>
      </w:r>
      <w:r w:rsidRPr="00BD0C0F">
        <w:rPr>
          <w:lang w:val="en-US"/>
        </w:rPr>
        <w:t xml:space="preserve"> is defined in clause 4.3.1 in TS38.211.</w:t>
      </w:r>
    </w:p>
    <w:p w14:paraId="799B9802" w14:textId="77777777" w:rsidR="002A7D63" w:rsidRPr="00BD0C0F" w:rsidRDefault="00981801">
      <w:pPr>
        <w:rPr>
          <w:lang w:val="en-US"/>
        </w:rPr>
      </w:pPr>
      <w:r w:rsidRPr="00BD0C0F">
        <w:rPr>
          <w:lang w:val="en-US"/>
        </w:rPr>
        <w:t>For Case 7, TA = T</w:t>
      </w:r>
      <w:r w:rsidRPr="00BD0C0F">
        <w:rPr>
          <w:vertAlign w:val="subscript"/>
          <w:lang w:val="en-US"/>
        </w:rPr>
        <w:t>TA</w:t>
      </w:r>
      <w:r w:rsidRPr="00BD0C0F">
        <w:rPr>
          <w:lang w:val="en-US"/>
        </w:rPr>
        <w:t xml:space="preserve"> + N</w:t>
      </w:r>
      <w:r w:rsidRPr="00BD0C0F">
        <w:rPr>
          <w:vertAlign w:val="subscript"/>
          <w:lang w:val="en-US"/>
        </w:rPr>
        <w:t xml:space="preserve">TA,offset,2 </w:t>
      </w:r>
      <w:r w:rsidRPr="00BD0C0F">
        <w:rPr>
          <w:lang w:val="en-US"/>
        </w:rPr>
        <w:t>· Tc, where T</w:t>
      </w:r>
      <w:r w:rsidRPr="00BD0C0F">
        <w:rPr>
          <w:vertAlign w:val="subscript"/>
          <w:lang w:val="en-US"/>
        </w:rPr>
        <w:t>TA</w:t>
      </w:r>
      <w:r w:rsidRPr="00BD0C0F">
        <w:rPr>
          <w:lang w:val="en-US"/>
        </w:rPr>
        <w:t xml:space="preserve"> is defined in clause 4.3.1 in TS38.211 and N</w:t>
      </w:r>
      <w:r w:rsidRPr="00BD0C0F">
        <w:rPr>
          <w:vertAlign w:val="subscript"/>
          <w:lang w:val="en-US"/>
        </w:rPr>
        <w:t xml:space="preserve">TA,offset,2 </w:t>
      </w:r>
      <w:r w:rsidRPr="00BD0C0F">
        <w:rPr>
          <w:lang w:val="en-US"/>
        </w:rPr>
        <w:t>is as per the agreed FL Proposal 1.3b.</w:t>
      </w:r>
    </w:p>
    <w:p w14:paraId="61236AC7" w14:textId="77777777" w:rsidR="002A7D63" w:rsidRPr="00BD0C0F" w:rsidRDefault="00981801">
      <w:pPr>
        <w:rPr>
          <w:lang w:val="en-US"/>
        </w:rPr>
      </w:pPr>
      <w:r w:rsidRPr="00BD0C0F">
        <w:rPr>
          <w:lang w:val="en-US"/>
        </w:rPr>
        <w:t xml:space="preserve">Hence it is obvious that a </w:t>
      </w:r>
      <w:proofErr w:type="spellStart"/>
      <w:r w:rsidRPr="00BD0C0F">
        <w:rPr>
          <w:lang w:val="en-US"/>
        </w:rPr>
        <w:t>T_delta</w:t>
      </w:r>
      <w:proofErr w:type="spellEnd"/>
      <w:r w:rsidRPr="00BD0C0F">
        <w:rPr>
          <w:lang w:val="en-US"/>
        </w:rPr>
        <w:t xml:space="preserve"> value provided for Case 1 would not yield the correct one-way delay estimate when combined with TA measured during Case 7.</w:t>
      </w:r>
    </w:p>
    <w:p w14:paraId="26C43D6B" w14:textId="77777777" w:rsidR="002A7D63" w:rsidRPr="00BD0C0F" w:rsidRDefault="00981801">
      <w:pPr>
        <w:rPr>
          <w:lang w:val="en-US"/>
        </w:rPr>
      </w:pPr>
      <w:r w:rsidRPr="00BD0C0F">
        <w:rPr>
          <w:lang w:val="en-US"/>
        </w:rPr>
        <w:t>On the other hand, since the N</w:t>
      </w:r>
      <w:r w:rsidRPr="00BD0C0F">
        <w:rPr>
          <w:vertAlign w:val="subscript"/>
          <w:lang w:val="en-US"/>
        </w:rPr>
        <w:t xml:space="preserve">TA,offset,2 </w:t>
      </w:r>
      <w:r w:rsidRPr="00BD0C0F">
        <w:rPr>
          <w:lang w:val="en-US"/>
        </w:rPr>
        <w:t xml:space="preserve">value and when to apply it (i.e. when Case 7 timing is applied at the IAB-node) are known at both the IAB-node and the parent node, it can be easily accounted for – it is just a matter of defining the one-way delay estimate equation properly. To the FL it seems logical and beneficial to ensure it is the case, so that no signaling of an updated </w:t>
      </w:r>
      <w:proofErr w:type="spellStart"/>
      <w:r w:rsidRPr="00BD0C0F">
        <w:rPr>
          <w:lang w:val="en-US"/>
        </w:rPr>
        <w:t>T_delta</w:t>
      </w:r>
      <w:proofErr w:type="spellEnd"/>
      <w:r w:rsidRPr="00BD0C0F">
        <w:rPr>
          <w:lang w:val="en-US"/>
        </w:rPr>
        <w:t xml:space="preserve"> is strictly required when switching between Case 1 and Case 7. Just to make sure there is a common understanding, the following is proposed: </w:t>
      </w:r>
    </w:p>
    <w:p w14:paraId="517505A4" w14:textId="77777777" w:rsidR="002A7D63" w:rsidRDefault="00981801">
      <w:pPr>
        <w:rPr>
          <w:b/>
          <w:bCs/>
          <w:u w:val="single"/>
        </w:rPr>
      </w:pPr>
      <w:r w:rsidRPr="00BD0C0F">
        <w:rPr>
          <w:b/>
          <w:bCs/>
          <w:highlight w:val="green"/>
          <w:u w:val="single"/>
        </w:rPr>
        <w:t>FL Proposal 1.2.1a:</w:t>
      </w:r>
    </w:p>
    <w:p w14:paraId="11664145" w14:textId="4C38C3AE" w:rsidR="002A7D63" w:rsidRDefault="00981801">
      <w:pPr>
        <w:rPr>
          <w:b/>
          <w:bCs/>
        </w:rPr>
      </w:pPr>
      <w:r>
        <w:rPr>
          <w:b/>
          <w:bCs/>
        </w:rPr>
        <w:t xml:space="preserve">An IAB-node can assume that the </w:t>
      </w:r>
      <w:proofErr w:type="spellStart"/>
      <w:r>
        <w:rPr>
          <w:b/>
          <w:bCs/>
        </w:rPr>
        <w:t>T_delta</w:t>
      </w:r>
      <w:proofErr w:type="spellEnd"/>
      <w:r>
        <w:rPr>
          <w:b/>
          <w:bCs/>
        </w:rPr>
        <w:t xml:space="preserve"> value for IAB-MT Tx Case 7 timing is the same as for IAB-MT Tx Case 1 Tx timing.</w:t>
      </w:r>
    </w:p>
    <w:p w14:paraId="38B7C51A" w14:textId="51C0E06D" w:rsidR="00BD0C0F" w:rsidRPr="00BD0C0F" w:rsidRDefault="00BD0C0F">
      <w:pPr>
        <w:rPr>
          <w:color w:val="00B050"/>
        </w:rPr>
      </w:pPr>
      <w:r w:rsidRPr="00BD0C0F">
        <w:rPr>
          <w:color w:val="00B050"/>
        </w:rPr>
        <w:t xml:space="preserve">The above proposal was </w:t>
      </w:r>
      <w:r>
        <w:rPr>
          <w:color w:val="00B050"/>
        </w:rPr>
        <w:t>endorsed</w:t>
      </w:r>
      <w:r w:rsidRPr="00BD0C0F">
        <w:rPr>
          <w:color w:val="00B050"/>
        </w:rPr>
        <w:t xml:space="preserve"> in the email thread.</w:t>
      </w:r>
    </w:p>
    <w:p w14:paraId="1867DE8E" w14:textId="77777777" w:rsidR="00BD0C0F" w:rsidRDefault="00BD0C0F">
      <w:pPr>
        <w:rPr>
          <w:b/>
          <w:bCs/>
        </w:rPr>
      </w:pPr>
    </w:p>
    <w:tbl>
      <w:tblPr>
        <w:tblStyle w:val="TableGrid"/>
        <w:tblW w:w="9629" w:type="dxa"/>
        <w:tblLook w:val="04A0" w:firstRow="1" w:lastRow="0" w:firstColumn="1" w:lastColumn="0" w:noHBand="0" w:noVBand="1"/>
      </w:tblPr>
      <w:tblGrid>
        <w:gridCol w:w="2242"/>
        <w:gridCol w:w="1981"/>
        <w:gridCol w:w="5406"/>
      </w:tblGrid>
      <w:tr w:rsidR="002A7D63" w14:paraId="7EAA4913" w14:textId="77777777">
        <w:tc>
          <w:tcPr>
            <w:tcW w:w="2242" w:type="dxa"/>
            <w:shd w:val="clear" w:color="auto" w:fill="auto"/>
          </w:tcPr>
          <w:p w14:paraId="1AE29BA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27945BC" w14:textId="77777777" w:rsidR="002A7D63" w:rsidRDefault="00981801">
            <w:pPr>
              <w:spacing w:after="0"/>
              <w:jc w:val="center"/>
              <w:rPr>
                <w:b/>
                <w:bCs/>
              </w:rPr>
            </w:pPr>
            <w:r>
              <w:rPr>
                <w:rFonts w:ascii="CG Times (WN)" w:eastAsia="Batang" w:hAnsi="CG Times (WN)"/>
                <w:b/>
                <w:bCs/>
              </w:rPr>
              <w:t>Do you agree with FL Proposal 1.2.1a?</w:t>
            </w:r>
          </w:p>
        </w:tc>
        <w:tc>
          <w:tcPr>
            <w:tcW w:w="5406" w:type="dxa"/>
            <w:shd w:val="clear" w:color="auto" w:fill="auto"/>
          </w:tcPr>
          <w:p w14:paraId="0174F366" w14:textId="77777777" w:rsidR="002A7D63" w:rsidRDefault="00981801">
            <w:pPr>
              <w:spacing w:after="0"/>
              <w:jc w:val="center"/>
              <w:rPr>
                <w:b/>
                <w:bCs/>
              </w:rPr>
            </w:pPr>
            <w:r>
              <w:rPr>
                <w:rFonts w:ascii="CG Times (WN)" w:eastAsia="Batang" w:hAnsi="CG Times (WN)"/>
                <w:b/>
                <w:bCs/>
              </w:rPr>
              <w:t>Comments</w:t>
            </w:r>
          </w:p>
        </w:tc>
      </w:tr>
      <w:tr w:rsidR="002A7D63" w14:paraId="1DAB8E2A" w14:textId="77777777">
        <w:tc>
          <w:tcPr>
            <w:tcW w:w="2242" w:type="dxa"/>
            <w:shd w:val="clear" w:color="auto" w:fill="auto"/>
          </w:tcPr>
          <w:p w14:paraId="65C25781" w14:textId="77777777" w:rsidR="002A7D63" w:rsidRDefault="00981801">
            <w:pPr>
              <w:spacing w:after="0"/>
              <w:jc w:val="center"/>
              <w:rPr>
                <w:rFonts w:eastAsia="DengXian"/>
                <w:lang w:eastAsia="zh-CN"/>
              </w:rPr>
            </w:pPr>
            <w:r>
              <w:rPr>
                <w:rFonts w:eastAsia="DengXian"/>
                <w:lang w:eastAsia="zh-CN"/>
              </w:rPr>
              <w:t>Huawei</w:t>
            </w:r>
            <w:r>
              <w:rPr>
                <w:rFonts w:eastAsia="DengXian" w:hint="eastAsia"/>
                <w:lang w:eastAsia="zh-CN"/>
              </w:rPr>
              <w:t>,</w:t>
            </w:r>
            <w:r>
              <w:rPr>
                <w:rFonts w:eastAsia="DengXian"/>
                <w:lang w:eastAsia="zh-CN"/>
              </w:rPr>
              <w:t xml:space="preserve"> </w:t>
            </w:r>
            <w:proofErr w:type="spellStart"/>
            <w:r>
              <w:rPr>
                <w:rFonts w:eastAsia="DengXian"/>
                <w:lang w:eastAsia="zh-CN"/>
              </w:rPr>
              <w:t>HiSilicon</w:t>
            </w:r>
            <w:proofErr w:type="spellEnd"/>
          </w:p>
        </w:tc>
        <w:tc>
          <w:tcPr>
            <w:tcW w:w="1981" w:type="dxa"/>
            <w:shd w:val="clear" w:color="auto" w:fill="auto"/>
          </w:tcPr>
          <w:p w14:paraId="6BA3D564"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73E3BE4" w14:textId="77777777" w:rsidR="002A7D63" w:rsidRDefault="00981801">
            <w:pPr>
              <w:spacing w:after="0"/>
              <w:jc w:val="both"/>
              <w:rPr>
                <w:lang w:val="en-US"/>
              </w:rPr>
            </w:pPr>
            <w:r>
              <w:rPr>
                <w:rFonts w:eastAsia="DengXian" w:hint="eastAsia"/>
                <w:lang w:eastAsia="zh-CN"/>
              </w:rPr>
              <w:t>W</w:t>
            </w:r>
            <w:r>
              <w:rPr>
                <w:rFonts w:eastAsia="DengXian"/>
                <w:lang w:eastAsia="zh-CN"/>
              </w:rPr>
              <w:t xml:space="preserve">e appreciate good analysis from the FL. </w:t>
            </w:r>
            <w:r>
              <w:rPr>
                <w:rFonts w:eastAsia="DengXian" w:hint="eastAsia"/>
                <w:lang w:eastAsia="zh-CN"/>
              </w:rPr>
              <w:t>I</w:t>
            </w:r>
            <w:r>
              <w:rPr>
                <w:rFonts w:eastAsia="DengXian"/>
                <w:lang w:eastAsia="zh-CN"/>
              </w:rPr>
              <w:t xml:space="preserve">n our understanding, the main difference between Case 1 and Case 7 is that for Case 7 the additional </w:t>
            </w:r>
            <w:r>
              <w:rPr>
                <w:lang w:val="en-US"/>
              </w:rPr>
              <w:t>N</w:t>
            </w:r>
            <w:r>
              <w:rPr>
                <w:vertAlign w:val="subscript"/>
                <w:lang w:val="en-US"/>
              </w:rPr>
              <w:t xml:space="preserve">TA,offset,2 </w:t>
            </w:r>
            <w:r>
              <w:rPr>
                <w:lang w:val="en-US"/>
              </w:rPr>
              <w:t xml:space="preserve">is applied to derive the </w:t>
            </w:r>
            <w:proofErr w:type="spellStart"/>
            <w:r>
              <w:rPr>
                <w:lang w:val="en-US"/>
              </w:rPr>
              <w:t>actural</w:t>
            </w:r>
            <w:proofErr w:type="spellEnd"/>
            <w:r>
              <w:rPr>
                <w:lang w:val="en-US"/>
              </w:rPr>
              <w:t xml:space="preserve"> TA. This was specified below in TS38.213</w:t>
            </w:r>
          </w:p>
          <w:p w14:paraId="798C564B" w14:textId="77777777" w:rsidR="002A7D63" w:rsidRDefault="002A7D63">
            <w:pPr>
              <w:spacing w:after="0"/>
              <w:jc w:val="both"/>
              <w:rPr>
                <w:lang w:val="en-US"/>
              </w:rPr>
            </w:pPr>
          </w:p>
          <w:p w14:paraId="17D76B7E" w14:textId="77777777" w:rsidR="002A7D63" w:rsidRDefault="00981801">
            <w:pPr>
              <w:jc w:val="both"/>
              <w:rPr>
                <w:i/>
              </w:rPr>
            </w:pPr>
            <w:r>
              <w:rPr>
                <w:i/>
              </w:rPr>
              <w:lastRenderedPageBreak/>
              <w:t xml:space="preserve">If the indicated IAB-MT transmission timing mode in a slot is set to 'Case7', the IAB-MT is provided </w:t>
            </w:r>
            <w:r>
              <w:rPr>
                <w:rFonts w:eastAsia="DengXian" w:hint="eastAsia"/>
                <w:i/>
                <w:lang w:eastAsia="zh-CN"/>
              </w:rPr>
              <w:t xml:space="preserve">a </w:t>
            </w:r>
            <w:r>
              <w:rPr>
                <w:rFonts w:eastAsia="DengXian"/>
                <w:i/>
                <w:lang w:eastAsia="zh-CN"/>
              </w:rPr>
              <w:t xml:space="preserve">timing advance offset </w:t>
            </w:r>
            <w:r>
              <w:rPr>
                <w:rFonts w:eastAsia="DengXian" w:hint="eastAsia"/>
                <w:i/>
                <w:lang w:eastAsia="zh-CN"/>
              </w:rPr>
              <w:t xml:space="preserve">value </w:t>
            </w:r>
            <m:oMath>
              <m:sSub>
                <m:sSubPr>
                  <m:ctrlPr>
                    <w:rPr>
                      <w:rFonts w:ascii="Cambria Math" w:hAnsi="Cambria Math"/>
                      <w:i/>
                    </w:rPr>
                  </m:ctrlPr>
                </m:sSubPr>
                <m:e>
                  <m:r>
                    <w:rPr>
                      <w:rFonts w:ascii="Cambria Math" w:hAnsi="Cambria Math"/>
                    </w:rPr>
                    <m:t>N</m:t>
                  </m:r>
                </m:e>
                <m:sub>
                  <m:r>
                    <w:rPr>
                      <w:rFonts w:ascii="Cambria Math" w:hAnsi="Cambria Math"/>
                    </w:rPr>
                    <m:t>TA,offset,2</m:t>
                  </m:r>
                </m:sub>
              </m:sSub>
            </m:oMath>
            <w:r>
              <w:rPr>
                <w:rFonts w:eastAsia="DengXian"/>
                <w:i/>
                <w:lang w:eastAsia="zh-CN"/>
              </w:rPr>
              <w:t xml:space="preserve"> </w:t>
            </w:r>
            <w:r>
              <w:rPr>
                <w:rFonts w:eastAsia="DengXian" w:hint="eastAsia"/>
                <w:i/>
                <w:lang w:eastAsia="zh-CN"/>
              </w:rPr>
              <w:t xml:space="preserve">for a serving cell by </w:t>
            </w:r>
            <w:r>
              <w:rPr>
                <w:rFonts w:eastAsia="DengXian"/>
                <w:i/>
                <w:iCs/>
                <w:lang w:eastAsia="zh-CN"/>
              </w:rPr>
              <w:t>Case7 Timing Offset MAC CE</w:t>
            </w:r>
            <w:r>
              <w:rPr>
                <w:rFonts w:eastAsia="DengXian" w:hint="eastAsia"/>
                <w:i/>
                <w:iCs/>
                <w:lang w:eastAsia="zh-CN"/>
              </w:rPr>
              <w:t xml:space="preserve"> </w:t>
            </w:r>
            <w:r>
              <w:rPr>
                <w:i/>
              </w:rPr>
              <w:t xml:space="preserve">[11, TS 38.321]. The IAB-MT determines its uplink transmission timing as </w:t>
            </w:r>
            <m:oMath>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TA</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TA,offset,2</m:t>
                      </m:r>
                    </m:sub>
                  </m:sSub>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c</m:t>
                  </m:r>
                </m:sub>
              </m:sSub>
            </m:oMath>
            <w:r>
              <w:rPr>
                <w:i/>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TA</m:t>
                  </m:r>
                </m:sub>
              </m:sSub>
            </m:oMath>
            <w:r>
              <w:rPr>
                <w:i/>
              </w:rPr>
              <w:t xml:space="preserve"> and </w:t>
            </w:r>
            <m:oMath>
              <m:sSub>
                <m:sSubPr>
                  <m:ctrlPr>
                    <w:rPr>
                      <w:rFonts w:ascii="Cambria Math" w:hAnsi="Cambria Math"/>
                      <w:i/>
                    </w:rPr>
                  </m:ctrlPr>
                </m:sSubPr>
                <m:e>
                  <m:r>
                    <w:rPr>
                      <w:rFonts w:ascii="Cambria Math" w:hAnsi="Cambria Math"/>
                    </w:rPr>
                    <m:t>N</m:t>
                  </m:r>
                </m:e>
                <m:sub>
                  <m:r>
                    <w:rPr>
                      <w:rFonts w:ascii="Cambria Math" w:hAnsi="Cambria Math"/>
                    </w:rPr>
                    <m:t>TA,offset</m:t>
                  </m:r>
                </m:sub>
              </m:sSub>
            </m:oMath>
            <w:r>
              <w:rPr>
                <w:i/>
              </w:rPr>
              <w:t xml:space="preserve"> are obtained as for a </w:t>
            </w:r>
            <w:r>
              <w:rPr>
                <w:i/>
                <w:lang w:val="en-US"/>
              </w:rPr>
              <w:t>"UE"</w:t>
            </w:r>
            <w:r>
              <w:rPr>
                <w:i/>
              </w:rPr>
              <w:t xml:space="preserve"> in clause 4.2 and </w:t>
            </w:r>
            <m:oMath>
              <m:sSub>
                <m:sSubPr>
                  <m:ctrlPr>
                    <w:rPr>
                      <w:rFonts w:ascii="Cambria Math" w:hAnsi="Cambria Math"/>
                      <w:i/>
                    </w:rPr>
                  </m:ctrlPr>
                </m:sSubPr>
                <m:e>
                  <m:r>
                    <w:rPr>
                      <w:rFonts w:ascii="Cambria Math" w:hAnsi="Cambria Math"/>
                    </w:rPr>
                    <m:t>N</m:t>
                  </m:r>
                </m:e>
                <m:sub>
                  <m:r>
                    <w:rPr>
                      <w:rFonts w:ascii="Cambria Math" w:hAnsi="Cambria Math"/>
                    </w:rPr>
                    <m:t>TA,offset,2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offset,2</m:t>
                  </m:r>
                </m:sub>
              </m:sSub>
              <m:r>
                <w:rPr>
                  <w:rFonts w:ascii="Cambria Math" w:hAnsi="Cambria Math"/>
                </w:rPr>
                <m:t>⋅16⋅</m:t>
              </m:r>
              <m:f>
                <m:fPr>
                  <m:type m:val="lin"/>
                  <m:ctrlPr>
                    <w:rPr>
                      <w:rFonts w:ascii="Cambria Math" w:hAnsi="Cambria Math"/>
                      <w:i/>
                    </w:rPr>
                  </m:ctrlPr>
                </m:fPr>
                <m:num>
                  <m:r>
                    <w:rPr>
                      <w:rFonts w:ascii="Cambria Math" w:hAnsi="Cambria Math"/>
                    </w:rPr>
                    <m:t>64</m:t>
                  </m:r>
                </m:num>
                <m:den>
                  <m:sSup>
                    <m:sSupPr>
                      <m:ctrlPr>
                        <w:rPr>
                          <w:rFonts w:ascii="Cambria Math" w:hAnsi="Cambria Math"/>
                          <w:i/>
                        </w:rPr>
                      </m:ctrlPr>
                    </m:sSupPr>
                    <m:e>
                      <m:r>
                        <w:rPr>
                          <w:rFonts w:ascii="Cambria Math" w:hAnsi="Cambria Math"/>
                        </w:rPr>
                        <m:t>2</m:t>
                      </m:r>
                    </m:e>
                    <m:sup>
                      <m:r>
                        <w:rPr>
                          <w:rFonts w:ascii="Cambria Math" w:hAnsi="Cambria Math"/>
                        </w:rPr>
                        <m:t>μ</m:t>
                      </m:r>
                    </m:sup>
                  </m:sSup>
                </m:den>
              </m:f>
            </m:oMath>
            <w:r>
              <w:rPr>
                <w:i/>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offset,2</m:t>
                  </m:r>
                </m:sub>
              </m:sSub>
            </m:oMath>
            <w:r>
              <w:rPr>
                <w:i/>
              </w:rPr>
              <w:t xml:space="preserve"> is provided by the Absolute Time Offset MAC CE [11, TS 38.321].</w:t>
            </w:r>
          </w:p>
          <w:p w14:paraId="3E437825" w14:textId="77777777" w:rsidR="002A7D63" w:rsidRDefault="00981801">
            <w:pPr>
              <w:spacing w:after="0"/>
              <w:jc w:val="both"/>
              <w:rPr>
                <w:lang w:val="en-US"/>
              </w:rPr>
            </w:pPr>
            <w:r>
              <w:rPr>
                <w:rFonts w:eastAsia="DengXian" w:hint="eastAsia"/>
                <w:lang w:eastAsia="zh-CN"/>
              </w:rPr>
              <w:t>I</w:t>
            </w:r>
            <w:r>
              <w:rPr>
                <w:rFonts w:eastAsia="DengXian"/>
                <w:lang w:eastAsia="zh-CN"/>
              </w:rPr>
              <w:t xml:space="preserve">t should be noted that based on the above description, it is not clear whether definition of </w:t>
            </w:r>
            <w:r>
              <w:rPr>
                <w:lang w:val="en-US"/>
              </w:rPr>
              <w:t>T</w:t>
            </w:r>
            <w:r>
              <w:rPr>
                <w:vertAlign w:val="subscript"/>
                <w:lang w:val="en-US"/>
              </w:rPr>
              <w:t xml:space="preserve">TA </w:t>
            </w:r>
            <w:r>
              <w:rPr>
                <w:lang w:val="en-US"/>
              </w:rPr>
              <w:t>for Case 7 has been changed compared to Case 1 simply because T</w:t>
            </w:r>
            <w:r>
              <w:rPr>
                <w:vertAlign w:val="subscript"/>
                <w:lang w:val="en-US"/>
              </w:rPr>
              <w:t xml:space="preserve">TA </w:t>
            </w:r>
            <w:r>
              <w:rPr>
                <w:lang w:val="en-US"/>
              </w:rPr>
              <w:t>has not been defined explicitly for Case 7. We don’t see this as an issue since the UL Tx timing has been clearly defined without any ambiguity.</w:t>
            </w:r>
          </w:p>
          <w:p w14:paraId="3D650633" w14:textId="77777777" w:rsidR="002A7D63" w:rsidRDefault="002A7D63">
            <w:pPr>
              <w:spacing w:after="0"/>
              <w:jc w:val="both"/>
              <w:rPr>
                <w:lang w:val="en-US"/>
              </w:rPr>
            </w:pPr>
          </w:p>
          <w:p w14:paraId="67AB9570" w14:textId="77777777" w:rsidR="002A7D63" w:rsidRDefault="00981801">
            <w:pPr>
              <w:spacing w:after="0"/>
              <w:jc w:val="both"/>
              <w:rPr>
                <w:rFonts w:eastAsia="DengXian"/>
                <w:lang w:eastAsia="zh-CN"/>
              </w:rPr>
            </w:pPr>
            <w:r>
              <w:rPr>
                <w:rFonts w:eastAsia="DengXian"/>
                <w:lang w:eastAsia="zh-CN"/>
              </w:rPr>
              <w:t>In addition, the following latest agreement in this meeting further verify that Case 1 and Case 7 are based on the same T</w:t>
            </w:r>
            <w:r>
              <w:rPr>
                <w:rFonts w:eastAsia="DengXian"/>
                <w:vertAlign w:val="subscript"/>
                <w:lang w:eastAsia="zh-CN"/>
              </w:rPr>
              <w:t>TA</w:t>
            </w:r>
            <w:r>
              <w:rPr>
                <w:rFonts w:eastAsia="DengXian"/>
                <w:lang w:eastAsia="zh-CN"/>
              </w:rPr>
              <w:t>:</w:t>
            </w:r>
          </w:p>
          <w:tbl>
            <w:tblPr>
              <w:tblStyle w:val="TableGrid"/>
              <w:tblW w:w="0" w:type="auto"/>
              <w:tblLook w:val="04A0" w:firstRow="1" w:lastRow="0" w:firstColumn="1" w:lastColumn="0" w:noHBand="0" w:noVBand="1"/>
            </w:tblPr>
            <w:tblGrid>
              <w:gridCol w:w="5180"/>
            </w:tblGrid>
            <w:tr w:rsidR="002A7D63" w14:paraId="03732B65" w14:textId="77777777">
              <w:tc>
                <w:tcPr>
                  <w:tcW w:w="5180" w:type="dxa"/>
                </w:tcPr>
                <w:p w14:paraId="3C90CB65" w14:textId="77777777" w:rsidR="002A7D63" w:rsidRDefault="00981801">
                  <w:pPr>
                    <w:rPr>
                      <w:b/>
                      <w:bCs/>
                      <w:u w:val="single"/>
                    </w:rPr>
                  </w:pPr>
                  <w:r>
                    <w:rPr>
                      <w:b/>
                      <w:bCs/>
                      <w:highlight w:val="green"/>
                      <w:u w:val="single"/>
                    </w:rPr>
                    <w:t>FL Proposal 1.3b:</w:t>
                  </w:r>
                </w:p>
                <w:p w14:paraId="19D7B623" w14:textId="77777777" w:rsidR="002A7D63" w:rsidRDefault="00981801">
                  <w:pPr>
                    <w:spacing w:after="0"/>
                    <w:jc w:val="both"/>
                    <w:rPr>
                      <w:rFonts w:eastAsia="DengXian"/>
                      <w:lang w:eastAsia="zh-CN"/>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tc>
            </w:tr>
          </w:tbl>
          <w:p w14:paraId="74546A86" w14:textId="77777777" w:rsidR="002A7D63" w:rsidRDefault="002A7D63">
            <w:pPr>
              <w:spacing w:after="0"/>
              <w:jc w:val="both"/>
              <w:rPr>
                <w:lang w:val="en-US"/>
              </w:rPr>
            </w:pPr>
          </w:p>
          <w:p w14:paraId="658796A8" w14:textId="77777777" w:rsidR="002A7D63" w:rsidRDefault="00981801">
            <w:pPr>
              <w:spacing w:after="0"/>
              <w:jc w:val="both"/>
              <w:rPr>
                <w:rFonts w:eastAsia="DengXian"/>
                <w:lang w:eastAsia="zh-CN"/>
              </w:rPr>
            </w:pPr>
            <w:r>
              <w:rPr>
                <w:lang w:val="en-US"/>
              </w:rPr>
              <w:t>Therefore, based on the same T</w:t>
            </w:r>
            <w:r>
              <w:rPr>
                <w:vertAlign w:val="subscript"/>
                <w:lang w:val="en-US"/>
              </w:rPr>
              <w:t>TA</w:t>
            </w:r>
            <w:r>
              <w:rPr>
                <w:lang w:val="en-US"/>
              </w:rPr>
              <w:t>, the unique N</w:t>
            </w:r>
            <w:r>
              <w:rPr>
                <w:vertAlign w:val="subscript"/>
                <w:lang w:val="en-US"/>
              </w:rPr>
              <w:t>TA</w:t>
            </w:r>
            <w:r>
              <w:rPr>
                <w:lang w:val="en-US"/>
              </w:rPr>
              <w:t xml:space="preserve"> will be derived for both Case 1 and Case 7. Thus, </w:t>
            </w:r>
            <w:proofErr w:type="spellStart"/>
            <w:r>
              <w:rPr>
                <w:lang w:val="en-US"/>
              </w:rPr>
              <w:t>T_delta</w:t>
            </w:r>
            <w:proofErr w:type="spellEnd"/>
            <w:r>
              <w:rPr>
                <w:lang w:val="en-US"/>
              </w:rPr>
              <w:t xml:space="preserve"> value for Case 7 can be the same as for Case 1. </w:t>
            </w:r>
          </w:p>
        </w:tc>
      </w:tr>
      <w:tr w:rsidR="002A7D63" w14:paraId="0519D384" w14:textId="77777777">
        <w:tc>
          <w:tcPr>
            <w:tcW w:w="2242" w:type="dxa"/>
            <w:shd w:val="clear" w:color="auto" w:fill="auto"/>
          </w:tcPr>
          <w:p w14:paraId="5979A0A5" w14:textId="77777777" w:rsidR="002A7D63" w:rsidRDefault="00981801">
            <w:pPr>
              <w:spacing w:after="0"/>
              <w:jc w:val="center"/>
              <w:rPr>
                <w:rFonts w:ascii="CG Times (WN)" w:hAnsi="CG Times (WN)"/>
              </w:rPr>
            </w:pPr>
            <w:r>
              <w:rPr>
                <w:rFonts w:eastAsia="Malgun Gothic" w:hint="eastAsia"/>
                <w:lang w:eastAsia="ko-KR"/>
              </w:rPr>
              <w:lastRenderedPageBreak/>
              <w:t>L</w:t>
            </w:r>
            <w:r>
              <w:rPr>
                <w:rFonts w:eastAsia="Malgun Gothic"/>
                <w:lang w:eastAsia="ko-KR"/>
              </w:rPr>
              <w:t>G</w:t>
            </w:r>
          </w:p>
        </w:tc>
        <w:tc>
          <w:tcPr>
            <w:tcW w:w="1981" w:type="dxa"/>
            <w:shd w:val="clear" w:color="auto" w:fill="auto"/>
          </w:tcPr>
          <w:p w14:paraId="2A14CD68"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7B18E518" w14:textId="77777777" w:rsidR="002A7D63" w:rsidRDefault="00981801">
            <w:pPr>
              <w:spacing w:after="0"/>
              <w:rPr>
                <w:rFonts w:ascii="CG Times (WN)" w:hAnsi="CG Times (WN)"/>
              </w:rPr>
            </w:pPr>
            <w:r>
              <w:rPr>
                <w:rFonts w:eastAsia="Malgun Gothic" w:hint="eastAsia"/>
                <w:lang w:eastAsia="ko-KR"/>
              </w:rPr>
              <w:t>We are aligned to FL</w:t>
            </w:r>
            <w:r>
              <w:rPr>
                <w:rFonts w:eastAsia="Malgun Gothic"/>
                <w:lang w:eastAsia="ko-KR"/>
              </w:rPr>
              <w:t>’s understanding that case 7 offset value and when to apply it are both known at IAB-node and the parent node, so we do not think any further complicated indication.</w:t>
            </w:r>
          </w:p>
        </w:tc>
      </w:tr>
      <w:tr w:rsidR="002A7D63" w14:paraId="263074E5" w14:textId="77777777">
        <w:tc>
          <w:tcPr>
            <w:tcW w:w="2242" w:type="dxa"/>
            <w:shd w:val="clear" w:color="auto" w:fill="auto"/>
          </w:tcPr>
          <w:p w14:paraId="4AD423ED" w14:textId="77777777" w:rsidR="002A7D63" w:rsidRDefault="00981801">
            <w:pPr>
              <w:spacing w:after="0"/>
              <w:jc w:val="center"/>
              <w:rPr>
                <w:lang w:eastAsia="ja-JP"/>
              </w:rPr>
            </w:pPr>
            <w:r>
              <w:rPr>
                <w:lang w:eastAsia="ja-JP"/>
              </w:rPr>
              <w:t>Nokia</w:t>
            </w:r>
          </w:p>
        </w:tc>
        <w:tc>
          <w:tcPr>
            <w:tcW w:w="1981" w:type="dxa"/>
            <w:shd w:val="clear" w:color="auto" w:fill="auto"/>
          </w:tcPr>
          <w:p w14:paraId="4773250C" w14:textId="77777777" w:rsidR="002A7D63" w:rsidRDefault="00981801">
            <w:pPr>
              <w:spacing w:after="0"/>
              <w:jc w:val="center"/>
              <w:rPr>
                <w:lang w:eastAsia="ja-JP"/>
              </w:rPr>
            </w:pPr>
            <w:r>
              <w:rPr>
                <w:lang w:eastAsia="ja-JP"/>
              </w:rPr>
              <w:t>Agree</w:t>
            </w:r>
          </w:p>
        </w:tc>
        <w:tc>
          <w:tcPr>
            <w:tcW w:w="5406" w:type="dxa"/>
            <w:shd w:val="clear" w:color="auto" w:fill="auto"/>
          </w:tcPr>
          <w:p w14:paraId="2761110E" w14:textId="77777777" w:rsidR="002A7D63" w:rsidRDefault="00981801">
            <w:pPr>
              <w:spacing w:after="0"/>
              <w:rPr>
                <w:rFonts w:eastAsia="Malgun Gothic"/>
                <w:lang w:eastAsia="ko-KR"/>
              </w:rPr>
            </w:pPr>
            <w:r>
              <w:rPr>
                <w:rFonts w:eastAsia="Malgun Gothic"/>
                <w:lang w:eastAsia="ko-KR"/>
              </w:rPr>
              <w:t xml:space="preserve">Agree that this assumption simplifies </w:t>
            </w:r>
            <w:proofErr w:type="spellStart"/>
            <w:r>
              <w:rPr>
                <w:rFonts w:eastAsia="Malgun Gothic"/>
                <w:lang w:eastAsia="ko-KR"/>
              </w:rPr>
              <w:t>signaling</w:t>
            </w:r>
            <w:proofErr w:type="spellEnd"/>
            <w:r>
              <w:rPr>
                <w:rFonts w:eastAsia="Malgun Gothic"/>
                <w:lang w:eastAsia="ko-KR"/>
              </w:rPr>
              <w:t xml:space="preserve"> framework. Also, as Huawei has noted this was implicitly agreed in:</w:t>
            </w:r>
          </w:p>
          <w:p w14:paraId="51D81BCE" w14:textId="77777777" w:rsidR="002A7D63" w:rsidRDefault="002A7D63">
            <w:pPr>
              <w:spacing w:after="0"/>
              <w:rPr>
                <w:rFonts w:eastAsia="Malgun Gothic"/>
                <w:lang w:eastAsia="ko-KR"/>
              </w:rPr>
            </w:pPr>
          </w:p>
          <w:p w14:paraId="6AAF7FE1" w14:textId="77777777" w:rsidR="002A7D63" w:rsidRDefault="00981801">
            <w:pPr>
              <w:rPr>
                <w:rFonts w:eastAsia="Malgun Gothic" w:cs="Times"/>
                <w:highlight w:val="green"/>
                <w:lang w:val="en-US" w:eastAsia="ko-KR"/>
              </w:rPr>
            </w:pPr>
            <w:r>
              <w:rPr>
                <w:rFonts w:cs="Times"/>
                <w:b/>
                <w:bCs/>
                <w:highlight w:val="green"/>
              </w:rPr>
              <w:t>Agreement</w:t>
            </w:r>
          </w:p>
          <w:p w14:paraId="69C9D6F8" w14:textId="77777777" w:rsidR="002A7D63" w:rsidRDefault="00981801">
            <w:pPr>
              <w:rPr>
                <w:rFonts w:eastAsia="Batang" w:cs="Times"/>
                <w:bCs/>
                <w:i/>
                <w:iCs/>
                <w:szCs w:val="22"/>
              </w:rPr>
            </w:pPr>
            <w:r>
              <w:rPr>
                <w:rFonts w:cs="Times"/>
                <w:bCs/>
                <w:i/>
                <w:iCs/>
                <w:szCs w:val="22"/>
              </w:rPr>
              <w:t>For Case 7 UL timing, the IAB-MT advances its uplink timing (relative to its DL RX timing) by T</w:t>
            </w:r>
            <w:r>
              <w:rPr>
                <w:rFonts w:cs="Times"/>
                <w:bCs/>
                <w:i/>
                <w:iCs/>
                <w:szCs w:val="22"/>
                <w:vertAlign w:val="subscript"/>
              </w:rPr>
              <w:t>TA</w:t>
            </w:r>
            <w:r>
              <w:rPr>
                <w:rFonts w:cs="Times"/>
                <w:bCs/>
                <w:i/>
                <w:iCs/>
                <w:szCs w:val="22"/>
              </w:rPr>
              <w:t xml:space="preserve"> + N</w:t>
            </w:r>
            <w:r>
              <w:rPr>
                <w:rFonts w:cs="Times"/>
                <w:bCs/>
                <w:i/>
                <w:iCs/>
                <w:szCs w:val="22"/>
                <w:vertAlign w:val="subscript"/>
              </w:rPr>
              <w:t xml:space="preserve">TA,offset,2 </w:t>
            </w:r>
            <w:r>
              <w:rPr>
                <w:rFonts w:cs="Times"/>
                <w:bCs/>
                <w:i/>
                <w:iCs/>
                <w:szCs w:val="22"/>
              </w:rPr>
              <w:t>· T</w:t>
            </w:r>
            <w:r>
              <w:rPr>
                <w:rFonts w:cs="Times"/>
                <w:bCs/>
                <w:i/>
                <w:iCs/>
                <w:szCs w:val="22"/>
                <w:vertAlign w:val="subscript"/>
              </w:rPr>
              <w:t>c</w:t>
            </w:r>
            <w:r>
              <w:rPr>
                <w:rFonts w:cs="Times"/>
                <w:bCs/>
                <w:i/>
                <w:iCs/>
                <w:szCs w:val="22"/>
              </w:rPr>
              <w:t>, where T</w:t>
            </w:r>
            <w:r>
              <w:rPr>
                <w:rFonts w:cs="Times"/>
                <w:bCs/>
                <w:i/>
                <w:iCs/>
                <w:szCs w:val="22"/>
                <w:vertAlign w:val="subscript"/>
              </w:rPr>
              <w:t>TA</w:t>
            </w:r>
            <w:r>
              <w:rPr>
                <w:rFonts w:cs="Times"/>
                <w:bCs/>
                <w:i/>
                <w:iCs/>
                <w:szCs w:val="22"/>
              </w:rPr>
              <w:t xml:space="preserve"> is obtained as for a UE in clause 4.3.1 of TS38.211, and N</w:t>
            </w:r>
            <w:r>
              <w:rPr>
                <w:rFonts w:cs="Times"/>
                <w:bCs/>
                <w:i/>
                <w:iCs/>
                <w:szCs w:val="22"/>
                <w:vertAlign w:val="subscript"/>
              </w:rPr>
              <w:t>TA,offset,2</w:t>
            </w:r>
            <w:r>
              <w:rPr>
                <w:rFonts w:cs="Times"/>
                <w:bCs/>
                <w:i/>
                <w:iCs/>
                <w:szCs w:val="22"/>
              </w:rPr>
              <w:t>= T</w:t>
            </w:r>
            <w:r>
              <w:rPr>
                <w:rFonts w:cs="Times"/>
                <w:bCs/>
                <w:i/>
                <w:iCs/>
                <w:szCs w:val="22"/>
                <w:vertAlign w:val="subscript"/>
              </w:rPr>
              <w:t>offset,2</w:t>
            </w:r>
            <w:r>
              <w:rPr>
                <w:rFonts w:cs="Times"/>
                <w:bCs/>
                <w:i/>
                <w:iCs/>
                <w:szCs w:val="22"/>
              </w:rPr>
              <w:t xml:space="preserve"> · 16 · 64/2</w:t>
            </w:r>
            <w:r>
              <w:rPr>
                <w:rFonts w:cs="Times"/>
                <w:bCs/>
                <w:i/>
                <w:iCs/>
                <w:szCs w:val="22"/>
                <w:vertAlign w:val="superscript"/>
              </w:rPr>
              <w:t>µ</w:t>
            </w:r>
            <w:r>
              <w:rPr>
                <w:rFonts w:cs="Times"/>
                <w:bCs/>
                <w:i/>
                <w:iCs/>
                <w:szCs w:val="22"/>
              </w:rPr>
              <w:t>, and T</w:t>
            </w:r>
            <w:r>
              <w:rPr>
                <w:rFonts w:cs="Times"/>
                <w:bCs/>
                <w:i/>
                <w:iCs/>
                <w:szCs w:val="22"/>
                <w:vertAlign w:val="subscript"/>
              </w:rPr>
              <w:t>offset,2</w:t>
            </w:r>
            <w:r>
              <w:rPr>
                <w:rFonts w:cs="Times"/>
                <w:bCs/>
                <w:i/>
                <w:iCs/>
                <w:szCs w:val="22"/>
              </w:rPr>
              <w:t xml:space="preserve"> is provided (by MAC-CE) in the range of (-3072, 1023).</w:t>
            </w:r>
          </w:p>
          <w:p w14:paraId="7F48C813" w14:textId="77777777" w:rsidR="002A7D63" w:rsidRDefault="002A7D63">
            <w:pPr>
              <w:spacing w:after="0"/>
              <w:rPr>
                <w:rFonts w:ascii="CG Times (WN)" w:hAnsi="CG Times (WN)"/>
                <w:lang w:eastAsia="ja-JP"/>
              </w:rPr>
            </w:pPr>
          </w:p>
        </w:tc>
      </w:tr>
      <w:tr w:rsidR="002A7D63" w14:paraId="52567198" w14:textId="77777777">
        <w:tc>
          <w:tcPr>
            <w:tcW w:w="2242" w:type="dxa"/>
            <w:shd w:val="clear" w:color="auto" w:fill="auto"/>
          </w:tcPr>
          <w:p w14:paraId="2C012F90" w14:textId="77777777" w:rsidR="002A7D63" w:rsidRDefault="00981801">
            <w:pPr>
              <w:spacing w:after="0"/>
              <w:jc w:val="center"/>
              <w:rPr>
                <w:lang w:eastAsia="ko-KR"/>
              </w:rPr>
            </w:pPr>
            <w:r>
              <w:rPr>
                <w:lang w:eastAsia="ja-JP"/>
              </w:rPr>
              <w:t>Ericsson</w:t>
            </w:r>
          </w:p>
        </w:tc>
        <w:tc>
          <w:tcPr>
            <w:tcW w:w="1981" w:type="dxa"/>
            <w:shd w:val="clear" w:color="auto" w:fill="auto"/>
          </w:tcPr>
          <w:p w14:paraId="448A6DE5" w14:textId="77777777" w:rsidR="002A7D63" w:rsidRDefault="00981801">
            <w:pPr>
              <w:spacing w:after="0"/>
              <w:jc w:val="center"/>
              <w:rPr>
                <w:lang w:eastAsia="ko-KR"/>
              </w:rPr>
            </w:pPr>
            <w:r>
              <w:rPr>
                <w:lang w:eastAsia="ja-JP"/>
              </w:rPr>
              <w:t>No</w:t>
            </w:r>
          </w:p>
        </w:tc>
        <w:tc>
          <w:tcPr>
            <w:tcW w:w="5406" w:type="dxa"/>
            <w:shd w:val="clear" w:color="auto" w:fill="auto"/>
          </w:tcPr>
          <w:p w14:paraId="0DA6C814" w14:textId="77777777" w:rsidR="002A7D63" w:rsidRDefault="00981801">
            <w:pPr>
              <w:spacing w:after="0"/>
              <w:rPr>
                <w:rFonts w:eastAsia="SimSun"/>
                <w:lang w:val="en-US" w:eastAsia="zh-CN"/>
              </w:rPr>
            </w:pPr>
            <w:r>
              <w:rPr>
                <w:rFonts w:eastAsia="Malgun Gothic"/>
                <w:lang w:eastAsia="ko-KR"/>
              </w:rPr>
              <w:t xml:space="preserve">Assuming </w:t>
            </w:r>
            <w:proofErr w:type="spellStart"/>
            <w:r>
              <w:rPr>
                <w:rFonts w:eastAsia="Malgun Gothic"/>
                <w:lang w:eastAsia="ko-KR"/>
              </w:rPr>
              <w:t>T_delta</w:t>
            </w:r>
            <w:proofErr w:type="spellEnd"/>
            <w:r>
              <w:rPr>
                <w:rFonts w:eastAsia="Malgun Gothic"/>
                <w:lang w:eastAsia="ko-KR"/>
              </w:rPr>
              <w:t xml:space="preserve"> remains the same for Case-1 and Case-7 breaks the consistency of how </w:t>
            </w:r>
            <w:proofErr w:type="spellStart"/>
            <w:r>
              <w:rPr>
                <w:rFonts w:eastAsia="Malgun Gothic"/>
                <w:lang w:eastAsia="ko-KR"/>
              </w:rPr>
              <w:t>T_delta</w:t>
            </w:r>
            <w:proofErr w:type="spellEnd"/>
            <w:r>
              <w:rPr>
                <w:rFonts w:eastAsia="Malgun Gothic"/>
                <w:lang w:eastAsia="ko-KR"/>
              </w:rPr>
              <w:t xml:space="preserve"> is defined compared to Case-1 and Case-6. Furthermore, we think it is confusing that a pure DU property should be derived from MT settings. We </w:t>
            </w:r>
            <w:r>
              <w:rPr>
                <w:rFonts w:eastAsia="Malgun Gothic"/>
                <w:b/>
                <w:bCs/>
                <w:lang w:eastAsia="ko-KR"/>
              </w:rPr>
              <w:t>cannot endorse this way of developing a specification</w:t>
            </w:r>
            <w:r>
              <w:rPr>
                <w:rFonts w:eastAsia="Malgun Gothic"/>
                <w:lang w:eastAsia="ko-KR"/>
              </w:rPr>
              <w:t xml:space="preserve">. For Case-1 and Case-6, </w:t>
            </w:r>
            <w:proofErr w:type="spellStart"/>
            <w:r>
              <w:rPr>
                <w:rFonts w:eastAsia="Malgun Gothic"/>
                <w:lang w:eastAsia="ko-KR"/>
              </w:rPr>
              <w:t>T_delta</w:t>
            </w:r>
            <w:proofErr w:type="spellEnd"/>
            <w:r>
              <w:rPr>
                <w:rFonts w:eastAsia="Malgun Gothic"/>
                <w:lang w:eastAsia="ko-KR"/>
              </w:rPr>
              <w:t xml:space="preserve"> reflects the relation between the parent DU’s DL Tx and UL Rx timing. Any deviation from that (e.g., by a known offset) has a linear contribution to </w:t>
            </w:r>
            <w:proofErr w:type="spellStart"/>
            <w:r>
              <w:rPr>
                <w:rFonts w:eastAsia="Malgun Gothic"/>
                <w:lang w:eastAsia="ko-KR"/>
              </w:rPr>
              <w:t>T_delta</w:t>
            </w:r>
            <w:proofErr w:type="spellEnd"/>
            <w:r>
              <w:rPr>
                <w:rFonts w:eastAsia="Malgun Gothic"/>
                <w:lang w:eastAsia="ko-KR"/>
              </w:rPr>
              <w:t xml:space="preserve"> and the proposed assumption does not result in a loss of information. We would nevertheless prefer not to change the universal understanding of </w:t>
            </w:r>
            <w:proofErr w:type="spellStart"/>
            <w:r>
              <w:rPr>
                <w:rFonts w:eastAsia="Malgun Gothic"/>
                <w:lang w:eastAsia="ko-KR"/>
              </w:rPr>
              <w:t>T_delta</w:t>
            </w:r>
            <w:proofErr w:type="spellEnd"/>
            <w:r>
              <w:rPr>
                <w:rFonts w:eastAsia="Malgun Gothic"/>
                <w:lang w:eastAsia="ko-KR"/>
              </w:rPr>
              <w:t xml:space="preserve"> (based on “the difference between the IAB-DU’s DL Tx time and UL Rx time”). If this is possible for Case-6, it is possible for Case-7. Should we however be the only company to have this view we will not block an agreement even though we think it is a poor one.</w:t>
            </w:r>
          </w:p>
        </w:tc>
      </w:tr>
      <w:tr w:rsidR="002A7D63" w14:paraId="03B76D5D" w14:textId="77777777">
        <w:tc>
          <w:tcPr>
            <w:tcW w:w="2242" w:type="dxa"/>
            <w:shd w:val="clear" w:color="auto" w:fill="auto"/>
          </w:tcPr>
          <w:p w14:paraId="5950B540" w14:textId="77777777" w:rsidR="002A7D63" w:rsidRDefault="00981801">
            <w:pPr>
              <w:spacing w:after="0"/>
              <w:jc w:val="center"/>
              <w:rPr>
                <w:lang w:eastAsia="ja-JP"/>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8463AB6" w14:textId="77777777" w:rsidR="002A7D63" w:rsidRDefault="00981801">
            <w:pPr>
              <w:spacing w:after="0"/>
              <w:jc w:val="center"/>
              <w:rPr>
                <w:rFonts w:eastAsia="DengXian"/>
                <w:lang w:val="en-US" w:eastAsia="zh-CN"/>
              </w:rPr>
            </w:pPr>
            <w:r>
              <w:rPr>
                <w:rFonts w:eastAsia="SimSun" w:hint="eastAsia"/>
                <w:lang w:val="en-US" w:eastAsia="zh-CN"/>
              </w:rPr>
              <w:t>Yes</w:t>
            </w:r>
          </w:p>
        </w:tc>
        <w:tc>
          <w:tcPr>
            <w:tcW w:w="5406" w:type="dxa"/>
            <w:shd w:val="clear" w:color="auto" w:fill="auto"/>
          </w:tcPr>
          <w:p w14:paraId="0946FF29" w14:textId="77777777" w:rsidR="002A7D63" w:rsidRDefault="00981801">
            <w:pPr>
              <w:spacing w:after="0"/>
              <w:rPr>
                <w:rFonts w:eastAsia="DengXian"/>
                <w:lang w:val="en-US" w:eastAsia="zh-CN"/>
              </w:rPr>
            </w:pPr>
            <w:r>
              <w:rPr>
                <w:rFonts w:eastAsia="DengXian" w:hint="eastAsia"/>
                <w:lang w:val="en-US" w:eastAsia="zh-CN"/>
              </w:rPr>
              <w:t>Share similar views with Huawei, LG and Nokia.</w:t>
            </w:r>
          </w:p>
        </w:tc>
      </w:tr>
      <w:tr w:rsidR="00A13D77" w14:paraId="27A5EE42" w14:textId="77777777">
        <w:tc>
          <w:tcPr>
            <w:tcW w:w="2242" w:type="dxa"/>
            <w:shd w:val="clear" w:color="auto" w:fill="auto"/>
          </w:tcPr>
          <w:p w14:paraId="2EEB355E" w14:textId="77777777" w:rsidR="00A13D77" w:rsidRPr="00BF2C64"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106B33EA" w14:textId="77777777" w:rsidR="00A13D77" w:rsidRPr="00BF2C64" w:rsidRDefault="00A13D77" w:rsidP="00A13D77">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7BB34689" w14:textId="77777777" w:rsidR="00A13D77" w:rsidRPr="00BF2C64" w:rsidRDefault="00A13D77" w:rsidP="00A13D77">
            <w:pPr>
              <w:spacing w:after="0"/>
              <w:jc w:val="both"/>
              <w:rPr>
                <w:rFonts w:eastAsia="Malgun Gothic"/>
                <w:lang w:eastAsia="ko-KR"/>
              </w:rPr>
            </w:pPr>
            <w:r>
              <w:rPr>
                <w:rFonts w:eastAsia="Malgun Gothic" w:hint="eastAsia"/>
                <w:lang w:eastAsia="ko-KR"/>
              </w:rPr>
              <w:t xml:space="preserve">Agree with the FL assessment that </w:t>
            </w:r>
            <w:r>
              <w:rPr>
                <w:rFonts w:eastAsia="Malgun Gothic"/>
                <w:lang w:eastAsia="ko-KR"/>
              </w:rPr>
              <w:t>“</w:t>
            </w:r>
            <w:r>
              <w:rPr>
                <w:color w:val="00B050"/>
                <w:lang w:val="en-US"/>
              </w:rPr>
              <w:t>it can be easily accounted for – it is just a matter of defining the one-way delay estimate equation properly.</w:t>
            </w:r>
            <w:r>
              <w:rPr>
                <w:rFonts w:eastAsia="Malgun Gothic"/>
                <w:lang w:eastAsia="ko-KR"/>
              </w:rPr>
              <w:t>”</w:t>
            </w:r>
          </w:p>
        </w:tc>
      </w:tr>
    </w:tbl>
    <w:p w14:paraId="23B21074" w14:textId="77777777" w:rsidR="002A7D63" w:rsidRDefault="002A7D63">
      <w:pPr>
        <w:rPr>
          <w:b/>
          <w:bCs/>
        </w:rPr>
      </w:pPr>
    </w:p>
    <w:p w14:paraId="012DE7A5" w14:textId="77777777" w:rsidR="002A7D63" w:rsidRPr="00BD0C0F" w:rsidRDefault="00981801">
      <w:r w:rsidRPr="00BD0C0F">
        <w:t>The FL hopes that there is agreement on FL Proposal 1.2.1a. Under that assumption, the following is proposed for the related updates to Clause 14.</w:t>
      </w:r>
    </w:p>
    <w:p w14:paraId="591C4C94" w14:textId="77777777" w:rsidR="002A7D63" w:rsidRPr="00BD0C0F" w:rsidRDefault="00981801">
      <w:r w:rsidRPr="00BD0C0F">
        <w:t xml:space="preserve">Alt. 1 is the same as previously proposed by the FL. The FL believes the proposed correction from Ericsson would not work if FL Proposal 1.2.1a is agreed (which, as mentioned, is the current FL assumption) because by applying the same definition of TTA for both Case 1 and Case 7, in the latter case the effect of </w:t>
      </w:r>
      <w:r w:rsidRPr="00BD0C0F">
        <w:rPr>
          <w:lang w:val="en-US"/>
        </w:rPr>
        <w:t>N</w:t>
      </w:r>
      <w:r w:rsidRPr="00BD0C0F">
        <w:rPr>
          <w:vertAlign w:val="subscript"/>
          <w:lang w:val="en-US"/>
        </w:rPr>
        <w:t xml:space="preserve">TA,offset,2 </w:t>
      </w:r>
      <w:r w:rsidRPr="00BD0C0F">
        <w:t>would be included.</w:t>
      </w:r>
    </w:p>
    <w:p w14:paraId="2DB2A6FB" w14:textId="77777777" w:rsidR="002A7D63" w:rsidRPr="00BD0C0F" w:rsidRDefault="00981801">
      <w:pPr>
        <w:rPr>
          <w:rFonts w:eastAsia="DengXian"/>
          <w:lang w:eastAsia="zh-CN"/>
        </w:rPr>
      </w:pPr>
      <w:r w:rsidRPr="00BD0C0F">
        <w:t>Alt. 2 is an attempt to keep the same one-way delay estimate equation as in Rel-16, as seemingly preferred by Huawei, ZTE, and Samsung. The FL believes the proposed TPs by Huawei and ZTE would not work, since proposing to derive N</w:t>
      </w:r>
      <w:r w:rsidRPr="00BD0C0F">
        <w:rPr>
          <w:vertAlign w:val="subscript"/>
        </w:rPr>
        <w:t>TA</w:t>
      </w:r>
      <w:r w:rsidRPr="00BD0C0F">
        <w:t xml:space="preserve"> from T</w:t>
      </w:r>
      <w:r w:rsidRPr="00BD0C0F">
        <w:rPr>
          <w:vertAlign w:val="subscript"/>
        </w:rPr>
        <w:t>TA</w:t>
      </w:r>
      <w:r w:rsidRPr="00BD0C0F">
        <w:t xml:space="preserve"> in an equation (clause 4.3.1 in TS38.211) where T</w:t>
      </w:r>
      <w:r w:rsidRPr="00BD0C0F">
        <w:rPr>
          <w:vertAlign w:val="subscript"/>
        </w:rPr>
        <w:t>TA</w:t>
      </w:r>
      <w:r w:rsidRPr="00BD0C0F">
        <w:t xml:space="preserve"> is defined to be derived from N</w:t>
      </w:r>
      <w:r w:rsidRPr="00BD0C0F">
        <w:rPr>
          <w:vertAlign w:val="subscript"/>
        </w:rPr>
        <w:t>TA</w:t>
      </w:r>
      <w:r w:rsidRPr="00BD0C0F">
        <w:t xml:space="preserve">, is a circular reference. However Alt.2 attempts to apply the intent of those TPs. It should be noted that Alt.2 is accurate only if </w:t>
      </w:r>
      <w:r w:rsidRPr="00BD0C0F">
        <w:rPr>
          <w:rFonts w:eastAsia="SimSun" w:hint="eastAsia"/>
          <w:lang w:val="en-US" w:eastAsia="zh-CN"/>
        </w:rPr>
        <w:t xml:space="preserve">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sidRPr="00BD0C0F">
        <w:rPr>
          <w:rFonts w:eastAsia="DengXian" w:hint="eastAsia"/>
          <w:lang w:eastAsia="zh-CN"/>
        </w:rPr>
        <w:t xml:space="preserve"> </w:t>
      </w:r>
      <w:r w:rsidRPr="00BD0C0F">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sidRPr="00BD0C0F">
        <w:rPr>
          <w:rFonts w:eastAsia="DengXian" w:hint="eastAsia"/>
          <w:lang w:eastAsia="zh-CN"/>
        </w:rPr>
        <w:t xml:space="preserve"> </w:t>
      </w:r>
      <w:r w:rsidRPr="00BD0C0F">
        <w:rPr>
          <w:rFonts w:eastAsia="DengXian"/>
          <w:lang w:eastAsia="zh-CN"/>
        </w:rPr>
        <w:t>are equal to 0 (and this is true for all timing cases, including Case 1).</w:t>
      </w:r>
    </w:p>
    <w:p w14:paraId="39BCA8A0" w14:textId="77777777" w:rsidR="002A7D63" w:rsidRPr="00BD0C0F" w:rsidRDefault="00981801">
      <w:r w:rsidRPr="00BD0C0F">
        <w:rPr>
          <w:rFonts w:eastAsia="DengXian"/>
          <w:lang w:eastAsia="zh-CN"/>
        </w:rPr>
        <w:t xml:space="preserve">The FL recommendation remains Alt.1 because it is clearer, it is futureproof with respect to any changes to the UL timing advance, and it also describes explicitly the full expression of </w:t>
      </w:r>
      <w:proofErr w:type="spellStart"/>
      <w:r w:rsidRPr="00BD0C0F">
        <w:rPr>
          <w:rFonts w:eastAsia="DengXian"/>
          <w:lang w:eastAsia="zh-CN"/>
        </w:rPr>
        <w:t>T_delta</w:t>
      </w:r>
      <w:proofErr w:type="spellEnd"/>
      <w:r w:rsidRPr="00BD0C0F">
        <w:rPr>
          <w:rFonts w:eastAsia="DengXian"/>
          <w:lang w:eastAsia="zh-CN"/>
        </w:rPr>
        <w:t xml:space="preserve">, i.e. </w:t>
      </w:r>
      <m:oMath>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TA,offset</m:t>
                </m:r>
              </m:sub>
            </m:sSub>
          </m:num>
          <m:den>
            <m:r>
              <w:rPr>
                <w:rFonts w:ascii="Cambria Math" w:hAnsi="Cambria Math"/>
              </w:rPr>
              <m:t>2</m:t>
            </m:r>
          </m:den>
        </m:f>
        <m: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eastAsia="DengXian"/>
              </w:rPr>
              <m:t>step</m:t>
            </m:r>
          </m:sub>
        </m:sSub>
      </m:oMath>
      <w:r w:rsidRPr="00BD0C0F">
        <w:rPr>
          <w:rFonts w:eastAsia="DengXian"/>
          <w:lang w:eastAsia="zh-CN"/>
        </w:rPr>
        <w:t>.</w:t>
      </w:r>
    </w:p>
    <w:p w14:paraId="159DD9DE" w14:textId="77777777" w:rsidR="002A7D63" w:rsidRDefault="002A7D63">
      <w:pPr>
        <w:rPr>
          <w:color w:val="00B050"/>
        </w:rPr>
      </w:pPr>
    </w:p>
    <w:p w14:paraId="63BBE806" w14:textId="77777777" w:rsidR="002A7D63" w:rsidRDefault="00981801">
      <w:pPr>
        <w:rPr>
          <w:b/>
          <w:bCs/>
          <w:u w:val="single"/>
        </w:rPr>
      </w:pPr>
      <w:bookmarkStart w:id="3" w:name="_Hlk97054469"/>
      <w:r w:rsidRPr="001D3544">
        <w:rPr>
          <w:b/>
          <w:bCs/>
          <w:highlight w:val="lightGray"/>
          <w:u w:val="single"/>
        </w:rPr>
        <w:t>FL Proposal 1.2.2a:</w:t>
      </w:r>
    </w:p>
    <w:bookmarkEnd w:id="3"/>
    <w:p w14:paraId="3AC107DF" w14:textId="77777777" w:rsidR="002A7D63" w:rsidRDefault="00981801">
      <w:pPr>
        <w:rPr>
          <w:b/>
          <w:bCs/>
        </w:rPr>
      </w:pPr>
      <w:proofErr w:type="spellStart"/>
      <w:r>
        <w:rPr>
          <w:b/>
          <w:bCs/>
        </w:rPr>
        <w:t>Downselect</w:t>
      </w:r>
      <w:proofErr w:type="spellEnd"/>
      <w:r>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2A7D63" w14:paraId="327DB605" w14:textId="77777777">
        <w:tc>
          <w:tcPr>
            <w:tcW w:w="9629" w:type="dxa"/>
          </w:tcPr>
          <w:p w14:paraId="1A57B9C0" w14:textId="77777777" w:rsidR="002A7D63" w:rsidRDefault="00981801">
            <w:pPr>
              <w:rPr>
                <w:b/>
                <w:bCs/>
                <w:color w:val="00B050"/>
              </w:rPr>
            </w:pPr>
            <w:r>
              <w:rPr>
                <w:b/>
                <w:bCs/>
              </w:rPr>
              <w:t>Alt. 1</w:t>
            </w:r>
          </w:p>
        </w:tc>
      </w:tr>
      <w:tr w:rsidR="002A7D63" w14:paraId="30042F0B" w14:textId="77777777">
        <w:tc>
          <w:tcPr>
            <w:tcW w:w="9629" w:type="dxa"/>
          </w:tcPr>
          <w:p w14:paraId="1BBCAB4B" w14:textId="77777777" w:rsidR="002A7D63" w:rsidRDefault="00981801">
            <w:pPr>
              <w:rPr>
                <w:color w:val="00B050"/>
              </w:rPr>
            </w:pPr>
            <w:r>
              <w:rPr>
                <w:b/>
                <w:bCs/>
                <w:noProof/>
                <w:color w:val="00B050"/>
                <w:lang w:val="en-US" w:eastAsia="ko-KR"/>
              </w:rPr>
              <w:drawing>
                <wp:inline distT="0" distB="0" distL="0" distR="0" wp14:anchorId="0955E594" wp14:editId="3F55201A">
                  <wp:extent cx="5954395" cy="242760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2B8D87D2" w14:textId="77777777" w:rsidR="002A7D63" w:rsidRDefault="002A7D63">
      <w:pPr>
        <w:rPr>
          <w:color w:val="00B050"/>
        </w:rPr>
      </w:pPr>
    </w:p>
    <w:tbl>
      <w:tblPr>
        <w:tblStyle w:val="TableGrid"/>
        <w:tblW w:w="0" w:type="auto"/>
        <w:tblLook w:val="04A0" w:firstRow="1" w:lastRow="0" w:firstColumn="1" w:lastColumn="0" w:noHBand="0" w:noVBand="1"/>
      </w:tblPr>
      <w:tblGrid>
        <w:gridCol w:w="9629"/>
      </w:tblGrid>
      <w:tr w:rsidR="002A7D63" w14:paraId="76A006F7" w14:textId="77777777">
        <w:tc>
          <w:tcPr>
            <w:tcW w:w="9629" w:type="dxa"/>
          </w:tcPr>
          <w:p w14:paraId="6FA0606C" w14:textId="77777777" w:rsidR="002A7D63" w:rsidRDefault="00981801">
            <w:pPr>
              <w:rPr>
                <w:b/>
                <w:bCs/>
                <w:color w:val="00B050"/>
              </w:rPr>
            </w:pPr>
            <w:r>
              <w:rPr>
                <w:b/>
                <w:bCs/>
              </w:rPr>
              <w:t>Alt. 2</w:t>
            </w:r>
          </w:p>
        </w:tc>
      </w:tr>
      <w:tr w:rsidR="002A7D63" w14:paraId="2C675DFC" w14:textId="77777777">
        <w:tc>
          <w:tcPr>
            <w:tcW w:w="9629" w:type="dxa"/>
          </w:tcPr>
          <w:p w14:paraId="74383C1F" w14:textId="77777777" w:rsidR="002A7D63" w:rsidRDefault="00981801">
            <w:pPr>
              <w:rPr>
                <w:color w:val="00B050"/>
              </w:rPr>
            </w:pPr>
            <w:r>
              <w:rPr>
                <w:noProof/>
                <w:color w:val="00B050"/>
                <w:lang w:val="en-US" w:eastAsia="ko-KR"/>
              </w:rPr>
              <w:drawing>
                <wp:inline distT="0" distB="0" distL="0" distR="0" wp14:anchorId="3FBD6E45" wp14:editId="613C2B53">
                  <wp:extent cx="5973445" cy="151511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9"/>
                          <a:stretch>
                            <a:fillRect/>
                          </a:stretch>
                        </pic:blipFill>
                        <pic:spPr>
                          <a:xfrm>
                            <a:off x="0" y="0"/>
                            <a:ext cx="5986815" cy="1518597"/>
                          </a:xfrm>
                          <a:prstGeom prst="rect">
                            <a:avLst/>
                          </a:prstGeom>
                        </pic:spPr>
                      </pic:pic>
                    </a:graphicData>
                  </a:graphic>
                </wp:inline>
              </w:drawing>
            </w:r>
          </w:p>
        </w:tc>
      </w:tr>
    </w:tbl>
    <w:p w14:paraId="148D559B" w14:textId="77777777" w:rsidR="002A7D63" w:rsidRDefault="002A7D63">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2A7D63" w14:paraId="74195550" w14:textId="77777777">
        <w:tc>
          <w:tcPr>
            <w:tcW w:w="1975" w:type="dxa"/>
            <w:shd w:val="clear" w:color="auto" w:fill="auto"/>
          </w:tcPr>
          <w:p w14:paraId="0D19D29C" w14:textId="77777777" w:rsidR="002A7D63" w:rsidRDefault="00981801">
            <w:pPr>
              <w:spacing w:after="0"/>
              <w:jc w:val="center"/>
              <w:rPr>
                <w:b/>
                <w:bCs/>
              </w:rPr>
            </w:pPr>
            <w:r>
              <w:rPr>
                <w:rFonts w:ascii="CG Times (WN)" w:eastAsia="Batang" w:hAnsi="CG Times (WN)"/>
                <w:b/>
                <w:bCs/>
              </w:rPr>
              <w:t>Company</w:t>
            </w:r>
          </w:p>
        </w:tc>
        <w:tc>
          <w:tcPr>
            <w:tcW w:w="2520" w:type="dxa"/>
            <w:shd w:val="clear" w:color="auto" w:fill="auto"/>
          </w:tcPr>
          <w:p w14:paraId="32B16019"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1.2.2a?</w:t>
            </w:r>
          </w:p>
          <w:p w14:paraId="59C0661D"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Views on Alt.1 vs. Alt.2?</w:t>
            </w:r>
          </w:p>
        </w:tc>
        <w:tc>
          <w:tcPr>
            <w:tcW w:w="5134" w:type="dxa"/>
            <w:shd w:val="clear" w:color="auto" w:fill="auto"/>
          </w:tcPr>
          <w:p w14:paraId="451A47DE"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Comments</w:t>
            </w:r>
          </w:p>
          <w:p w14:paraId="1C43E79E" w14:textId="77777777" w:rsidR="002A7D63" w:rsidRDefault="00981801">
            <w:pPr>
              <w:spacing w:after="0"/>
              <w:jc w:val="center"/>
              <w:rPr>
                <w:rFonts w:ascii="CG Times (WN)" w:eastAsia="Batang" w:hAnsi="CG Times (WN)"/>
                <w:b/>
                <w:bCs/>
              </w:rPr>
            </w:pPr>
            <w:r>
              <w:rPr>
                <w:rFonts w:ascii="CG Times (WN)" w:eastAsia="Batang" w:hAnsi="CG Times (WN)"/>
                <w:b/>
                <w:bCs/>
              </w:rPr>
              <w:lastRenderedPageBreak/>
              <w:t xml:space="preserve">If Alt.2 preferred, do you think we should say note something for </w:t>
            </w:r>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ascii="CG Times (WN)" w:eastAsia="Batang" w:hAnsi="CG Times (WN)"/>
                <w:b/>
                <w:bCs/>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Batang" w:hAnsi="CG Times (WN)"/>
                <w:b/>
                <w:bCs/>
              </w:rPr>
              <w:t>?</w:t>
            </w:r>
          </w:p>
        </w:tc>
      </w:tr>
      <w:tr w:rsidR="002A7D63" w14:paraId="42D6EBD4" w14:textId="77777777">
        <w:tc>
          <w:tcPr>
            <w:tcW w:w="1975" w:type="dxa"/>
            <w:shd w:val="clear" w:color="auto" w:fill="auto"/>
          </w:tcPr>
          <w:p w14:paraId="0AEAD1C1" w14:textId="77777777" w:rsidR="002A7D63" w:rsidRDefault="00981801">
            <w:pPr>
              <w:spacing w:after="0"/>
              <w:jc w:val="center"/>
              <w:rPr>
                <w:rFonts w:eastAsia="DengXian"/>
                <w:lang w:eastAsia="zh-CN"/>
              </w:rPr>
            </w:pPr>
            <w:r>
              <w:rPr>
                <w:rFonts w:eastAsia="DengXian" w:hint="eastAsia"/>
                <w:lang w:eastAsia="zh-CN"/>
              </w:rPr>
              <w:lastRenderedPageBreak/>
              <w:t xml:space="preserve">Huawei, </w:t>
            </w:r>
            <w:proofErr w:type="spellStart"/>
            <w:r>
              <w:rPr>
                <w:rFonts w:eastAsia="DengXian" w:hint="eastAsia"/>
                <w:lang w:eastAsia="zh-CN"/>
              </w:rPr>
              <w:t>HiSilicon</w:t>
            </w:r>
            <w:proofErr w:type="spellEnd"/>
          </w:p>
        </w:tc>
        <w:tc>
          <w:tcPr>
            <w:tcW w:w="2520" w:type="dxa"/>
            <w:shd w:val="clear" w:color="auto" w:fill="auto"/>
          </w:tcPr>
          <w:p w14:paraId="6D7D9DF8" w14:textId="77777777" w:rsidR="002A7D63" w:rsidRDefault="00981801">
            <w:pPr>
              <w:spacing w:after="0"/>
              <w:jc w:val="center"/>
              <w:rPr>
                <w:rFonts w:eastAsia="DengXian"/>
                <w:lang w:eastAsia="zh-CN"/>
              </w:rPr>
            </w:pPr>
            <w:r>
              <w:rPr>
                <w:rFonts w:eastAsia="DengXian" w:hint="eastAsia"/>
                <w:lang w:eastAsia="zh-CN"/>
              </w:rPr>
              <w:t>S</w:t>
            </w:r>
            <w:r>
              <w:rPr>
                <w:rFonts w:eastAsia="DengXian"/>
                <w:lang w:eastAsia="zh-CN"/>
              </w:rPr>
              <w:t>upport Alt. 2</w:t>
            </w:r>
          </w:p>
        </w:tc>
        <w:tc>
          <w:tcPr>
            <w:tcW w:w="5134" w:type="dxa"/>
            <w:shd w:val="clear" w:color="auto" w:fill="auto"/>
          </w:tcPr>
          <w:p w14:paraId="07223087" w14:textId="77777777" w:rsidR="002A7D63" w:rsidRDefault="00981801">
            <w:pPr>
              <w:spacing w:after="0"/>
              <w:jc w:val="both"/>
              <w:rPr>
                <w:rFonts w:eastAsia="DengXian"/>
                <w:lang w:eastAsia="zh-CN"/>
              </w:rPr>
            </w:pPr>
            <w:r>
              <w:rPr>
                <w:rFonts w:eastAsia="DengXian"/>
                <w:lang w:eastAsia="zh-CN"/>
              </w:rPr>
              <w:t>For the FL comment, we would like to clarify that the T</w:t>
            </w:r>
            <w:r>
              <w:rPr>
                <w:rFonts w:eastAsia="DengXian"/>
                <w:vertAlign w:val="subscript"/>
                <w:lang w:eastAsia="zh-CN"/>
              </w:rPr>
              <w:t>TA</w:t>
            </w:r>
            <w:r>
              <w:rPr>
                <w:rFonts w:eastAsia="DengXian"/>
                <w:lang w:eastAsia="zh-CN"/>
              </w:rPr>
              <w:t xml:space="preserve"> for Case 6 timing is determined based on the difference between MT transmission time and MT reception time. Alt.2 essentially targets to reuse the equation of 38.211 to derive the N</w:t>
            </w:r>
            <w:r>
              <w:rPr>
                <w:rFonts w:eastAsia="DengXian"/>
                <w:vertAlign w:val="subscript"/>
                <w:lang w:eastAsia="zh-CN"/>
              </w:rPr>
              <w:t>TA</w:t>
            </w:r>
            <w:r>
              <w:rPr>
                <w:rFonts w:eastAsia="DengXian"/>
                <w:lang w:eastAsia="zh-CN"/>
              </w:rPr>
              <w:t>, but not derived the T</w:t>
            </w:r>
            <w:r>
              <w:rPr>
                <w:rFonts w:eastAsia="DengXian"/>
                <w:vertAlign w:val="subscript"/>
                <w:lang w:eastAsia="zh-CN"/>
              </w:rPr>
              <w:t>TA</w:t>
            </w:r>
            <w:r>
              <w:rPr>
                <w:rFonts w:eastAsia="DengXian"/>
                <w:lang w:eastAsia="zh-CN"/>
              </w:rPr>
              <w:t xml:space="preserve"> from N</w:t>
            </w:r>
            <w:r>
              <w:rPr>
                <w:rFonts w:eastAsia="DengXian"/>
                <w:vertAlign w:val="subscript"/>
                <w:lang w:eastAsia="zh-CN"/>
              </w:rPr>
              <w:t>TA</w:t>
            </w:r>
            <w:r>
              <w:rPr>
                <w:rFonts w:eastAsia="DengXian"/>
                <w:lang w:eastAsia="zh-CN"/>
              </w:rPr>
              <w:t>. So this TP would work and has minimum specification impact.</w:t>
            </w:r>
          </w:p>
          <w:p w14:paraId="45AC6137" w14:textId="77777777" w:rsidR="002A7D63" w:rsidRDefault="002A7D63">
            <w:pPr>
              <w:spacing w:after="0"/>
              <w:jc w:val="both"/>
              <w:rPr>
                <w:rFonts w:eastAsiaTheme="minorEastAsia"/>
                <w:lang w:eastAsia="ja-JP"/>
              </w:rPr>
            </w:pPr>
          </w:p>
          <w:p w14:paraId="011A6156" w14:textId="77777777" w:rsidR="002A7D63" w:rsidRDefault="00981801">
            <w:pPr>
              <w:spacing w:after="0"/>
              <w:jc w:val="both"/>
              <w:rPr>
                <w:rFonts w:eastAsia="DengXian"/>
                <w:lang w:eastAsia="zh-CN"/>
              </w:rPr>
            </w:pPr>
            <w:r>
              <w:rPr>
                <w:rFonts w:eastAsia="DengXian" w:hint="eastAsia"/>
                <w:lang w:eastAsia="zh-CN"/>
              </w:rPr>
              <w:t>R</w:t>
            </w:r>
            <w:r>
              <w:rPr>
                <w:rFonts w:eastAsia="DengXian"/>
                <w:lang w:eastAsia="zh-CN"/>
              </w:rPr>
              <w:t xml:space="preserve">egarding to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w:t>
            </w:r>
            <w:r>
              <w:rPr>
                <w:rFonts w:ascii="CG Times (WN)" w:eastAsia="DengXian" w:hAnsi="CG Times (WN)"/>
                <w:lang w:eastAsia="zh-CN"/>
              </w:rPr>
              <w:t xml:space="preserve"> </w:t>
            </w:r>
            <w:r>
              <w:rPr>
                <w:rFonts w:eastAsia="DengXian" w:hint="cs"/>
                <w:lang w:eastAsia="zh-CN"/>
              </w:rPr>
              <w:t>t</w:t>
            </w:r>
            <w:r>
              <w:rPr>
                <w:rFonts w:eastAsia="DengXian"/>
                <w:lang w:eastAsia="zh-CN"/>
              </w:rPr>
              <w:t>he definition and description are already there in Ts 38.211 section 4.3.1 as:</w:t>
            </w:r>
          </w:p>
          <w:tbl>
            <w:tblPr>
              <w:tblStyle w:val="TableGrid"/>
              <w:tblW w:w="0" w:type="auto"/>
              <w:tblLook w:val="04A0" w:firstRow="1" w:lastRow="0" w:firstColumn="1" w:lastColumn="0" w:noHBand="0" w:noVBand="1"/>
            </w:tblPr>
            <w:tblGrid>
              <w:gridCol w:w="4908"/>
            </w:tblGrid>
            <w:tr w:rsidR="002A7D63" w14:paraId="55D3511A" w14:textId="77777777">
              <w:tc>
                <w:tcPr>
                  <w:tcW w:w="4908" w:type="dxa"/>
                </w:tcPr>
                <w:p w14:paraId="6C14D85C" w14:textId="77777777" w:rsidR="002A7D63" w:rsidRDefault="00981801">
                  <w:pPr>
                    <w:pStyle w:val="B1"/>
                  </w:pPr>
                  <w:r>
                    <w:rPr>
                      <w:lang w:eastAsia="ko-KR"/>
                    </w:rPr>
                    <w:t>-</w:t>
                  </w:r>
                  <w:r>
                    <w:rPr>
                      <w:lang w:eastAsia="ko-KR"/>
                    </w:rP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t xml:space="preserve"> is derived from the higher-layer parameters </w:t>
                  </w:r>
                  <w:proofErr w:type="spellStart"/>
                  <w:r>
                    <w:rPr>
                      <w:i/>
                      <w:iCs/>
                    </w:rPr>
                    <w:t>TACommon</w:t>
                  </w:r>
                  <w:proofErr w:type="spellEnd"/>
                  <w:r>
                    <w:t xml:space="preserve">, </w:t>
                  </w:r>
                  <w:proofErr w:type="spellStart"/>
                  <w:r>
                    <w:rPr>
                      <w:i/>
                      <w:iCs/>
                    </w:rPr>
                    <w:t>TACommonDrift</w:t>
                  </w:r>
                  <w:proofErr w:type="spellEnd"/>
                  <w:r>
                    <w:t xml:space="preserve">, and </w:t>
                  </w:r>
                  <w:proofErr w:type="spellStart"/>
                  <w:r>
                    <w:rPr>
                      <w:i/>
                      <w:iCs/>
                    </w:rPr>
                    <w:t>TACommonDriftVariation</w:t>
                  </w:r>
                  <w:proofErr w:type="spellEnd"/>
                  <w:r>
                    <w:t xml:space="preserve">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r>
                      <w:rPr>
                        <w:rFonts w:ascii="Cambria Math" w:hAnsi="Cambria Math"/>
                      </w:rPr>
                      <m:t>=0</m:t>
                    </m:r>
                  </m:oMath>
                  <w:r>
                    <w:t>;</w:t>
                  </w:r>
                </w:p>
                <w:p w14:paraId="76BD437F" w14:textId="77777777" w:rsidR="002A7D63" w:rsidRDefault="00981801">
                  <w:pPr>
                    <w:pStyle w:val="B1"/>
                    <w:rPr>
                      <w:lang w:eastAsia="ko-KR"/>
                    </w:rPr>
                  </w:pPr>
                  <w:bookmarkStart w:id="4" w:name="_Hlk86995707"/>
                  <w:r>
                    <w:t>-</w:t>
                  </w:r>
                  <w:r>
                    <w:tab/>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t xml:space="preserve"> is computed by the UE </w:t>
                  </w:r>
                  <w:bookmarkStart w:id="5" w:name="_Hlk86996296"/>
                  <w:r>
                    <w:t xml:space="preserve">based on satellite-ephemeris-related higher-layers parameters if configured, otherwise </w:t>
                  </w:r>
                  <m:oMath>
                    <m:sSubSup>
                      <m:sSubSupPr>
                        <m:ctrlPr>
                          <w:rPr>
                            <w:rFonts w:ascii="Cambria Math" w:eastAsiaTheme="minorEastAsia"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r>
                      <w:rPr>
                        <w:rFonts w:ascii="Cambria Math" w:hAnsi="Cambria Math"/>
                      </w:rPr>
                      <m:t>=0</m:t>
                    </m:r>
                  </m:oMath>
                  <w:r>
                    <w:t>.</w:t>
                  </w:r>
                  <w:bookmarkEnd w:id="4"/>
                  <w:bookmarkEnd w:id="5"/>
                </w:p>
              </w:tc>
            </w:tr>
          </w:tbl>
          <w:p w14:paraId="26DB36ED" w14:textId="77777777" w:rsidR="002A7D63" w:rsidRDefault="00981801">
            <w:pPr>
              <w:spacing w:after="0"/>
              <w:jc w:val="both"/>
              <w:rPr>
                <w:rFonts w:eastAsia="DengXian"/>
                <w:lang w:eastAsia="zh-CN"/>
              </w:rPr>
            </w:pPr>
            <w:r>
              <w:rPr>
                <w:rFonts w:eastAsia="DengXian" w:hint="eastAsia"/>
                <w:lang w:eastAsia="zh-CN"/>
              </w:rPr>
              <w:t>W</w:t>
            </w:r>
            <w:r>
              <w:rPr>
                <w:rFonts w:eastAsia="DengXian"/>
                <w:lang w:eastAsia="zh-CN"/>
              </w:rPr>
              <w:t xml:space="preserve">e assume those parameters will not be configured in an IAB network by implementation. Hence there is no needed to mention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and</w:t>
            </w:r>
            <w:r>
              <w:rPr>
                <w:rFonts w:ascii="CG Times (WN)" w:eastAsia="Batang" w:hAnsi="CG Times (WN)"/>
                <w:b/>
                <w:bCs/>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ascii="CG Times (WN)" w:eastAsia="DengXian" w:hAnsi="CG Times (WN)" w:hint="eastAsia"/>
                <w:lang w:eastAsia="zh-CN"/>
              </w:rPr>
              <w:t xml:space="preserve"> </w:t>
            </w:r>
            <w:r>
              <w:rPr>
                <w:rFonts w:eastAsia="DengXian" w:hint="cs"/>
                <w:lang w:eastAsia="zh-CN"/>
              </w:rPr>
              <w:t xml:space="preserve">in </w:t>
            </w:r>
            <w:r>
              <w:rPr>
                <w:rFonts w:eastAsia="DengXian"/>
                <w:lang w:eastAsia="zh-CN"/>
              </w:rPr>
              <w:t>IAB’s specification section.</w:t>
            </w:r>
          </w:p>
        </w:tc>
      </w:tr>
      <w:tr w:rsidR="002A7D63" w14:paraId="1620AD4E" w14:textId="77777777">
        <w:tc>
          <w:tcPr>
            <w:tcW w:w="1975" w:type="dxa"/>
            <w:shd w:val="clear" w:color="auto" w:fill="auto"/>
          </w:tcPr>
          <w:p w14:paraId="4A21F3AA" w14:textId="77777777" w:rsidR="002A7D63" w:rsidRDefault="00981801">
            <w:pPr>
              <w:spacing w:after="0"/>
              <w:jc w:val="center"/>
              <w:rPr>
                <w:rFonts w:eastAsia="DengXian"/>
                <w:lang w:eastAsia="zh-CN"/>
              </w:rPr>
            </w:pPr>
            <w:r>
              <w:rPr>
                <w:rFonts w:eastAsia="DengXian"/>
                <w:lang w:eastAsia="zh-CN"/>
              </w:rPr>
              <w:t>Nokia</w:t>
            </w:r>
          </w:p>
        </w:tc>
        <w:tc>
          <w:tcPr>
            <w:tcW w:w="2520" w:type="dxa"/>
            <w:shd w:val="clear" w:color="auto" w:fill="auto"/>
          </w:tcPr>
          <w:p w14:paraId="138D9DD2" w14:textId="77777777" w:rsidR="002A7D63" w:rsidRDefault="00981801">
            <w:pPr>
              <w:spacing w:after="0"/>
              <w:jc w:val="center"/>
              <w:rPr>
                <w:rFonts w:eastAsia="DengXian"/>
                <w:lang w:eastAsia="zh-CN"/>
              </w:rPr>
            </w:pPr>
            <w:r>
              <w:rPr>
                <w:rFonts w:eastAsia="DengXian"/>
                <w:lang w:eastAsia="zh-CN"/>
              </w:rPr>
              <w:t>Support Alt. 1</w:t>
            </w:r>
          </w:p>
        </w:tc>
        <w:tc>
          <w:tcPr>
            <w:tcW w:w="5134" w:type="dxa"/>
            <w:shd w:val="clear" w:color="auto" w:fill="auto"/>
          </w:tcPr>
          <w:p w14:paraId="3AEC4BB2" w14:textId="77777777" w:rsidR="002A7D63" w:rsidRDefault="00981801">
            <w:pPr>
              <w:spacing w:after="0"/>
              <w:jc w:val="both"/>
              <w:rPr>
                <w:rFonts w:eastAsia="DengXian"/>
                <w:lang w:eastAsia="zh-CN"/>
              </w:rPr>
            </w:pPr>
            <w:r>
              <w:rPr>
                <w:rFonts w:eastAsia="DengXian"/>
                <w:lang w:eastAsia="zh-CN"/>
              </w:rPr>
              <w:t xml:space="preserve">Our understanding is that the appropriate range of </w:t>
            </w:r>
            <w:proofErr w:type="spellStart"/>
            <w:r>
              <w:rPr>
                <w:rFonts w:eastAsia="DengXian"/>
                <w:lang w:eastAsia="zh-CN"/>
              </w:rPr>
              <w:t>T_delta</w:t>
            </w:r>
            <w:proofErr w:type="spellEnd"/>
            <w:r>
              <w:rPr>
                <w:rFonts w:eastAsia="DengXian"/>
                <w:lang w:eastAsia="zh-CN"/>
              </w:rPr>
              <w:t xml:space="preserve"> for case 1/7 and case 6 should be disjoint, but since </w:t>
            </w:r>
            <w:proofErr w:type="spellStart"/>
            <w:r>
              <w:rPr>
                <w:rFonts w:eastAsia="DengXian"/>
                <w:lang w:eastAsia="zh-CN"/>
              </w:rPr>
              <w:t>T_delta</w:t>
            </w:r>
            <w:proofErr w:type="spellEnd"/>
            <w:r>
              <w:rPr>
                <w:rFonts w:eastAsia="DengXian"/>
                <w:lang w:eastAsia="zh-CN"/>
              </w:rPr>
              <w:t xml:space="preserve"> can be validly applied whether operating in case 1/6 or case 7, it may be necessary to specify the relevant ranges of </w:t>
            </w:r>
            <w:proofErr w:type="spellStart"/>
            <w:r>
              <w:rPr>
                <w:rFonts w:eastAsia="DengXian"/>
                <w:lang w:eastAsia="zh-CN"/>
              </w:rPr>
              <w:t>T_delta</w:t>
            </w:r>
            <w:proofErr w:type="spellEnd"/>
            <w:r>
              <w:rPr>
                <w:rFonts w:eastAsia="DengXian"/>
                <w:lang w:eastAsia="zh-CN"/>
              </w:rPr>
              <w:t xml:space="preserve"> under which T_TA assumptions can be made.</w:t>
            </w:r>
          </w:p>
        </w:tc>
      </w:tr>
      <w:tr w:rsidR="002A7D63" w14:paraId="2B2D3DBF" w14:textId="77777777">
        <w:tc>
          <w:tcPr>
            <w:tcW w:w="1975" w:type="dxa"/>
            <w:shd w:val="clear" w:color="auto" w:fill="auto"/>
          </w:tcPr>
          <w:p w14:paraId="7EA5414E" w14:textId="77777777" w:rsidR="002A7D63" w:rsidRDefault="00981801">
            <w:pPr>
              <w:spacing w:after="0"/>
              <w:jc w:val="center"/>
              <w:rPr>
                <w:lang w:eastAsia="ja-JP"/>
              </w:rPr>
            </w:pPr>
            <w:r>
              <w:rPr>
                <w:rFonts w:eastAsia="DengXian"/>
                <w:lang w:eastAsia="zh-CN"/>
              </w:rPr>
              <w:t>Ericsson</w:t>
            </w:r>
          </w:p>
        </w:tc>
        <w:tc>
          <w:tcPr>
            <w:tcW w:w="2520" w:type="dxa"/>
            <w:shd w:val="clear" w:color="auto" w:fill="auto"/>
          </w:tcPr>
          <w:p w14:paraId="24C7417A" w14:textId="77777777" w:rsidR="002A7D63" w:rsidRDefault="00981801">
            <w:pPr>
              <w:spacing w:after="0"/>
              <w:jc w:val="center"/>
              <w:rPr>
                <w:lang w:eastAsia="ja-JP"/>
              </w:rPr>
            </w:pPr>
            <w:r>
              <w:rPr>
                <w:rFonts w:eastAsia="DengXian"/>
                <w:lang w:eastAsia="zh-CN"/>
              </w:rPr>
              <w:t>Alt. 1 if FLP 1.2.1a is agreed, own alternatives if not.</w:t>
            </w:r>
          </w:p>
        </w:tc>
        <w:tc>
          <w:tcPr>
            <w:tcW w:w="5134" w:type="dxa"/>
            <w:shd w:val="clear" w:color="auto" w:fill="auto"/>
          </w:tcPr>
          <w:p w14:paraId="0B27ADC8" w14:textId="77777777" w:rsidR="002A7D63" w:rsidRDefault="00981801">
            <w:pPr>
              <w:spacing w:after="0"/>
              <w:rPr>
                <w:rFonts w:eastAsia="DengXian"/>
              </w:rPr>
            </w:pPr>
            <w:r>
              <w:rPr>
                <w:rFonts w:eastAsia="DengXian"/>
                <w:lang w:eastAsia="zh-CN"/>
              </w:rPr>
              <w:t>The current version of Alt-2 fails to reflect the additional offsets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rPr>
              <w:t xml:space="preserve"> in Case-1 and Case-7 and N</w:t>
            </w:r>
            <w:r>
              <w:rPr>
                <w:rFonts w:eastAsia="DengXian"/>
                <w:vertAlign w:val="subscript"/>
              </w:rPr>
              <w:t>TA,offset,2</w:t>
            </w:r>
            <w:r>
              <w:rPr>
                <w:rFonts w:eastAsia="DengXian"/>
              </w:rPr>
              <w:t xml:space="preserve"> in Case-7) when “N</w:t>
            </w:r>
            <w:r>
              <w:rPr>
                <w:rFonts w:eastAsia="DengXian"/>
                <w:vertAlign w:val="subscript"/>
              </w:rPr>
              <w:t>TA</w:t>
            </w:r>
            <w:r>
              <w:rPr>
                <w:rFonts w:eastAsia="DengXian"/>
              </w:rPr>
              <w:t xml:space="preserve"> is obtained as for a ‘UE’…”. It may be a minor issue that the formulation of Alt-2 is not exact in that N</w:t>
            </w:r>
            <w:r>
              <w:rPr>
                <w:rFonts w:eastAsia="DengXian"/>
                <w:vertAlign w:val="subscript"/>
              </w:rPr>
              <w:t>TA</w:t>
            </w:r>
            <w:r>
              <w:rPr>
                <w:rFonts w:eastAsia="DengXian"/>
              </w:rPr>
              <w:t xml:space="preserve"> cannot be equal to a </w:t>
            </w:r>
            <w:r>
              <w:rPr>
                <w:rFonts w:eastAsia="DengXian"/>
                <w:i/>
                <w:iCs/>
              </w:rPr>
              <w:t>time</w:t>
            </w:r>
            <w:r>
              <w:rPr>
                <w:rFonts w:eastAsia="DengXian"/>
              </w:rPr>
              <w:t xml:space="preserve"> difference.</w:t>
            </w:r>
          </w:p>
          <w:p w14:paraId="0C427793" w14:textId="77777777" w:rsidR="002A7D63" w:rsidRDefault="002A7D63">
            <w:pPr>
              <w:spacing w:after="0"/>
              <w:rPr>
                <w:rFonts w:eastAsia="DengXian"/>
              </w:rPr>
            </w:pPr>
          </w:p>
          <w:p w14:paraId="6CF1F26E" w14:textId="77777777" w:rsidR="002A7D63" w:rsidRDefault="00981801">
            <w:pPr>
              <w:spacing w:after="0"/>
              <w:rPr>
                <w:rFonts w:eastAsia="DengXian"/>
                <w:lang w:eastAsia="zh-CN"/>
              </w:rPr>
            </w:pPr>
            <w:r>
              <w:rPr>
                <w:rFonts w:eastAsia="DengXian"/>
                <w:lang w:eastAsia="zh-CN"/>
              </w:rPr>
              <w:t>Assuming FL Proposal 1.2.1a is agreed on, we can also agree on Alt-1. Otherwise, it is sufficient to include the following:</w:t>
            </w:r>
          </w:p>
          <w:p w14:paraId="18EE505D" w14:textId="77777777" w:rsidR="002A7D63" w:rsidRDefault="002A7D63">
            <w:pPr>
              <w:spacing w:after="0"/>
              <w:rPr>
                <w:rFonts w:eastAsia="DengXian"/>
                <w:lang w:eastAsia="zh-CN"/>
              </w:rPr>
            </w:pPr>
          </w:p>
          <w:p w14:paraId="098DB091" w14:textId="77777777" w:rsidR="002A7D63" w:rsidRDefault="00981801">
            <w:pPr>
              <w:spacing w:after="0"/>
              <w:rPr>
                <w:rFonts w:eastAsia="DengXian"/>
                <w:b/>
                <w:bCs/>
                <w:lang w:eastAsia="zh-CN"/>
              </w:rPr>
            </w:pPr>
            <w:r>
              <w:rPr>
                <w:rFonts w:eastAsia="DengXian"/>
                <w:b/>
                <w:bCs/>
                <w:lang w:eastAsia="zh-CN"/>
              </w:rPr>
              <w:t>Alt-1</w:t>
            </w:r>
          </w:p>
          <w:p w14:paraId="1BBB67AC" w14:textId="77777777" w:rsidR="002A7D63" w:rsidRDefault="00981801">
            <w:pPr>
              <w:spacing w:after="0"/>
              <w:rPr>
                <w:rFonts w:eastAsia="DengXian"/>
                <w:lang w:eastAsia="zh-CN"/>
              </w:rPr>
            </w:pPr>
            <w:r>
              <w:rPr>
                <w:rFonts w:eastAsia="DengXian"/>
                <w:lang w:eastAsia="zh-CN"/>
              </w:rPr>
              <w:t>“</w:t>
            </w:r>
            <w:r>
              <w:rPr>
                <w:rFonts w:eastAsia="DengXian"/>
                <w:b/>
                <w:bCs/>
                <w:lang w:eastAsia="zh-CN"/>
              </w:rPr>
              <w:t>T</w:t>
            </w:r>
            <w:r>
              <w:rPr>
                <w:rFonts w:eastAsia="DengXian"/>
                <w:b/>
                <w:bCs/>
                <w:vertAlign w:val="subscript"/>
                <w:lang w:eastAsia="zh-CN"/>
              </w:rPr>
              <w:t>TA</w:t>
            </w:r>
            <w:r>
              <w:rPr>
                <w:rFonts w:eastAsia="DengXian"/>
                <w:b/>
                <w:bCs/>
                <w:lang w:eastAsia="zh-CN"/>
              </w:rPr>
              <w:t xml:space="preserve"> is defined as the difference between the IAB-MT reception time and the IAB-MT </w:t>
            </w:r>
            <w:proofErr w:type="spellStart"/>
            <w:r>
              <w:rPr>
                <w:rFonts w:eastAsia="DengXian"/>
                <w:b/>
                <w:bCs/>
                <w:lang w:eastAsia="zh-CN"/>
              </w:rPr>
              <w:t>transmissison</w:t>
            </w:r>
            <w:proofErr w:type="spellEnd"/>
            <w:r>
              <w:rPr>
                <w:rFonts w:eastAsia="DengXian"/>
                <w:b/>
                <w:bCs/>
                <w:lang w:eastAsia="zh-CN"/>
              </w:rPr>
              <w:t xml:space="preserve"> time</w:t>
            </w:r>
            <w:r>
              <w:rPr>
                <w:rFonts w:eastAsia="DengXian"/>
                <w:lang w:eastAsia="zh-CN"/>
              </w:rPr>
              <w:t>” as the first sub-bullet</w:t>
            </w:r>
          </w:p>
          <w:p w14:paraId="7F84DF69" w14:textId="77777777" w:rsidR="002A7D63" w:rsidRDefault="002A7D63">
            <w:pPr>
              <w:spacing w:after="0"/>
              <w:rPr>
                <w:rFonts w:eastAsia="DengXian"/>
                <w:lang w:eastAsia="zh-CN"/>
              </w:rPr>
            </w:pPr>
          </w:p>
          <w:p w14:paraId="277BCC9C" w14:textId="77777777" w:rsidR="002A7D63" w:rsidRDefault="00981801">
            <w:pPr>
              <w:spacing w:after="0"/>
              <w:rPr>
                <w:rFonts w:eastAsia="DengXian"/>
                <w:b/>
                <w:bCs/>
                <w:lang w:eastAsia="zh-CN"/>
              </w:rPr>
            </w:pPr>
            <w:r>
              <w:rPr>
                <w:rFonts w:eastAsia="DengXian"/>
                <w:b/>
                <w:bCs/>
                <w:lang w:eastAsia="zh-CN"/>
              </w:rPr>
              <w:t>Alt-2</w:t>
            </w:r>
          </w:p>
          <w:p w14:paraId="5365541D" w14:textId="77777777" w:rsidR="002A7D63" w:rsidRDefault="00981801">
            <w:pPr>
              <w:spacing w:after="0"/>
              <w:rPr>
                <w:rFonts w:eastAsia="DengXian"/>
                <w:lang w:eastAsia="zh-CN"/>
              </w:rPr>
            </w:pPr>
            <w:r>
              <w:rPr>
                <w:rFonts w:eastAsia="DengXian"/>
                <w:lang w:eastAsia="zh-CN"/>
              </w:rPr>
              <w:t>“</w:t>
            </w:r>
            <w:r>
              <w:rPr>
                <w:rFonts w:eastAsia="DengXian"/>
                <w:b/>
                <w:bCs/>
                <w:lang w:eastAsia="zh-CN"/>
              </w:rPr>
              <w:t>N</w:t>
            </w:r>
            <w:r>
              <w:rPr>
                <w:rFonts w:eastAsia="DengXian"/>
                <w:b/>
                <w:bCs/>
                <w:vertAlign w:val="subscript"/>
                <w:lang w:eastAsia="zh-CN"/>
              </w:rPr>
              <w:t>TA</w:t>
            </w:r>
            <w:r>
              <w:rPr>
                <w:rFonts w:eastAsia="DengXian"/>
                <w:b/>
                <w:bCs/>
                <w:lang w:eastAsia="zh-CN"/>
              </w:rPr>
              <w:t xml:space="preserve"> is equal to the difference between the IAB-MT reception time and the IAB-MT </w:t>
            </w:r>
            <w:proofErr w:type="spellStart"/>
            <w:r>
              <w:rPr>
                <w:rFonts w:eastAsia="DengXian"/>
                <w:b/>
                <w:bCs/>
                <w:lang w:eastAsia="zh-CN"/>
              </w:rPr>
              <w:t>transmissison</w:t>
            </w:r>
            <w:proofErr w:type="spellEnd"/>
            <w:r>
              <w:rPr>
                <w:rFonts w:eastAsia="DengXian"/>
                <w:b/>
                <w:bCs/>
                <w:lang w:eastAsia="zh-CN"/>
              </w:rPr>
              <w:t xml:space="preserve"> time, normalized to Tc, minus </w:t>
            </w:r>
            <w:proofErr w:type="spellStart"/>
            <w:r>
              <w:rPr>
                <w:rFonts w:eastAsia="DengXian"/>
                <w:b/>
                <w:bCs/>
                <w:lang w:eastAsia="zh-CN"/>
              </w:rPr>
              <w:t>N</w:t>
            </w:r>
            <w:r>
              <w:rPr>
                <w:rFonts w:eastAsia="DengXian"/>
                <w:b/>
                <w:bCs/>
                <w:vertAlign w:val="subscript"/>
                <w:lang w:eastAsia="zh-CN"/>
              </w:rPr>
              <w:t>TA,offset</w:t>
            </w:r>
            <w:proofErr w:type="spellEnd"/>
            <w:r>
              <w:rPr>
                <w:rFonts w:eastAsia="DengXian"/>
                <w:lang w:eastAsia="zh-CN"/>
              </w:rPr>
              <w:t xml:space="preserve">” replacing the </w:t>
            </w:r>
            <w:proofErr w:type="spellStart"/>
            <w:r>
              <w:rPr>
                <w:rFonts w:eastAsia="DengXian"/>
                <w:lang w:eastAsia="zh-CN"/>
              </w:rPr>
              <w:t>red+black</w:t>
            </w:r>
            <w:proofErr w:type="spellEnd"/>
            <w:r>
              <w:rPr>
                <w:rFonts w:eastAsia="DengXian"/>
                <w:lang w:eastAsia="zh-CN"/>
              </w:rPr>
              <w:t xml:space="preserve"> text until/including “…serving cell”.</w:t>
            </w:r>
          </w:p>
          <w:p w14:paraId="7158B566" w14:textId="77777777" w:rsidR="002A7D63" w:rsidRDefault="002A7D63">
            <w:pPr>
              <w:spacing w:after="0"/>
              <w:rPr>
                <w:rFonts w:eastAsia="DengXian"/>
                <w:lang w:eastAsia="zh-CN"/>
              </w:rPr>
            </w:pPr>
          </w:p>
          <w:p w14:paraId="7333F43A" w14:textId="77777777" w:rsidR="002A7D63" w:rsidRDefault="00981801">
            <w:pPr>
              <w:spacing w:after="0"/>
              <w:rPr>
                <w:rFonts w:ascii="CG Times (WN)" w:hAnsi="CG Times (WN)"/>
                <w:lang w:eastAsia="ja-JP"/>
              </w:rPr>
            </w:pPr>
            <w:r>
              <w:rPr>
                <w:rFonts w:eastAsia="DengXian"/>
                <w:lang w:eastAsia="zh-CN"/>
              </w:rPr>
              <w:t>The current reference to TS38.211 was convenient for Rel-16 (Case-1 only) but seems obsolete for some timing cases in Rel-17 anyway. The proposed changes are also valid irrespective of agreeing to the FL Proposal 1.2.1a or not.</w:t>
            </w:r>
          </w:p>
        </w:tc>
      </w:tr>
      <w:tr w:rsidR="002A7D63" w14:paraId="1777A183" w14:textId="77777777">
        <w:tc>
          <w:tcPr>
            <w:tcW w:w="1975" w:type="dxa"/>
            <w:shd w:val="clear" w:color="auto" w:fill="auto"/>
          </w:tcPr>
          <w:p w14:paraId="01A698CA"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2520" w:type="dxa"/>
            <w:shd w:val="clear" w:color="auto" w:fill="auto"/>
          </w:tcPr>
          <w:p w14:paraId="6F402D09" w14:textId="77777777" w:rsidR="002A7D63" w:rsidRDefault="00981801">
            <w:pPr>
              <w:spacing w:after="0"/>
              <w:jc w:val="center"/>
              <w:rPr>
                <w:lang w:eastAsia="ko-KR"/>
              </w:rPr>
            </w:pPr>
            <w:r>
              <w:rPr>
                <w:rFonts w:eastAsia="SimSun" w:hint="eastAsia"/>
                <w:lang w:val="en-US" w:eastAsia="zh-CN"/>
              </w:rPr>
              <w:t>FL modified Alt 2 is preferred and workable.</w:t>
            </w:r>
          </w:p>
        </w:tc>
        <w:tc>
          <w:tcPr>
            <w:tcW w:w="5134" w:type="dxa"/>
            <w:shd w:val="clear" w:color="auto" w:fill="auto"/>
          </w:tcPr>
          <w:p w14:paraId="0C0CA032" w14:textId="77777777" w:rsidR="002A7D63" w:rsidRDefault="00981801">
            <w:pPr>
              <w:spacing w:after="0"/>
              <w:jc w:val="both"/>
              <w:rPr>
                <w:rFonts w:eastAsia="SimSun"/>
                <w:lang w:val="en-US" w:eastAsia="zh-CN"/>
              </w:rPr>
            </w:pPr>
            <w:r>
              <w:rPr>
                <w:rFonts w:eastAsia="SimSun" w:hint="eastAsia"/>
                <w:lang w:val="en-US" w:eastAsia="zh-CN"/>
              </w:rPr>
              <w:t xml:space="preserve">Yes, it is suggested to note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w:t>
            </w:r>
            <w:r>
              <w:rPr>
                <w:rFonts w:eastAsia="SimSun" w:hint="eastAsia"/>
                <w:lang w:val="en-US" w:eastAsia="zh-CN"/>
              </w:rPr>
              <w:t xml:space="preserve">. </w:t>
            </w:r>
          </w:p>
          <w:p w14:paraId="5B6A48CC" w14:textId="77777777" w:rsidR="002A7D63" w:rsidRDefault="00981801">
            <w:pPr>
              <w:spacing w:after="0"/>
              <w:jc w:val="both"/>
              <w:rPr>
                <w:rFonts w:eastAsia="SimSun"/>
                <w:lang w:val="en-US" w:eastAsia="zh-CN"/>
              </w:rPr>
            </w:pPr>
            <w:r>
              <w:rPr>
                <w:rFonts w:eastAsia="SimSun" w:hint="eastAsia"/>
                <w:lang w:val="en-US" w:eastAsia="zh-CN"/>
              </w:rPr>
              <w:t xml:space="preserve">We think this note is necessary even for Alt 1, otherwise, without the assumption that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are equal to 0</w:t>
            </w:r>
            <w:r>
              <w:rPr>
                <w:rFonts w:eastAsia="DengXian" w:hint="eastAsia"/>
                <w:lang w:val="en-US" w:eastAsia="zh-CN"/>
              </w:rPr>
              <w:t xml:space="preserve"> for IAB, the </w:t>
            </w:r>
            <w:proofErr w:type="spellStart"/>
            <w:r>
              <w:rPr>
                <w:rFonts w:eastAsia="DengXian" w:hint="eastAsia"/>
                <w:lang w:val="en-US" w:eastAsia="zh-CN"/>
              </w:rPr>
              <w:t>Tdelta</w:t>
            </w:r>
            <w:proofErr w:type="spellEnd"/>
            <w:r>
              <w:rPr>
                <w:rFonts w:eastAsia="DengXian" w:hint="eastAsia"/>
                <w:lang w:val="en-US" w:eastAsia="zh-CN"/>
              </w:rPr>
              <w:t xml:space="preserve"> range defined for Case 1 timing should be re-evaluated by RAN4.</w:t>
            </w:r>
          </w:p>
        </w:tc>
      </w:tr>
      <w:tr w:rsidR="00A13D77" w14:paraId="551322DF" w14:textId="77777777">
        <w:tc>
          <w:tcPr>
            <w:tcW w:w="1975" w:type="dxa"/>
            <w:shd w:val="clear" w:color="auto" w:fill="auto"/>
          </w:tcPr>
          <w:p w14:paraId="637BEB8A" w14:textId="77777777" w:rsidR="00A13D77" w:rsidRPr="003A3D38" w:rsidRDefault="00A13D77" w:rsidP="00A13D77">
            <w:pPr>
              <w:spacing w:after="0"/>
              <w:jc w:val="center"/>
              <w:rPr>
                <w:rFonts w:eastAsia="Malgun Gothic"/>
                <w:lang w:eastAsia="ko-KR"/>
              </w:rPr>
            </w:pPr>
            <w:r>
              <w:rPr>
                <w:rFonts w:eastAsia="Malgun Gothic" w:hint="eastAsia"/>
                <w:lang w:eastAsia="ko-KR"/>
              </w:rPr>
              <w:t>Samsung</w:t>
            </w:r>
          </w:p>
        </w:tc>
        <w:tc>
          <w:tcPr>
            <w:tcW w:w="2520" w:type="dxa"/>
            <w:shd w:val="clear" w:color="auto" w:fill="auto"/>
          </w:tcPr>
          <w:p w14:paraId="2407FBE1" w14:textId="77777777" w:rsidR="00A13D77" w:rsidRPr="003A3D38" w:rsidRDefault="00A13D77" w:rsidP="00A13D77">
            <w:pPr>
              <w:spacing w:after="0"/>
              <w:jc w:val="center"/>
              <w:rPr>
                <w:rFonts w:eastAsia="Malgun Gothic"/>
                <w:lang w:eastAsia="ko-KR"/>
              </w:rPr>
            </w:pPr>
            <w:r>
              <w:rPr>
                <w:rFonts w:eastAsia="Malgun Gothic" w:hint="eastAsia"/>
                <w:lang w:eastAsia="ko-KR"/>
              </w:rPr>
              <w:t>Alt.2</w:t>
            </w:r>
          </w:p>
        </w:tc>
        <w:tc>
          <w:tcPr>
            <w:tcW w:w="5134" w:type="dxa"/>
            <w:shd w:val="clear" w:color="auto" w:fill="auto"/>
          </w:tcPr>
          <w:p w14:paraId="6156AC0C" w14:textId="77777777" w:rsidR="00A13D77" w:rsidRPr="003A3D38" w:rsidRDefault="00A13D77" w:rsidP="00A13D77">
            <w:pPr>
              <w:spacing w:after="0"/>
              <w:jc w:val="both"/>
              <w:rPr>
                <w:rFonts w:eastAsia="Malgun Gothic"/>
                <w:lang w:eastAsia="ko-KR"/>
              </w:rPr>
            </w:pPr>
            <w:r>
              <w:rPr>
                <w:rFonts w:eastAsia="Malgun Gothic" w:hint="eastAsia"/>
                <w:lang w:eastAsia="ko-KR"/>
              </w:rPr>
              <w:t>Fine to add the note.</w:t>
            </w:r>
          </w:p>
        </w:tc>
      </w:tr>
    </w:tbl>
    <w:p w14:paraId="1F6E9B48" w14:textId="481CC49F" w:rsidR="00732069" w:rsidRPr="00732069" w:rsidRDefault="00732069" w:rsidP="00732069">
      <w:pPr>
        <w:spacing w:after="0"/>
        <w:jc w:val="both"/>
        <w:rPr>
          <w:rFonts w:eastAsia="SimSun"/>
          <w:color w:val="00B050"/>
          <w:lang w:val="en-US" w:eastAsia="zh-CN"/>
        </w:rPr>
      </w:pPr>
      <w:r w:rsidRPr="00732069">
        <w:rPr>
          <w:color w:val="00B050"/>
        </w:rPr>
        <w:lastRenderedPageBreak/>
        <w:t xml:space="preserve">Based on the comments Alt. 2 is updated to add the normalization by Tc. Moreover the note on the fact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common</m:t>
            </m:r>
          </m:sup>
        </m:sSubSup>
      </m:oMath>
      <w:r w:rsidRPr="00732069">
        <w:rPr>
          <w:rFonts w:eastAsia="DengXian" w:hint="eastAsia"/>
          <w:color w:val="00B050"/>
          <w:lang w:eastAsia="zh-CN"/>
        </w:rPr>
        <w:t xml:space="preserve"> </w:t>
      </w:r>
      <w:r w:rsidRPr="00732069">
        <w:rPr>
          <w:rFonts w:eastAsia="DengXian"/>
          <w:color w:val="00B050"/>
          <w:lang w:eastAsia="zh-CN"/>
        </w:rPr>
        <w:t xml:space="preserve">and </w:t>
      </w:r>
      <m:oMath>
        <m:sSubSup>
          <m:sSubSupPr>
            <m:ctrlPr>
              <w:rPr>
                <w:rFonts w:ascii="Cambria Math" w:hAnsi="Cambria Math"/>
                <w:i/>
                <w:color w:val="00B050"/>
              </w:rPr>
            </m:ctrlPr>
          </m:sSubSupPr>
          <m:e>
            <m:r>
              <w:rPr>
                <w:rFonts w:ascii="Cambria Math" w:hAnsi="Cambria Math"/>
                <w:color w:val="00B050"/>
              </w:rPr>
              <m:t>N</m:t>
            </m:r>
          </m:e>
          <m:sub>
            <m:r>
              <m:rPr>
                <m:nor/>
              </m:rPr>
              <w:rPr>
                <w:rFonts w:ascii="Cambria Math" w:hAnsi="Cambria Math"/>
                <w:color w:val="00B050"/>
              </w:rPr>
              <m:t>TA,adj</m:t>
            </m:r>
          </m:sub>
          <m:sup>
            <m:r>
              <m:rPr>
                <m:nor/>
              </m:rPr>
              <w:rPr>
                <w:rFonts w:ascii="Cambria Math" w:hAnsi="Cambria Math"/>
                <w:color w:val="00B050"/>
              </w:rPr>
              <m:t>UE</m:t>
            </m:r>
          </m:sup>
        </m:sSubSup>
      </m:oMath>
      <w:r w:rsidRPr="00732069">
        <w:rPr>
          <w:rFonts w:eastAsia="DengXian" w:hint="eastAsia"/>
          <w:color w:val="00B050"/>
          <w:lang w:eastAsia="zh-CN"/>
        </w:rPr>
        <w:t xml:space="preserve"> </w:t>
      </w:r>
      <w:r w:rsidRPr="00732069">
        <w:rPr>
          <w:rFonts w:eastAsia="DengXian"/>
          <w:color w:val="00B050"/>
          <w:lang w:eastAsia="zh-CN"/>
        </w:rPr>
        <w:t xml:space="preserve">are </w:t>
      </w:r>
      <w:r w:rsidRPr="00732069">
        <w:rPr>
          <w:rFonts w:eastAsia="DengXian"/>
          <w:color w:val="00B050"/>
          <w:lang w:eastAsia="zh-CN"/>
        </w:rPr>
        <w:t>assumed</w:t>
      </w:r>
      <w:r w:rsidRPr="00732069">
        <w:rPr>
          <w:rFonts w:eastAsia="DengXian"/>
          <w:color w:val="00B050"/>
          <w:lang w:eastAsia="zh-CN"/>
        </w:rPr>
        <w:t xml:space="preserve"> to</w:t>
      </w:r>
      <w:r w:rsidRPr="00732069">
        <w:rPr>
          <w:rFonts w:eastAsia="DengXian"/>
          <w:color w:val="00B050"/>
          <w:lang w:eastAsia="zh-CN"/>
        </w:rPr>
        <w:t xml:space="preserve"> be</w:t>
      </w:r>
      <w:r w:rsidRPr="00732069">
        <w:rPr>
          <w:rFonts w:eastAsia="DengXian"/>
          <w:color w:val="00B050"/>
          <w:lang w:eastAsia="zh-CN"/>
        </w:rPr>
        <w:t xml:space="preserve"> 0</w:t>
      </w:r>
      <w:r w:rsidRPr="00732069">
        <w:rPr>
          <w:rFonts w:eastAsia="DengXian" w:hint="eastAsia"/>
          <w:color w:val="00B050"/>
          <w:lang w:val="en-US" w:eastAsia="zh-CN"/>
        </w:rPr>
        <w:t xml:space="preserve"> for IAB</w:t>
      </w:r>
      <w:r w:rsidRPr="00732069">
        <w:rPr>
          <w:rFonts w:eastAsia="SimSun"/>
          <w:color w:val="00B050"/>
          <w:lang w:val="en-US" w:eastAsia="zh-CN"/>
        </w:rPr>
        <w:t>, is added to both Alt. 1 and Alt. 2.</w:t>
      </w:r>
    </w:p>
    <w:p w14:paraId="560F6D2F" w14:textId="7147E9A0" w:rsidR="00732069" w:rsidRPr="00732069" w:rsidRDefault="00732069" w:rsidP="00BD0C0F"/>
    <w:p w14:paraId="1EA2840A" w14:textId="1398555C" w:rsidR="00BD0C0F" w:rsidRDefault="00BD0C0F" w:rsidP="00BD0C0F">
      <w:pPr>
        <w:rPr>
          <w:b/>
          <w:bCs/>
          <w:u w:val="single"/>
        </w:rPr>
      </w:pPr>
      <w:r>
        <w:rPr>
          <w:b/>
          <w:bCs/>
          <w:highlight w:val="yellow"/>
          <w:u w:val="single"/>
        </w:rPr>
        <w:t>FL Proposal 1.2.2</w:t>
      </w:r>
      <w:r>
        <w:rPr>
          <w:b/>
          <w:bCs/>
          <w:highlight w:val="yellow"/>
          <w:u w:val="single"/>
        </w:rPr>
        <w:t>b</w:t>
      </w:r>
      <w:r>
        <w:rPr>
          <w:b/>
          <w:bCs/>
          <w:highlight w:val="yellow"/>
          <w:u w:val="single"/>
        </w:rPr>
        <w:t>:</w:t>
      </w:r>
    </w:p>
    <w:p w14:paraId="5BB02F6D" w14:textId="77777777" w:rsidR="00BD0C0F" w:rsidRDefault="00BD0C0F" w:rsidP="00BD0C0F">
      <w:pPr>
        <w:rPr>
          <w:b/>
          <w:bCs/>
        </w:rPr>
      </w:pPr>
      <w:proofErr w:type="spellStart"/>
      <w:r>
        <w:rPr>
          <w:b/>
          <w:bCs/>
        </w:rPr>
        <w:t>Downselect</w:t>
      </w:r>
      <w:proofErr w:type="spellEnd"/>
      <w:r>
        <w:rPr>
          <w:b/>
          <w:bCs/>
        </w:rPr>
        <w:t xml:space="preserve"> in RAN1#108-e one of the following TPs for the update to the one-way delay estimate in Clause 14 of TS38.213: </w:t>
      </w:r>
    </w:p>
    <w:tbl>
      <w:tblPr>
        <w:tblStyle w:val="TableGrid"/>
        <w:tblW w:w="0" w:type="auto"/>
        <w:tblLook w:val="04A0" w:firstRow="1" w:lastRow="0" w:firstColumn="1" w:lastColumn="0" w:noHBand="0" w:noVBand="1"/>
      </w:tblPr>
      <w:tblGrid>
        <w:gridCol w:w="9629"/>
      </w:tblGrid>
      <w:tr w:rsidR="00BD0C0F" w14:paraId="6A6ED7B8" w14:textId="77777777" w:rsidTr="00BD23C8">
        <w:tc>
          <w:tcPr>
            <w:tcW w:w="9629" w:type="dxa"/>
          </w:tcPr>
          <w:p w14:paraId="1118407E" w14:textId="77777777" w:rsidR="00BD0C0F" w:rsidRDefault="00BD0C0F" w:rsidP="00BD23C8">
            <w:pPr>
              <w:rPr>
                <w:b/>
                <w:bCs/>
                <w:color w:val="00B050"/>
              </w:rPr>
            </w:pPr>
            <w:r>
              <w:rPr>
                <w:b/>
                <w:bCs/>
              </w:rPr>
              <w:t>Alt. 1</w:t>
            </w:r>
          </w:p>
        </w:tc>
      </w:tr>
      <w:tr w:rsidR="00BD0C0F" w14:paraId="4C1DE284" w14:textId="77777777" w:rsidTr="00BD23C8">
        <w:tc>
          <w:tcPr>
            <w:tcW w:w="9629" w:type="dxa"/>
          </w:tcPr>
          <w:p w14:paraId="68202A2C" w14:textId="77777777" w:rsidR="00ED52A4" w:rsidRDefault="00ED52A4" w:rsidP="00ED52A4">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0C46CF71" w14:textId="4E2DE381" w:rsidR="009F7158" w:rsidRPr="00DA597A" w:rsidRDefault="009F7158" w:rsidP="009F7158">
            <w:pPr>
              <w:spacing w:before="180"/>
              <w:jc w:val="both"/>
            </w:pPr>
            <w:r w:rsidRPr="00231F5A">
              <w:rPr>
                <w:lang w:eastAsia="zh-CN"/>
              </w:rPr>
              <w:t xml:space="preserve">If an </w:t>
            </w:r>
            <w:r w:rsidRPr="00D770EC">
              <w:rPr>
                <w:lang w:eastAsia="zh-CN"/>
              </w:rPr>
              <w:t>IAB-node</w:t>
            </w:r>
            <w:r w:rsidRPr="00D770EC">
              <w:rPr>
                <w:rFonts w:eastAsia="DengXian"/>
                <w:lang w:eastAsia="zh-CN"/>
              </w:rPr>
              <w:t xml:space="preserve"> is provided an index</w:t>
            </w:r>
            <w:r w:rsidRPr="00D770EC" w:rsidDel="005F1798">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may assume that</w:t>
            </w:r>
            <w:r>
              <w:rPr>
                <w:lang w:eastAsia="zh-CN"/>
              </w:rPr>
              <w:t xml:space="preserve"> </w:t>
            </w:r>
            <m:oMath>
              <m:d>
                <m:dPr>
                  <m:ctrlPr>
                    <w:rPr>
                      <w:rFonts w:ascii="Cambria Math" w:hAnsi="Cambria Math"/>
                      <w:strike/>
                      <w:color w:val="FF0000"/>
                    </w:rPr>
                  </m:ctrlPr>
                </m:dPr>
                <m:e>
                  <m:sSub>
                    <m:sSubPr>
                      <m:ctrlPr>
                        <w:rPr>
                          <w:rFonts w:ascii="Cambria Math" w:eastAsia="DengXian" w:hAnsi="Cambria Math"/>
                          <w:strike/>
                          <w:color w:val="FF0000"/>
                        </w:rPr>
                      </m:ctrlPr>
                    </m:sSubPr>
                    <m:e>
                      <m:r>
                        <m:rPr>
                          <m:sty m:val="p"/>
                        </m:rPr>
                        <w:rPr>
                          <w:rFonts w:ascii="Cambria Math" w:eastAsia="DengXian" w:hAnsi="Cambria Math"/>
                          <w:strike/>
                          <w:color w:val="FF0000"/>
                        </w:rPr>
                        <m:t>N</m:t>
                      </m:r>
                    </m:e>
                    <m:sub>
                      <m:r>
                        <m:rPr>
                          <m:nor/>
                        </m:rPr>
                        <w:rPr>
                          <w:rFonts w:eastAsia="DengXian"/>
                          <w:strike/>
                          <w:color w:val="FF0000"/>
                        </w:rPr>
                        <m:t>TA</m:t>
                      </m:r>
                    </m:sub>
                  </m:sSub>
                  <m:r>
                    <m:rPr>
                      <m:sty m:val="p"/>
                    </m:rPr>
                    <w:rPr>
                      <w:rFonts w:ascii="Cambria Math" w:eastAsia="DengXian" w:hAnsi="Cambria Math"/>
                      <w:strike/>
                      <w:color w:val="FF0000"/>
                    </w:rPr>
                    <m:t>/2</m:t>
                  </m:r>
                  <m:r>
                    <m:rPr>
                      <m:sty m:val="p"/>
                    </m:rPr>
                    <w:rPr>
                      <w:rFonts w:ascii="Cambria Math"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N</m:t>
                      </m:r>
                    </m:e>
                    <m:sub>
                      <m:r>
                        <m:rPr>
                          <m:nor/>
                        </m:rPr>
                        <w:rPr>
                          <w:rFonts w:eastAsia="DengXian"/>
                          <w:strike/>
                          <w:color w:val="FF0000"/>
                        </w:rPr>
                        <m:t>delta</m:t>
                      </m:r>
                    </m:sub>
                  </m:sSub>
                  <m:r>
                    <w:rPr>
                      <w:rFonts w:ascii="Cambria Math" w:eastAsia="DengXian"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T</m:t>
                      </m:r>
                    </m:e>
                    <m:sub>
                      <m:r>
                        <m:rPr>
                          <m:nor/>
                        </m:rPr>
                        <w:rPr>
                          <w:rFonts w:eastAsia="DengXian"/>
                          <w:strike/>
                          <w:color w:val="FF0000"/>
                        </w:rPr>
                        <m:t>delta</m:t>
                      </m:r>
                    </m:sub>
                  </m:sSub>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G</m:t>
                      </m:r>
                    </m:e>
                    <m:sub>
                      <m:r>
                        <m:rPr>
                          <m:nor/>
                        </m:rPr>
                        <w:rPr>
                          <w:rFonts w:ascii="Cambria Math" w:eastAsia="DengXian"/>
                          <w:strike/>
                          <w:color w:val="FF0000"/>
                        </w:rPr>
                        <m:t>step</m:t>
                      </m:r>
                    </m:sub>
                  </m:sSub>
                </m:e>
              </m:d>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T</m:t>
                  </m:r>
                </m:e>
                <m:sub>
                  <m:r>
                    <m:rPr>
                      <m:nor/>
                    </m:rPr>
                    <w:rPr>
                      <w:rFonts w:eastAsia="DengXian"/>
                      <w:strike/>
                      <w:color w:val="FF0000"/>
                    </w:rPr>
                    <m:t>c</m:t>
                  </m:r>
                </m:sub>
              </m:sSub>
            </m:oMath>
            <w:r w:rsidRPr="00D770EC">
              <w:rPr>
                <w:lang w:eastAsia="zh-CN"/>
              </w:rPr>
              <w:t xml:space="preserve"> </w:t>
            </w:r>
            <m:oMath>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TA</m:t>
                  </m:r>
                </m:sub>
              </m:sSub>
              <m:r>
                <m:rPr>
                  <m:sty m:val="p"/>
                </m:rPr>
                <w:rPr>
                  <w:rFonts w:ascii="Cambria Math" w:eastAsia="DengXian"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N</m:t>
                      </m:r>
                    </m:e>
                    <m:sub>
                      <m:r>
                        <m:rPr>
                          <m:nor/>
                        </m:rPr>
                        <w:rPr>
                          <w:rFonts w:eastAsia="DengXian"/>
                          <w:color w:val="FF0000"/>
                        </w:rPr>
                        <m:t>delta</m:t>
                      </m:r>
                    </m:sub>
                  </m:sSub>
                  <m:r>
                    <w:rPr>
                      <w:rFonts w:ascii="Cambria Math" w:eastAsia="DengXian"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T</m:t>
                      </m:r>
                    </m:e>
                    <m:sub>
                      <m:r>
                        <m:rPr>
                          <m:nor/>
                        </m:rPr>
                        <w:rPr>
                          <w:rFonts w:eastAsia="DengXian"/>
                          <w:color w:val="FF0000"/>
                        </w:rPr>
                        <m:t>delta</m:t>
                      </m:r>
                    </m:sub>
                  </m:sSub>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G</m:t>
                      </m:r>
                    </m:e>
                    <m:sub>
                      <m:r>
                        <m:rPr>
                          <m:nor/>
                        </m:rPr>
                        <w:rPr>
                          <w:rFonts w:ascii="Cambria Math" w:eastAsia="DengXian"/>
                          <w:color w:val="FF0000"/>
                        </w:rPr>
                        <m:t>step</m:t>
                      </m:r>
                    </m:sub>
                  </m:sSub>
                </m:e>
              </m:d>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c</m:t>
                  </m:r>
                </m:sub>
              </m:sSub>
            </m:oMath>
            <w:r>
              <w:t xml:space="preserve"> </w:t>
            </w:r>
            <w:r w:rsidRPr="00D770EC">
              <w:rPr>
                <w:iCs/>
                <w:lang w:val="en-US" w:eastAsia="zh-CN"/>
              </w:rPr>
              <w:t>is a time difference between a DU transmission of a signal from the serving cell and a reception of the signal by the IAB-MT</w:t>
            </w:r>
            <w:r w:rsidRPr="00D770EC">
              <w:t xml:space="preserve"> when</w:t>
            </w:r>
            <w:r>
              <w:t xml:space="preserve"> </w:t>
            </w:r>
            <m:oMath>
              <m:sSub>
                <m:sSubPr>
                  <m:ctrlPr>
                    <w:rPr>
                      <w:rFonts w:ascii="Cambria Math" w:eastAsia="DengXian" w:hAnsi="Cambria Math"/>
                      <w:strike/>
                      <w:color w:val="FF0000"/>
                    </w:rPr>
                  </m:ctrlPr>
                </m:sSubPr>
                <m:e>
                  <m:r>
                    <m:rPr>
                      <m:sty m:val="p"/>
                    </m:rPr>
                    <w:rPr>
                      <w:rFonts w:ascii="Cambria Math" w:eastAsia="DengXian" w:hAnsi="Cambria Math"/>
                      <w:strike/>
                      <w:color w:val="FF0000"/>
                    </w:rPr>
                    <m:t>N</m:t>
                  </m:r>
                </m:e>
                <m:sub>
                  <m:r>
                    <m:rPr>
                      <m:nor/>
                    </m:rPr>
                    <w:rPr>
                      <w:rFonts w:eastAsia="DengXian"/>
                      <w:strike/>
                      <w:color w:val="FF0000"/>
                    </w:rPr>
                    <m:t>TA</m:t>
                  </m:r>
                </m:sub>
              </m:sSub>
              <m:r>
                <m:rPr>
                  <m:sty m:val="p"/>
                </m:rPr>
                <w:rPr>
                  <w:rFonts w:ascii="Cambria Math" w:eastAsia="DengXian" w:hAnsi="Cambria Math"/>
                  <w:strike/>
                  <w:color w:val="FF0000"/>
                </w:rPr>
                <m:t>/2</m:t>
              </m:r>
              <m:r>
                <m:rPr>
                  <m:sty m:val="p"/>
                </m:rPr>
                <w:rPr>
                  <w:rFonts w:ascii="Cambria Math"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N</m:t>
                  </m:r>
                </m:e>
                <m:sub>
                  <m:r>
                    <m:rPr>
                      <m:nor/>
                    </m:rPr>
                    <w:rPr>
                      <w:rFonts w:eastAsia="DengXian"/>
                      <w:strike/>
                      <w:color w:val="FF0000"/>
                    </w:rPr>
                    <m:t>delta</m:t>
                  </m:r>
                </m:sub>
              </m:sSub>
              <m:r>
                <w:rPr>
                  <w:rFonts w:ascii="Cambria Math" w:eastAsia="DengXian" w:hAnsi="Cambria Math"/>
                  <w:strike/>
                  <w:color w:val="FF0000"/>
                </w:rPr>
                <m:t>+</m:t>
              </m:r>
              <m:sSub>
                <m:sSubPr>
                  <m:ctrlPr>
                    <w:rPr>
                      <w:rFonts w:ascii="Cambria Math" w:eastAsia="DengXian" w:hAnsi="Cambria Math"/>
                      <w:strike/>
                      <w:color w:val="FF0000"/>
                    </w:rPr>
                  </m:ctrlPr>
                </m:sSubPr>
                <m:e>
                  <m:r>
                    <w:rPr>
                      <w:rFonts w:ascii="Cambria Math" w:eastAsia="DengXian" w:hAnsi="Cambria Math"/>
                      <w:strike/>
                      <w:color w:val="FF0000"/>
                    </w:rPr>
                    <m:t>T</m:t>
                  </m:r>
                </m:e>
                <m:sub>
                  <m:r>
                    <m:rPr>
                      <m:nor/>
                    </m:rPr>
                    <w:rPr>
                      <w:rFonts w:eastAsia="DengXian"/>
                      <w:strike/>
                      <w:color w:val="FF0000"/>
                    </w:rPr>
                    <m:t>delta</m:t>
                  </m:r>
                </m:sub>
              </m:sSub>
              <m:r>
                <m:rPr>
                  <m:sty m:val="p"/>
                </m:rPr>
                <w:rPr>
                  <w:rFonts w:ascii="Cambria Math" w:hAnsi="Cambria Math"/>
                  <w:strike/>
                  <w:color w:val="FF0000"/>
                </w:rPr>
                <m:t>⋅</m:t>
              </m:r>
              <m:sSub>
                <m:sSubPr>
                  <m:ctrlPr>
                    <w:rPr>
                      <w:rFonts w:ascii="Cambria Math" w:eastAsia="DengXian" w:hAnsi="Cambria Math"/>
                      <w:strike/>
                      <w:color w:val="FF0000"/>
                    </w:rPr>
                  </m:ctrlPr>
                </m:sSubPr>
                <m:e>
                  <m:r>
                    <m:rPr>
                      <m:sty m:val="p"/>
                    </m:rPr>
                    <w:rPr>
                      <w:rFonts w:ascii="Cambria Math" w:eastAsia="DengXian" w:hAnsi="Cambria Math"/>
                      <w:strike/>
                      <w:color w:val="FF0000"/>
                    </w:rPr>
                    <m:t>G</m:t>
                  </m:r>
                </m:e>
                <m:sub>
                  <m:r>
                    <m:rPr>
                      <m:nor/>
                    </m:rPr>
                    <w:rPr>
                      <w:rFonts w:ascii="Cambria Math" w:eastAsia="DengXian"/>
                      <w:strike/>
                      <w:color w:val="FF0000"/>
                    </w:rPr>
                    <m:t>step</m:t>
                  </m:r>
                </m:sub>
              </m:sSub>
              <m:r>
                <m:rPr>
                  <m:sty m:val="p"/>
                </m:rPr>
                <w:rPr>
                  <w:rFonts w:ascii="Cambria Math" w:eastAsia="DengXian" w:hAnsi="Cambria Math"/>
                  <w:strike/>
                  <w:color w:val="FF0000"/>
                </w:rPr>
                <m:t>&gt;0</m:t>
              </m:r>
            </m:oMath>
            <w:r w:rsidRPr="00D770EC">
              <w:t xml:space="preserve"> </w:t>
            </w:r>
            <m:oMath>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TA</m:t>
                  </m:r>
                </m:sub>
              </m:sSub>
              <m:r>
                <m:rPr>
                  <m:sty m:val="p"/>
                </m:rPr>
                <w:rPr>
                  <w:rFonts w:ascii="Cambria Math" w:eastAsia="DengXian" w:hAnsi="Cambria Math"/>
                  <w:color w:val="FF0000"/>
                </w:rPr>
                <m:t>/2</m:t>
              </m:r>
              <m:r>
                <m:rPr>
                  <m:sty m:val="p"/>
                </m:rPr>
                <w:rPr>
                  <w:rFonts w:ascii="Cambria Math" w:hAnsi="Cambria Math"/>
                  <w:color w:val="FF0000"/>
                </w:rPr>
                <m:t>+</m:t>
              </m:r>
              <m:d>
                <m:dPr>
                  <m:ctrlPr>
                    <w:rPr>
                      <w:rFonts w:ascii="Cambria Math" w:hAnsi="Cambria Math"/>
                      <w:color w:val="FF0000"/>
                    </w:rPr>
                  </m:ctrlPr>
                </m:dPr>
                <m:e>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N</m:t>
                          </m:r>
                        </m:e>
                        <m:sub>
                          <m:r>
                            <m:rPr>
                              <m:sty m:val="p"/>
                            </m:rPr>
                            <w:rPr>
                              <w:rFonts w:ascii="Cambria Math" w:hAnsi="Cambria Math"/>
                              <w:color w:val="FF0000"/>
                            </w:rPr>
                            <m:t>TA,offset</m:t>
                          </m:r>
                        </m:sub>
                      </m:sSub>
                    </m:num>
                    <m:den>
                      <m:r>
                        <w:rPr>
                          <w:rFonts w:ascii="Cambria Math" w:hAnsi="Cambria Math"/>
                          <w:color w:val="FF0000"/>
                        </w:rPr>
                        <m:t>2</m:t>
                      </m:r>
                    </m:den>
                  </m:f>
                  <m:r>
                    <w:rPr>
                      <w:rFonts w:ascii="Cambria Math"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N</m:t>
                      </m:r>
                    </m:e>
                    <m:sub>
                      <m:r>
                        <m:rPr>
                          <m:nor/>
                        </m:rPr>
                        <w:rPr>
                          <w:rFonts w:eastAsia="DengXian"/>
                          <w:color w:val="FF0000"/>
                        </w:rPr>
                        <m:t>delta</m:t>
                      </m:r>
                    </m:sub>
                  </m:sSub>
                  <m:r>
                    <w:rPr>
                      <w:rFonts w:ascii="Cambria Math" w:eastAsia="DengXian" w:hAnsi="Cambria Math"/>
                      <w:color w:val="FF0000"/>
                    </w:rPr>
                    <m:t>+</m:t>
                  </m:r>
                  <m:sSub>
                    <m:sSubPr>
                      <m:ctrlPr>
                        <w:rPr>
                          <w:rFonts w:ascii="Cambria Math" w:eastAsia="DengXian" w:hAnsi="Cambria Math"/>
                          <w:color w:val="FF0000"/>
                        </w:rPr>
                      </m:ctrlPr>
                    </m:sSubPr>
                    <m:e>
                      <m:r>
                        <w:rPr>
                          <w:rFonts w:ascii="Cambria Math" w:eastAsia="DengXian" w:hAnsi="Cambria Math"/>
                          <w:color w:val="FF0000"/>
                        </w:rPr>
                        <m:t>T</m:t>
                      </m:r>
                    </m:e>
                    <m:sub>
                      <m:r>
                        <m:rPr>
                          <m:nor/>
                        </m:rPr>
                        <w:rPr>
                          <w:rFonts w:eastAsia="DengXian"/>
                          <w:color w:val="FF0000"/>
                        </w:rPr>
                        <m:t>delta</m:t>
                      </m:r>
                    </m:sub>
                  </m:sSub>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G</m:t>
                      </m:r>
                    </m:e>
                    <m:sub>
                      <m:r>
                        <m:rPr>
                          <m:nor/>
                        </m:rPr>
                        <w:rPr>
                          <w:rFonts w:eastAsia="DengXian"/>
                          <w:color w:val="FF0000"/>
                        </w:rPr>
                        <m:t>step</m:t>
                      </m:r>
                    </m:sub>
                  </m:sSub>
                </m:e>
              </m:d>
              <m:r>
                <m:rPr>
                  <m:sty m:val="p"/>
                </m:rPr>
                <w:rPr>
                  <w:rFonts w:ascii="Cambria Math" w:hAnsi="Cambria Math"/>
                  <w:color w:val="FF0000"/>
                </w:rPr>
                <m:t>⋅</m:t>
              </m:r>
              <m:sSub>
                <m:sSubPr>
                  <m:ctrlPr>
                    <w:rPr>
                      <w:rFonts w:ascii="Cambria Math" w:eastAsia="DengXian" w:hAnsi="Cambria Math"/>
                      <w:color w:val="FF0000"/>
                    </w:rPr>
                  </m:ctrlPr>
                </m:sSubPr>
                <m:e>
                  <m:r>
                    <m:rPr>
                      <m:sty m:val="p"/>
                    </m:rPr>
                    <w:rPr>
                      <w:rFonts w:ascii="Cambria Math" w:eastAsia="DengXian" w:hAnsi="Cambria Math"/>
                      <w:color w:val="FF0000"/>
                    </w:rPr>
                    <m:t>T</m:t>
                  </m:r>
                </m:e>
                <m:sub>
                  <m:r>
                    <m:rPr>
                      <m:nor/>
                    </m:rPr>
                    <w:rPr>
                      <w:rFonts w:eastAsia="DengXian"/>
                      <w:color w:val="FF0000"/>
                    </w:rPr>
                    <m:t>c</m:t>
                  </m:r>
                </m:sub>
              </m:sSub>
              <m:r>
                <m:rPr>
                  <m:sty m:val="p"/>
                </m:rPr>
                <w:rPr>
                  <w:rFonts w:ascii="Cambria Math" w:eastAsia="DengXian" w:hAnsi="Cambria Math"/>
                  <w:color w:val="FF0000"/>
                </w:rPr>
                <m:t>&gt;0</m:t>
              </m:r>
            </m:oMath>
            <w:r w:rsidRPr="00DA597A">
              <w:t>, where:</w:t>
            </w:r>
          </w:p>
          <w:p w14:paraId="1390CCEA" w14:textId="77777777" w:rsidR="009F7158" w:rsidRPr="00840A7F" w:rsidRDefault="009F7158" w:rsidP="009F7158">
            <w:pPr>
              <w:pStyle w:val="ListParagraph"/>
              <w:numPr>
                <w:ilvl w:val="0"/>
                <w:numId w:val="19"/>
              </w:numPr>
              <w:overflowPunct/>
              <w:autoSpaceDE/>
              <w:autoSpaceDN/>
              <w:adjustRightInd/>
              <w:spacing w:before="180" w:after="200" w:line="276" w:lineRule="auto"/>
              <w:ind w:left="644"/>
              <w:jc w:val="both"/>
              <w:textAlignment w:val="auto"/>
              <w:rPr>
                <w:rFonts w:ascii="Calibri" w:eastAsia="Calibri" w:hAnsi="Calibri"/>
                <w:color w:val="FF0000"/>
                <w:sz w:val="22"/>
                <w:szCs w:val="22"/>
                <w:lang w:val="x-none"/>
              </w:rPr>
            </w:pPr>
            <m:oMath>
              <m:sSub>
                <m:sSubPr>
                  <m:ctrlPr>
                    <w:rPr>
                      <w:rFonts w:ascii="Cambria Math" w:eastAsia="DengXian" w:hAnsi="Cambria Math"/>
                      <w:color w:val="FF0000"/>
                    </w:rPr>
                  </m:ctrlPr>
                </m:sSubPr>
                <m:e>
                  <m:r>
                    <m:rPr>
                      <m:sty m:val="p"/>
                    </m:rPr>
                    <w:rPr>
                      <w:rFonts w:ascii="Cambria Math" w:eastAsia="DengXian" w:hAnsi="Cambria Math"/>
                      <w:color w:val="FF0000"/>
                      <w:lang w:val="x-none"/>
                    </w:rPr>
                    <m:t>T</m:t>
                  </m:r>
                </m:e>
                <m:sub>
                  <m:r>
                    <m:rPr>
                      <m:nor/>
                    </m:rPr>
                    <w:rPr>
                      <w:rFonts w:eastAsia="DengXian"/>
                      <w:color w:val="FF0000"/>
                      <w:lang w:val="x-none"/>
                    </w:rPr>
                    <m:t>TA</m:t>
                  </m:r>
                </m:sub>
              </m:sSub>
            </m:oMath>
            <w:r w:rsidRPr="00840A7F">
              <w:rPr>
                <w:rFonts w:eastAsia="Calibri"/>
                <w:color w:val="FF0000"/>
                <w:lang w:val="x-none"/>
              </w:rPr>
              <w:t xml:space="preserve"> </w:t>
            </w:r>
            <w:r>
              <w:rPr>
                <w:color w:val="FF0000"/>
                <w:lang w:val="en-US"/>
              </w:rPr>
              <w:t xml:space="preserve">for transmission timing mode ‘Case 6’ </w:t>
            </w:r>
            <w:r w:rsidRPr="00840A7F">
              <w:rPr>
                <w:rFonts w:eastAsia="Calibri"/>
                <w:color w:val="FF0000"/>
                <w:lang w:val="x-none"/>
              </w:rPr>
              <w:t>is</w:t>
            </w:r>
            <w:r w:rsidRPr="00840A7F">
              <w:rPr>
                <w:rFonts w:eastAsia="Calibri"/>
                <w:color w:val="FF0000"/>
                <w:lang w:val="en-US"/>
              </w:rPr>
              <w:t xml:space="preserve"> </w:t>
            </w:r>
            <w:r>
              <w:rPr>
                <w:color w:val="FF0000"/>
                <w:lang w:val="en-US"/>
              </w:rPr>
              <w:t xml:space="preserve">defined as the difference between the IAB-MT reception time and the IAB-MT transmission time, and, for transmission timing modes ‘Case1’ and ‘Case7’ is </w:t>
            </w:r>
            <w:r w:rsidRPr="00840A7F">
              <w:rPr>
                <w:rFonts w:eastAsia="Calibri"/>
                <w:color w:val="FF0000"/>
                <w:lang w:val="en-US"/>
              </w:rPr>
              <w:t>defined in clause 4.3.1 of [4, TS38.211]</w:t>
            </w:r>
            <w:r w:rsidRPr="00840A7F">
              <w:rPr>
                <w:rFonts w:eastAsia="Calibri"/>
                <w:color w:val="FF0000"/>
                <w:lang w:val="x-none"/>
              </w:rPr>
              <w:t>,</w:t>
            </w:r>
          </w:p>
          <w:p w14:paraId="3511DC97" w14:textId="77777777" w:rsidR="009F7158" w:rsidRPr="00354424" w:rsidRDefault="009F7158" w:rsidP="009F7158">
            <w:pPr>
              <w:pStyle w:val="ListParagraph"/>
              <w:numPr>
                <w:ilvl w:val="0"/>
                <w:numId w:val="18"/>
              </w:numPr>
              <w:overflowPunct/>
              <w:autoSpaceDE/>
              <w:autoSpaceDN/>
              <w:adjustRightInd/>
              <w:spacing w:before="180" w:after="200" w:line="276" w:lineRule="auto"/>
              <w:ind w:left="644"/>
              <w:jc w:val="both"/>
              <w:textAlignment w:val="auto"/>
            </w:pPr>
            <w:r w:rsidRPr="00840A7F">
              <w:rPr>
                <w:rFonts w:eastAsia="Calibri"/>
                <w:bCs/>
                <w:iCs/>
                <w:lang w:val="x-none"/>
              </w:rPr>
              <w:t xml:space="preserve">and </w:t>
            </w:r>
            <m:oMath>
              <m:sSub>
                <m:sSubPr>
                  <m:ctrlPr>
                    <w:rPr>
                      <w:rFonts w:ascii="Cambria Math" w:eastAsia="DengXian" w:hAnsi="Cambria Math"/>
                    </w:rPr>
                  </m:ctrlPr>
                </m:sSubPr>
                <m:e>
                  <m:r>
                    <w:rPr>
                      <w:rFonts w:ascii="Cambria Math" w:eastAsia="DengXian" w:hAnsi="Cambria Math"/>
                      <w:lang w:val="x-none"/>
                    </w:rPr>
                    <m:t>N</m:t>
                  </m:r>
                </m:e>
                <m:sub>
                  <m:r>
                    <m:rPr>
                      <m:nor/>
                    </m:rPr>
                    <w:rPr>
                      <w:rFonts w:eastAsia="DengXian"/>
                      <w:lang w:val="x-none"/>
                    </w:rPr>
                    <m:t>delta</m:t>
                  </m:r>
                </m:sub>
              </m:sSub>
            </m:oMath>
            <w:r w:rsidRPr="00840A7F">
              <w:rPr>
                <w:rFonts w:eastAsia="Calibri"/>
                <w:lang w:val="x-none"/>
              </w:rPr>
              <w:t xml:space="preserve"> and </w:t>
            </w:r>
            <m:oMath>
              <m:sSub>
                <m:sSubPr>
                  <m:ctrlPr>
                    <w:rPr>
                      <w:rFonts w:ascii="Cambria Math" w:eastAsia="DengXian" w:hAnsi="Cambria Math"/>
                    </w:rPr>
                  </m:ctrlPr>
                </m:sSubPr>
                <m:e>
                  <m:r>
                    <m:rPr>
                      <m:sty m:val="p"/>
                    </m:rPr>
                    <w:rPr>
                      <w:rFonts w:ascii="Cambria Math" w:eastAsia="DengXian" w:hAnsi="Cambria Math"/>
                      <w:lang w:val="x-none"/>
                    </w:rPr>
                    <m:t>G</m:t>
                  </m:r>
                </m:e>
                <m:sub>
                  <m:r>
                    <m:rPr>
                      <m:nor/>
                    </m:rPr>
                    <w:rPr>
                      <w:rFonts w:eastAsia="DengXian"/>
                      <w:lang w:val="x-none"/>
                    </w:rPr>
                    <m:t>step</m:t>
                  </m:r>
                </m:sub>
              </m:sSub>
            </m:oMath>
            <w:r w:rsidRPr="00840A7F">
              <w:rPr>
                <w:rFonts w:eastAsia="Calibri"/>
                <w:lang w:val="x-none"/>
              </w:rPr>
              <w:t xml:space="preserve"> are determined as:</w:t>
            </w:r>
          </w:p>
          <w:p w14:paraId="09484D73" w14:textId="77777777" w:rsidR="009F7158" w:rsidRPr="00DA597A" w:rsidRDefault="009F7158" w:rsidP="009F7158">
            <w:pPr>
              <w:pStyle w:val="B1"/>
              <w:numPr>
                <w:ilvl w:val="1"/>
                <w:numId w:val="20"/>
              </w:numPr>
              <w:overflowPunct/>
              <w:autoSpaceDE/>
              <w:autoSpaceDN/>
              <w:adjustRightInd/>
              <w:textAlignment w:val="auto"/>
            </w:pP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Pr="00DA597A">
              <w:rPr>
                <w:lang w:val="en-US"/>
              </w:rPr>
              <w:t>, if</w:t>
            </w:r>
            <w:r w:rsidRPr="00DA597A">
              <w:t xml:space="preserve"> the serving cell providing the Timing Delta MAC CE operates in FR1, </w:t>
            </w:r>
          </w:p>
          <w:p w14:paraId="35CFD7EB" w14:textId="77777777" w:rsidR="009F7158" w:rsidRPr="00DA597A" w:rsidRDefault="009F7158" w:rsidP="009F7158">
            <w:pPr>
              <w:pStyle w:val="B1"/>
              <w:numPr>
                <w:ilvl w:val="1"/>
                <w:numId w:val="20"/>
              </w:numPr>
              <w:overflowPunct/>
              <w:autoSpaceDE/>
              <w:autoSpaceDN/>
              <w:adjustRightInd/>
              <w:textAlignment w:val="auto"/>
              <w:rPr>
                <w:lang w:val="en-US"/>
              </w:rPr>
            </w:pP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rsidRPr="00DA597A">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Pr="00DA597A">
              <w:rPr>
                <w:lang w:val="en-US"/>
              </w:rPr>
              <w:t>, if</w:t>
            </w:r>
            <w:r w:rsidRPr="00DA597A">
              <w:t xml:space="preserve"> the serving cell providing the Timing Delta MAC CE operates in FR</w:t>
            </w:r>
            <w:r w:rsidRPr="00DA597A">
              <w:rPr>
                <w:lang w:val="en-US"/>
              </w:rPr>
              <w:t>2.</w:t>
            </w:r>
          </w:p>
          <w:p w14:paraId="3956A5A8" w14:textId="542098B9" w:rsidR="00BD0C0F" w:rsidRPr="0073330E" w:rsidRDefault="00ED52A4"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3187BC8B" w14:textId="77777777" w:rsidR="00BD0C0F" w:rsidRDefault="00BD0C0F" w:rsidP="00BD0C0F">
      <w:pPr>
        <w:rPr>
          <w:color w:val="00B050"/>
        </w:rPr>
      </w:pPr>
    </w:p>
    <w:tbl>
      <w:tblPr>
        <w:tblStyle w:val="TableGrid"/>
        <w:tblW w:w="0" w:type="auto"/>
        <w:tblLook w:val="04A0" w:firstRow="1" w:lastRow="0" w:firstColumn="1" w:lastColumn="0" w:noHBand="0" w:noVBand="1"/>
      </w:tblPr>
      <w:tblGrid>
        <w:gridCol w:w="9629"/>
      </w:tblGrid>
      <w:tr w:rsidR="00BD0C0F" w14:paraId="5141012B" w14:textId="77777777" w:rsidTr="00BD23C8">
        <w:tc>
          <w:tcPr>
            <w:tcW w:w="9629" w:type="dxa"/>
          </w:tcPr>
          <w:p w14:paraId="3F58EB20" w14:textId="77777777" w:rsidR="00BD0C0F" w:rsidRDefault="00BD0C0F" w:rsidP="00BD23C8">
            <w:pPr>
              <w:rPr>
                <w:b/>
                <w:bCs/>
                <w:color w:val="00B050"/>
              </w:rPr>
            </w:pPr>
            <w:r>
              <w:rPr>
                <w:b/>
                <w:bCs/>
              </w:rPr>
              <w:t>Alt. 2</w:t>
            </w:r>
          </w:p>
        </w:tc>
      </w:tr>
      <w:tr w:rsidR="00BD0C0F" w14:paraId="55DBB61E" w14:textId="77777777" w:rsidTr="00BD23C8">
        <w:tc>
          <w:tcPr>
            <w:tcW w:w="9629" w:type="dxa"/>
          </w:tcPr>
          <w:p w14:paraId="78ECF9C5" w14:textId="77777777" w:rsid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p w14:paraId="5360678C" w14:textId="6C357C16" w:rsidR="006F63C9" w:rsidRDefault="006F63C9" w:rsidP="006F63C9">
            <w:pPr>
              <w:spacing w:before="180"/>
              <w:jc w:val="both"/>
            </w:pPr>
            <w:r w:rsidRPr="00231F5A">
              <w:rPr>
                <w:lang w:eastAsia="zh-CN"/>
              </w:rPr>
              <w:t xml:space="preserve">If an </w:t>
            </w:r>
            <w:r w:rsidRPr="00D770EC">
              <w:rPr>
                <w:lang w:eastAsia="zh-CN"/>
              </w:rPr>
              <w:t>IAB-node</w:t>
            </w:r>
            <w:r w:rsidRPr="00D770EC">
              <w:rPr>
                <w:rFonts w:eastAsia="DengXian"/>
                <w:lang w:eastAsia="zh-CN"/>
              </w:rPr>
              <w:t xml:space="preserve"> is provided an index</w:t>
            </w:r>
            <w:r w:rsidRPr="00D770EC" w:rsidDel="005F1798">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 xml:space="preserve">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rsidRPr="00D770EC">
              <w:t xml:space="preserve"> </w:t>
            </w:r>
            <w:r w:rsidRPr="00D770EC">
              <w:rPr>
                <w:iCs/>
                <w:lang w:val="en-US" w:eastAsia="zh-CN"/>
              </w:rPr>
              <w:t>is a time difference between a DU transmission of a signal from the serving cell and a reception of the signal by the IAB-MT</w:t>
            </w:r>
            <w:r w:rsidRPr="00D770EC">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rsidRPr="00D770EC">
              <w:t>, where</w:t>
            </w:r>
            <w:r w:rsidRPr="006E3E14">
              <w:rPr>
                <w:color w:val="FF0000"/>
              </w:rPr>
              <w:t>, for ‘Case6’, N</w:t>
            </w:r>
            <w:r w:rsidRPr="006E3E14">
              <w:rPr>
                <w:color w:val="FF0000"/>
                <w:vertAlign w:val="subscript"/>
              </w:rPr>
              <w:t>TA</w:t>
            </w:r>
            <w:r w:rsidRPr="006E3E14">
              <w:rPr>
                <w:color w:val="FF0000"/>
              </w:rPr>
              <w:t xml:space="preserve"> is equal to the difference</w:t>
            </w:r>
            <w:r>
              <w:rPr>
                <w:color w:val="FF0000"/>
              </w:rPr>
              <w:t>, normalized by T</w:t>
            </w:r>
            <w:r w:rsidRPr="006F63C9">
              <w:rPr>
                <w:color w:val="FF0000"/>
                <w:vertAlign w:val="subscript"/>
              </w:rPr>
              <w:t>c</w:t>
            </w:r>
            <w:r>
              <w:rPr>
                <w:color w:val="FF0000"/>
              </w:rPr>
              <w:t>,</w:t>
            </w:r>
            <w:r w:rsidRPr="006E3E14">
              <w:rPr>
                <w:color w:val="FF0000"/>
              </w:rPr>
              <w:t xml:space="preserve"> between the IAB-MT reception time and the IAB-MT transmission time minus </w:t>
            </w:r>
            <w:proofErr w:type="spellStart"/>
            <w:r w:rsidRPr="006E3E14">
              <w:rPr>
                <w:color w:val="FF0000"/>
              </w:rPr>
              <w:t>N</w:t>
            </w:r>
            <w:r w:rsidRPr="006E3E14">
              <w:rPr>
                <w:color w:val="FF0000"/>
                <w:vertAlign w:val="subscript"/>
              </w:rPr>
              <w:t>TA,offset</w:t>
            </w:r>
            <w:proofErr w:type="spellEnd"/>
            <w:r w:rsidRPr="006E3E14">
              <w:rPr>
                <w:color w:val="FF0000"/>
              </w:rPr>
              <w:t xml:space="preserve">, otherwise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rsidRPr="00D770EC">
              <w:t xml:space="preserve"> is obtained as for a "UE" </w:t>
            </w:r>
            <w:r>
              <w:t>in clause</w:t>
            </w:r>
            <w:r w:rsidRPr="00D770EC">
              <w:t xml:space="preserve"> 4.2</w:t>
            </w:r>
            <w:r w:rsidRPr="00D770EC">
              <w:rPr>
                <w:bCs/>
                <w:iCs/>
              </w:rPr>
              <w:t xml:space="preserve"> for the TAG containing the serving cell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rsidRPr="00D770EC">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rsidRPr="00D770EC">
              <w:t xml:space="preserve"> are determined as</w:t>
            </w:r>
          </w:p>
          <w:p w14:paraId="3471391B" w14:textId="77777777" w:rsidR="006F63C9" w:rsidRPr="007561A2" w:rsidRDefault="006F63C9" w:rsidP="006F63C9">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sidRPr="00D770EC">
              <w:rPr>
                <w:lang w:val="en-US"/>
              </w:rPr>
              <w:t>, if</w:t>
            </w:r>
            <w:r w:rsidRPr="00D770EC">
              <w:t xml:space="preserve"> the serving cell providing the Timing Delta MAC CE operates in FR1, </w:t>
            </w:r>
          </w:p>
          <w:p w14:paraId="76A89314" w14:textId="77777777" w:rsidR="006F63C9" w:rsidRPr="00390778" w:rsidRDefault="006F63C9" w:rsidP="006F63C9">
            <w:pPr>
              <w:pStyle w:val="B1"/>
              <w:rPr>
                <w:lang w:val="en-US"/>
              </w:rPr>
            </w:pPr>
            <w:r w:rsidRPr="00D770EC">
              <w:t>-</w:t>
            </w:r>
            <w:r w:rsidRPr="00D770EC">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rsidRPr="00D770EC">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sidRPr="00D770EC">
              <w:rPr>
                <w:lang w:val="en-US"/>
              </w:rPr>
              <w:t>, if</w:t>
            </w:r>
            <w:r w:rsidRPr="00D770EC">
              <w:t xml:space="preserve"> the serving cell providing the Timing Delta MAC CE operates in FR</w:t>
            </w:r>
            <w:r w:rsidRPr="00D770EC">
              <w:rPr>
                <w:lang w:val="en-US"/>
              </w:rPr>
              <w:t>2</w:t>
            </w:r>
          </w:p>
          <w:p w14:paraId="45D6A098" w14:textId="71C8658D" w:rsidR="00BD0C0F" w:rsidRPr="0073330E" w:rsidRDefault="0073330E" w:rsidP="0073330E">
            <w:pPr>
              <w:pStyle w:val="xmsonormal0"/>
              <w:rPr>
                <w:rFonts w:ascii="Times New Roman" w:hAnsi="Times New Roman" w:cs="Times New Roman"/>
                <w:color w:val="0070C0"/>
              </w:rPr>
            </w:pPr>
            <w:r>
              <w:rPr>
                <w:rFonts w:ascii="Times New Roman" w:hAnsi="Times New Roman" w:cs="Times New Roman"/>
                <w:b/>
                <w:bCs/>
                <w:color w:val="0070C0"/>
              </w:rPr>
              <w:t>&lt;</w:t>
            </w:r>
            <w:r>
              <w:rPr>
                <w:rFonts w:ascii="Times New Roman" w:hAnsi="Times New Roman" w:cs="Times New Roman"/>
                <w:color w:val="0070C0"/>
              </w:rPr>
              <w:t>Unchanged text is omitted&gt;</w:t>
            </w:r>
          </w:p>
        </w:tc>
      </w:tr>
    </w:tbl>
    <w:p w14:paraId="68E68100" w14:textId="5A3CB020" w:rsidR="00BD0C0F" w:rsidRDefault="00BD0C0F" w:rsidP="00BD0C0F">
      <w:pPr>
        <w:rPr>
          <w:color w:val="00B050"/>
          <w:lang w:val="en-US"/>
        </w:rPr>
      </w:pPr>
    </w:p>
    <w:p w14:paraId="653D8FC4" w14:textId="2CFC4B92" w:rsidR="005953E0" w:rsidRPr="005953E0" w:rsidRDefault="005953E0" w:rsidP="00BD0C0F">
      <w:pPr>
        <w:rPr>
          <w:b/>
          <w:bCs/>
          <w:lang w:val="en-US"/>
        </w:rPr>
      </w:pPr>
      <w:r w:rsidRPr="005953E0">
        <w:rPr>
          <w:b/>
          <w:bCs/>
          <w:lang w:val="en-US"/>
        </w:rPr>
        <w:t xml:space="preserve">Note: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common</m:t>
            </m:r>
          </m:sup>
        </m:sSubSup>
      </m:oMath>
      <w:r w:rsidRPr="005953E0">
        <w:rPr>
          <w:rFonts w:eastAsia="DengXian" w:hint="eastAsia"/>
          <w:b/>
          <w:bCs/>
          <w:lang w:eastAsia="zh-CN"/>
        </w:rPr>
        <w:t xml:space="preserve"> </w:t>
      </w:r>
      <w:r w:rsidRPr="005953E0">
        <w:rPr>
          <w:rFonts w:eastAsia="DengXian"/>
          <w:b/>
          <w:bCs/>
          <w:lang w:eastAsia="zh-CN"/>
        </w:rPr>
        <w:t xml:space="preserve">and </w:t>
      </w:r>
      <m:oMath>
        <m:sSubSup>
          <m:sSubSupPr>
            <m:ctrlPr>
              <w:rPr>
                <w:rFonts w:ascii="Cambria Math" w:hAnsi="Cambria Math"/>
                <w:b/>
                <w:bCs/>
                <w:i/>
              </w:rPr>
            </m:ctrlPr>
          </m:sSubSupPr>
          <m:e>
            <m:r>
              <m:rPr>
                <m:sty m:val="bi"/>
              </m:rPr>
              <w:rPr>
                <w:rFonts w:ascii="Cambria Math" w:hAnsi="Cambria Math"/>
              </w:rPr>
              <m:t>N</m:t>
            </m:r>
          </m:e>
          <m:sub>
            <m:r>
              <m:rPr>
                <m:nor/>
              </m:rPr>
              <w:rPr>
                <w:rFonts w:ascii="Cambria Math" w:hAnsi="Cambria Math"/>
                <w:b/>
                <w:bCs/>
              </w:rPr>
              <m:t>TA,adj</m:t>
            </m:r>
          </m:sub>
          <m:sup>
            <m:r>
              <m:rPr>
                <m:nor/>
              </m:rPr>
              <w:rPr>
                <w:rFonts w:ascii="Cambria Math" w:hAnsi="Cambria Math"/>
                <w:b/>
                <w:bCs/>
              </w:rPr>
              <m:t>UE</m:t>
            </m:r>
          </m:sup>
        </m:sSubSup>
      </m:oMath>
      <w:r w:rsidRPr="005953E0">
        <w:rPr>
          <w:rFonts w:eastAsia="DengXian" w:hint="eastAsia"/>
          <w:b/>
          <w:bCs/>
          <w:lang w:eastAsia="zh-CN"/>
        </w:rPr>
        <w:t xml:space="preserve"> </w:t>
      </w:r>
      <w:r w:rsidRPr="005953E0">
        <w:rPr>
          <w:rFonts w:eastAsia="DengXian"/>
          <w:b/>
          <w:bCs/>
          <w:lang w:eastAsia="zh-CN"/>
        </w:rPr>
        <w:t>are assumed to be 0</w:t>
      </w:r>
      <w:r w:rsidRPr="005953E0">
        <w:rPr>
          <w:rFonts w:eastAsia="DengXian" w:hint="eastAsia"/>
          <w:b/>
          <w:bCs/>
          <w:lang w:val="en-US" w:eastAsia="zh-CN"/>
        </w:rPr>
        <w:t xml:space="preserve"> for </w:t>
      </w:r>
      <w:r w:rsidRPr="005953E0">
        <w:rPr>
          <w:rFonts w:eastAsia="DengXian"/>
          <w:b/>
          <w:bCs/>
          <w:lang w:val="en-US" w:eastAsia="zh-CN"/>
        </w:rPr>
        <w:t xml:space="preserve">Rel-17 </w:t>
      </w:r>
      <w:proofErr w:type="spellStart"/>
      <w:r w:rsidRPr="005953E0">
        <w:rPr>
          <w:rFonts w:eastAsia="DengXian"/>
          <w:b/>
          <w:bCs/>
          <w:lang w:val="en-US" w:eastAsia="zh-CN"/>
        </w:rPr>
        <w:t>e</w:t>
      </w:r>
      <w:r w:rsidRPr="005953E0">
        <w:rPr>
          <w:rFonts w:eastAsia="DengXian" w:hint="eastAsia"/>
          <w:b/>
          <w:bCs/>
          <w:lang w:val="en-US" w:eastAsia="zh-CN"/>
        </w:rPr>
        <w:t>IAB</w:t>
      </w:r>
      <w:proofErr w:type="spellEnd"/>
      <w:r w:rsidRPr="005953E0">
        <w:rPr>
          <w:rFonts w:eastAsia="DengXian"/>
          <w:b/>
          <w:bCs/>
          <w:lang w:val="en-US" w:eastAsia="zh-CN"/>
        </w:rPr>
        <w:t>.</w:t>
      </w:r>
      <w:r w:rsidRPr="005953E0">
        <w:rPr>
          <w:b/>
          <w:bCs/>
          <w:lang w:val="en-US"/>
        </w:rPr>
        <w:t xml:space="preserve"> </w:t>
      </w:r>
    </w:p>
    <w:p w14:paraId="5A2DAF09" w14:textId="6DABD2E8" w:rsidR="002A7D63" w:rsidRDefault="002A7D63">
      <w:pPr>
        <w:rPr>
          <w:color w:val="00B050"/>
          <w:lang w:val="en-US"/>
        </w:rPr>
      </w:pPr>
    </w:p>
    <w:tbl>
      <w:tblPr>
        <w:tblStyle w:val="TableGrid"/>
        <w:tblW w:w="9629" w:type="dxa"/>
        <w:tblLook w:val="04A0" w:firstRow="1" w:lastRow="0" w:firstColumn="1" w:lastColumn="0" w:noHBand="0" w:noVBand="1"/>
      </w:tblPr>
      <w:tblGrid>
        <w:gridCol w:w="1975"/>
        <w:gridCol w:w="2520"/>
        <w:gridCol w:w="5134"/>
      </w:tblGrid>
      <w:tr w:rsidR="00A94CB3" w14:paraId="1B80B173" w14:textId="77777777" w:rsidTr="00BD23C8">
        <w:tc>
          <w:tcPr>
            <w:tcW w:w="1975" w:type="dxa"/>
            <w:shd w:val="clear" w:color="auto" w:fill="auto"/>
          </w:tcPr>
          <w:p w14:paraId="42AA940D" w14:textId="77777777" w:rsidR="00A94CB3" w:rsidRDefault="00A94CB3" w:rsidP="00BD23C8">
            <w:pPr>
              <w:spacing w:after="0"/>
              <w:jc w:val="center"/>
              <w:rPr>
                <w:b/>
                <w:bCs/>
              </w:rPr>
            </w:pPr>
            <w:r>
              <w:rPr>
                <w:rFonts w:ascii="CG Times (WN)" w:eastAsia="Batang" w:hAnsi="CG Times (WN)"/>
                <w:b/>
                <w:bCs/>
              </w:rPr>
              <w:t>Company</w:t>
            </w:r>
          </w:p>
        </w:tc>
        <w:tc>
          <w:tcPr>
            <w:tcW w:w="2520" w:type="dxa"/>
            <w:shd w:val="clear" w:color="auto" w:fill="auto"/>
          </w:tcPr>
          <w:p w14:paraId="5378A771" w14:textId="7E8D51EA" w:rsidR="00A94CB3" w:rsidRDefault="00A94CB3" w:rsidP="00A94CB3">
            <w:pPr>
              <w:spacing w:after="0"/>
              <w:jc w:val="center"/>
              <w:rPr>
                <w:rFonts w:ascii="CG Times (WN)" w:eastAsia="Batang" w:hAnsi="CG Times (WN)"/>
                <w:b/>
                <w:bCs/>
              </w:rPr>
            </w:pPr>
            <w:r>
              <w:rPr>
                <w:rFonts w:ascii="CG Times (WN)" w:eastAsia="Batang" w:hAnsi="CG Times (WN)"/>
                <w:b/>
                <w:bCs/>
              </w:rPr>
              <w:t>Any further v</w:t>
            </w:r>
            <w:r>
              <w:rPr>
                <w:rFonts w:ascii="CG Times (WN)" w:eastAsia="Batang" w:hAnsi="CG Times (WN)"/>
                <w:b/>
                <w:bCs/>
              </w:rPr>
              <w:t>iews on Alt.1 vs. Alt.2?</w:t>
            </w:r>
          </w:p>
        </w:tc>
        <w:tc>
          <w:tcPr>
            <w:tcW w:w="5134" w:type="dxa"/>
            <w:shd w:val="clear" w:color="auto" w:fill="auto"/>
          </w:tcPr>
          <w:p w14:paraId="56BC86B2" w14:textId="77777777" w:rsidR="00A94CB3" w:rsidRDefault="00A94CB3" w:rsidP="00BD23C8">
            <w:pPr>
              <w:spacing w:after="0"/>
              <w:jc w:val="center"/>
              <w:rPr>
                <w:rFonts w:ascii="CG Times (WN)" w:eastAsia="Batang" w:hAnsi="CG Times (WN)"/>
                <w:b/>
                <w:bCs/>
              </w:rPr>
            </w:pPr>
            <w:r>
              <w:rPr>
                <w:rFonts w:ascii="CG Times (WN)" w:eastAsia="Batang" w:hAnsi="CG Times (WN)"/>
                <w:b/>
                <w:bCs/>
              </w:rPr>
              <w:t>Comments</w:t>
            </w:r>
          </w:p>
          <w:p w14:paraId="1988430B" w14:textId="6B910935" w:rsidR="00A94CB3" w:rsidRDefault="00A94CB3" w:rsidP="00A94CB3">
            <w:pPr>
              <w:spacing w:after="0"/>
              <w:rPr>
                <w:rFonts w:ascii="CG Times (WN)" w:eastAsia="Batang" w:hAnsi="CG Times (WN)"/>
                <w:b/>
                <w:bCs/>
              </w:rPr>
            </w:pPr>
          </w:p>
        </w:tc>
      </w:tr>
      <w:tr w:rsidR="00A94CB3" w14:paraId="10620C8C" w14:textId="77777777" w:rsidTr="00BD23C8">
        <w:tc>
          <w:tcPr>
            <w:tcW w:w="1975" w:type="dxa"/>
            <w:shd w:val="clear" w:color="auto" w:fill="auto"/>
          </w:tcPr>
          <w:p w14:paraId="332441F3" w14:textId="2784F98B" w:rsidR="00A94CB3" w:rsidRDefault="00A94CB3" w:rsidP="00BD23C8">
            <w:pPr>
              <w:spacing w:after="0"/>
              <w:jc w:val="center"/>
              <w:rPr>
                <w:rFonts w:eastAsia="DengXian"/>
                <w:lang w:eastAsia="zh-CN"/>
              </w:rPr>
            </w:pPr>
          </w:p>
        </w:tc>
        <w:tc>
          <w:tcPr>
            <w:tcW w:w="2520" w:type="dxa"/>
            <w:shd w:val="clear" w:color="auto" w:fill="auto"/>
          </w:tcPr>
          <w:p w14:paraId="1102D176" w14:textId="08D326D2" w:rsidR="00A94CB3" w:rsidRDefault="00A94CB3" w:rsidP="00BD23C8">
            <w:pPr>
              <w:spacing w:after="0"/>
              <w:jc w:val="center"/>
              <w:rPr>
                <w:rFonts w:eastAsia="DengXian"/>
                <w:lang w:eastAsia="zh-CN"/>
              </w:rPr>
            </w:pPr>
          </w:p>
        </w:tc>
        <w:tc>
          <w:tcPr>
            <w:tcW w:w="5134" w:type="dxa"/>
            <w:shd w:val="clear" w:color="auto" w:fill="auto"/>
          </w:tcPr>
          <w:p w14:paraId="37D8B9F0" w14:textId="04534037" w:rsidR="00A94CB3" w:rsidRDefault="00A94CB3" w:rsidP="00BD23C8">
            <w:pPr>
              <w:spacing w:after="0"/>
              <w:jc w:val="both"/>
              <w:rPr>
                <w:rFonts w:eastAsia="DengXian"/>
                <w:lang w:eastAsia="zh-CN"/>
              </w:rPr>
            </w:pPr>
          </w:p>
        </w:tc>
      </w:tr>
      <w:tr w:rsidR="00A94CB3" w14:paraId="1DD13C85" w14:textId="77777777" w:rsidTr="00BD23C8">
        <w:tc>
          <w:tcPr>
            <w:tcW w:w="1975" w:type="dxa"/>
            <w:shd w:val="clear" w:color="auto" w:fill="auto"/>
          </w:tcPr>
          <w:p w14:paraId="1C8820F7" w14:textId="018E4BD3" w:rsidR="00A94CB3" w:rsidRDefault="00A94CB3" w:rsidP="00BD23C8">
            <w:pPr>
              <w:spacing w:after="0"/>
              <w:jc w:val="center"/>
              <w:rPr>
                <w:rFonts w:eastAsia="DengXian"/>
                <w:lang w:eastAsia="zh-CN"/>
              </w:rPr>
            </w:pPr>
          </w:p>
        </w:tc>
        <w:tc>
          <w:tcPr>
            <w:tcW w:w="2520" w:type="dxa"/>
            <w:shd w:val="clear" w:color="auto" w:fill="auto"/>
          </w:tcPr>
          <w:p w14:paraId="2D656FDC" w14:textId="6C0B1E17" w:rsidR="00A94CB3" w:rsidRDefault="00A94CB3" w:rsidP="00BD23C8">
            <w:pPr>
              <w:spacing w:after="0"/>
              <w:jc w:val="center"/>
              <w:rPr>
                <w:rFonts w:eastAsia="DengXian"/>
                <w:lang w:eastAsia="zh-CN"/>
              </w:rPr>
            </w:pPr>
          </w:p>
        </w:tc>
        <w:tc>
          <w:tcPr>
            <w:tcW w:w="5134" w:type="dxa"/>
            <w:shd w:val="clear" w:color="auto" w:fill="auto"/>
          </w:tcPr>
          <w:p w14:paraId="27811361" w14:textId="33660644" w:rsidR="00A94CB3" w:rsidRDefault="00A94CB3" w:rsidP="00BD23C8">
            <w:pPr>
              <w:spacing w:after="0"/>
              <w:jc w:val="both"/>
              <w:rPr>
                <w:rFonts w:eastAsia="DengXian"/>
                <w:lang w:eastAsia="zh-CN"/>
              </w:rPr>
            </w:pPr>
          </w:p>
        </w:tc>
      </w:tr>
      <w:tr w:rsidR="00A94CB3" w14:paraId="21EC3F81" w14:textId="77777777" w:rsidTr="00BD23C8">
        <w:tc>
          <w:tcPr>
            <w:tcW w:w="1975" w:type="dxa"/>
            <w:shd w:val="clear" w:color="auto" w:fill="auto"/>
          </w:tcPr>
          <w:p w14:paraId="7F0B6A58" w14:textId="029AE148" w:rsidR="00A94CB3" w:rsidRDefault="00A94CB3" w:rsidP="00BD23C8">
            <w:pPr>
              <w:spacing w:after="0"/>
              <w:jc w:val="center"/>
              <w:rPr>
                <w:lang w:eastAsia="ja-JP"/>
              </w:rPr>
            </w:pPr>
          </w:p>
        </w:tc>
        <w:tc>
          <w:tcPr>
            <w:tcW w:w="2520" w:type="dxa"/>
            <w:shd w:val="clear" w:color="auto" w:fill="auto"/>
          </w:tcPr>
          <w:p w14:paraId="73FB9C5D" w14:textId="48EB369C" w:rsidR="00A94CB3" w:rsidRDefault="00A94CB3" w:rsidP="00BD23C8">
            <w:pPr>
              <w:spacing w:after="0"/>
              <w:jc w:val="center"/>
              <w:rPr>
                <w:lang w:eastAsia="ja-JP"/>
              </w:rPr>
            </w:pPr>
          </w:p>
        </w:tc>
        <w:tc>
          <w:tcPr>
            <w:tcW w:w="5134" w:type="dxa"/>
            <w:shd w:val="clear" w:color="auto" w:fill="auto"/>
          </w:tcPr>
          <w:p w14:paraId="3489B4DD" w14:textId="4AFF8DAE" w:rsidR="00A94CB3" w:rsidRDefault="00A94CB3" w:rsidP="00BD23C8">
            <w:pPr>
              <w:spacing w:after="0"/>
              <w:rPr>
                <w:rFonts w:ascii="CG Times (WN)" w:hAnsi="CG Times (WN)"/>
                <w:lang w:eastAsia="ja-JP"/>
              </w:rPr>
            </w:pPr>
          </w:p>
        </w:tc>
      </w:tr>
      <w:tr w:rsidR="00A94CB3" w14:paraId="7C435242" w14:textId="77777777" w:rsidTr="00BD23C8">
        <w:tc>
          <w:tcPr>
            <w:tcW w:w="1975" w:type="dxa"/>
            <w:shd w:val="clear" w:color="auto" w:fill="auto"/>
          </w:tcPr>
          <w:p w14:paraId="7F4CFAB2" w14:textId="76338CDF" w:rsidR="00A94CB3" w:rsidRDefault="00A94CB3" w:rsidP="00BD23C8">
            <w:pPr>
              <w:spacing w:after="0"/>
              <w:jc w:val="center"/>
              <w:rPr>
                <w:lang w:eastAsia="ko-KR"/>
              </w:rPr>
            </w:pPr>
          </w:p>
        </w:tc>
        <w:tc>
          <w:tcPr>
            <w:tcW w:w="2520" w:type="dxa"/>
            <w:shd w:val="clear" w:color="auto" w:fill="auto"/>
          </w:tcPr>
          <w:p w14:paraId="473A7FC4" w14:textId="322CA7F1" w:rsidR="00A94CB3" w:rsidRDefault="00A94CB3" w:rsidP="00BD23C8">
            <w:pPr>
              <w:spacing w:after="0"/>
              <w:jc w:val="center"/>
              <w:rPr>
                <w:lang w:eastAsia="ko-KR"/>
              </w:rPr>
            </w:pPr>
          </w:p>
        </w:tc>
        <w:tc>
          <w:tcPr>
            <w:tcW w:w="5134" w:type="dxa"/>
            <w:shd w:val="clear" w:color="auto" w:fill="auto"/>
          </w:tcPr>
          <w:p w14:paraId="1B5DE5BD" w14:textId="0AC13C22" w:rsidR="00A94CB3" w:rsidRDefault="00A94CB3" w:rsidP="00BD23C8">
            <w:pPr>
              <w:spacing w:after="0"/>
              <w:jc w:val="both"/>
              <w:rPr>
                <w:rFonts w:eastAsia="SimSun"/>
                <w:lang w:val="en-US" w:eastAsia="zh-CN"/>
              </w:rPr>
            </w:pPr>
          </w:p>
        </w:tc>
      </w:tr>
      <w:tr w:rsidR="00A94CB3" w14:paraId="3BB3F2D9" w14:textId="77777777" w:rsidTr="00BD23C8">
        <w:tc>
          <w:tcPr>
            <w:tcW w:w="1975" w:type="dxa"/>
            <w:shd w:val="clear" w:color="auto" w:fill="auto"/>
          </w:tcPr>
          <w:p w14:paraId="3DB79C92" w14:textId="0F4C5082" w:rsidR="00A94CB3" w:rsidRPr="003A3D38" w:rsidRDefault="00A94CB3" w:rsidP="00BD23C8">
            <w:pPr>
              <w:spacing w:after="0"/>
              <w:jc w:val="center"/>
              <w:rPr>
                <w:rFonts w:eastAsia="Malgun Gothic"/>
                <w:lang w:eastAsia="ko-KR"/>
              </w:rPr>
            </w:pPr>
          </w:p>
        </w:tc>
        <w:tc>
          <w:tcPr>
            <w:tcW w:w="2520" w:type="dxa"/>
            <w:shd w:val="clear" w:color="auto" w:fill="auto"/>
          </w:tcPr>
          <w:p w14:paraId="47FE6AC6" w14:textId="3125B98E" w:rsidR="00A94CB3" w:rsidRPr="003A3D38" w:rsidRDefault="00A94CB3" w:rsidP="00BD23C8">
            <w:pPr>
              <w:spacing w:after="0"/>
              <w:jc w:val="center"/>
              <w:rPr>
                <w:rFonts w:eastAsia="Malgun Gothic"/>
                <w:lang w:eastAsia="ko-KR"/>
              </w:rPr>
            </w:pPr>
          </w:p>
        </w:tc>
        <w:tc>
          <w:tcPr>
            <w:tcW w:w="5134" w:type="dxa"/>
            <w:shd w:val="clear" w:color="auto" w:fill="auto"/>
          </w:tcPr>
          <w:p w14:paraId="065310B0" w14:textId="32B05125" w:rsidR="00A94CB3" w:rsidRPr="003A3D38" w:rsidRDefault="00A94CB3" w:rsidP="00BD23C8">
            <w:pPr>
              <w:spacing w:after="0"/>
              <w:jc w:val="both"/>
              <w:rPr>
                <w:rFonts w:eastAsia="Malgun Gothic"/>
                <w:lang w:eastAsia="ko-KR"/>
              </w:rPr>
            </w:pPr>
          </w:p>
        </w:tc>
      </w:tr>
    </w:tbl>
    <w:p w14:paraId="73C70856" w14:textId="3C6CFD28" w:rsidR="00A94CB3" w:rsidRDefault="00A94CB3">
      <w:pPr>
        <w:rPr>
          <w:color w:val="00B050"/>
          <w:lang w:val="en-US"/>
        </w:rPr>
      </w:pPr>
    </w:p>
    <w:p w14:paraId="3C38C3C5" w14:textId="0E7B7872" w:rsidR="00A94CB3" w:rsidRDefault="00A94CB3">
      <w:pPr>
        <w:rPr>
          <w:color w:val="00B050"/>
          <w:lang w:val="en-US"/>
        </w:rPr>
      </w:pPr>
    </w:p>
    <w:p w14:paraId="31C86B15" w14:textId="77777777" w:rsidR="00A94CB3" w:rsidRDefault="00A94CB3">
      <w:pPr>
        <w:rPr>
          <w:color w:val="00B050"/>
          <w:lang w:val="en-US"/>
        </w:rPr>
      </w:pPr>
    </w:p>
    <w:bookmarkEnd w:id="1"/>
    <w:p w14:paraId="25A0C6E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23FC906C" w14:textId="77777777" w:rsidR="002A7D63" w:rsidRDefault="00981801">
      <w:pPr>
        <w:rPr>
          <w:rFonts w:eastAsia="MS PGothic" w:cstheme="minorHAnsi"/>
          <w:lang w:eastAsia="ja-JP"/>
        </w:rPr>
      </w:pPr>
      <w:r>
        <w:t>Based on updated TS38.213, the timing advance for Case 7 UL TX timing can be formulated as T</w:t>
      </w:r>
      <w:r>
        <w:rPr>
          <w:vertAlign w:val="subscript"/>
        </w:rPr>
        <w:t>TA</w:t>
      </w:r>
      <w:r>
        <w:t>=(</w:t>
      </w:r>
      <w:proofErr w:type="spellStart"/>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The goal is to find a range of values for T</w:t>
      </w:r>
      <w:r>
        <w:rPr>
          <w:vertAlign w:val="subscript"/>
        </w:rPr>
        <w:t>offset,2</w:t>
      </w:r>
      <w:r>
        <w:t>.</w:t>
      </w:r>
      <w:r>
        <w:rPr>
          <w:rFonts w:eastAsia="MS PGothic" w:cstheme="minorHAnsi"/>
          <w:lang w:eastAsia="ja-JP"/>
        </w:rPr>
        <w:t xml:space="preserve"> </w:t>
      </w:r>
    </w:p>
    <w:p w14:paraId="2B3D51A8" w14:textId="77777777" w:rsidR="002A7D63" w:rsidRDefault="00981801">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6A726C60" w14:textId="77777777" w:rsidR="002A7D63" w:rsidRDefault="00981801">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42B4909E" w14:textId="77777777" w:rsidR="002A7D63" w:rsidRDefault="00981801">
      <w:pPr>
        <w:pStyle w:val="ListParagraph"/>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241CCCE6" w14:textId="77777777" w:rsidR="002A7D63" w:rsidRDefault="00981801">
      <w:pPr>
        <w:pStyle w:val="ListParagraph"/>
        <w:numPr>
          <w:ilvl w:val="0"/>
          <w:numId w:val="9"/>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7FED62AD" w14:textId="77777777" w:rsidR="002A7D63" w:rsidRDefault="00981801">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5C56FC52" wp14:editId="101AC895">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6E8DBA18" wp14:editId="4E290CE0">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50EF7FDB" w14:textId="77777777" w:rsidR="002A7D63" w:rsidRDefault="002A7D63">
      <w:pPr>
        <w:rPr>
          <w:rFonts w:eastAsia="MS PGothic" w:cstheme="minorHAnsi"/>
          <w:color w:val="00B050"/>
          <w:lang w:eastAsia="ja-JP"/>
        </w:rPr>
      </w:pPr>
    </w:p>
    <w:p w14:paraId="0F08DBE3" w14:textId="77777777" w:rsidR="002A7D63" w:rsidRDefault="00981801">
      <w:pPr>
        <w:rPr>
          <w:rFonts w:eastAsia="MS PGothic" w:cstheme="minorHAnsi"/>
          <w:lang w:eastAsia="ja-JP"/>
        </w:rPr>
      </w:pPr>
      <w:r>
        <w:rPr>
          <w:rFonts w:eastAsia="MS PGothic" w:cstheme="minorHAnsi"/>
          <w:lang w:eastAsia="ja-JP"/>
        </w:rPr>
        <w:t>Given Alt1 is more general and simpler, the FL suggest adopting Alt1.</w:t>
      </w:r>
    </w:p>
    <w:p w14:paraId="61E85972" w14:textId="77777777" w:rsidR="002A7D63" w:rsidRDefault="00981801">
      <w:pPr>
        <w:rPr>
          <w:b/>
          <w:bCs/>
          <w:u w:val="single"/>
        </w:rPr>
      </w:pPr>
      <w:r>
        <w:rPr>
          <w:b/>
          <w:bCs/>
          <w:highlight w:val="lightGray"/>
          <w:u w:val="single"/>
        </w:rPr>
        <w:t>FL Proposal 1.3a:</w:t>
      </w:r>
    </w:p>
    <w:p w14:paraId="29BC5D48"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2A7D63" w14:paraId="58F72C02" w14:textId="77777777">
        <w:tc>
          <w:tcPr>
            <w:tcW w:w="2242" w:type="dxa"/>
            <w:shd w:val="clear" w:color="auto" w:fill="auto"/>
          </w:tcPr>
          <w:p w14:paraId="3A53581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2A674864" w14:textId="77777777" w:rsidR="002A7D63" w:rsidRDefault="00981801">
            <w:pPr>
              <w:spacing w:after="0"/>
              <w:jc w:val="center"/>
              <w:rPr>
                <w:b/>
                <w:bCs/>
              </w:rPr>
            </w:pPr>
            <w:r>
              <w:rPr>
                <w:rFonts w:ascii="CG Times (WN)" w:eastAsia="Batang" w:hAnsi="CG Times (WN)"/>
                <w:b/>
                <w:bCs/>
              </w:rPr>
              <w:t>Do you agree with FL Proposal 1.3a?</w:t>
            </w:r>
          </w:p>
        </w:tc>
        <w:tc>
          <w:tcPr>
            <w:tcW w:w="5406" w:type="dxa"/>
            <w:shd w:val="clear" w:color="auto" w:fill="auto"/>
          </w:tcPr>
          <w:p w14:paraId="5750FC98" w14:textId="77777777" w:rsidR="002A7D63" w:rsidRDefault="00981801">
            <w:pPr>
              <w:spacing w:after="0"/>
              <w:jc w:val="center"/>
              <w:rPr>
                <w:b/>
                <w:bCs/>
              </w:rPr>
            </w:pPr>
            <w:r>
              <w:rPr>
                <w:rFonts w:ascii="CG Times (WN)" w:eastAsia="Batang" w:hAnsi="CG Times (WN)"/>
                <w:b/>
                <w:bCs/>
              </w:rPr>
              <w:t>Comments</w:t>
            </w:r>
          </w:p>
        </w:tc>
      </w:tr>
      <w:tr w:rsidR="002A7D63" w14:paraId="523B1C8C" w14:textId="77777777">
        <w:tc>
          <w:tcPr>
            <w:tcW w:w="2242" w:type="dxa"/>
            <w:shd w:val="clear" w:color="auto" w:fill="auto"/>
          </w:tcPr>
          <w:p w14:paraId="1D602BEF" w14:textId="77777777" w:rsidR="002A7D63" w:rsidRDefault="00981801">
            <w:pPr>
              <w:spacing w:after="0"/>
              <w:jc w:val="center"/>
              <w:rPr>
                <w:lang w:eastAsia="ja-JP"/>
              </w:rPr>
            </w:pPr>
            <w:r>
              <w:rPr>
                <w:lang w:eastAsia="ja-JP"/>
              </w:rPr>
              <w:t>Ericsson</w:t>
            </w:r>
          </w:p>
        </w:tc>
        <w:tc>
          <w:tcPr>
            <w:tcW w:w="1981" w:type="dxa"/>
            <w:shd w:val="clear" w:color="auto" w:fill="auto"/>
          </w:tcPr>
          <w:p w14:paraId="0D82362F" w14:textId="77777777" w:rsidR="002A7D63" w:rsidRDefault="00981801">
            <w:pPr>
              <w:spacing w:after="0"/>
              <w:jc w:val="center"/>
              <w:rPr>
                <w:lang w:eastAsia="ja-JP"/>
              </w:rPr>
            </w:pPr>
            <w:r>
              <w:rPr>
                <w:lang w:eastAsia="ja-JP"/>
              </w:rPr>
              <w:t>No</w:t>
            </w:r>
          </w:p>
        </w:tc>
        <w:tc>
          <w:tcPr>
            <w:tcW w:w="5406" w:type="dxa"/>
            <w:shd w:val="clear" w:color="auto" w:fill="auto"/>
          </w:tcPr>
          <w:p w14:paraId="5765720E" w14:textId="77777777" w:rsidR="002A7D63" w:rsidRDefault="00981801">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69D559C7" w14:textId="77777777" w:rsidR="002A7D63" w:rsidRDefault="002A7D63">
            <w:pPr>
              <w:spacing w:after="0"/>
              <w:rPr>
                <w:lang w:eastAsia="ja-JP"/>
              </w:rPr>
            </w:pPr>
          </w:p>
          <w:p w14:paraId="38E20734" w14:textId="77777777" w:rsidR="002A7D63" w:rsidRDefault="00981801">
            <w:pPr>
              <w:spacing w:after="0"/>
              <w:rPr>
                <w:lang w:eastAsia="ja-JP"/>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2A7D63" w14:paraId="4EE324E7" w14:textId="77777777">
        <w:tc>
          <w:tcPr>
            <w:tcW w:w="2242" w:type="dxa"/>
            <w:shd w:val="clear" w:color="auto" w:fill="auto"/>
          </w:tcPr>
          <w:p w14:paraId="40C30BB7"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15A531B1" w14:textId="77777777" w:rsidR="002A7D63" w:rsidRDefault="00981801">
            <w:pPr>
              <w:spacing w:after="0"/>
              <w:jc w:val="center"/>
              <w:rPr>
                <w:rFonts w:ascii="CG Times (WN)" w:hAnsi="CG Times (WN)"/>
              </w:rPr>
            </w:pPr>
            <w:r>
              <w:rPr>
                <w:lang w:eastAsia="ja-JP"/>
              </w:rPr>
              <w:t>Agree with proposal</w:t>
            </w:r>
          </w:p>
        </w:tc>
        <w:tc>
          <w:tcPr>
            <w:tcW w:w="5406" w:type="dxa"/>
            <w:shd w:val="clear" w:color="auto" w:fill="auto"/>
          </w:tcPr>
          <w:p w14:paraId="7D700E57" w14:textId="77777777" w:rsidR="002A7D63" w:rsidRDefault="002A7D63">
            <w:pPr>
              <w:spacing w:after="0"/>
              <w:rPr>
                <w:rFonts w:ascii="CG Times (WN)" w:hAnsi="CG Times (WN)"/>
              </w:rPr>
            </w:pPr>
          </w:p>
        </w:tc>
      </w:tr>
      <w:tr w:rsidR="002A7D63" w14:paraId="78F8D4BA" w14:textId="77777777">
        <w:tc>
          <w:tcPr>
            <w:tcW w:w="2242" w:type="dxa"/>
            <w:shd w:val="clear" w:color="auto" w:fill="auto"/>
          </w:tcPr>
          <w:p w14:paraId="7B0B9126"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05CC59D7" w14:textId="77777777" w:rsidR="002A7D63" w:rsidRDefault="00981801">
            <w:pPr>
              <w:spacing w:after="0"/>
              <w:jc w:val="center"/>
              <w:rPr>
                <w:lang w:eastAsia="ja-JP"/>
              </w:rPr>
            </w:pPr>
            <w:r>
              <w:rPr>
                <w:lang w:eastAsia="ja-JP"/>
              </w:rPr>
              <w:t>Can live with the proposal</w:t>
            </w:r>
          </w:p>
        </w:tc>
        <w:tc>
          <w:tcPr>
            <w:tcW w:w="5406" w:type="dxa"/>
            <w:shd w:val="clear" w:color="auto" w:fill="auto"/>
          </w:tcPr>
          <w:p w14:paraId="0B9F4A7A" w14:textId="77777777" w:rsidR="002A7D63" w:rsidRDefault="00981801">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2A7D63" w14:paraId="796AB1B8" w14:textId="77777777">
        <w:tc>
          <w:tcPr>
            <w:tcW w:w="2242" w:type="dxa"/>
            <w:shd w:val="clear" w:color="auto" w:fill="auto"/>
          </w:tcPr>
          <w:p w14:paraId="7D05DC6D" w14:textId="77777777" w:rsidR="002A7D63" w:rsidRDefault="00981801">
            <w:pPr>
              <w:spacing w:after="0"/>
              <w:jc w:val="center"/>
              <w:rPr>
                <w:lang w:eastAsia="ja-JP"/>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981" w:type="dxa"/>
            <w:shd w:val="clear" w:color="auto" w:fill="auto"/>
          </w:tcPr>
          <w:p w14:paraId="64E64159" w14:textId="77777777" w:rsidR="002A7D63" w:rsidRDefault="00981801">
            <w:pPr>
              <w:spacing w:after="0"/>
              <w:jc w:val="center"/>
              <w:rPr>
                <w:lang w:eastAsia="ja-JP"/>
              </w:rPr>
            </w:pPr>
            <w:r>
              <w:rPr>
                <w:lang w:eastAsia="zh-CN"/>
              </w:rPr>
              <w:t>NO</w:t>
            </w:r>
          </w:p>
        </w:tc>
        <w:tc>
          <w:tcPr>
            <w:tcW w:w="5406" w:type="dxa"/>
            <w:shd w:val="clear" w:color="auto" w:fill="auto"/>
          </w:tcPr>
          <w:p w14:paraId="7065E7FE" w14:textId="77777777" w:rsidR="002A7D63" w:rsidRDefault="00981801">
            <w:pPr>
              <w:rPr>
                <w:lang w:eastAsia="zh-CN"/>
              </w:rPr>
            </w:pPr>
            <w:r>
              <w:rPr>
                <w:rFonts w:hint="eastAsia"/>
                <w:lang w:eastAsia="zh-CN"/>
              </w:rPr>
              <w:t>T</w:t>
            </w:r>
            <w:r>
              <w:rPr>
                <w:lang w:eastAsia="zh-CN"/>
              </w:rPr>
              <w:t xml:space="preserve">he proposed range only included negative values, however, we believe positive values are also feasible to achieve </w:t>
            </w:r>
            <w:proofErr w:type="spellStart"/>
            <w:r>
              <w:rPr>
                <w:lang w:eastAsia="zh-CN"/>
              </w:rPr>
              <w:t>symbole</w:t>
            </w:r>
            <w:proofErr w:type="spellEnd"/>
            <w:r>
              <w:rPr>
                <w:lang w:eastAsia="zh-CN"/>
              </w:rPr>
              <w:t xml:space="preserve"> 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1081F45C" w14:textId="77777777" w:rsidR="002A7D63" w:rsidRDefault="00981801">
            <w:pPr>
              <w:rPr>
                <w:lang w:eastAsia="zh-CN"/>
              </w:rPr>
            </w:pPr>
            <w:r>
              <w:rPr>
                <w:noProof/>
                <w:lang w:val="en-US" w:eastAsia="ko-KR"/>
              </w:rPr>
              <w:drawing>
                <wp:inline distT="0" distB="0" distL="0" distR="0" wp14:anchorId="17DFC56B" wp14:editId="7EA55DC1">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3328937" cy="1824363"/>
                          </a:xfrm>
                          <a:prstGeom prst="rect">
                            <a:avLst/>
                          </a:prstGeom>
                        </pic:spPr>
                      </pic:pic>
                    </a:graphicData>
                  </a:graphic>
                </wp:inline>
              </w:drawing>
            </w:r>
          </w:p>
          <w:p w14:paraId="64883547" w14:textId="77777777" w:rsidR="002A7D63" w:rsidRDefault="00981801">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w:t>
            </w:r>
            <w:proofErr w:type="spellStart"/>
            <w:r>
              <w:rPr>
                <w:lang w:val="en-US" w:eastAsia="zh-CN"/>
              </w:rPr>
              <w:t>tion</w:t>
            </w:r>
            <w:proofErr w:type="spellEnd"/>
            <w:r>
              <w:rPr>
                <w:lang w:val="en-US" w:eastAsia="zh-CN"/>
              </w:rPr>
              <w:t xml:space="preserve"> distance which is not reasonable for implementation, and guard symbol also did not have such huge propagation distance assumption.</w:t>
            </w:r>
          </w:p>
          <w:p w14:paraId="5870C60C" w14:textId="77777777" w:rsidR="002A7D63" w:rsidRDefault="00981801">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2A7D63" w14:paraId="3D6348B8" w14:textId="77777777">
        <w:tc>
          <w:tcPr>
            <w:tcW w:w="2242" w:type="dxa"/>
            <w:shd w:val="clear" w:color="auto" w:fill="auto"/>
          </w:tcPr>
          <w:p w14:paraId="0D30C74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235888D7" w14:textId="77777777" w:rsidR="002A7D63" w:rsidRDefault="00981801">
            <w:pPr>
              <w:spacing w:after="0"/>
              <w:jc w:val="center"/>
              <w:rPr>
                <w:lang w:eastAsia="zh-CN"/>
              </w:rPr>
            </w:pPr>
            <w:r>
              <w:rPr>
                <w:rFonts w:hint="eastAsia"/>
                <w:lang w:eastAsia="ko-KR"/>
              </w:rPr>
              <w:t>No</w:t>
            </w:r>
          </w:p>
        </w:tc>
        <w:tc>
          <w:tcPr>
            <w:tcW w:w="5406" w:type="dxa"/>
            <w:shd w:val="clear" w:color="auto" w:fill="auto"/>
          </w:tcPr>
          <w:p w14:paraId="1686687D" w14:textId="77777777" w:rsidR="002A7D63" w:rsidRDefault="00981801">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2A7D63" w14:paraId="68D1ACD7" w14:textId="77777777">
        <w:tc>
          <w:tcPr>
            <w:tcW w:w="2242" w:type="dxa"/>
            <w:shd w:val="clear" w:color="auto" w:fill="auto"/>
          </w:tcPr>
          <w:p w14:paraId="24E9955C"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013AE15"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7E0A364A" w14:textId="77777777" w:rsidR="002A7D63" w:rsidRDefault="00981801">
            <w:pPr>
              <w:spacing w:after="0"/>
              <w:rPr>
                <w:lang w:eastAsia="ko-KR"/>
              </w:rPr>
            </w:pPr>
            <w:r>
              <w:rPr>
                <w:rFonts w:hint="eastAsia"/>
                <w:lang w:val="en-US" w:eastAsia="zh-CN"/>
              </w:rPr>
              <w:t>We can live with either Alt1 or Alt2 in FL summary.</w:t>
            </w:r>
          </w:p>
        </w:tc>
      </w:tr>
      <w:tr w:rsidR="002A7D63" w14:paraId="7B54C545" w14:textId="77777777">
        <w:tc>
          <w:tcPr>
            <w:tcW w:w="2242" w:type="dxa"/>
            <w:shd w:val="clear" w:color="auto" w:fill="auto"/>
          </w:tcPr>
          <w:p w14:paraId="4EE0ACF7" w14:textId="77777777" w:rsidR="002A7D63" w:rsidRDefault="00981801">
            <w:pPr>
              <w:spacing w:after="0"/>
              <w:jc w:val="center"/>
              <w:rPr>
                <w:lang w:eastAsia="ja-JP"/>
              </w:rPr>
            </w:pPr>
            <w:r>
              <w:rPr>
                <w:lang w:eastAsia="ja-JP"/>
              </w:rPr>
              <w:t>vivo</w:t>
            </w:r>
          </w:p>
        </w:tc>
        <w:tc>
          <w:tcPr>
            <w:tcW w:w="1981" w:type="dxa"/>
            <w:shd w:val="clear" w:color="auto" w:fill="auto"/>
          </w:tcPr>
          <w:p w14:paraId="1C58590C" w14:textId="77777777" w:rsidR="002A7D63" w:rsidRDefault="00981801">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045CE89F" w14:textId="77777777" w:rsidR="002A7D63" w:rsidRDefault="00981801">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p>
        </w:tc>
      </w:tr>
    </w:tbl>
    <w:p w14:paraId="7E20DA07" w14:textId="77777777" w:rsidR="002A7D63" w:rsidRDefault="002A7D63">
      <w:pPr>
        <w:rPr>
          <w:rFonts w:eastAsia="MS PGothic" w:cstheme="minorHAnsi"/>
          <w:color w:val="00B050"/>
          <w:lang w:eastAsia="ja-JP"/>
        </w:rPr>
      </w:pPr>
    </w:p>
    <w:p w14:paraId="4D594962" w14:textId="77777777" w:rsidR="002A7D63" w:rsidRPr="00816F36" w:rsidRDefault="00981801">
      <w:pPr>
        <w:rPr>
          <w:rFonts w:eastAsia="MS PGothic" w:cstheme="minorHAnsi"/>
          <w:lang w:eastAsia="ja-JP"/>
        </w:rPr>
      </w:pPr>
      <w:r w:rsidRPr="00816F36">
        <w:rPr>
          <w:rFonts w:eastAsia="MS PGothic" w:cstheme="minorHAnsi"/>
          <w:lang w:eastAsia="ja-JP"/>
        </w:rPr>
        <w:t>Based on the comments from Ericsson and Vivo the expression of the Case 7 uplink timing advance has been updated. It should be noted T</w:t>
      </w:r>
      <w:r w:rsidRPr="00816F36">
        <w:rPr>
          <w:rFonts w:eastAsia="MS PGothic" w:cstheme="minorHAnsi"/>
          <w:vertAlign w:val="subscript"/>
          <w:lang w:eastAsia="ja-JP"/>
        </w:rPr>
        <w:t>TA</w:t>
      </w:r>
      <w:r w:rsidRPr="00816F36">
        <w:rPr>
          <w:rFonts w:eastAsia="MS PGothic" w:cstheme="minorHAnsi"/>
          <w:lang w:eastAsia="ja-JP"/>
        </w:rPr>
        <w:t xml:space="preserve"> is defined in clause 4.3.1 of TS38.211 so the updated proposal reflects this as well.</w:t>
      </w:r>
    </w:p>
    <w:p w14:paraId="756124C4" w14:textId="77777777" w:rsidR="002A7D63" w:rsidRPr="00816F36" w:rsidRDefault="00981801">
      <w:pPr>
        <w:rPr>
          <w:rFonts w:eastAsia="MS PGothic" w:cstheme="minorHAnsi"/>
          <w:lang w:eastAsia="ja-JP"/>
        </w:rPr>
      </w:pPr>
      <w:r w:rsidRPr="00816F36">
        <w:rPr>
          <w:rFonts w:eastAsia="MS PGothic" w:cstheme="minorHAnsi"/>
          <w:lang w:eastAsia="ja-JP"/>
        </w:rPr>
        <w:t xml:space="preserve">Based on the comment from Huawei the range for </w:t>
      </w:r>
      <w:r w:rsidRPr="00816F36">
        <w:t>T</w:t>
      </w:r>
      <w:r w:rsidRPr="00816F36">
        <w:rPr>
          <w:vertAlign w:val="subscript"/>
        </w:rPr>
        <w:t>offset,2</w:t>
      </w:r>
      <w:r w:rsidRPr="00816F36">
        <w:rPr>
          <w:rFonts w:eastAsia="MS PGothic" w:cstheme="minorHAnsi"/>
          <w:lang w:eastAsia="ja-JP"/>
        </w:rPr>
        <w:t xml:space="preserve"> has been shifted to include some positive values while leaving sufficient room on the negative side to accommodate the maximum endpoint.</w:t>
      </w:r>
    </w:p>
    <w:p w14:paraId="2ACC702F" w14:textId="77777777" w:rsidR="002A7D63" w:rsidRPr="00816F36" w:rsidRDefault="00981801">
      <w:pPr>
        <w:rPr>
          <w:rFonts w:eastAsia="MS PGothic" w:cstheme="minorHAnsi"/>
          <w:lang w:eastAsia="ja-JP"/>
        </w:rPr>
      </w:pPr>
      <w:r w:rsidRPr="00816F36">
        <w:rPr>
          <w:rFonts w:eastAsia="MS PGothic" w:cstheme="minorHAnsi"/>
          <w:lang w:eastAsia="ja-JP"/>
        </w:rPr>
        <w:t xml:space="preserve">The FL does not understand the comments from NTT Docomo and Samsung: the timing advance for the IAB-MT is not computed based on </w:t>
      </w:r>
      <w:proofErr w:type="spellStart"/>
      <w:r w:rsidRPr="00816F36">
        <w:rPr>
          <w:rFonts w:eastAsia="MS PGothic" w:cstheme="minorHAnsi"/>
          <w:lang w:eastAsia="ja-JP"/>
        </w:rPr>
        <w:t>T_delta</w:t>
      </w:r>
      <w:proofErr w:type="spellEnd"/>
      <w:r w:rsidRPr="00816F36">
        <w:rPr>
          <w:rFonts w:eastAsia="MS PGothic" w:cstheme="minorHAnsi"/>
          <w:lang w:eastAsia="ja-JP"/>
        </w:rPr>
        <w:t>.</w:t>
      </w:r>
    </w:p>
    <w:p w14:paraId="7FF89403" w14:textId="77777777" w:rsidR="002A7D63" w:rsidRPr="00816F36" w:rsidRDefault="00981801">
      <w:pPr>
        <w:rPr>
          <w:rFonts w:eastAsia="MS PGothic" w:cstheme="minorHAnsi"/>
          <w:lang w:eastAsia="ja-JP"/>
        </w:rPr>
      </w:pPr>
      <w:r w:rsidRPr="00816F36">
        <w:rPr>
          <w:rFonts w:eastAsia="MS PGothic" w:cstheme="minorHAnsi"/>
          <w:lang w:eastAsia="ja-JP"/>
        </w:rPr>
        <w:t>The FL believes the updated proposal should be agreeable and hence it is promoted to potential agreement in the email thread</w:t>
      </w:r>
    </w:p>
    <w:p w14:paraId="7E53283A" w14:textId="77777777" w:rsidR="002A7D63" w:rsidRPr="00816F36" w:rsidRDefault="00981801">
      <w:pPr>
        <w:rPr>
          <w:rFonts w:eastAsia="MS PGothic" w:cstheme="minorHAnsi"/>
          <w:lang w:eastAsia="ja-JP"/>
        </w:rPr>
      </w:pPr>
      <w:r w:rsidRPr="00816F36">
        <w:rPr>
          <w:rFonts w:eastAsia="MS PGothic" w:cstheme="minorHAnsi"/>
          <w:lang w:eastAsia="ja-JP"/>
        </w:rPr>
        <w:t>The following has been endorsed in the email thread.</w:t>
      </w:r>
    </w:p>
    <w:p w14:paraId="573B4410" w14:textId="77777777" w:rsidR="002A7D63" w:rsidRDefault="00981801">
      <w:pPr>
        <w:rPr>
          <w:b/>
          <w:bCs/>
          <w:u w:val="single"/>
        </w:rPr>
      </w:pPr>
      <w:r>
        <w:rPr>
          <w:b/>
          <w:bCs/>
          <w:highlight w:val="green"/>
          <w:u w:val="single"/>
        </w:rPr>
        <w:t>FL Proposal 1.3b:</w:t>
      </w:r>
    </w:p>
    <w:p w14:paraId="17AEF18E" w14:textId="77777777" w:rsidR="002A7D63" w:rsidRDefault="00981801">
      <w:pPr>
        <w:rPr>
          <w:b/>
          <w:bCs/>
        </w:rPr>
      </w:pPr>
      <w:r>
        <w:rPr>
          <w:b/>
          <w:bCs/>
        </w:rPr>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rFonts w:ascii="Times New Roman Bold" w:hAnsi="Times New Roman Bold"/>
          <w:b/>
          <w:bCs/>
        </w:rPr>
        <w:t xml:space="preserve">· </w:t>
      </w:r>
      <w:r>
        <w:rPr>
          <w:b/>
          <w:bCs/>
        </w:rPr>
        <w:t>T</w:t>
      </w:r>
      <w:r>
        <w:rPr>
          <w:b/>
          <w:bCs/>
          <w:vertAlign w:val="subscript"/>
        </w:rPr>
        <w:t>c</w:t>
      </w:r>
      <w:r>
        <w:rPr>
          <w:b/>
          <w:bCs/>
        </w:rPr>
        <w:t>, where T</w:t>
      </w:r>
      <w:r>
        <w:rPr>
          <w:b/>
          <w:bCs/>
          <w:vertAlign w:val="subscript"/>
        </w:rPr>
        <w:t>TA</w:t>
      </w:r>
      <w:r>
        <w:rPr>
          <w:b/>
          <w:bCs/>
        </w:rPr>
        <w:t xml:space="preserve"> is obtained as for a UE in clause 4.3.1 of TS38.211,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(-3072, 1023).</w:t>
      </w:r>
    </w:p>
    <w:p w14:paraId="2D75A2F6" w14:textId="77777777" w:rsidR="002A7D63" w:rsidRDefault="002A7D63">
      <w:pPr>
        <w:rPr>
          <w:rFonts w:eastAsia="MS PGothic" w:cstheme="minorHAnsi"/>
          <w:color w:val="00B050"/>
          <w:lang w:eastAsia="ja-JP"/>
        </w:rPr>
      </w:pPr>
    </w:p>
    <w:p w14:paraId="14F9910F" w14:textId="77777777" w:rsidR="002A7D63" w:rsidRDefault="002A7D63">
      <w:pPr>
        <w:rPr>
          <w:rFonts w:eastAsia="MS PGothic" w:cstheme="minorHAnsi"/>
          <w:color w:val="00B050"/>
          <w:lang w:eastAsia="ja-JP"/>
        </w:rPr>
      </w:pPr>
    </w:p>
    <w:p w14:paraId="453EB02F" w14:textId="77777777" w:rsidR="002A7D63" w:rsidRDefault="002A7D63">
      <w:pPr>
        <w:rPr>
          <w:rFonts w:eastAsia="MS PGothic" w:cstheme="minorHAnsi"/>
          <w:color w:val="00B050"/>
          <w:lang w:eastAsia="ja-JP"/>
        </w:rPr>
      </w:pPr>
    </w:p>
    <w:p w14:paraId="10F9DCB5" w14:textId="77777777" w:rsidR="002A7D63" w:rsidRDefault="002A7D63">
      <w:pPr>
        <w:rPr>
          <w:rFonts w:eastAsia="MS PGothic" w:cstheme="minorHAnsi"/>
          <w:color w:val="00B050"/>
          <w:lang w:eastAsia="ja-JP"/>
        </w:rPr>
      </w:pPr>
    </w:p>
    <w:p w14:paraId="5C94D93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555E7F3A" w14:textId="77777777" w:rsidR="002A7D63" w:rsidRDefault="00981801">
      <w:pPr>
        <w:rPr>
          <w:rFonts w:eastAsia="MS PGothic" w:cstheme="minorHAnsi"/>
          <w:lang w:eastAsia="ja-JP"/>
        </w:rPr>
      </w:pPr>
      <w:r>
        <w:rPr>
          <w:rFonts w:eastAsia="MS PGothic" w:cstheme="minorHAnsi"/>
          <w:lang w:eastAsia="ja-JP"/>
        </w:rPr>
        <w:t xml:space="preserve">Two companies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2543C943" w14:textId="77777777" w:rsidR="002A7D63" w:rsidRDefault="00981801">
      <w:pPr>
        <w:rPr>
          <w:b/>
          <w:bCs/>
          <w:u w:val="single"/>
        </w:rPr>
      </w:pPr>
      <w:r>
        <w:rPr>
          <w:b/>
          <w:bCs/>
          <w:highlight w:val="lightGray"/>
          <w:u w:val="single"/>
        </w:rPr>
        <w:t>FL Proposal 1.4a:</w:t>
      </w:r>
    </w:p>
    <w:p w14:paraId="348CC61D" w14:textId="77777777" w:rsidR="002A7D63" w:rsidRDefault="00981801">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179917E9" w14:textId="77777777" w:rsidR="002A7D63" w:rsidRDefault="00981801">
      <w:pPr>
        <w:rPr>
          <w:b/>
          <w:bCs/>
        </w:rPr>
      </w:pPr>
      <w:r>
        <w:rPr>
          <w:b/>
          <w:bCs/>
        </w:rPr>
        <w:t>Alt1. Indicate whether the associated timing case is Case 6.</w:t>
      </w:r>
    </w:p>
    <w:p w14:paraId="67370329" w14:textId="77777777" w:rsidR="002A7D63" w:rsidRDefault="00981801">
      <w:pPr>
        <w:rPr>
          <w:b/>
          <w:bCs/>
        </w:rPr>
      </w:pPr>
      <w:r>
        <w:rPr>
          <w:b/>
          <w:bCs/>
        </w:rPr>
        <w:t>Alt2. Indicate whether the associated timing case is Case 7.</w:t>
      </w:r>
    </w:p>
    <w:p w14:paraId="44811A9B" w14:textId="77777777" w:rsidR="002A7D63" w:rsidRDefault="00981801">
      <w:pPr>
        <w:rPr>
          <w:b/>
          <w:bCs/>
        </w:rPr>
      </w:pPr>
      <w:r>
        <w:rPr>
          <w:b/>
          <w:bCs/>
        </w:rPr>
        <w:t>Alt3. Indicate the associated timing case as one of {Case 1, Case 6, Case 7}.</w:t>
      </w:r>
    </w:p>
    <w:p w14:paraId="27E67690" w14:textId="77777777" w:rsidR="002A7D63" w:rsidRDefault="002A7D6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A7D63" w14:paraId="1907B1A6" w14:textId="77777777">
        <w:tc>
          <w:tcPr>
            <w:tcW w:w="2242" w:type="dxa"/>
            <w:shd w:val="clear" w:color="auto" w:fill="auto"/>
          </w:tcPr>
          <w:p w14:paraId="4F5F4C60"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1601E574"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1.4a?</w:t>
            </w:r>
          </w:p>
          <w:p w14:paraId="61CC602A" w14:textId="77777777" w:rsidR="002A7D63" w:rsidRDefault="00981801">
            <w:pPr>
              <w:spacing w:after="0"/>
              <w:jc w:val="center"/>
              <w:rPr>
                <w:b/>
                <w:bCs/>
              </w:rPr>
            </w:pPr>
            <w:r>
              <w:rPr>
                <w:rFonts w:ascii="CG Times (WN)" w:eastAsia="Batang" w:hAnsi="CG Times (WN)"/>
                <w:b/>
                <w:bCs/>
              </w:rPr>
              <w:t>Which Alt do you propose?</w:t>
            </w:r>
          </w:p>
        </w:tc>
        <w:tc>
          <w:tcPr>
            <w:tcW w:w="5406" w:type="dxa"/>
            <w:shd w:val="clear" w:color="auto" w:fill="auto"/>
          </w:tcPr>
          <w:p w14:paraId="789220F8" w14:textId="77777777" w:rsidR="002A7D63" w:rsidRDefault="00981801">
            <w:pPr>
              <w:spacing w:after="0"/>
              <w:jc w:val="center"/>
              <w:rPr>
                <w:b/>
                <w:bCs/>
              </w:rPr>
            </w:pPr>
            <w:r>
              <w:rPr>
                <w:rFonts w:ascii="CG Times (WN)" w:eastAsia="Batang" w:hAnsi="CG Times (WN)"/>
                <w:b/>
                <w:bCs/>
              </w:rPr>
              <w:t>Comments</w:t>
            </w:r>
          </w:p>
        </w:tc>
      </w:tr>
      <w:tr w:rsidR="002A7D63" w14:paraId="4378E2D3" w14:textId="77777777">
        <w:tc>
          <w:tcPr>
            <w:tcW w:w="2242" w:type="dxa"/>
            <w:shd w:val="clear" w:color="auto" w:fill="auto"/>
          </w:tcPr>
          <w:p w14:paraId="5736E1FA" w14:textId="77777777" w:rsidR="002A7D63" w:rsidRDefault="00981801">
            <w:pPr>
              <w:spacing w:after="0"/>
              <w:jc w:val="center"/>
              <w:rPr>
                <w:lang w:eastAsia="ja-JP"/>
              </w:rPr>
            </w:pPr>
            <w:r>
              <w:rPr>
                <w:lang w:eastAsia="ja-JP"/>
              </w:rPr>
              <w:t>Ericsson</w:t>
            </w:r>
          </w:p>
        </w:tc>
        <w:tc>
          <w:tcPr>
            <w:tcW w:w="1981" w:type="dxa"/>
            <w:shd w:val="clear" w:color="auto" w:fill="auto"/>
          </w:tcPr>
          <w:p w14:paraId="6F882842" w14:textId="77777777" w:rsidR="002A7D63" w:rsidRDefault="00981801">
            <w:pPr>
              <w:spacing w:after="0"/>
              <w:jc w:val="center"/>
              <w:rPr>
                <w:lang w:eastAsia="ja-JP"/>
              </w:rPr>
            </w:pPr>
            <w:r>
              <w:rPr>
                <w:lang w:eastAsia="ja-JP"/>
              </w:rPr>
              <w:t>Alt. 2</w:t>
            </w:r>
          </w:p>
        </w:tc>
        <w:tc>
          <w:tcPr>
            <w:tcW w:w="5406" w:type="dxa"/>
            <w:shd w:val="clear" w:color="auto" w:fill="auto"/>
          </w:tcPr>
          <w:p w14:paraId="557D5028" w14:textId="77777777" w:rsidR="002A7D63" w:rsidRDefault="00981801">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2A7D63" w14:paraId="40F9419E" w14:textId="77777777">
        <w:tc>
          <w:tcPr>
            <w:tcW w:w="2242" w:type="dxa"/>
            <w:shd w:val="clear" w:color="auto" w:fill="auto"/>
          </w:tcPr>
          <w:p w14:paraId="0FA29FC2"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6CD7868D" w14:textId="77777777" w:rsidR="002A7D63" w:rsidRDefault="00981801">
            <w:pPr>
              <w:spacing w:after="0"/>
              <w:jc w:val="center"/>
              <w:rPr>
                <w:lang w:eastAsia="ja-JP"/>
              </w:rPr>
            </w:pPr>
            <w:r>
              <w:rPr>
                <w:lang w:eastAsia="ja-JP"/>
              </w:rPr>
              <w:t>Agree with proposal.</w:t>
            </w:r>
          </w:p>
          <w:p w14:paraId="2351CE74" w14:textId="77777777" w:rsidR="002A7D63" w:rsidRDefault="00981801">
            <w:pPr>
              <w:spacing w:after="0"/>
              <w:jc w:val="center"/>
              <w:rPr>
                <w:rFonts w:ascii="CG Times (WN)" w:hAnsi="CG Times (WN)"/>
              </w:rPr>
            </w:pPr>
            <w:r>
              <w:rPr>
                <w:lang w:eastAsia="ja-JP"/>
              </w:rPr>
              <w:t>Support Alt. 1</w:t>
            </w:r>
          </w:p>
        </w:tc>
        <w:tc>
          <w:tcPr>
            <w:tcW w:w="5406" w:type="dxa"/>
            <w:shd w:val="clear" w:color="auto" w:fill="auto"/>
          </w:tcPr>
          <w:p w14:paraId="1469FC1B" w14:textId="77777777" w:rsidR="002A7D63" w:rsidRDefault="00981801">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2A7D63" w14:paraId="50896C87" w14:textId="77777777">
        <w:tc>
          <w:tcPr>
            <w:tcW w:w="2242" w:type="dxa"/>
            <w:shd w:val="clear" w:color="auto" w:fill="auto"/>
          </w:tcPr>
          <w:p w14:paraId="355731E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D21324B" w14:textId="77777777" w:rsidR="002A7D63" w:rsidRDefault="00981801">
            <w:pPr>
              <w:spacing w:after="0"/>
              <w:jc w:val="center"/>
              <w:rPr>
                <w:lang w:eastAsia="ja-JP"/>
              </w:rPr>
            </w:pPr>
            <w:r>
              <w:rPr>
                <w:rFonts w:hint="eastAsia"/>
                <w:lang w:eastAsia="ja-JP"/>
              </w:rPr>
              <w:t>A</w:t>
            </w:r>
            <w:r>
              <w:rPr>
                <w:lang w:eastAsia="ja-JP"/>
              </w:rPr>
              <w:t>gree with proposal.</w:t>
            </w:r>
          </w:p>
          <w:p w14:paraId="2D9351DF" w14:textId="77777777" w:rsidR="002A7D63" w:rsidRDefault="00981801">
            <w:pPr>
              <w:spacing w:after="0"/>
              <w:jc w:val="center"/>
              <w:rPr>
                <w:lang w:eastAsia="ja-JP"/>
              </w:rPr>
            </w:pPr>
            <w:r>
              <w:rPr>
                <w:lang w:eastAsia="ja-JP"/>
              </w:rPr>
              <w:t>Support Alt.3</w:t>
            </w:r>
          </w:p>
        </w:tc>
        <w:tc>
          <w:tcPr>
            <w:tcW w:w="5406" w:type="dxa"/>
            <w:shd w:val="clear" w:color="auto" w:fill="auto"/>
          </w:tcPr>
          <w:p w14:paraId="07B89DC6" w14:textId="77777777" w:rsidR="002A7D63" w:rsidRDefault="00981801">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modes, therefore it seems Alt.3 is reasonable.</w:t>
            </w:r>
          </w:p>
        </w:tc>
      </w:tr>
      <w:tr w:rsidR="002A7D63" w14:paraId="41E65D24" w14:textId="77777777">
        <w:tc>
          <w:tcPr>
            <w:tcW w:w="2242" w:type="dxa"/>
            <w:shd w:val="clear" w:color="auto" w:fill="auto"/>
          </w:tcPr>
          <w:p w14:paraId="43154857" w14:textId="77777777" w:rsidR="002A7D63" w:rsidRDefault="00981801">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22850E85" w14:textId="77777777" w:rsidR="002A7D63" w:rsidRDefault="00981801">
            <w:pPr>
              <w:spacing w:after="0"/>
              <w:jc w:val="center"/>
              <w:rPr>
                <w:lang w:eastAsia="ja-JP"/>
              </w:rPr>
            </w:pPr>
            <w:r>
              <w:rPr>
                <w:lang w:eastAsia="zh-CN"/>
              </w:rPr>
              <w:t>Yes, Alt1</w:t>
            </w:r>
          </w:p>
        </w:tc>
        <w:tc>
          <w:tcPr>
            <w:tcW w:w="5406" w:type="dxa"/>
            <w:shd w:val="clear" w:color="auto" w:fill="auto"/>
          </w:tcPr>
          <w:p w14:paraId="658AC0C8" w14:textId="77777777" w:rsidR="002A7D63" w:rsidRDefault="00981801">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1712A8E7" w14:textId="77777777" w:rsidR="002A7D63" w:rsidRDefault="002A7D63">
            <w:pPr>
              <w:spacing w:after="0"/>
              <w:rPr>
                <w:lang w:eastAsia="ja-JP"/>
              </w:rPr>
            </w:pPr>
          </w:p>
        </w:tc>
      </w:tr>
      <w:tr w:rsidR="002A7D63" w14:paraId="3DE4FD9B" w14:textId="77777777">
        <w:tc>
          <w:tcPr>
            <w:tcW w:w="2242" w:type="dxa"/>
            <w:shd w:val="clear" w:color="auto" w:fill="auto"/>
          </w:tcPr>
          <w:p w14:paraId="3D9002E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58CBFCB5"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4AA8CB7" w14:textId="77777777" w:rsidR="002A7D63" w:rsidRDefault="00981801">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2A7D63" w14:paraId="62513DC8" w14:textId="77777777">
        <w:tc>
          <w:tcPr>
            <w:tcW w:w="2242" w:type="dxa"/>
            <w:shd w:val="clear" w:color="auto" w:fill="auto"/>
          </w:tcPr>
          <w:p w14:paraId="14E1F4D5"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B7A5AD5" w14:textId="77777777" w:rsidR="002A7D63" w:rsidRDefault="00981801">
            <w:pPr>
              <w:spacing w:after="0"/>
              <w:jc w:val="center"/>
              <w:rPr>
                <w:lang w:eastAsia="ko-KR"/>
              </w:rPr>
            </w:pPr>
            <w:r>
              <w:rPr>
                <w:rFonts w:hint="eastAsia"/>
                <w:lang w:val="en-US" w:eastAsia="zh-CN"/>
              </w:rPr>
              <w:t>No</w:t>
            </w:r>
          </w:p>
        </w:tc>
        <w:tc>
          <w:tcPr>
            <w:tcW w:w="5406" w:type="dxa"/>
            <w:shd w:val="clear" w:color="auto" w:fill="auto"/>
          </w:tcPr>
          <w:p w14:paraId="5FFB73D8" w14:textId="77777777" w:rsidR="002A7D63" w:rsidRDefault="00981801">
            <w:pPr>
              <w:pStyle w:val="CommentText"/>
              <w:rPr>
                <w:bCs/>
                <w:lang w:val="en-US" w:eastAsia="zh-CN"/>
              </w:rPr>
            </w:pPr>
            <w:r>
              <w:rPr>
                <w:rFonts w:hint="eastAsia"/>
                <w:bCs/>
                <w:lang w:val="en-US" w:eastAsia="zh-CN"/>
              </w:rPr>
              <w:t>For Case 7 timing, we share same view with Huawei.</w:t>
            </w:r>
          </w:p>
          <w:p w14:paraId="4C9816D6" w14:textId="77777777" w:rsidR="002A7D63" w:rsidRDefault="00981801">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01B0E2C4" w14:textId="77777777" w:rsidR="002A7D63" w:rsidRDefault="00981801">
            <w:pPr>
              <w:rPr>
                <w:rFonts w:eastAsia="SimSun"/>
                <w:lang w:val="en-US" w:eastAsia="zh-CN"/>
              </w:rPr>
            </w:pPr>
            <w:r>
              <w:rPr>
                <w:rStyle w:val="Strong"/>
                <w:b w:val="0"/>
                <w:bCs w:val="0"/>
                <w:color w:val="000000"/>
                <w:highlight w:val="green"/>
              </w:rPr>
              <w:t>Agreement</w:t>
            </w:r>
            <w:r>
              <w:rPr>
                <w:rStyle w:val="Strong"/>
                <w:rFonts w:eastAsia="SimSun" w:hint="eastAsia"/>
                <w:b w:val="0"/>
                <w:bCs w:val="0"/>
                <w:color w:val="000000"/>
                <w:highlight w:val="green"/>
                <w:lang w:val="en-US" w:eastAsia="zh-CN"/>
              </w:rPr>
              <w:t>(RAN1#107e)</w:t>
            </w:r>
          </w:p>
          <w:p w14:paraId="79F83691" w14:textId="77777777" w:rsidR="002A7D63" w:rsidRDefault="00981801">
            <w:pPr>
              <w:rPr>
                <w:rFonts w:eastAsia="Calibri"/>
              </w:rPr>
            </w:pPr>
            <w:r>
              <w:rPr>
                <w:rFonts w:eastAsia="Calibri"/>
              </w:rPr>
              <w:t>Select Alt 2 from the aforementioned RAN1#106b-e agreement without specification impact other than the following:</w:t>
            </w:r>
          </w:p>
          <w:p w14:paraId="42524FD0" w14:textId="77777777" w:rsidR="002A7D63" w:rsidRDefault="00981801">
            <w:pPr>
              <w:pStyle w:val="ListParagraph"/>
              <w:numPr>
                <w:ilvl w:val="0"/>
                <w:numId w:val="10"/>
              </w:numPr>
              <w:spacing w:after="0"/>
              <w:ind w:left="714" w:hanging="357"/>
              <w:rPr>
                <w:rFonts w:eastAsia="Calibri"/>
              </w:rPr>
            </w:pPr>
            <w:r>
              <w:rPr>
                <w:rFonts w:eastAsia="Calibri"/>
              </w:rPr>
              <w:t xml:space="preserve">Alt A: the </w:t>
            </w:r>
            <w:proofErr w:type="spellStart"/>
            <w:r>
              <w:rPr>
                <w:rFonts w:eastAsia="Calibri"/>
              </w:rPr>
              <w:t>T_delta</w:t>
            </w:r>
            <w:proofErr w:type="spellEnd"/>
            <w:r>
              <w:rPr>
                <w:rFonts w:eastAsia="Calibri"/>
              </w:rPr>
              <w:t xml:space="preserve"> range is updated to support Case 6 timing.</w:t>
            </w:r>
          </w:p>
          <w:p w14:paraId="6ACCC822" w14:textId="77777777" w:rsidR="002A7D63" w:rsidRDefault="00981801">
            <w:pPr>
              <w:pStyle w:val="CommentText"/>
              <w:rPr>
                <w:rFonts w:eastAsia="SimSun"/>
                <w:lang w:val="en-US" w:eastAsia="zh-CN"/>
              </w:rPr>
            </w:pPr>
            <w:r>
              <w:rPr>
                <w:rFonts w:eastAsia="Calibri"/>
              </w:rPr>
              <w:t>FFS: Update of one way delay estimation equation in TS38.213 subclause 14</w:t>
            </w:r>
          </w:p>
          <w:p w14:paraId="4D26BDEE" w14:textId="77777777" w:rsidR="002A7D63" w:rsidRDefault="002A7D63">
            <w:pPr>
              <w:spacing w:after="0"/>
              <w:rPr>
                <w:lang w:eastAsia="ko-KR"/>
              </w:rPr>
            </w:pPr>
          </w:p>
        </w:tc>
      </w:tr>
      <w:tr w:rsidR="002A7D63" w14:paraId="482D5ABD" w14:textId="77777777">
        <w:tc>
          <w:tcPr>
            <w:tcW w:w="2242" w:type="dxa"/>
            <w:shd w:val="clear" w:color="auto" w:fill="auto"/>
          </w:tcPr>
          <w:p w14:paraId="61BC1831" w14:textId="77777777" w:rsidR="002A7D63" w:rsidRDefault="00981801">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07F8F748" w14:textId="77777777" w:rsidR="002A7D63" w:rsidRDefault="00981801">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753332B6" w14:textId="77777777" w:rsidR="002A7D63" w:rsidRDefault="00981801">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timing case seems double indication of timing cases. Further clarification is needed.</w:t>
            </w:r>
          </w:p>
        </w:tc>
      </w:tr>
      <w:tr w:rsidR="002A7D63" w14:paraId="4B3ABB3B" w14:textId="77777777">
        <w:tc>
          <w:tcPr>
            <w:tcW w:w="2242" w:type="dxa"/>
            <w:shd w:val="clear" w:color="auto" w:fill="auto"/>
          </w:tcPr>
          <w:p w14:paraId="0EFEF0C9" w14:textId="77777777" w:rsidR="002A7D63" w:rsidRDefault="00981801">
            <w:pPr>
              <w:spacing w:after="0"/>
              <w:jc w:val="center"/>
              <w:rPr>
                <w:lang w:eastAsia="ja-JP"/>
              </w:rPr>
            </w:pPr>
            <w:r>
              <w:rPr>
                <w:lang w:eastAsia="ja-JP"/>
              </w:rPr>
              <w:t>vivo</w:t>
            </w:r>
          </w:p>
        </w:tc>
        <w:tc>
          <w:tcPr>
            <w:tcW w:w="1981" w:type="dxa"/>
            <w:shd w:val="clear" w:color="auto" w:fill="auto"/>
          </w:tcPr>
          <w:p w14:paraId="6568069D" w14:textId="77777777" w:rsidR="002A7D63" w:rsidRDefault="00981801">
            <w:pPr>
              <w:spacing w:after="0"/>
              <w:jc w:val="center"/>
              <w:rPr>
                <w:rFonts w:eastAsia="DengXian"/>
                <w:lang w:val="en-US" w:eastAsia="zh-CN"/>
              </w:rPr>
            </w:pPr>
            <w:r>
              <w:rPr>
                <w:lang w:eastAsia="zh-CN"/>
              </w:rPr>
              <w:t>Yes, Alt1</w:t>
            </w:r>
          </w:p>
        </w:tc>
        <w:tc>
          <w:tcPr>
            <w:tcW w:w="5406" w:type="dxa"/>
            <w:shd w:val="clear" w:color="auto" w:fill="auto"/>
          </w:tcPr>
          <w:p w14:paraId="62D2ACB2" w14:textId="77777777" w:rsidR="002A7D63" w:rsidRDefault="00981801">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47380593" w14:textId="77777777" w:rsidR="002A7D63" w:rsidRDefault="00981801">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272DB6AE" w14:textId="77777777" w:rsidR="002A7D63" w:rsidRDefault="002A7D63">
      <w:pPr>
        <w:rPr>
          <w:rFonts w:eastAsia="MS PGothic" w:cstheme="minorHAnsi"/>
          <w:color w:val="00B050"/>
          <w:lang w:eastAsia="ja-JP"/>
        </w:rPr>
      </w:pPr>
    </w:p>
    <w:p w14:paraId="1FC5E86F" w14:textId="77777777" w:rsidR="002A7D63" w:rsidRPr="00816F36" w:rsidRDefault="00981801">
      <w:pPr>
        <w:rPr>
          <w:rFonts w:eastAsia="MS PGothic" w:cstheme="minorHAnsi"/>
          <w:lang w:eastAsia="ja-JP"/>
        </w:rPr>
      </w:pPr>
      <w:r w:rsidRPr="00816F36">
        <w:rPr>
          <w:rFonts w:eastAsia="MS PGothic" w:cstheme="minorHAnsi"/>
          <w:lang w:eastAsia="ja-JP"/>
        </w:rPr>
        <w:t xml:space="preserve">In response to LG the FL would like to clarify that the context of this proposal is the association of a </w:t>
      </w:r>
      <w:proofErr w:type="spellStart"/>
      <w:r w:rsidRPr="00816F36">
        <w:rPr>
          <w:rFonts w:eastAsia="MS PGothic" w:cstheme="minorHAnsi"/>
          <w:lang w:eastAsia="ja-JP"/>
        </w:rPr>
        <w:t>T_delta</w:t>
      </w:r>
      <w:proofErr w:type="spellEnd"/>
      <w:r w:rsidRPr="00816F36">
        <w:rPr>
          <w:rFonts w:eastAsia="MS PGothic" w:cstheme="minorHAnsi"/>
          <w:lang w:eastAsia="ja-JP"/>
        </w:rPr>
        <w:t xml:space="preserve"> value to the child MT Tx timing mode used when </w:t>
      </w:r>
      <w:proofErr w:type="spellStart"/>
      <w:r w:rsidRPr="00816F36">
        <w:rPr>
          <w:rFonts w:eastAsia="MS PGothic" w:cstheme="minorHAnsi"/>
          <w:lang w:eastAsia="ja-JP"/>
        </w:rPr>
        <w:t>T_delta</w:t>
      </w:r>
      <w:proofErr w:type="spellEnd"/>
      <w:r w:rsidRPr="00816F36">
        <w:rPr>
          <w:rFonts w:eastAsia="MS PGothic" w:cstheme="minorHAnsi"/>
          <w:lang w:eastAsia="ja-JP"/>
        </w:rPr>
        <w:t xml:space="preserve"> was actually measured. This is separate from the indication to the child node about which timing mode is to be used in a given slot.</w:t>
      </w:r>
    </w:p>
    <w:p w14:paraId="0672BF26" w14:textId="77777777" w:rsidR="002A7D63" w:rsidRPr="00816F36" w:rsidRDefault="00981801">
      <w:pPr>
        <w:rPr>
          <w:rFonts w:eastAsia="MS PGothic" w:cstheme="minorHAnsi"/>
          <w:lang w:eastAsia="ja-JP"/>
        </w:rPr>
      </w:pPr>
      <w:r w:rsidRPr="00816F36">
        <w:rPr>
          <w:rFonts w:eastAsia="MS PGothic" w:cstheme="minorHAnsi"/>
          <w:lang w:eastAsia="ja-JP"/>
        </w:rPr>
        <w:t xml:space="preserve">Under the assumption of FL Proposal 1.2b, the FL concurs that </w:t>
      </w:r>
      <w:proofErr w:type="spellStart"/>
      <w:r w:rsidRPr="00816F36">
        <w:rPr>
          <w:rFonts w:eastAsia="MS PGothic" w:cstheme="minorHAnsi"/>
          <w:lang w:eastAsia="ja-JP"/>
        </w:rPr>
        <w:t>T_delta</w:t>
      </w:r>
      <w:proofErr w:type="spellEnd"/>
      <w:r w:rsidRPr="00816F36">
        <w:rPr>
          <w:rFonts w:eastAsia="MS PGothic" w:cstheme="minorHAnsi"/>
          <w:lang w:eastAsia="ja-JP"/>
        </w:rPr>
        <w:t xml:space="preserve"> does not need to change for transitions between Case 1 and Case 7, hence there is no need to differentiate between the two. As a result, it seems only Alt 1 would be required in a general case that may differ from the typical case described by Ericsson, since the UL Rx timing in Case 1 is left to implementation. Upon further checking, the comment from ZTE is valid, hence RAN1 should not introduce further specification impact specific to Case 6 (particularly with </w:t>
      </w:r>
      <w:proofErr w:type="spellStart"/>
      <w:r w:rsidRPr="00816F36">
        <w:rPr>
          <w:rFonts w:eastAsia="MS PGothic" w:cstheme="minorHAnsi"/>
          <w:lang w:eastAsia="ja-JP"/>
        </w:rPr>
        <w:t>signaling</w:t>
      </w:r>
      <w:proofErr w:type="spellEnd"/>
      <w:r w:rsidRPr="00816F36">
        <w:rPr>
          <w:rFonts w:eastAsia="MS PGothic" w:cstheme="minorHAnsi"/>
          <w:lang w:eastAsia="ja-JP"/>
        </w:rPr>
        <w:t xml:space="preserve"> impact, given the current stage of the WI).</w:t>
      </w:r>
    </w:p>
    <w:p w14:paraId="7B1BB997" w14:textId="77777777" w:rsidR="002A7D63" w:rsidRPr="00816F36" w:rsidRDefault="00981801">
      <w:pPr>
        <w:rPr>
          <w:rFonts w:eastAsia="MS PGothic" w:cstheme="minorHAnsi"/>
          <w:lang w:eastAsia="ja-JP"/>
        </w:rPr>
      </w:pPr>
      <w:r w:rsidRPr="00816F36">
        <w:rPr>
          <w:rFonts w:eastAsia="MS PGothic" w:cstheme="minorHAnsi"/>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2A7D63" w14:paraId="5F20BD14" w14:textId="77777777">
        <w:tc>
          <w:tcPr>
            <w:tcW w:w="1696" w:type="dxa"/>
            <w:tcBorders>
              <w:top w:val="single" w:sz="4" w:space="0" w:color="auto"/>
              <w:left w:val="single" w:sz="4" w:space="0" w:color="auto"/>
              <w:bottom w:val="single" w:sz="4" w:space="0" w:color="auto"/>
              <w:right w:val="single" w:sz="4" w:space="0" w:color="auto"/>
            </w:tcBorders>
          </w:tcPr>
          <w:p w14:paraId="71ABDD2C" w14:textId="77777777" w:rsidR="002A7D63" w:rsidRDefault="00981801">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tcPr>
          <w:p w14:paraId="6950E2FC" w14:textId="77777777" w:rsidR="002A7D63" w:rsidRDefault="00981801">
            <w:pPr>
              <w:spacing w:after="0"/>
              <w:jc w:val="center"/>
              <w:rPr>
                <w:b/>
                <w:bCs/>
              </w:rPr>
            </w:pPr>
            <w:r>
              <w:rPr>
                <w:rFonts w:ascii="CG Times (WN)" w:eastAsia="Batang" w:hAnsi="CG Times (WN)"/>
                <w:b/>
                <w:bCs/>
              </w:rPr>
              <w:t>Comments</w:t>
            </w:r>
          </w:p>
        </w:tc>
      </w:tr>
      <w:tr w:rsidR="002A7D63" w14:paraId="3D6EB102" w14:textId="77777777">
        <w:tc>
          <w:tcPr>
            <w:tcW w:w="1696" w:type="dxa"/>
            <w:tcBorders>
              <w:top w:val="single" w:sz="4" w:space="0" w:color="auto"/>
              <w:left w:val="single" w:sz="4" w:space="0" w:color="auto"/>
              <w:bottom w:val="single" w:sz="4" w:space="0" w:color="auto"/>
              <w:right w:val="single" w:sz="4" w:space="0" w:color="auto"/>
            </w:tcBorders>
          </w:tcPr>
          <w:p w14:paraId="060298D0" w14:textId="77777777" w:rsidR="002A7D63" w:rsidRDefault="00981801">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2CAD104C" w14:textId="77777777" w:rsidR="002A7D63" w:rsidRDefault="00981801">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0656F7F3" w14:textId="77777777" w:rsidR="002A7D63" w:rsidRDefault="00981801">
            <w:pPr>
              <w:rPr>
                <w:rFonts w:eastAsia="Batang"/>
                <w:b/>
                <w:bCs/>
              </w:rPr>
            </w:pPr>
            <w:r>
              <w:rPr>
                <w:rFonts w:eastAsia="Batang"/>
                <w:b/>
                <w:bCs/>
              </w:rPr>
              <w:t>Case-1</w:t>
            </w:r>
          </w:p>
          <w:p w14:paraId="5172CB91" w14:textId="77777777" w:rsidR="002A7D63" w:rsidRDefault="00981801">
            <w:pPr>
              <w:rPr>
                <w:rFonts w:eastAsia="Batang"/>
              </w:rPr>
            </w:pPr>
            <w:r>
              <w:rPr>
                <w:rFonts w:eastAsia="Batang"/>
              </w:rPr>
              <w:t xml:space="preserve">The figure shows the relations of DL Tx and UL Rx timing. The UL Rx timing is typically advanced by </w:t>
            </w:r>
            <w:proofErr w:type="spellStart"/>
            <w:r>
              <w:rPr>
                <w:rFonts w:eastAsia="Batang"/>
              </w:rPr>
              <w:t>N_TA,offset</w:t>
            </w:r>
            <w:proofErr w:type="spellEnd"/>
            <w:r>
              <w:rPr>
                <w:rFonts w:eastAsia="Batang"/>
              </w:rPr>
              <w:t xml:space="preserve"> (to allow for a proper UL/DL switching gap). This switching gap is -2*</w:t>
            </w:r>
            <w:proofErr w:type="spellStart"/>
            <w:r>
              <w:rPr>
                <w:rFonts w:eastAsia="Batang"/>
              </w:rPr>
              <w:t>T_delta</w:t>
            </w:r>
            <w:proofErr w:type="spellEnd"/>
            <w:r>
              <w:rPr>
                <w:rFonts w:eastAsia="Batang"/>
              </w:rPr>
              <w:t xml:space="preserve"> (as used in the formula for propagation delay TA/2+T_delta). </w:t>
            </w: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r>
              <w:rPr>
                <w:rFonts w:eastAsia="Batang"/>
              </w:rPr>
              <w:t xml:space="preserve"> RAN4 has allowed a certain range for </w:t>
            </w:r>
            <w:proofErr w:type="spellStart"/>
            <w:r>
              <w:rPr>
                <w:rFonts w:eastAsia="Batang"/>
              </w:rPr>
              <w:t>T_delta</w:t>
            </w:r>
            <w:proofErr w:type="spellEnd"/>
            <w:r>
              <w:rPr>
                <w:rFonts w:eastAsia="Batang"/>
              </w:rPr>
              <w:t xml:space="preserve">, therefore a certain range of UL Rx timing settings (indicated with green arrow). </w:t>
            </w:r>
            <w:r>
              <w:rPr>
                <w:rFonts w:eastAsia="Batang"/>
                <w:b/>
                <w:bCs/>
              </w:rPr>
              <w:t xml:space="preserve">In Case-1, by 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r>
              <w:rPr>
                <w:rFonts w:eastAsia="Batang"/>
              </w:rPr>
              <w:t xml:space="preserve"> </w:t>
            </w:r>
          </w:p>
          <w:p w14:paraId="3BF84C8C" w14:textId="77777777" w:rsidR="002A7D63" w:rsidRDefault="00981801">
            <w:pPr>
              <w:spacing w:line="256" w:lineRule="auto"/>
              <w:jc w:val="center"/>
              <w:rPr>
                <w:rFonts w:eastAsia="Batang"/>
              </w:rPr>
            </w:pPr>
            <w:r>
              <w:rPr>
                <w:rFonts w:eastAsia="Batang"/>
                <w:noProof/>
                <w:lang w:val="en-US" w:eastAsia="ko-KR"/>
              </w:rPr>
              <w:drawing>
                <wp:inline distT="0" distB="0" distL="0" distR="0" wp14:anchorId="290AA4AF" wp14:editId="185C92E3">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3F9D6CA7" w14:textId="77777777" w:rsidR="002A7D63" w:rsidRDefault="002A7D63">
            <w:pPr>
              <w:spacing w:line="256" w:lineRule="auto"/>
              <w:jc w:val="both"/>
              <w:rPr>
                <w:rFonts w:eastAsia="Batang"/>
              </w:rPr>
            </w:pPr>
          </w:p>
          <w:p w14:paraId="155E1BB0" w14:textId="77777777" w:rsidR="002A7D63" w:rsidRDefault="00981801">
            <w:pPr>
              <w:rPr>
                <w:rFonts w:eastAsia="Batang"/>
                <w:b/>
                <w:bCs/>
              </w:rPr>
            </w:pPr>
            <w:r>
              <w:rPr>
                <w:rFonts w:eastAsia="Batang"/>
                <w:b/>
                <w:bCs/>
              </w:rPr>
              <w:t>Case-6 (IAB-node in Tx/Tx)</w:t>
            </w:r>
          </w:p>
          <w:p w14:paraId="5658DA52" w14:textId="77777777" w:rsidR="002A7D63" w:rsidRDefault="00981801">
            <w:pPr>
              <w:rPr>
                <w:rFonts w:eastAsia="Batang"/>
              </w:rPr>
            </w:pPr>
            <w:r>
              <w:rPr>
                <w:rFonts w:eastAsia="Batang"/>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b/>
                <w:bCs/>
              </w:rPr>
              <w:t xml:space="preserve">In Case-6,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29BC5C26" w14:textId="77777777" w:rsidR="002A7D63" w:rsidRDefault="00981801">
            <w:pPr>
              <w:spacing w:line="256" w:lineRule="auto"/>
              <w:jc w:val="center"/>
              <w:rPr>
                <w:rFonts w:eastAsia="Batang"/>
              </w:rPr>
            </w:pPr>
            <w:r>
              <w:rPr>
                <w:rFonts w:eastAsia="Batang"/>
                <w:noProof/>
                <w:lang w:val="en-US" w:eastAsia="ko-KR"/>
              </w:rPr>
              <w:lastRenderedPageBreak/>
              <w:drawing>
                <wp:inline distT="0" distB="0" distL="0" distR="0" wp14:anchorId="327BC29E" wp14:editId="50E5EB0F">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3A27E7E9" w14:textId="77777777" w:rsidR="002A7D63" w:rsidRDefault="00981801">
            <w:pPr>
              <w:rPr>
                <w:rFonts w:eastAsia="Batang"/>
                <w:b/>
                <w:bCs/>
              </w:rPr>
            </w:pPr>
            <w:r>
              <w:rPr>
                <w:rFonts w:eastAsia="Batang"/>
                <w:b/>
                <w:bCs/>
              </w:rPr>
              <w:t>Case-7 (parent node in Rx/Rx)</w:t>
            </w:r>
          </w:p>
          <w:p w14:paraId="27F8A1C6" w14:textId="77777777" w:rsidR="002A7D63" w:rsidRDefault="00981801">
            <w:pPr>
              <w:rPr>
                <w:rFonts w:eastAsia="Batang"/>
              </w:rPr>
            </w:pPr>
            <w:r>
              <w:rPr>
                <w:rFonts w:eastAsia="Batang"/>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b/>
                <w:bCs/>
              </w:rPr>
              <w:t xml:space="preserve">In Case-7,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0862F164" w14:textId="77777777" w:rsidR="002A7D63" w:rsidRDefault="00981801">
            <w:pPr>
              <w:spacing w:line="256" w:lineRule="auto"/>
              <w:jc w:val="center"/>
              <w:rPr>
                <w:rFonts w:eastAsia="Batang"/>
              </w:rPr>
            </w:pPr>
            <w:r>
              <w:rPr>
                <w:rFonts w:eastAsia="Batang"/>
                <w:noProof/>
                <w:lang w:val="en-US" w:eastAsia="ko-KR"/>
              </w:rPr>
              <w:drawing>
                <wp:inline distT="0" distB="0" distL="0" distR="0" wp14:anchorId="1F77791D" wp14:editId="456E1F22">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56D32F3E" w14:textId="77777777" w:rsidR="002A7D63" w:rsidRDefault="00981801">
            <w:pPr>
              <w:rPr>
                <w:rFonts w:eastAsia="Batang"/>
                <w:b/>
                <w:bCs/>
              </w:rPr>
            </w:pPr>
            <w:r>
              <w:rPr>
                <w:rFonts w:eastAsia="Batang"/>
                <w:b/>
                <w:bCs/>
              </w:rPr>
              <w:t>Summary</w:t>
            </w:r>
          </w:p>
          <w:p w14:paraId="7EC833EA" w14:textId="77777777" w:rsidR="002A7D63" w:rsidRDefault="00981801">
            <w:pPr>
              <w:rPr>
                <w:rFonts w:eastAsia="Batang"/>
                <w:b/>
                <w:bCs/>
              </w:rPr>
            </w:pP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p>
          <w:p w14:paraId="617C8267" w14:textId="77777777" w:rsidR="002A7D63" w:rsidRDefault="00981801">
            <w:pPr>
              <w:rPr>
                <w:rFonts w:eastAsia="Batang"/>
              </w:rPr>
            </w:pPr>
            <w:r>
              <w:rPr>
                <w:rFonts w:eastAsia="Batang"/>
                <w:b/>
                <w:bCs/>
              </w:rPr>
              <w:t xml:space="preserve">In </w:t>
            </w:r>
            <w:r>
              <w:rPr>
                <w:rFonts w:eastAsia="Batang"/>
                <w:b/>
                <w:bCs/>
                <w:highlight w:val="yellow"/>
              </w:rPr>
              <w:t>Case-1</w:t>
            </w:r>
            <w:r>
              <w:rPr>
                <w:rFonts w:eastAsia="Batang"/>
                <w:b/>
                <w:bCs/>
              </w:rPr>
              <w:t xml:space="preserve">, by 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p>
          <w:p w14:paraId="00A3A6ED" w14:textId="77777777" w:rsidR="002A7D63" w:rsidRDefault="00981801">
            <w:pPr>
              <w:rPr>
                <w:rFonts w:eastAsia="Batang"/>
                <w:b/>
                <w:bCs/>
              </w:rPr>
            </w:pPr>
            <w:r>
              <w:rPr>
                <w:rFonts w:eastAsia="Batang"/>
                <w:b/>
                <w:bCs/>
              </w:rPr>
              <w:t xml:space="preserve">In </w:t>
            </w:r>
            <w:r>
              <w:rPr>
                <w:rFonts w:eastAsia="Batang"/>
                <w:b/>
                <w:bCs/>
                <w:highlight w:val="yellow"/>
              </w:rPr>
              <w:t>Case-6</w:t>
            </w:r>
            <w:r>
              <w:rPr>
                <w:rFonts w:eastAsia="Batang"/>
                <w:b/>
                <w:bCs/>
              </w:rPr>
              <w:t xml:space="preserve">,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21478F17" w14:textId="77777777" w:rsidR="002A7D63" w:rsidRDefault="00981801">
            <w:pPr>
              <w:rPr>
                <w:rFonts w:eastAsia="Batang"/>
              </w:rPr>
            </w:pPr>
            <w:r>
              <w:rPr>
                <w:rFonts w:eastAsia="Batang"/>
                <w:b/>
                <w:bCs/>
              </w:rPr>
              <w:t xml:space="preserve">In </w:t>
            </w:r>
            <w:r>
              <w:rPr>
                <w:rFonts w:eastAsia="Batang"/>
                <w:b/>
                <w:bCs/>
                <w:highlight w:val="yellow"/>
              </w:rPr>
              <w:t>Case-7</w:t>
            </w:r>
            <w:r>
              <w:rPr>
                <w:rFonts w:eastAsia="Batang"/>
                <w:b/>
                <w:bCs/>
              </w:rPr>
              <w:t xml:space="preserve">,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514939A6" w14:textId="77777777" w:rsidR="002A7D63" w:rsidRDefault="00981801">
            <w:pPr>
              <w:rPr>
                <w:rFonts w:eastAsia="Batang"/>
                <w:b/>
                <w:bCs/>
              </w:rPr>
            </w:pPr>
            <w:r>
              <w:rPr>
                <w:rFonts w:eastAsia="Batang"/>
                <w:b/>
                <w:bCs/>
              </w:rPr>
              <w:t>Conclusion</w:t>
            </w:r>
          </w:p>
          <w:p w14:paraId="013587E9" w14:textId="77777777" w:rsidR="002A7D63" w:rsidRDefault="00981801">
            <w:pPr>
              <w:rPr>
                <w:lang w:val="en-US" w:eastAsia="ja-JP"/>
              </w:rPr>
            </w:pPr>
            <w:r>
              <w:rPr>
                <w:rFonts w:eastAsia="Batang"/>
              </w:rPr>
              <w:t xml:space="preserve">The UL Rx timing at a parent node cannot be confused between Case-1 and (Case-6 or Case-7). Therefore, the values of corresponding </w:t>
            </w:r>
            <w:proofErr w:type="spellStart"/>
            <w:r>
              <w:rPr>
                <w:rFonts w:eastAsia="Batang"/>
              </w:rPr>
              <w:t>T_delta</w:t>
            </w:r>
            <w:proofErr w:type="spellEnd"/>
            <w:r>
              <w:rPr>
                <w:rFonts w:eastAsia="Batang"/>
              </w:rPr>
              <w:t xml:space="preserve">(s) cannot be confused between Case-1 and (Case-6 or Case-7). This is all true for the slot-aligned Case-7 timing. For the symbol-aligned Case-7 timing setting, there is a potential overlap between Case-1 and Case-7 UL Rx timing setting. For this reason it is necessary to indicate with one bit whether a signalled </w:t>
            </w:r>
            <w:proofErr w:type="spellStart"/>
            <w:r>
              <w:rPr>
                <w:rFonts w:eastAsia="Batang"/>
              </w:rPr>
              <w:t>T_delta</w:t>
            </w:r>
            <w:proofErr w:type="spellEnd"/>
            <w:r>
              <w:rPr>
                <w:rFonts w:eastAsia="Batang"/>
              </w:rPr>
              <w:t xml:space="preserve"> is associated with Case-7 or not. This is sufficient to distinguish </w:t>
            </w:r>
            <w:proofErr w:type="spellStart"/>
            <w:r>
              <w:rPr>
                <w:rFonts w:eastAsia="Batang"/>
              </w:rPr>
              <w:t>T_delta</w:t>
            </w:r>
            <w:proofErr w:type="spellEnd"/>
            <w:r>
              <w:rPr>
                <w:rFonts w:eastAsia="Batang"/>
              </w:rPr>
              <w:t xml:space="preserve"> for all timing modes</w:t>
            </w:r>
            <w:r>
              <w:rPr>
                <w:lang w:val="en-US" w:eastAsia="ja-JP"/>
              </w:rPr>
              <w:t>.</w:t>
            </w:r>
          </w:p>
          <w:p w14:paraId="7DABB555" w14:textId="77777777" w:rsidR="002A7D63" w:rsidRDefault="00981801">
            <w:pPr>
              <w:rPr>
                <w:b/>
                <w:bCs/>
                <w:highlight w:val="yellow"/>
                <w:lang w:val="en-US" w:eastAsia="ja-JP"/>
              </w:rPr>
            </w:pPr>
            <w:r>
              <w:rPr>
                <w:b/>
                <w:bCs/>
                <w:highlight w:val="yellow"/>
                <w:lang w:val="en-US" w:eastAsia="ja-JP"/>
              </w:rPr>
              <w:t>Proposal</w:t>
            </w:r>
          </w:p>
          <w:p w14:paraId="3F5866DB" w14:textId="77777777" w:rsidR="002A7D63" w:rsidRDefault="00981801">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5A895E36" w14:textId="77777777" w:rsidR="002A7D63" w:rsidRPr="00816F36" w:rsidRDefault="00981801">
      <w:pPr>
        <w:rPr>
          <w:rFonts w:eastAsia="MS PGothic" w:cstheme="minorHAnsi"/>
          <w:lang w:val="en-US" w:eastAsia="ja-JP"/>
        </w:rPr>
      </w:pPr>
      <w:r w:rsidRPr="00816F36">
        <w:rPr>
          <w:rFonts w:eastAsia="MS PGothic" w:cstheme="minorHAnsi"/>
          <w:lang w:val="en-US" w:eastAsia="ja-JP"/>
        </w:rPr>
        <w:lastRenderedPageBreak/>
        <w:t>The proposal was further discussed during the GTW but no agreement was reached. However we had the following possible agreement:</w:t>
      </w:r>
    </w:p>
    <w:p w14:paraId="62F01834" w14:textId="77777777" w:rsidR="002A7D63" w:rsidRPr="00816F36" w:rsidRDefault="00981801">
      <w:pPr>
        <w:rPr>
          <w:b/>
          <w:bCs/>
        </w:rPr>
      </w:pPr>
      <w:r w:rsidRPr="00816F36">
        <w:rPr>
          <w:b/>
          <w:bCs/>
        </w:rPr>
        <w:t xml:space="preserve">Possible Agreement </w:t>
      </w:r>
    </w:p>
    <w:p w14:paraId="2FDD73E2" w14:textId="77777777" w:rsidR="002A7D63" w:rsidRDefault="00981801">
      <w:proofErr w:type="spellStart"/>
      <w:r>
        <w:t>T_delta</w:t>
      </w:r>
      <w:proofErr w:type="spellEnd"/>
      <w:r>
        <w:t xml:space="preserve"> MAC CE is extended to indicate the timing case associated with the signalled </w:t>
      </w:r>
      <w:proofErr w:type="spellStart"/>
      <w:r>
        <w:t>T_delta</w:t>
      </w:r>
      <w:proofErr w:type="spellEnd"/>
      <w:r>
        <w:t xml:space="preserve"> value.</w:t>
      </w:r>
    </w:p>
    <w:p w14:paraId="5DB37BA4" w14:textId="77777777" w:rsidR="002A7D63" w:rsidRDefault="00981801">
      <w:pPr>
        <w:numPr>
          <w:ilvl w:val="0"/>
          <w:numId w:val="11"/>
        </w:numPr>
        <w:overflowPunct/>
        <w:autoSpaceDE/>
        <w:autoSpaceDN/>
        <w:adjustRightInd/>
        <w:spacing w:after="0"/>
        <w:textAlignment w:val="auto"/>
      </w:pPr>
      <w:r>
        <w:t xml:space="preserve">Indicate the associated timing case as one of {Case 1, Case 6, </w:t>
      </w:r>
      <w:r>
        <w:rPr>
          <w:color w:val="FF0000"/>
        </w:rPr>
        <w:t>Case 7</w:t>
      </w:r>
      <w:r>
        <w:t>}.</w:t>
      </w:r>
    </w:p>
    <w:p w14:paraId="499B3AEA" w14:textId="77777777" w:rsidR="002A7D63" w:rsidRDefault="002A7D63">
      <w:pPr>
        <w:rPr>
          <w:rFonts w:eastAsia="MS PGothic" w:cstheme="minorHAnsi"/>
          <w:color w:val="00B050"/>
          <w:lang w:val="en-US" w:eastAsia="ja-JP"/>
        </w:rPr>
      </w:pPr>
    </w:p>
    <w:p w14:paraId="632FF1E8" w14:textId="77777777" w:rsidR="002A7D63" w:rsidRPr="00816F36" w:rsidRDefault="00981801">
      <w:pPr>
        <w:rPr>
          <w:rFonts w:eastAsia="MS PGothic" w:cstheme="minorHAnsi"/>
          <w:lang w:val="en-US" w:eastAsia="ja-JP"/>
        </w:rPr>
      </w:pPr>
      <w:r w:rsidRPr="00816F36">
        <w:rPr>
          <w:rFonts w:eastAsia="MS PGothic" w:cstheme="minorHAnsi"/>
          <w:lang w:val="en-US" w:eastAsia="ja-JP"/>
        </w:rPr>
        <w:t>The FL assessment is that unless the assumption of FL Proposal 1.2.1a is invalidated, this possible agreement is not strictly needed. Hence the following is proposed:</w:t>
      </w:r>
    </w:p>
    <w:p w14:paraId="41603563" w14:textId="77777777" w:rsidR="002A7D63" w:rsidRPr="00816F36" w:rsidRDefault="00981801">
      <w:pPr>
        <w:rPr>
          <w:b/>
          <w:bCs/>
          <w:highlight w:val="green"/>
          <w:u w:val="single"/>
        </w:rPr>
      </w:pPr>
      <w:r w:rsidRPr="00816F36">
        <w:rPr>
          <w:b/>
          <w:bCs/>
          <w:highlight w:val="green"/>
          <w:u w:val="single"/>
        </w:rPr>
        <w:t xml:space="preserve">FL Conclusion 1.4b </w:t>
      </w:r>
    </w:p>
    <w:p w14:paraId="22ECE438" w14:textId="1799F05E" w:rsidR="002A7D63" w:rsidRDefault="00981801">
      <w:pPr>
        <w:rPr>
          <w:b/>
          <w:bCs/>
        </w:rPr>
      </w:pPr>
      <w:r>
        <w:rPr>
          <w:b/>
          <w:bCs/>
        </w:rPr>
        <w:t xml:space="preserve">In Rel-17 </w:t>
      </w:r>
      <w:proofErr w:type="spellStart"/>
      <w:r>
        <w:rPr>
          <w:b/>
          <w:bCs/>
        </w:rPr>
        <w:t>T_delta</w:t>
      </w:r>
      <w:proofErr w:type="spellEnd"/>
      <w:r>
        <w:rPr>
          <w:b/>
          <w:bCs/>
        </w:rPr>
        <w:t xml:space="preserve"> MAC CE is not extended to indicate the timing case associated with the signalled </w:t>
      </w:r>
      <w:proofErr w:type="spellStart"/>
      <w:r>
        <w:rPr>
          <w:b/>
          <w:bCs/>
        </w:rPr>
        <w:t>T_delta</w:t>
      </w:r>
      <w:proofErr w:type="spellEnd"/>
      <w:r>
        <w:rPr>
          <w:b/>
          <w:bCs/>
        </w:rPr>
        <w:t xml:space="preserve"> value.</w:t>
      </w:r>
    </w:p>
    <w:p w14:paraId="07A702B2" w14:textId="2060CF84" w:rsidR="00816F36" w:rsidRPr="00816F36" w:rsidRDefault="00816F36">
      <w:r>
        <w:t>The conclusion was endorsed in the email thread.</w:t>
      </w:r>
    </w:p>
    <w:tbl>
      <w:tblPr>
        <w:tblStyle w:val="TableGrid"/>
        <w:tblW w:w="9629" w:type="dxa"/>
        <w:tblLook w:val="04A0" w:firstRow="1" w:lastRow="0" w:firstColumn="1" w:lastColumn="0" w:noHBand="0" w:noVBand="1"/>
      </w:tblPr>
      <w:tblGrid>
        <w:gridCol w:w="2242"/>
        <w:gridCol w:w="1981"/>
        <w:gridCol w:w="5406"/>
      </w:tblGrid>
      <w:tr w:rsidR="002A7D63" w14:paraId="6FDD52C1" w14:textId="77777777">
        <w:tc>
          <w:tcPr>
            <w:tcW w:w="2242" w:type="dxa"/>
            <w:shd w:val="clear" w:color="auto" w:fill="auto"/>
          </w:tcPr>
          <w:p w14:paraId="74FBF63B"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12236FD"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Conclusion 1.4b?</w:t>
            </w:r>
          </w:p>
        </w:tc>
        <w:tc>
          <w:tcPr>
            <w:tcW w:w="5406" w:type="dxa"/>
            <w:shd w:val="clear" w:color="auto" w:fill="auto"/>
          </w:tcPr>
          <w:p w14:paraId="18A43DA3" w14:textId="77777777" w:rsidR="002A7D63" w:rsidRDefault="00981801">
            <w:pPr>
              <w:spacing w:after="0"/>
              <w:jc w:val="center"/>
              <w:rPr>
                <w:b/>
                <w:bCs/>
              </w:rPr>
            </w:pPr>
            <w:r>
              <w:rPr>
                <w:rFonts w:ascii="CG Times (WN)" w:eastAsia="Batang" w:hAnsi="CG Times (WN)"/>
                <w:b/>
                <w:bCs/>
              </w:rPr>
              <w:t>Comments</w:t>
            </w:r>
          </w:p>
        </w:tc>
      </w:tr>
      <w:tr w:rsidR="002A7D63" w14:paraId="6D5E64FD" w14:textId="77777777">
        <w:tc>
          <w:tcPr>
            <w:tcW w:w="2242" w:type="dxa"/>
            <w:shd w:val="clear" w:color="auto" w:fill="auto"/>
          </w:tcPr>
          <w:p w14:paraId="18BCB8D4"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HiSilcion</w:t>
            </w:r>
            <w:proofErr w:type="spellEnd"/>
          </w:p>
        </w:tc>
        <w:tc>
          <w:tcPr>
            <w:tcW w:w="1981" w:type="dxa"/>
            <w:shd w:val="clear" w:color="auto" w:fill="auto"/>
          </w:tcPr>
          <w:p w14:paraId="1B0B5EE1" w14:textId="77777777" w:rsidR="002A7D63" w:rsidRDefault="002A7D63">
            <w:pPr>
              <w:spacing w:after="0"/>
              <w:jc w:val="center"/>
              <w:rPr>
                <w:rFonts w:eastAsia="DengXian"/>
                <w:lang w:eastAsia="zh-CN"/>
              </w:rPr>
            </w:pPr>
          </w:p>
        </w:tc>
        <w:tc>
          <w:tcPr>
            <w:tcW w:w="5406" w:type="dxa"/>
            <w:shd w:val="clear" w:color="auto" w:fill="auto"/>
          </w:tcPr>
          <w:p w14:paraId="1E43AA9E" w14:textId="77777777" w:rsidR="002A7D63" w:rsidRDefault="00981801">
            <w:pPr>
              <w:spacing w:after="0"/>
              <w:jc w:val="both"/>
              <w:rPr>
                <w:rFonts w:eastAsia="MS PGothic" w:cstheme="minorHAnsi"/>
                <w:lang w:eastAsia="ja-JP"/>
              </w:rPr>
            </w:pPr>
            <w:r>
              <w:rPr>
                <w:rFonts w:eastAsia="DengXian"/>
                <w:lang w:eastAsia="zh-CN"/>
              </w:rPr>
              <w:t xml:space="preserve">As discussed on the GTW, our first preference is Alt.1 in proposal 1.4a. </w:t>
            </w:r>
            <w:r>
              <w:rPr>
                <w:rFonts w:eastAsia="DengXian" w:cstheme="minorHAnsi"/>
                <w:lang w:eastAsia="zh-CN"/>
              </w:rPr>
              <w:t xml:space="preserve">We think the issue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is valid and solutions should be clarified. </w:t>
            </w:r>
          </w:p>
          <w:p w14:paraId="24F530D0" w14:textId="77777777" w:rsidR="002A7D63" w:rsidRDefault="00981801">
            <w:pPr>
              <w:spacing w:after="0"/>
              <w:jc w:val="both"/>
              <w:rPr>
                <w:rFonts w:eastAsia="DengXian"/>
                <w:lang w:eastAsia="zh-CN"/>
              </w:rPr>
            </w:pPr>
            <w:r>
              <w:rPr>
                <w:rFonts w:eastAsia="MS PGothic" w:cstheme="minorHAnsi"/>
                <w:lang w:eastAsia="ja-JP"/>
              </w:rPr>
              <w:t xml:space="preserve">We understand the </w:t>
            </w:r>
            <w:proofErr w:type="spellStart"/>
            <w:r>
              <w:rPr>
                <w:rFonts w:eastAsia="MS PGothic" w:cstheme="minorHAnsi"/>
                <w:lang w:eastAsia="ja-JP"/>
              </w:rPr>
              <w:t>natual</w:t>
            </w:r>
            <w:proofErr w:type="spellEnd"/>
            <w:r>
              <w:rPr>
                <w:rFonts w:eastAsia="MS PGothic" w:cstheme="minorHAnsi"/>
                <w:lang w:eastAsia="ja-JP"/>
              </w:rPr>
              <w:t xml:space="preserve"> consequence of not having any further agreement is FL proposal 1.4b.</w:t>
            </w:r>
          </w:p>
        </w:tc>
      </w:tr>
      <w:tr w:rsidR="002A7D63" w14:paraId="36BCC4DF" w14:textId="77777777">
        <w:tc>
          <w:tcPr>
            <w:tcW w:w="2242" w:type="dxa"/>
            <w:shd w:val="clear" w:color="auto" w:fill="auto"/>
          </w:tcPr>
          <w:p w14:paraId="59553E69" w14:textId="77777777" w:rsidR="002A7D63" w:rsidRDefault="00981801">
            <w:pPr>
              <w:spacing w:after="0"/>
              <w:jc w:val="center"/>
              <w:rPr>
                <w:rFonts w:ascii="CG Times (WN)" w:hAnsi="CG Times (WN)"/>
              </w:rPr>
            </w:pPr>
            <w:r>
              <w:rPr>
                <w:rFonts w:eastAsia="Malgun Gothic" w:hint="eastAsia"/>
                <w:lang w:eastAsia="ko-KR"/>
              </w:rPr>
              <w:t>LG</w:t>
            </w:r>
          </w:p>
        </w:tc>
        <w:tc>
          <w:tcPr>
            <w:tcW w:w="1981" w:type="dxa"/>
            <w:shd w:val="clear" w:color="auto" w:fill="auto"/>
          </w:tcPr>
          <w:p w14:paraId="36482FC4"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0A5D4215" w14:textId="77777777" w:rsidR="002A7D63" w:rsidRDefault="002A7D63">
            <w:pPr>
              <w:spacing w:after="0"/>
              <w:rPr>
                <w:rFonts w:ascii="CG Times (WN)" w:hAnsi="CG Times (WN)"/>
              </w:rPr>
            </w:pPr>
          </w:p>
        </w:tc>
      </w:tr>
      <w:tr w:rsidR="002A7D63" w14:paraId="56ECC3A2" w14:textId="77777777">
        <w:tc>
          <w:tcPr>
            <w:tcW w:w="2242" w:type="dxa"/>
            <w:shd w:val="clear" w:color="auto" w:fill="auto"/>
          </w:tcPr>
          <w:p w14:paraId="02D95D0E" w14:textId="77777777" w:rsidR="002A7D63" w:rsidRDefault="00981801">
            <w:pPr>
              <w:spacing w:after="0"/>
              <w:jc w:val="center"/>
              <w:rPr>
                <w:lang w:eastAsia="ja-JP"/>
              </w:rPr>
            </w:pPr>
            <w:r>
              <w:rPr>
                <w:lang w:eastAsia="ja-JP"/>
              </w:rPr>
              <w:t>Nokia</w:t>
            </w:r>
          </w:p>
        </w:tc>
        <w:tc>
          <w:tcPr>
            <w:tcW w:w="1981" w:type="dxa"/>
            <w:shd w:val="clear" w:color="auto" w:fill="auto"/>
          </w:tcPr>
          <w:p w14:paraId="67D3A4D8" w14:textId="77777777" w:rsidR="002A7D63" w:rsidRDefault="00981801">
            <w:pPr>
              <w:spacing w:after="0"/>
              <w:jc w:val="center"/>
              <w:rPr>
                <w:lang w:eastAsia="ja-JP"/>
              </w:rPr>
            </w:pPr>
            <w:r>
              <w:rPr>
                <w:lang w:eastAsia="ja-JP"/>
              </w:rPr>
              <w:t>Agree</w:t>
            </w:r>
          </w:p>
        </w:tc>
        <w:tc>
          <w:tcPr>
            <w:tcW w:w="5406" w:type="dxa"/>
            <w:shd w:val="clear" w:color="auto" w:fill="auto"/>
          </w:tcPr>
          <w:p w14:paraId="3D67EC9B" w14:textId="77777777" w:rsidR="002A7D63" w:rsidRDefault="00981801">
            <w:pPr>
              <w:spacing w:after="0"/>
              <w:rPr>
                <w:lang w:eastAsia="ja-JP"/>
              </w:rPr>
            </w:pPr>
            <w:r>
              <w:rPr>
                <w:lang w:eastAsia="ja-JP"/>
              </w:rPr>
              <w:t xml:space="preserve">Assuming that proposal 1.2.1b and 1.2.2b are adopted then we agree that interpretation of </w:t>
            </w:r>
            <w:proofErr w:type="spellStart"/>
            <w:r>
              <w:rPr>
                <w:lang w:eastAsia="ja-JP"/>
              </w:rPr>
              <w:t>T_Delta</w:t>
            </w:r>
            <w:proofErr w:type="spellEnd"/>
            <w:r>
              <w:rPr>
                <w:lang w:eastAsia="ja-JP"/>
              </w:rPr>
              <w:t xml:space="preserve"> should be unambiguous; however, the full range of </w:t>
            </w:r>
            <w:proofErr w:type="spellStart"/>
            <w:r>
              <w:rPr>
                <w:lang w:eastAsia="ja-JP"/>
              </w:rPr>
              <w:t>T_Delta</w:t>
            </w:r>
            <w:proofErr w:type="spellEnd"/>
            <w:r>
              <w:rPr>
                <w:lang w:eastAsia="ja-JP"/>
              </w:rPr>
              <w:t xml:space="preserve"> values can be validly applied it may be necessary to specify the conditions under which the indicated </w:t>
            </w:r>
            <w:proofErr w:type="spellStart"/>
            <w:r>
              <w:rPr>
                <w:lang w:eastAsia="ja-JP"/>
              </w:rPr>
              <w:t>T_Delta</w:t>
            </w:r>
            <w:proofErr w:type="spellEnd"/>
            <w:r>
              <w:rPr>
                <w:lang w:eastAsia="ja-JP"/>
              </w:rPr>
              <w:t xml:space="preserve"> is applied for case 1/7 vs. case 6.</w:t>
            </w:r>
          </w:p>
        </w:tc>
      </w:tr>
      <w:tr w:rsidR="002A7D63" w14:paraId="343D091A" w14:textId="77777777">
        <w:tc>
          <w:tcPr>
            <w:tcW w:w="2242" w:type="dxa"/>
            <w:shd w:val="clear" w:color="auto" w:fill="auto"/>
          </w:tcPr>
          <w:p w14:paraId="541A0913" w14:textId="77777777" w:rsidR="002A7D63" w:rsidRDefault="00981801">
            <w:pPr>
              <w:spacing w:after="0"/>
              <w:jc w:val="center"/>
              <w:rPr>
                <w:lang w:eastAsia="ja-JP"/>
              </w:rPr>
            </w:pPr>
            <w:r>
              <w:rPr>
                <w:lang w:eastAsia="ja-JP"/>
              </w:rPr>
              <w:t>Ericsson</w:t>
            </w:r>
          </w:p>
        </w:tc>
        <w:tc>
          <w:tcPr>
            <w:tcW w:w="1981" w:type="dxa"/>
            <w:shd w:val="clear" w:color="auto" w:fill="auto"/>
          </w:tcPr>
          <w:p w14:paraId="05DAF4F9" w14:textId="77777777" w:rsidR="002A7D63" w:rsidRDefault="00981801">
            <w:pPr>
              <w:spacing w:after="0"/>
              <w:jc w:val="center"/>
              <w:rPr>
                <w:lang w:eastAsia="ja-JP"/>
              </w:rPr>
            </w:pPr>
            <w:r>
              <w:rPr>
                <w:lang w:eastAsia="ja-JP"/>
              </w:rPr>
              <w:t>Yes</w:t>
            </w:r>
          </w:p>
        </w:tc>
        <w:tc>
          <w:tcPr>
            <w:tcW w:w="5406" w:type="dxa"/>
            <w:shd w:val="clear" w:color="auto" w:fill="auto"/>
          </w:tcPr>
          <w:p w14:paraId="3BF4AA7B" w14:textId="77777777" w:rsidR="002A7D63" w:rsidRDefault="002A7D63">
            <w:pPr>
              <w:spacing w:after="0"/>
              <w:rPr>
                <w:lang w:eastAsia="ja-JP"/>
              </w:rPr>
            </w:pPr>
          </w:p>
        </w:tc>
      </w:tr>
      <w:tr w:rsidR="002A7D63" w14:paraId="7B35D415" w14:textId="77777777">
        <w:tc>
          <w:tcPr>
            <w:tcW w:w="2242" w:type="dxa"/>
            <w:shd w:val="clear" w:color="auto" w:fill="auto"/>
          </w:tcPr>
          <w:p w14:paraId="2492EAD0" w14:textId="77777777" w:rsidR="002A7D63" w:rsidRDefault="00981801">
            <w:pPr>
              <w:spacing w:after="0"/>
              <w:jc w:val="center"/>
              <w:rPr>
                <w:lang w:eastAsia="zh-CN"/>
              </w:rPr>
            </w:pPr>
            <w:r>
              <w:rPr>
                <w:lang w:eastAsia="zh-CN"/>
              </w:rPr>
              <w:t>AT&amp;T</w:t>
            </w:r>
          </w:p>
        </w:tc>
        <w:tc>
          <w:tcPr>
            <w:tcW w:w="1981" w:type="dxa"/>
            <w:shd w:val="clear" w:color="auto" w:fill="auto"/>
          </w:tcPr>
          <w:p w14:paraId="3346E22A" w14:textId="77777777" w:rsidR="002A7D63" w:rsidRDefault="00981801">
            <w:pPr>
              <w:spacing w:after="0"/>
              <w:jc w:val="center"/>
              <w:rPr>
                <w:lang w:eastAsia="zh-CN"/>
              </w:rPr>
            </w:pPr>
            <w:r>
              <w:rPr>
                <w:lang w:eastAsia="zh-CN"/>
              </w:rPr>
              <w:t>Yes</w:t>
            </w:r>
          </w:p>
        </w:tc>
        <w:tc>
          <w:tcPr>
            <w:tcW w:w="5406" w:type="dxa"/>
            <w:shd w:val="clear" w:color="auto" w:fill="auto"/>
          </w:tcPr>
          <w:p w14:paraId="415F2C5D" w14:textId="77777777" w:rsidR="002A7D63" w:rsidRDefault="002A7D63">
            <w:pPr>
              <w:spacing w:after="0"/>
              <w:rPr>
                <w:lang w:eastAsia="zh-CN"/>
              </w:rPr>
            </w:pPr>
          </w:p>
        </w:tc>
      </w:tr>
      <w:tr w:rsidR="002A7D63" w14:paraId="4B46CE94" w14:textId="77777777">
        <w:tc>
          <w:tcPr>
            <w:tcW w:w="2242" w:type="dxa"/>
            <w:shd w:val="clear" w:color="auto" w:fill="auto"/>
          </w:tcPr>
          <w:p w14:paraId="5B1623D6"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B69AC78" w14:textId="77777777" w:rsidR="002A7D63" w:rsidRDefault="00981801">
            <w:pPr>
              <w:spacing w:after="0"/>
              <w:jc w:val="center"/>
              <w:rPr>
                <w:lang w:eastAsia="ko-KR"/>
              </w:rPr>
            </w:pPr>
            <w:r>
              <w:rPr>
                <w:rFonts w:eastAsia="SimSun" w:hint="eastAsia"/>
                <w:lang w:val="en-US" w:eastAsia="zh-CN"/>
              </w:rPr>
              <w:t>Yes</w:t>
            </w:r>
          </w:p>
        </w:tc>
        <w:tc>
          <w:tcPr>
            <w:tcW w:w="5406" w:type="dxa"/>
            <w:shd w:val="clear" w:color="auto" w:fill="auto"/>
          </w:tcPr>
          <w:p w14:paraId="200A6EBB" w14:textId="77777777" w:rsidR="002A7D63" w:rsidRDefault="002A7D63">
            <w:pPr>
              <w:spacing w:after="0"/>
              <w:rPr>
                <w:lang w:eastAsia="ko-KR"/>
              </w:rPr>
            </w:pPr>
          </w:p>
        </w:tc>
      </w:tr>
      <w:tr w:rsidR="002A7D63" w14:paraId="449D9BCB" w14:textId="77777777">
        <w:tc>
          <w:tcPr>
            <w:tcW w:w="2242" w:type="dxa"/>
            <w:shd w:val="clear" w:color="auto" w:fill="auto"/>
          </w:tcPr>
          <w:p w14:paraId="766FEB04" w14:textId="77777777" w:rsidR="002A7D63" w:rsidRPr="00981801" w:rsidRDefault="00981801">
            <w:pPr>
              <w:spacing w:after="0"/>
              <w:jc w:val="center"/>
              <w:rPr>
                <w:lang w:eastAsia="ja-JP"/>
              </w:rPr>
            </w:pPr>
            <w:r w:rsidRPr="00981801">
              <w:rPr>
                <w:lang w:eastAsia="ja-JP"/>
              </w:rPr>
              <w:t>V</w:t>
            </w:r>
            <w:r w:rsidRPr="00981801">
              <w:rPr>
                <w:rFonts w:hint="eastAsia"/>
                <w:lang w:eastAsia="ja-JP"/>
              </w:rPr>
              <w:t>ivo</w:t>
            </w:r>
          </w:p>
        </w:tc>
        <w:tc>
          <w:tcPr>
            <w:tcW w:w="1981" w:type="dxa"/>
            <w:shd w:val="clear" w:color="auto" w:fill="auto"/>
          </w:tcPr>
          <w:p w14:paraId="3E97DDD5" w14:textId="77777777" w:rsidR="002A7D63" w:rsidRPr="00981801" w:rsidRDefault="00981801">
            <w:pPr>
              <w:spacing w:after="0"/>
              <w:jc w:val="center"/>
              <w:rPr>
                <w:lang w:eastAsia="ja-JP"/>
              </w:rPr>
            </w:pPr>
            <w:r w:rsidRPr="00981801">
              <w:rPr>
                <w:rFonts w:hint="eastAsia"/>
                <w:lang w:eastAsia="ja-JP"/>
              </w:rPr>
              <w:t>Yes</w:t>
            </w:r>
          </w:p>
        </w:tc>
        <w:tc>
          <w:tcPr>
            <w:tcW w:w="5406" w:type="dxa"/>
            <w:shd w:val="clear" w:color="auto" w:fill="auto"/>
          </w:tcPr>
          <w:p w14:paraId="63260513" w14:textId="77777777" w:rsidR="002A7D63" w:rsidRDefault="002A7D63">
            <w:pPr>
              <w:spacing w:after="0"/>
              <w:rPr>
                <w:rFonts w:eastAsia="Malgun Gothic"/>
                <w:lang w:eastAsia="ko-KR"/>
              </w:rPr>
            </w:pPr>
          </w:p>
        </w:tc>
      </w:tr>
      <w:tr w:rsidR="00A13D77" w14:paraId="7B621C00" w14:textId="77777777">
        <w:tc>
          <w:tcPr>
            <w:tcW w:w="2242" w:type="dxa"/>
            <w:shd w:val="clear" w:color="auto" w:fill="auto"/>
          </w:tcPr>
          <w:p w14:paraId="6D6E982E" w14:textId="77777777" w:rsidR="00A13D77" w:rsidRPr="003A3D38"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46D109F5" w14:textId="77777777" w:rsidR="00A13D77" w:rsidRPr="003A3D38" w:rsidRDefault="00A13D77" w:rsidP="00A13D77">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5C77CF8C" w14:textId="77777777" w:rsidR="00A13D77" w:rsidRDefault="00A13D77" w:rsidP="00A13D77">
            <w:pPr>
              <w:spacing w:after="0"/>
              <w:rPr>
                <w:rFonts w:eastAsia="Malgun Gothic"/>
                <w:lang w:eastAsia="ko-KR"/>
              </w:rPr>
            </w:pPr>
          </w:p>
        </w:tc>
      </w:tr>
    </w:tbl>
    <w:p w14:paraId="7DD92CA6" w14:textId="77777777" w:rsidR="002A7D63" w:rsidRDefault="002A7D63">
      <w:pPr>
        <w:rPr>
          <w:rFonts w:eastAsia="MS PGothic" w:cstheme="minorHAnsi"/>
          <w:color w:val="00B050"/>
          <w:lang w:val="en-US" w:eastAsia="ja-JP"/>
        </w:rPr>
      </w:pPr>
    </w:p>
    <w:p w14:paraId="0F92D7DD" w14:textId="77777777" w:rsidR="002A7D63" w:rsidRDefault="002A7D63">
      <w:pPr>
        <w:rPr>
          <w:rFonts w:eastAsia="MS PGothic" w:cstheme="minorHAnsi"/>
          <w:color w:val="00B050"/>
          <w:lang w:val="en-US" w:eastAsia="ja-JP"/>
        </w:rPr>
      </w:pPr>
    </w:p>
    <w:p w14:paraId="0F7000FF" w14:textId="77777777" w:rsidR="002A7D63" w:rsidRDefault="002A7D63">
      <w:pPr>
        <w:rPr>
          <w:rFonts w:eastAsia="MS PGothic" w:cstheme="minorHAnsi"/>
          <w:color w:val="00B050"/>
          <w:lang w:val="en-US" w:eastAsia="ja-JP"/>
        </w:rPr>
      </w:pPr>
    </w:p>
    <w:p w14:paraId="56E2E398"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59421775"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578ACA28" w14:textId="77777777" w:rsidR="002A7D63" w:rsidRDefault="00981801">
      <w:pPr>
        <w:rPr>
          <w:rFonts w:eastAsia="MS PGothic" w:cstheme="minorHAnsi"/>
          <w:b/>
          <w:bCs/>
          <w:sz w:val="24"/>
          <w:szCs w:val="24"/>
          <w:lang w:eastAsia="ja-JP"/>
        </w:rPr>
      </w:pPr>
      <w:r>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027A3488" w14:textId="77777777" w:rsidR="002A7D63" w:rsidRDefault="00981801">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253DEA46" w14:textId="77777777" w:rsidR="002A7D63" w:rsidRDefault="00981801">
      <w:r>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535140FE" w14:textId="77777777" w:rsidR="002A7D63" w:rsidRDefault="00981801">
      <w:r>
        <w:lastRenderedPageBreak/>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2A7D63" w14:paraId="663C5CAF" w14:textId="77777777">
        <w:tc>
          <w:tcPr>
            <w:tcW w:w="954" w:type="pct"/>
            <w:shd w:val="clear" w:color="auto" w:fill="auto"/>
          </w:tcPr>
          <w:p w14:paraId="6F373EA4" w14:textId="77777777" w:rsidR="002A7D63" w:rsidRDefault="00981801">
            <w:pPr>
              <w:spacing w:after="0"/>
              <w:jc w:val="center"/>
              <w:rPr>
                <w:b/>
                <w:bCs/>
              </w:rPr>
            </w:pPr>
            <w:r>
              <w:rPr>
                <w:rFonts w:ascii="CG Times (WN)" w:eastAsia="Batang" w:hAnsi="CG Times (WN)"/>
                <w:b/>
                <w:bCs/>
              </w:rPr>
              <w:t>Company</w:t>
            </w:r>
          </w:p>
        </w:tc>
        <w:tc>
          <w:tcPr>
            <w:tcW w:w="4046" w:type="pct"/>
            <w:shd w:val="clear" w:color="auto" w:fill="auto"/>
          </w:tcPr>
          <w:p w14:paraId="356B08C6" w14:textId="77777777" w:rsidR="002A7D63" w:rsidRDefault="00981801">
            <w:pPr>
              <w:spacing w:after="0"/>
              <w:jc w:val="center"/>
              <w:rPr>
                <w:b/>
                <w:bCs/>
              </w:rPr>
            </w:pPr>
            <w:r>
              <w:rPr>
                <w:rFonts w:ascii="CG Times (WN)" w:eastAsia="Batang" w:hAnsi="CG Times (WN)"/>
                <w:b/>
                <w:bCs/>
              </w:rPr>
              <w:t>Comments</w:t>
            </w:r>
          </w:p>
        </w:tc>
      </w:tr>
      <w:tr w:rsidR="002A7D63" w14:paraId="5084DA37" w14:textId="77777777">
        <w:tc>
          <w:tcPr>
            <w:tcW w:w="954" w:type="pct"/>
            <w:shd w:val="clear" w:color="auto" w:fill="auto"/>
          </w:tcPr>
          <w:p w14:paraId="34BC8DBA" w14:textId="77777777" w:rsidR="002A7D63" w:rsidRDefault="00981801">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4095DE7B" w14:textId="77777777" w:rsidR="002A7D63" w:rsidRDefault="00981801">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behavior.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2A7D63" w14:paraId="25C7AD45" w14:textId="77777777">
        <w:tc>
          <w:tcPr>
            <w:tcW w:w="954" w:type="pct"/>
            <w:shd w:val="clear" w:color="auto" w:fill="auto"/>
          </w:tcPr>
          <w:p w14:paraId="13B45F67" w14:textId="77777777" w:rsidR="002A7D63" w:rsidRDefault="00981801">
            <w:pPr>
              <w:spacing w:after="0"/>
              <w:jc w:val="center"/>
              <w:rPr>
                <w:rFonts w:ascii="CG Times (WN)" w:eastAsia="Batang"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4046" w:type="pct"/>
            <w:shd w:val="clear" w:color="auto" w:fill="auto"/>
          </w:tcPr>
          <w:p w14:paraId="09BCA9B8" w14:textId="77777777" w:rsidR="002A7D63" w:rsidRDefault="00981801">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784EF718" w14:textId="77777777" w:rsidR="002A7D63" w:rsidRDefault="00981801">
      <w:pPr>
        <w:overflowPunct/>
        <w:autoSpaceDE/>
        <w:autoSpaceDN/>
        <w:adjustRightInd/>
        <w:spacing w:after="0"/>
        <w:textAlignment w:val="auto"/>
      </w:pPr>
      <w:r>
        <w:t xml:space="preserve">The 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 Moreover, it is expected an IAB-node would have to TDM reception from a child node operating in Case 6 from reception from UEs and/or other child IAB-nodes, so blind timing reception may not be unreasonable. </w:t>
      </w:r>
    </w:p>
    <w:p w14:paraId="086A5B6B" w14:textId="77777777" w:rsidR="002A7D63" w:rsidRDefault="00981801">
      <w:pPr>
        <w:overflowPunct/>
        <w:autoSpaceDE/>
        <w:autoSpaceDN/>
        <w:adjustRightInd/>
        <w:spacing w:after="0"/>
        <w:textAlignment w:val="auto"/>
      </w:pPr>
      <w:r>
        <w:t xml:space="preserve">Furthermore, given the stage of the WI, the FL believes there does not seem to be a strong need to introduce this new </w:t>
      </w:r>
      <w:proofErr w:type="spellStart"/>
      <w:r>
        <w:t>signaling</w:t>
      </w:r>
      <w:proofErr w:type="spellEnd"/>
      <w:r>
        <w:t>. On the other hand, if there is broad support and no objections we can probably move forward. Hence the following is proposed:</w:t>
      </w:r>
    </w:p>
    <w:p w14:paraId="7341C98C" w14:textId="77777777" w:rsidR="002A7D63" w:rsidRDefault="002A7D63">
      <w:pPr>
        <w:overflowPunct/>
        <w:autoSpaceDE/>
        <w:autoSpaceDN/>
        <w:adjustRightInd/>
        <w:spacing w:after="0"/>
        <w:textAlignment w:val="auto"/>
        <w:rPr>
          <w:color w:val="00B050"/>
        </w:rPr>
      </w:pPr>
    </w:p>
    <w:p w14:paraId="3DDDEA1C" w14:textId="77777777" w:rsidR="002A7D63" w:rsidRDefault="00981801">
      <w:pPr>
        <w:overflowPunct/>
        <w:autoSpaceDE/>
        <w:autoSpaceDN/>
        <w:adjustRightInd/>
        <w:spacing w:after="0"/>
        <w:textAlignment w:val="auto"/>
        <w:rPr>
          <w:color w:val="00B050"/>
        </w:rPr>
      </w:pPr>
      <w:r>
        <w:rPr>
          <w:color w:val="00B050"/>
        </w:rPr>
        <w:t xml:space="preserve"> </w:t>
      </w:r>
    </w:p>
    <w:p w14:paraId="056AFD88" w14:textId="77777777" w:rsidR="002A7D63" w:rsidRDefault="00981801">
      <w:pPr>
        <w:rPr>
          <w:b/>
          <w:bCs/>
          <w:u w:val="single"/>
        </w:rPr>
      </w:pPr>
      <w:r>
        <w:rPr>
          <w:b/>
          <w:bCs/>
          <w:highlight w:val="lightGray"/>
          <w:u w:val="single"/>
        </w:rPr>
        <w:t>FL Proposal 1.5a:</w:t>
      </w:r>
    </w:p>
    <w:p w14:paraId="748CF736" w14:textId="77777777" w:rsidR="002A7D63" w:rsidRDefault="00981801">
      <w:pPr>
        <w:rPr>
          <w:b/>
          <w:bCs/>
        </w:rPr>
      </w:pPr>
      <w:r>
        <w:rPr>
          <w:b/>
          <w:bCs/>
        </w:rPr>
        <w:t>An IAB-node can provide to its parent via MAC-CE the MT Tx timing advance with respect to the DU Tx timing.</w:t>
      </w:r>
    </w:p>
    <w:p w14:paraId="5EF4C448" w14:textId="77777777" w:rsidR="002A7D63" w:rsidRDefault="002A7D6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A7D63" w14:paraId="17B004D7" w14:textId="77777777">
        <w:tc>
          <w:tcPr>
            <w:tcW w:w="2242" w:type="dxa"/>
            <w:shd w:val="clear" w:color="auto" w:fill="auto"/>
          </w:tcPr>
          <w:p w14:paraId="6F1AED1F"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7707BED6"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7F310C41" w14:textId="77777777" w:rsidR="002A7D63" w:rsidRDefault="00981801">
            <w:pPr>
              <w:spacing w:after="0"/>
              <w:jc w:val="center"/>
              <w:rPr>
                <w:b/>
                <w:bCs/>
              </w:rPr>
            </w:pPr>
            <w:r>
              <w:rPr>
                <w:rFonts w:ascii="CG Times (WN)" w:eastAsia="Batang" w:hAnsi="CG Times (WN)"/>
                <w:b/>
                <w:bCs/>
              </w:rPr>
              <w:t>Comments</w:t>
            </w:r>
          </w:p>
        </w:tc>
      </w:tr>
      <w:tr w:rsidR="002A7D63" w14:paraId="4F7D3A36" w14:textId="77777777">
        <w:tc>
          <w:tcPr>
            <w:tcW w:w="2242" w:type="dxa"/>
            <w:shd w:val="clear" w:color="auto" w:fill="auto"/>
          </w:tcPr>
          <w:p w14:paraId="56B65CE2"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2D162D75"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6DAB5CC" w14:textId="77777777" w:rsidR="002A7D63" w:rsidRDefault="00981801">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2A7D63" w14:paraId="57B0AE65" w14:textId="77777777">
        <w:tc>
          <w:tcPr>
            <w:tcW w:w="2242" w:type="dxa"/>
            <w:shd w:val="clear" w:color="auto" w:fill="auto"/>
          </w:tcPr>
          <w:p w14:paraId="122F0110" w14:textId="77777777" w:rsidR="002A7D63" w:rsidRDefault="00981801">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30487551" w14:textId="77777777" w:rsidR="002A7D63" w:rsidRDefault="00981801">
            <w:pPr>
              <w:spacing w:after="0"/>
              <w:jc w:val="center"/>
              <w:rPr>
                <w:rFonts w:ascii="CG Times (WN)" w:hAnsi="CG Times (WN)"/>
              </w:rPr>
            </w:pPr>
            <w:r>
              <w:rPr>
                <w:rFonts w:eastAsia="Malgun Gothic" w:hint="eastAsia"/>
                <w:lang w:eastAsia="ko-KR"/>
              </w:rPr>
              <w:t>No</w:t>
            </w:r>
          </w:p>
        </w:tc>
        <w:tc>
          <w:tcPr>
            <w:tcW w:w="5406" w:type="dxa"/>
            <w:shd w:val="clear" w:color="auto" w:fill="auto"/>
          </w:tcPr>
          <w:p w14:paraId="66C9683C" w14:textId="77777777" w:rsidR="002A7D63" w:rsidRDefault="00981801">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a PDSCH with this MAC-CE applies which timing mode (e.g., Case 6 or Case 1) and also a PDCCH to schedule the PDSCH applies which timing mode. We think anyway there would exist uncertainty for UL reception timing in parent IAB perspective and then at least one blind timing reception as explained by FL is anyway needed. In this perspective, we don’t see a need of this proposal.</w:t>
            </w:r>
          </w:p>
        </w:tc>
      </w:tr>
      <w:tr w:rsidR="002A7D63" w14:paraId="5AD6B91F" w14:textId="77777777">
        <w:tc>
          <w:tcPr>
            <w:tcW w:w="2242" w:type="dxa"/>
            <w:shd w:val="clear" w:color="auto" w:fill="auto"/>
          </w:tcPr>
          <w:p w14:paraId="301F4869" w14:textId="77777777" w:rsidR="002A7D63" w:rsidRDefault="00981801">
            <w:pPr>
              <w:spacing w:after="0"/>
              <w:jc w:val="center"/>
              <w:rPr>
                <w:lang w:eastAsia="ja-JP"/>
              </w:rPr>
            </w:pPr>
            <w:r>
              <w:rPr>
                <w:lang w:eastAsia="ja-JP"/>
              </w:rPr>
              <w:t>Ericsson</w:t>
            </w:r>
          </w:p>
        </w:tc>
        <w:tc>
          <w:tcPr>
            <w:tcW w:w="1981" w:type="dxa"/>
            <w:shd w:val="clear" w:color="auto" w:fill="auto"/>
          </w:tcPr>
          <w:p w14:paraId="3B29B751" w14:textId="77777777" w:rsidR="002A7D63" w:rsidRDefault="00981801">
            <w:pPr>
              <w:spacing w:after="0"/>
              <w:jc w:val="center"/>
              <w:rPr>
                <w:lang w:eastAsia="ja-JP"/>
              </w:rPr>
            </w:pPr>
            <w:r>
              <w:rPr>
                <w:lang w:eastAsia="ja-JP"/>
              </w:rPr>
              <w:t>Support in principle</w:t>
            </w:r>
          </w:p>
        </w:tc>
        <w:tc>
          <w:tcPr>
            <w:tcW w:w="5406" w:type="dxa"/>
            <w:shd w:val="clear" w:color="auto" w:fill="auto"/>
          </w:tcPr>
          <w:p w14:paraId="4A6A69BA" w14:textId="77777777" w:rsidR="002A7D63" w:rsidRDefault="00981801">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6F66F376" w14:textId="77777777" w:rsidR="002A7D63" w:rsidRDefault="002A7D63">
            <w:pPr>
              <w:spacing w:after="0" w:line="256" w:lineRule="auto"/>
              <w:jc w:val="both"/>
              <w:rPr>
                <w:lang w:eastAsia="ja-JP"/>
              </w:rPr>
            </w:pPr>
          </w:p>
          <w:p w14:paraId="5B96EF79" w14:textId="77777777" w:rsidR="002A7D63" w:rsidRDefault="00981801">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xml:space="preserve">. With this modification, the proposal also covers the cases when the MT Tx timing is not set exactly according to Case-6 timing mode (e.g., in case of dual panel MT/DU operation). The parent node does not need to </w:t>
            </w:r>
            <w:r>
              <w:rPr>
                <w:lang w:eastAsia="ja-JP"/>
              </w:rPr>
              <w:lastRenderedPageBreak/>
              <w:t>know or make any assumptions on the IAB-node’s DL Tx timing.</w:t>
            </w:r>
          </w:p>
          <w:p w14:paraId="486DEDAB" w14:textId="77777777" w:rsidR="002A7D63" w:rsidRDefault="002A7D63">
            <w:pPr>
              <w:spacing w:after="0" w:line="256" w:lineRule="auto"/>
              <w:jc w:val="both"/>
              <w:rPr>
                <w:lang w:eastAsia="ja-JP"/>
              </w:rPr>
            </w:pPr>
          </w:p>
          <w:p w14:paraId="3C438480" w14:textId="77777777" w:rsidR="002A7D63" w:rsidRDefault="00981801">
            <w:pPr>
              <w:spacing w:after="0"/>
              <w:rPr>
                <w:b/>
                <w:bCs/>
                <w:lang w:eastAsia="ja-JP"/>
              </w:rPr>
            </w:pPr>
            <w:r>
              <w:rPr>
                <w:b/>
                <w:bCs/>
                <w:highlight w:val="yellow"/>
                <w:lang w:eastAsia="ja-JP"/>
              </w:rPr>
              <w:t>Proposal:</w:t>
            </w:r>
          </w:p>
          <w:p w14:paraId="053EF201" w14:textId="77777777" w:rsidR="002A7D63" w:rsidRDefault="00981801">
            <w:pPr>
              <w:spacing w:after="0"/>
              <w:rPr>
                <w:lang w:eastAsia="ja-JP"/>
              </w:rPr>
            </w:pPr>
            <w:r>
              <w:rPr>
                <w:b/>
                <w:bCs/>
              </w:rPr>
              <w:t>An IAB-node can provide to its parent via MAC-CE the MT Tx timing offset between Case-1 and Case-6 timing.</w:t>
            </w:r>
          </w:p>
        </w:tc>
      </w:tr>
      <w:tr w:rsidR="002A7D63" w14:paraId="0D032447" w14:textId="77777777">
        <w:tc>
          <w:tcPr>
            <w:tcW w:w="2242" w:type="dxa"/>
            <w:shd w:val="clear" w:color="auto" w:fill="auto"/>
          </w:tcPr>
          <w:p w14:paraId="7A88D345" w14:textId="77777777" w:rsidR="002A7D63" w:rsidRDefault="00981801">
            <w:pPr>
              <w:spacing w:after="0"/>
              <w:jc w:val="center"/>
              <w:rPr>
                <w:lang w:eastAsia="ja-JP"/>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E1DE551" w14:textId="77777777" w:rsidR="002A7D63" w:rsidRDefault="00981801">
            <w:pPr>
              <w:spacing w:after="0"/>
              <w:jc w:val="center"/>
              <w:rPr>
                <w:rFonts w:eastAsia="SimSun"/>
                <w:lang w:val="en-US" w:eastAsia="zh-CN"/>
              </w:rPr>
            </w:pPr>
            <w:r>
              <w:rPr>
                <w:rFonts w:eastAsia="SimSun" w:hint="eastAsia"/>
                <w:lang w:val="en-US" w:eastAsia="zh-CN"/>
              </w:rPr>
              <w:t>No</w:t>
            </w:r>
          </w:p>
        </w:tc>
        <w:tc>
          <w:tcPr>
            <w:tcW w:w="5406" w:type="dxa"/>
            <w:shd w:val="clear" w:color="auto" w:fill="auto"/>
          </w:tcPr>
          <w:p w14:paraId="0BF339F5" w14:textId="77777777" w:rsidR="002A7D63" w:rsidRDefault="00981801">
            <w:pPr>
              <w:spacing w:after="0"/>
              <w:rPr>
                <w:rFonts w:eastAsia="SimSun"/>
                <w:lang w:val="en-US" w:eastAsia="zh-CN"/>
              </w:rPr>
            </w:pPr>
            <w:r>
              <w:rPr>
                <w:rFonts w:eastAsia="SimSun" w:hint="eastAsia"/>
                <w:lang w:val="en-US" w:eastAsia="zh-CN"/>
              </w:rPr>
              <w:t>We tend to agree FL</w:t>
            </w:r>
            <w:r>
              <w:rPr>
                <w:rFonts w:eastAsia="SimSun"/>
                <w:lang w:val="en-US" w:eastAsia="zh-CN"/>
              </w:rPr>
              <w:t>’</w:t>
            </w:r>
            <w:r>
              <w:rPr>
                <w:rFonts w:eastAsia="SimSun" w:hint="eastAsia"/>
                <w:lang w:val="en-US" w:eastAsia="zh-CN"/>
              </w:rPr>
              <w:t xml:space="preserve">s analysis that </w:t>
            </w:r>
            <w:r>
              <w:t>by implementation the parent-node can always monitor and estimate the UL RX timing within some uncertainty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2A7D63" w14:paraId="5EA156BB" w14:textId="77777777">
        <w:tc>
          <w:tcPr>
            <w:tcW w:w="2242" w:type="dxa"/>
            <w:shd w:val="clear" w:color="auto" w:fill="auto"/>
          </w:tcPr>
          <w:p w14:paraId="4C937B14" w14:textId="77777777" w:rsidR="002A7D63" w:rsidRDefault="00981801">
            <w:pPr>
              <w:spacing w:after="0"/>
              <w:jc w:val="center"/>
              <w:rPr>
                <w:lang w:eastAsia="zh-CN"/>
              </w:rPr>
            </w:pPr>
            <w:r>
              <w:rPr>
                <w:lang w:eastAsia="zh-CN"/>
              </w:rPr>
              <w:t>Nokia</w:t>
            </w:r>
          </w:p>
        </w:tc>
        <w:tc>
          <w:tcPr>
            <w:tcW w:w="1981" w:type="dxa"/>
            <w:shd w:val="clear" w:color="auto" w:fill="auto"/>
          </w:tcPr>
          <w:p w14:paraId="50E58C73" w14:textId="77777777" w:rsidR="002A7D63" w:rsidRDefault="00981801">
            <w:pPr>
              <w:spacing w:after="0"/>
              <w:jc w:val="center"/>
              <w:rPr>
                <w:lang w:eastAsia="zh-CN"/>
              </w:rPr>
            </w:pPr>
            <w:r>
              <w:rPr>
                <w:lang w:eastAsia="zh-CN"/>
              </w:rPr>
              <w:t>No</w:t>
            </w:r>
          </w:p>
        </w:tc>
        <w:tc>
          <w:tcPr>
            <w:tcW w:w="5406" w:type="dxa"/>
            <w:shd w:val="clear" w:color="auto" w:fill="auto"/>
          </w:tcPr>
          <w:p w14:paraId="1149FDFC" w14:textId="77777777" w:rsidR="002A7D63" w:rsidRDefault="00981801">
            <w:pPr>
              <w:spacing w:after="0"/>
              <w:rPr>
                <w:lang w:eastAsia="zh-CN"/>
              </w:rPr>
            </w:pPr>
            <w:r>
              <w:rPr>
                <w:lang w:eastAsia="zh-CN"/>
              </w:rPr>
              <w:t>We do not see this is necessary given that we have already agreed an OTA method of synchronization is to be supported.</w:t>
            </w:r>
          </w:p>
        </w:tc>
      </w:tr>
    </w:tbl>
    <w:p w14:paraId="6E8927E3" w14:textId="77777777" w:rsidR="002A7D63" w:rsidRDefault="002A7D63">
      <w:pPr>
        <w:rPr>
          <w:rFonts w:eastAsia="MS PGothic" w:cstheme="minorHAnsi"/>
          <w:color w:val="00B050"/>
          <w:lang w:eastAsia="ja-JP"/>
        </w:rPr>
      </w:pPr>
    </w:p>
    <w:p w14:paraId="1ECC1525" w14:textId="77777777" w:rsidR="002A7D63" w:rsidRPr="009C710E" w:rsidRDefault="00981801">
      <w:pPr>
        <w:rPr>
          <w:rFonts w:eastAsia="MS PGothic" w:cstheme="minorHAnsi"/>
          <w:lang w:eastAsia="ja-JP"/>
        </w:rPr>
      </w:pPr>
      <w:r w:rsidRPr="009C710E">
        <w:rPr>
          <w:rFonts w:eastAsia="MS PGothic" w:cstheme="minorHAnsi"/>
          <w:lang w:eastAsia="ja-JP"/>
        </w:rPr>
        <w:t>The proposal was discussed online during the GTW but there was no consensus. The proposal has been modified to reflect Ericsson’s comments. The FL assessment remains unchanged. It would be helpful to get the view from additional companies.</w:t>
      </w:r>
    </w:p>
    <w:p w14:paraId="1653F2A7" w14:textId="77777777" w:rsidR="002A7D63" w:rsidRDefault="002A7D63">
      <w:pPr>
        <w:rPr>
          <w:b/>
          <w:bCs/>
          <w:highlight w:val="yellow"/>
          <w:u w:val="single"/>
        </w:rPr>
      </w:pPr>
    </w:p>
    <w:p w14:paraId="2D90ABB7" w14:textId="77777777" w:rsidR="002A7D63" w:rsidRDefault="00981801">
      <w:pPr>
        <w:rPr>
          <w:b/>
          <w:bCs/>
          <w:u w:val="single"/>
        </w:rPr>
      </w:pPr>
      <w:bookmarkStart w:id="6" w:name="_Hlk97054562"/>
      <w:r>
        <w:rPr>
          <w:b/>
          <w:bCs/>
          <w:highlight w:val="yellow"/>
          <w:u w:val="single"/>
        </w:rPr>
        <w:t>FL Proposal 1.5b:</w:t>
      </w:r>
    </w:p>
    <w:bookmarkEnd w:id="6"/>
    <w:p w14:paraId="2218440E" w14:textId="77777777" w:rsidR="002A7D63" w:rsidRDefault="00981801">
      <w:pPr>
        <w:rPr>
          <w:b/>
          <w:bCs/>
        </w:rPr>
      </w:pPr>
      <w:r>
        <w:rPr>
          <w:b/>
          <w:bCs/>
        </w:rPr>
        <w:t>An IAB-node can provide to its parent via MAC-CE the MT Tx timing offset between Case 1 and Case 6 timing.</w:t>
      </w:r>
    </w:p>
    <w:tbl>
      <w:tblPr>
        <w:tblStyle w:val="TableGrid"/>
        <w:tblW w:w="9629" w:type="dxa"/>
        <w:tblLook w:val="04A0" w:firstRow="1" w:lastRow="0" w:firstColumn="1" w:lastColumn="0" w:noHBand="0" w:noVBand="1"/>
      </w:tblPr>
      <w:tblGrid>
        <w:gridCol w:w="2242"/>
        <w:gridCol w:w="1981"/>
        <w:gridCol w:w="5406"/>
      </w:tblGrid>
      <w:tr w:rsidR="002A7D63" w14:paraId="4B4D7CCF" w14:textId="77777777">
        <w:tc>
          <w:tcPr>
            <w:tcW w:w="2242" w:type="dxa"/>
            <w:shd w:val="clear" w:color="auto" w:fill="auto"/>
          </w:tcPr>
          <w:p w14:paraId="17F785E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DD7FCCE"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1.5b?</w:t>
            </w:r>
          </w:p>
        </w:tc>
        <w:tc>
          <w:tcPr>
            <w:tcW w:w="5406" w:type="dxa"/>
            <w:shd w:val="clear" w:color="auto" w:fill="auto"/>
          </w:tcPr>
          <w:p w14:paraId="320A2C2D" w14:textId="77777777" w:rsidR="002A7D63" w:rsidRDefault="00981801">
            <w:pPr>
              <w:spacing w:after="0"/>
              <w:jc w:val="center"/>
              <w:rPr>
                <w:b/>
                <w:bCs/>
              </w:rPr>
            </w:pPr>
            <w:r>
              <w:rPr>
                <w:rFonts w:ascii="CG Times (WN)" w:eastAsia="Batang" w:hAnsi="CG Times (WN)"/>
                <w:b/>
                <w:bCs/>
              </w:rPr>
              <w:t>Comments</w:t>
            </w:r>
          </w:p>
        </w:tc>
      </w:tr>
      <w:tr w:rsidR="002A7D63" w14:paraId="5B45FEA1" w14:textId="77777777">
        <w:tc>
          <w:tcPr>
            <w:tcW w:w="2242" w:type="dxa"/>
            <w:shd w:val="clear" w:color="auto" w:fill="auto"/>
          </w:tcPr>
          <w:p w14:paraId="76B9EF75"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562448AC"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4904E159" w14:textId="77777777" w:rsidR="002A7D63" w:rsidRDefault="00981801">
            <w:pPr>
              <w:spacing w:after="0"/>
              <w:rPr>
                <w:rFonts w:eastAsia="DengXian"/>
                <w:lang w:eastAsia="zh-CN"/>
              </w:rPr>
            </w:pPr>
            <w:r>
              <w:rPr>
                <w:rFonts w:eastAsia="DengXian"/>
                <w:lang w:eastAsia="zh-CN"/>
              </w:rPr>
              <w:t>Support the proposal since the parent node does have the exact information to determine Case 6 Rx timing due to reasons such as DL Tx timing inaccuracy between IAB nodes. Having this information would help the parent node to setup its Rx timing for Case 6.</w:t>
            </w:r>
          </w:p>
        </w:tc>
      </w:tr>
      <w:tr w:rsidR="002A7D63" w14:paraId="2ABBA899" w14:textId="77777777">
        <w:tc>
          <w:tcPr>
            <w:tcW w:w="2242" w:type="dxa"/>
            <w:shd w:val="clear" w:color="auto" w:fill="auto"/>
          </w:tcPr>
          <w:p w14:paraId="27464486" w14:textId="77777777" w:rsidR="002A7D63" w:rsidRDefault="00981801">
            <w:pPr>
              <w:spacing w:after="0"/>
              <w:jc w:val="center"/>
              <w:rPr>
                <w:rFonts w:ascii="CG Times (WN)" w:hAnsi="CG Times (WN)"/>
              </w:rPr>
            </w:pPr>
            <w:r>
              <w:rPr>
                <w:rFonts w:eastAsia="Malgun Gothic" w:hint="eastAsia"/>
                <w:lang w:eastAsia="ko-KR"/>
              </w:rPr>
              <w:t>LG</w:t>
            </w:r>
          </w:p>
        </w:tc>
        <w:tc>
          <w:tcPr>
            <w:tcW w:w="1981" w:type="dxa"/>
            <w:shd w:val="clear" w:color="auto" w:fill="auto"/>
          </w:tcPr>
          <w:p w14:paraId="4DBFA0F2" w14:textId="77777777" w:rsidR="002A7D63" w:rsidRDefault="00981801">
            <w:pPr>
              <w:spacing w:after="0"/>
              <w:jc w:val="center"/>
              <w:rPr>
                <w:rFonts w:ascii="CG Times (WN)" w:hAnsi="CG Times (WN)"/>
              </w:rPr>
            </w:pPr>
            <w:r>
              <w:rPr>
                <w:rFonts w:eastAsia="Malgun Gothic" w:hint="eastAsia"/>
                <w:lang w:eastAsia="ko-KR"/>
              </w:rPr>
              <w:t>No</w:t>
            </w:r>
          </w:p>
        </w:tc>
        <w:tc>
          <w:tcPr>
            <w:tcW w:w="5406" w:type="dxa"/>
            <w:shd w:val="clear" w:color="auto" w:fill="auto"/>
          </w:tcPr>
          <w:p w14:paraId="4B8E3CB4" w14:textId="77777777" w:rsidR="002A7D63" w:rsidRDefault="00981801">
            <w:pPr>
              <w:spacing w:after="0"/>
              <w:rPr>
                <w:rFonts w:ascii="CG Times (WN)" w:hAnsi="CG Times (WN)"/>
              </w:rPr>
            </w:pPr>
            <w:r>
              <w:rPr>
                <w:rFonts w:eastAsia="Malgun Gothic" w:hint="eastAsia"/>
                <w:lang w:eastAsia="ko-KR"/>
              </w:rPr>
              <w:t xml:space="preserve">It is our understanding that case 6 timing is indicated by parent node, which is not decided by IAB-node. </w:t>
            </w:r>
            <w:r>
              <w:rPr>
                <w:rFonts w:eastAsia="Malgun Gothic"/>
                <w:lang w:eastAsia="ko-KR"/>
              </w:rPr>
              <w:t>From that perspective, even if it reports the MT Tx timing offset, the IAB node does not expect any action from the parent node after reporting it. If so, from the point of view of the IAB node, this is only additional information for determining the case 6 timing of the parent IAB node, that is, it is a further optimization problem. We do not see any specific reason for this kind of further optimization and, considering the lack of time we have, we do not see it is desirable.</w:t>
            </w:r>
          </w:p>
        </w:tc>
      </w:tr>
      <w:tr w:rsidR="002A7D63" w14:paraId="4A00F3BB" w14:textId="77777777">
        <w:tc>
          <w:tcPr>
            <w:tcW w:w="2242" w:type="dxa"/>
            <w:shd w:val="clear" w:color="auto" w:fill="auto"/>
          </w:tcPr>
          <w:p w14:paraId="7C3FBBF0" w14:textId="77777777" w:rsidR="002A7D63" w:rsidRDefault="00981801">
            <w:pPr>
              <w:spacing w:after="0"/>
              <w:jc w:val="center"/>
              <w:rPr>
                <w:lang w:eastAsia="ja-JP"/>
              </w:rPr>
            </w:pPr>
            <w:r>
              <w:rPr>
                <w:lang w:eastAsia="ja-JP"/>
              </w:rPr>
              <w:t>Nokia</w:t>
            </w:r>
          </w:p>
        </w:tc>
        <w:tc>
          <w:tcPr>
            <w:tcW w:w="1981" w:type="dxa"/>
            <w:shd w:val="clear" w:color="auto" w:fill="auto"/>
          </w:tcPr>
          <w:p w14:paraId="3419D588" w14:textId="77777777" w:rsidR="002A7D63" w:rsidRDefault="00981801">
            <w:pPr>
              <w:spacing w:after="0"/>
              <w:jc w:val="center"/>
              <w:rPr>
                <w:lang w:eastAsia="ja-JP"/>
              </w:rPr>
            </w:pPr>
            <w:r>
              <w:rPr>
                <w:lang w:eastAsia="ja-JP"/>
              </w:rPr>
              <w:t>No</w:t>
            </w:r>
          </w:p>
        </w:tc>
        <w:tc>
          <w:tcPr>
            <w:tcW w:w="5406" w:type="dxa"/>
            <w:shd w:val="clear" w:color="auto" w:fill="auto"/>
          </w:tcPr>
          <w:p w14:paraId="5E21993F" w14:textId="77777777" w:rsidR="002A7D63" w:rsidRDefault="00981801">
            <w:pPr>
              <w:spacing w:after="0"/>
              <w:rPr>
                <w:lang w:eastAsia="ja-JP"/>
              </w:rPr>
            </w:pPr>
            <w:r>
              <w:rPr>
                <w:lang w:eastAsia="ja-JP"/>
              </w:rPr>
              <w:t>This proposal still seems to be an optimization since as the FL noted an OTA mechanism can always be relied on for synchronization.</w:t>
            </w:r>
          </w:p>
        </w:tc>
      </w:tr>
      <w:tr w:rsidR="002A7D63" w14:paraId="130F6B13" w14:textId="77777777">
        <w:tc>
          <w:tcPr>
            <w:tcW w:w="2242" w:type="dxa"/>
            <w:shd w:val="clear" w:color="auto" w:fill="auto"/>
          </w:tcPr>
          <w:p w14:paraId="219331B7" w14:textId="77777777" w:rsidR="002A7D63" w:rsidRDefault="00981801">
            <w:pPr>
              <w:spacing w:after="0"/>
              <w:jc w:val="center"/>
              <w:rPr>
                <w:lang w:eastAsia="ja-JP"/>
              </w:rPr>
            </w:pPr>
            <w:r>
              <w:rPr>
                <w:lang w:eastAsia="ja-JP"/>
              </w:rPr>
              <w:t>Ericsson</w:t>
            </w:r>
          </w:p>
        </w:tc>
        <w:tc>
          <w:tcPr>
            <w:tcW w:w="1981" w:type="dxa"/>
            <w:shd w:val="clear" w:color="auto" w:fill="auto"/>
          </w:tcPr>
          <w:p w14:paraId="26E6F8B9" w14:textId="77777777" w:rsidR="002A7D63" w:rsidRDefault="00981801">
            <w:pPr>
              <w:spacing w:after="0"/>
              <w:jc w:val="center"/>
              <w:rPr>
                <w:rFonts w:eastAsia="SimSun"/>
                <w:lang w:val="en-US" w:eastAsia="zh-CN"/>
              </w:rPr>
            </w:pPr>
            <w:r>
              <w:rPr>
                <w:lang w:eastAsia="ja-JP"/>
              </w:rPr>
              <w:t>Yes</w:t>
            </w:r>
          </w:p>
        </w:tc>
        <w:tc>
          <w:tcPr>
            <w:tcW w:w="5406" w:type="dxa"/>
            <w:shd w:val="clear" w:color="auto" w:fill="auto"/>
          </w:tcPr>
          <w:p w14:paraId="05E09060" w14:textId="77777777" w:rsidR="002A7D63" w:rsidRDefault="00981801">
            <w:pPr>
              <w:spacing w:after="0"/>
              <w:rPr>
                <w:rFonts w:eastAsia="SimSun"/>
                <w:lang w:val="en-US" w:eastAsia="zh-CN"/>
              </w:rPr>
            </w:pPr>
            <w:r>
              <w:rPr>
                <w:lang w:eastAsia="ja-JP"/>
              </w:rPr>
              <w:t>For GNSS synchronized nodes, the timing error between parent DU and IAB-DU is up to 3 µs. Relying on blind timing detection for such an interval is simply unrealistic.</w:t>
            </w:r>
          </w:p>
        </w:tc>
      </w:tr>
      <w:tr w:rsidR="002A7D63" w14:paraId="6BEA147E" w14:textId="77777777">
        <w:tc>
          <w:tcPr>
            <w:tcW w:w="2242" w:type="dxa"/>
            <w:shd w:val="clear" w:color="auto" w:fill="auto"/>
          </w:tcPr>
          <w:p w14:paraId="518B7438" w14:textId="77777777" w:rsidR="002A7D63" w:rsidRDefault="00981801">
            <w:pPr>
              <w:spacing w:after="0"/>
              <w:jc w:val="center"/>
              <w:rPr>
                <w:lang w:eastAsia="zh-CN"/>
              </w:rPr>
            </w:pPr>
            <w:r>
              <w:rPr>
                <w:lang w:eastAsia="zh-CN"/>
              </w:rPr>
              <w:t>AT&amp;T</w:t>
            </w:r>
          </w:p>
        </w:tc>
        <w:tc>
          <w:tcPr>
            <w:tcW w:w="1981" w:type="dxa"/>
            <w:shd w:val="clear" w:color="auto" w:fill="auto"/>
          </w:tcPr>
          <w:p w14:paraId="6DF66AA6" w14:textId="77777777" w:rsidR="002A7D63" w:rsidRDefault="00981801">
            <w:pPr>
              <w:spacing w:after="0"/>
              <w:jc w:val="center"/>
              <w:rPr>
                <w:lang w:eastAsia="zh-CN"/>
              </w:rPr>
            </w:pPr>
            <w:r>
              <w:rPr>
                <w:lang w:eastAsia="zh-CN"/>
              </w:rPr>
              <w:t>Yes</w:t>
            </w:r>
          </w:p>
        </w:tc>
        <w:tc>
          <w:tcPr>
            <w:tcW w:w="5406" w:type="dxa"/>
            <w:shd w:val="clear" w:color="auto" w:fill="auto"/>
          </w:tcPr>
          <w:p w14:paraId="21664822" w14:textId="77777777" w:rsidR="002A7D63" w:rsidRDefault="002A7D63">
            <w:pPr>
              <w:spacing w:after="0"/>
              <w:rPr>
                <w:lang w:eastAsia="zh-CN"/>
              </w:rPr>
            </w:pPr>
          </w:p>
        </w:tc>
      </w:tr>
      <w:tr w:rsidR="002A7D63" w14:paraId="466A4B70" w14:textId="77777777">
        <w:tc>
          <w:tcPr>
            <w:tcW w:w="2242" w:type="dxa"/>
            <w:shd w:val="clear" w:color="auto" w:fill="auto"/>
          </w:tcPr>
          <w:p w14:paraId="0E21254E" w14:textId="77777777" w:rsidR="002A7D63" w:rsidRDefault="00981801">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28A0DACF" w14:textId="77777777" w:rsidR="002A7D63" w:rsidRDefault="00981801">
            <w:pPr>
              <w:spacing w:after="0"/>
              <w:jc w:val="center"/>
              <w:rPr>
                <w:lang w:eastAsia="zh-CN"/>
              </w:rPr>
            </w:pPr>
            <w:r>
              <w:rPr>
                <w:rFonts w:eastAsia="DengXian" w:hint="eastAsia"/>
                <w:lang w:val="en-US" w:eastAsia="zh-CN"/>
              </w:rPr>
              <w:t>No</w:t>
            </w:r>
          </w:p>
        </w:tc>
        <w:tc>
          <w:tcPr>
            <w:tcW w:w="5406" w:type="dxa"/>
            <w:shd w:val="clear" w:color="auto" w:fill="auto"/>
          </w:tcPr>
          <w:p w14:paraId="3DF6F6E4" w14:textId="77777777" w:rsidR="002A7D63" w:rsidRDefault="00981801">
            <w:pPr>
              <w:spacing w:after="0"/>
              <w:rPr>
                <w:lang w:eastAsia="zh-CN"/>
              </w:rPr>
            </w:pPr>
            <w:r>
              <w:rPr>
                <w:rFonts w:eastAsia="DengXian" w:hint="eastAsia"/>
                <w:lang w:val="en-US" w:eastAsia="zh-CN"/>
              </w:rPr>
              <w:t>For IAB with case 1, case 6 and case 7 timing, the parent node can be aware of the exact timing case of the IAB node. For the initial access stage, parent node has to successfully decode the MAC CE, that means parent node can derive the proper receiving time, so we don</w:t>
            </w:r>
            <w:r>
              <w:rPr>
                <w:rFonts w:eastAsia="DengXian"/>
                <w:lang w:val="en-US" w:eastAsia="zh-CN"/>
              </w:rPr>
              <w:t>’</w:t>
            </w:r>
            <w:r>
              <w:rPr>
                <w:rFonts w:eastAsia="DengXian" w:hint="eastAsia"/>
                <w:lang w:val="en-US" w:eastAsia="zh-CN"/>
              </w:rPr>
              <w:t>t see the necessity of this proposal.</w:t>
            </w:r>
          </w:p>
        </w:tc>
      </w:tr>
      <w:tr w:rsidR="008C27AE" w14:paraId="16FFBCCA" w14:textId="77777777">
        <w:tc>
          <w:tcPr>
            <w:tcW w:w="2242" w:type="dxa"/>
            <w:shd w:val="clear" w:color="auto" w:fill="auto"/>
          </w:tcPr>
          <w:p w14:paraId="76DCF3E2" w14:textId="77777777" w:rsidR="008C27AE" w:rsidRPr="008C27AE" w:rsidRDefault="008C27AE">
            <w:pPr>
              <w:spacing w:after="0"/>
              <w:jc w:val="center"/>
              <w:rPr>
                <w:rFonts w:eastAsia="DengXian"/>
                <w:lang w:val="en-US" w:eastAsia="zh-CN"/>
              </w:rPr>
            </w:pPr>
            <w:r w:rsidRPr="008C27AE">
              <w:rPr>
                <w:rFonts w:eastAsia="DengXian"/>
                <w:lang w:val="en-US" w:eastAsia="zh-CN"/>
              </w:rPr>
              <w:t>V</w:t>
            </w:r>
            <w:r w:rsidRPr="008C27AE">
              <w:rPr>
                <w:rFonts w:eastAsia="DengXian" w:hint="eastAsia"/>
                <w:lang w:val="en-US" w:eastAsia="zh-CN"/>
              </w:rPr>
              <w:t>ivo</w:t>
            </w:r>
          </w:p>
        </w:tc>
        <w:tc>
          <w:tcPr>
            <w:tcW w:w="1981" w:type="dxa"/>
            <w:shd w:val="clear" w:color="auto" w:fill="auto"/>
          </w:tcPr>
          <w:p w14:paraId="15850A08" w14:textId="77777777" w:rsidR="008C27AE" w:rsidRDefault="008C27AE">
            <w:pPr>
              <w:spacing w:after="0"/>
              <w:jc w:val="center"/>
              <w:rPr>
                <w:rFonts w:eastAsia="DengXian"/>
                <w:lang w:val="en-US" w:eastAsia="zh-CN"/>
              </w:rPr>
            </w:pPr>
            <w:r>
              <w:rPr>
                <w:rFonts w:eastAsia="DengXian" w:hint="eastAsia"/>
                <w:lang w:val="en-US" w:eastAsia="zh-CN"/>
              </w:rPr>
              <w:t>Yes</w:t>
            </w:r>
          </w:p>
        </w:tc>
        <w:tc>
          <w:tcPr>
            <w:tcW w:w="5406" w:type="dxa"/>
            <w:shd w:val="clear" w:color="auto" w:fill="auto"/>
          </w:tcPr>
          <w:p w14:paraId="2BDEA229" w14:textId="77777777" w:rsidR="008C27AE" w:rsidRDefault="008C27AE">
            <w:pPr>
              <w:spacing w:after="0"/>
              <w:rPr>
                <w:rFonts w:eastAsia="DengXian"/>
                <w:lang w:val="en-US" w:eastAsia="zh-CN"/>
              </w:rPr>
            </w:pPr>
            <w:r>
              <w:rPr>
                <w:rFonts w:eastAsia="DengXian"/>
                <w:lang w:val="en-US" w:eastAsia="zh-CN"/>
              </w:rPr>
              <w:t>T</w:t>
            </w:r>
            <w:r>
              <w:rPr>
                <w:rFonts w:eastAsia="DengXian" w:hint="eastAsia"/>
                <w:lang w:val="en-US" w:eastAsia="zh-CN"/>
              </w:rPr>
              <w:t xml:space="preserve">he </w:t>
            </w:r>
            <w:r>
              <w:rPr>
                <w:rFonts w:eastAsia="DengXian"/>
                <w:lang w:val="en-US" w:eastAsia="zh-CN"/>
              </w:rPr>
              <w:t xml:space="preserve">proposal </w:t>
            </w:r>
            <w:r>
              <w:rPr>
                <w:rFonts w:eastAsia="DengXian" w:hint="eastAsia"/>
                <w:lang w:val="en-US" w:eastAsia="zh-CN"/>
              </w:rPr>
              <w:t>is</w:t>
            </w:r>
            <w:r>
              <w:rPr>
                <w:rFonts w:eastAsia="DengXian"/>
                <w:lang w:val="en-US" w:eastAsia="zh-CN"/>
              </w:rPr>
              <w:t xml:space="preserve"> technically reasonable, we can support the proposal.</w:t>
            </w:r>
          </w:p>
        </w:tc>
      </w:tr>
      <w:tr w:rsidR="00A13D77" w14:paraId="448E179F" w14:textId="77777777">
        <w:tc>
          <w:tcPr>
            <w:tcW w:w="2242" w:type="dxa"/>
            <w:shd w:val="clear" w:color="auto" w:fill="auto"/>
          </w:tcPr>
          <w:p w14:paraId="6BFA4634" w14:textId="77777777" w:rsidR="00A13D77" w:rsidRPr="00177A97"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7B643B43" w14:textId="77777777" w:rsidR="00A13D77" w:rsidRPr="00177A97" w:rsidRDefault="00A13D77" w:rsidP="00A13D77">
            <w:pPr>
              <w:spacing w:after="0"/>
              <w:jc w:val="center"/>
              <w:rPr>
                <w:rFonts w:eastAsia="Malgun Gothic"/>
                <w:lang w:eastAsia="ko-KR"/>
              </w:rPr>
            </w:pPr>
            <w:r>
              <w:rPr>
                <w:rFonts w:eastAsia="Malgun Gothic" w:hint="eastAsia"/>
                <w:lang w:eastAsia="ko-KR"/>
              </w:rPr>
              <w:t>No</w:t>
            </w:r>
          </w:p>
        </w:tc>
        <w:tc>
          <w:tcPr>
            <w:tcW w:w="5406" w:type="dxa"/>
            <w:shd w:val="clear" w:color="auto" w:fill="auto"/>
          </w:tcPr>
          <w:p w14:paraId="4F427BA4" w14:textId="77777777" w:rsidR="00A13D77" w:rsidRPr="005B66AA" w:rsidRDefault="00A13D77" w:rsidP="00A13D77">
            <w:pPr>
              <w:spacing w:after="0"/>
              <w:rPr>
                <w:rFonts w:eastAsia="Malgun Gothic"/>
                <w:lang w:eastAsia="ko-KR"/>
              </w:rPr>
            </w:pPr>
            <w:r>
              <w:rPr>
                <w:rFonts w:eastAsia="Malgun Gothic" w:hint="eastAsia"/>
                <w:lang w:eastAsia="ko-KR"/>
              </w:rPr>
              <w:t>Share ZTE and Nokia</w:t>
            </w:r>
            <w:r>
              <w:rPr>
                <w:rFonts w:eastAsia="Malgun Gothic"/>
                <w:lang w:eastAsia="ko-KR"/>
              </w:rPr>
              <w:t>’s view.</w:t>
            </w:r>
          </w:p>
        </w:tc>
      </w:tr>
    </w:tbl>
    <w:p w14:paraId="3EABBBE0" w14:textId="77777777" w:rsidR="009C710E" w:rsidRDefault="009C710E">
      <w:pPr>
        <w:overflowPunct/>
        <w:autoSpaceDE/>
        <w:autoSpaceDN/>
        <w:adjustRightInd/>
        <w:spacing w:after="160" w:line="259" w:lineRule="auto"/>
        <w:jc w:val="both"/>
        <w:textAlignment w:val="auto"/>
        <w:rPr>
          <w:rFonts w:eastAsia="MS PGothic" w:cstheme="minorHAnsi"/>
          <w:color w:val="00B050"/>
          <w:lang w:eastAsia="ja-JP"/>
        </w:rPr>
      </w:pPr>
    </w:p>
    <w:p w14:paraId="1A2D0ED3" w14:textId="4732B914" w:rsidR="002A7D63" w:rsidRDefault="009C710E">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t>Companies remain split on their views of the proposal. The FL suggests this to be addressed in the next GTW session.</w:t>
      </w:r>
      <w:r w:rsidR="00981801">
        <w:rPr>
          <w:rFonts w:eastAsia="MS PGothic" w:cstheme="minorHAnsi"/>
          <w:color w:val="00B050"/>
          <w:lang w:eastAsia="ja-JP"/>
        </w:rPr>
        <w:br w:type="page"/>
      </w:r>
    </w:p>
    <w:p w14:paraId="4D9E62E2" w14:textId="77777777" w:rsidR="002A7D63" w:rsidRDefault="00981801">
      <w:pPr>
        <w:pStyle w:val="Heading2"/>
      </w:pPr>
      <w:r>
        <w:lastRenderedPageBreak/>
        <w:t>2 – Discussion on power control</w:t>
      </w:r>
    </w:p>
    <w:p w14:paraId="504454B6" w14:textId="77777777" w:rsidR="002A7D63" w:rsidRDefault="00981801">
      <w:r>
        <w:t>This section relates to the discussion on the remaining issues on power control.</w:t>
      </w:r>
    </w:p>
    <w:p w14:paraId="6872B76F" w14:textId="77777777" w:rsidR="002A7D63" w:rsidRDefault="00981801">
      <w:r>
        <w:t>Related input from contributions:</w:t>
      </w:r>
    </w:p>
    <w:tbl>
      <w:tblPr>
        <w:tblStyle w:val="TableGrid"/>
        <w:tblW w:w="9629" w:type="dxa"/>
        <w:tblLook w:val="04A0" w:firstRow="1" w:lastRow="0" w:firstColumn="1" w:lastColumn="0" w:noHBand="0" w:noVBand="1"/>
      </w:tblPr>
      <w:tblGrid>
        <w:gridCol w:w="2875"/>
        <w:gridCol w:w="6754"/>
      </w:tblGrid>
      <w:tr w:rsidR="002A7D63" w14:paraId="293DD0AD" w14:textId="77777777">
        <w:tc>
          <w:tcPr>
            <w:tcW w:w="2875" w:type="dxa"/>
            <w:shd w:val="clear" w:color="auto" w:fill="auto"/>
          </w:tcPr>
          <w:p w14:paraId="13F41E0E" w14:textId="77777777" w:rsidR="002A7D63" w:rsidRDefault="00981801">
            <w:pPr>
              <w:spacing w:after="0"/>
              <w:rPr>
                <w:b/>
                <w:bCs/>
                <w:i/>
                <w:iCs/>
                <w:color w:val="000000"/>
                <w:sz w:val="22"/>
                <w:szCs w:val="22"/>
                <w:lang w:val="en-US"/>
              </w:rPr>
            </w:pPr>
            <w:r>
              <w:rPr>
                <w:b/>
                <w:bCs/>
                <w:i/>
                <w:iCs/>
                <w:color w:val="000000"/>
                <w:sz w:val="22"/>
                <w:szCs w:val="22"/>
                <w:lang w:val="en-US"/>
              </w:rPr>
              <w:t xml:space="preserve"> Huawei</w:t>
            </w:r>
          </w:p>
          <w:p w14:paraId="1731B4D0" w14:textId="77777777" w:rsidR="002A7D63" w:rsidRDefault="00981801">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68F24C1A" w14:textId="77777777" w:rsidR="002A7D63" w:rsidRDefault="00981801">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25E78A8" w14:textId="77777777" w:rsidR="002A7D63" w:rsidRDefault="00981801">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6D479E7E" w14:textId="77777777" w:rsidR="002A7D63" w:rsidRDefault="00981801">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6F984354" w14:textId="77777777" w:rsidR="002A7D63" w:rsidRDefault="00981801">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3F5BDB96" w14:textId="77777777" w:rsidR="002A7D63" w:rsidRDefault="00981801">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4203DCE3" w14:textId="77777777" w:rsidR="002A7D63" w:rsidRDefault="00981801">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2A7D63" w14:paraId="1C535CBF" w14:textId="77777777">
        <w:tc>
          <w:tcPr>
            <w:tcW w:w="2875" w:type="dxa"/>
            <w:shd w:val="clear" w:color="auto" w:fill="auto"/>
          </w:tcPr>
          <w:p w14:paraId="437B3904" w14:textId="77777777" w:rsidR="002A7D63" w:rsidRDefault="00981801">
            <w:pPr>
              <w:spacing w:after="0"/>
              <w:rPr>
                <w:b/>
                <w:bCs/>
                <w:i/>
                <w:iCs/>
                <w:sz w:val="22"/>
                <w:szCs w:val="22"/>
              </w:rPr>
            </w:pPr>
            <w:r>
              <w:rPr>
                <w:b/>
                <w:bCs/>
                <w:i/>
                <w:iCs/>
                <w:sz w:val="22"/>
                <w:szCs w:val="22"/>
              </w:rPr>
              <w:t>Vivo</w:t>
            </w:r>
          </w:p>
          <w:p w14:paraId="694722D2" w14:textId="77777777" w:rsidR="002A7D63" w:rsidRDefault="00981801">
            <w:pPr>
              <w:spacing w:after="0"/>
              <w:rPr>
                <w:rFonts w:eastAsia="Batang"/>
                <w:b/>
                <w:bCs/>
                <w:i/>
                <w:iCs/>
                <w:sz w:val="22"/>
                <w:szCs w:val="22"/>
              </w:rPr>
            </w:pPr>
            <w:r>
              <w:rPr>
                <w:b/>
                <w:bCs/>
                <w:i/>
                <w:iCs/>
                <w:sz w:val="22"/>
                <w:szCs w:val="22"/>
              </w:rPr>
              <w:t>R1-2201110</w:t>
            </w:r>
          </w:p>
        </w:tc>
        <w:tc>
          <w:tcPr>
            <w:tcW w:w="6754" w:type="dxa"/>
            <w:shd w:val="clear" w:color="auto" w:fill="auto"/>
          </w:tcPr>
          <w:p w14:paraId="690FC05B" w14:textId="77777777" w:rsidR="002A7D63" w:rsidRDefault="00981801">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2A7D63" w14:paraId="5E8F1C4B" w14:textId="77777777">
        <w:tc>
          <w:tcPr>
            <w:tcW w:w="2875" w:type="dxa"/>
            <w:shd w:val="clear" w:color="auto" w:fill="auto"/>
          </w:tcPr>
          <w:p w14:paraId="4519BE43" w14:textId="77777777" w:rsidR="002A7D63" w:rsidRDefault="00981801">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07A4F6FF" w14:textId="77777777" w:rsidR="002A7D63" w:rsidRDefault="00981801">
            <w:pPr>
              <w:spacing w:after="0"/>
              <w:rPr>
                <w:rFonts w:eastAsia="Batang"/>
                <w:b/>
                <w:bCs/>
                <w:i/>
                <w:iCs/>
                <w:sz w:val="22"/>
                <w:szCs w:val="22"/>
              </w:rPr>
            </w:pPr>
            <w:r>
              <w:rPr>
                <w:b/>
                <w:bCs/>
                <w:i/>
                <w:iCs/>
                <w:sz w:val="22"/>
                <w:szCs w:val="22"/>
                <w:lang w:val="en-US"/>
              </w:rPr>
              <w:t>R1-2201457</w:t>
            </w:r>
          </w:p>
        </w:tc>
        <w:tc>
          <w:tcPr>
            <w:tcW w:w="6754" w:type="dxa"/>
            <w:shd w:val="clear" w:color="auto" w:fill="auto"/>
          </w:tcPr>
          <w:p w14:paraId="5EA44244" w14:textId="77777777" w:rsidR="002A7D63" w:rsidRDefault="00981801">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2A7D63" w14:paraId="2F3E284B" w14:textId="77777777">
        <w:tc>
          <w:tcPr>
            <w:tcW w:w="2875" w:type="dxa"/>
            <w:shd w:val="clear" w:color="auto" w:fill="auto"/>
          </w:tcPr>
          <w:p w14:paraId="333D512C" w14:textId="77777777" w:rsidR="002A7D63" w:rsidRDefault="00981801">
            <w:pPr>
              <w:spacing w:after="0"/>
              <w:rPr>
                <w:b/>
                <w:bCs/>
                <w:i/>
                <w:iCs/>
                <w:sz w:val="22"/>
                <w:szCs w:val="22"/>
              </w:rPr>
            </w:pPr>
            <w:r>
              <w:rPr>
                <w:b/>
                <w:bCs/>
                <w:i/>
                <w:iCs/>
                <w:sz w:val="22"/>
                <w:szCs w:val="22"/>
              </w:rPr>
              <w:t>ETRI</w:t>
            </w:r>
          </w:p>
          <w:p w14:paraId="525FDC5A" w14:textId="77777777" w:rsidR="002A7D63" w:rsidRDefault="00981801">
            <w:pPr>
              <w:spacing w:after="0"/>
              <w:rPr>
                <w:rFonts w:eastAsia="Batang"/>
                <w:b/>
                <w:bCs/>
                <w:i/>
                <w:iCs/>
                <w:sz w:val="22"/>
                <w:szCs w:val="22"/>
              </w:rPr>
            </w:pPr>
            <w:r>
              <w:rPr>
                <w:b/>
                <w:bCs/>
                <w:i/>
                <w:iCs/>
                <w:sz w:val="22"/>
                <w:szCs w:val="22"/>
              </w:rPr>
              <w:t>R1-2201615</w:t>
            </w:r>
          </w:p>
        </w:tc>
        <w:tc>
          <w:tcPr>
            <w:tcW w:w="6754" w:type="dxa"/>
            <w:shd w:val="clear" w:color="auto" w:fill="auto"/>
          </w:tcPr>
          <w:p w14:paraId="42953A98" w14:textId="77777777" w:rsidR="002A7D63" w:rsidRDefault="00981801">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71F5A126" w14:textId="77777777" w:rsidR="002A7D63" w:rsidRDefault="00981801">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77341707"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24645ADC"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38FE7261"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1476BF85"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2A9E0159"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0AA6775F" w14:textId="77777777" w:rsidR="002A7D63" w:rsidRDefault="00981801">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2A7D63" w14:paraId="76568E7C" w14:textId="77777777">
        <w:tc>
          <w:tcPr>
            <w:tcW w:w="2875" w:type="dxa"/>
            <w:shd w:val="clear" w:color="auto" w:fill="auto"/>
          </w:tcPr>
          <w:p w14:paraId="7E9C823C" w14:textId="77777777" w:rsidR="002A7D63" w:rsidRDefault="00981801">
            <w:pPr>
              <w:spacing w:after="0"/>
              <w:rPr>
                <w:b/>
                <w:bCs/>
                <w:i/>
                <w:iCs/>
                <w:sz w:val="22"/>
                <w:szCs w:val="22"/>
              </w:rPr>
            </w:pPr>
            <w:r>
              <w:rPr>
                <w:b/>
                <w:bCs/>
                <w:i/>
                <w:iCs/>
                <w:sz w:val="22"/>
                <w:szCs w:val="22"/>
              </w:rPr>
              <w:t>Nokia</w:t>
            </w:r>
          </w:p>
          <w:p w14:paraId="553D3274" w14:textId="77777777" w:rsidR="002A7D63" w:rsidRDefault="00981801">
            <w:pPr>
              <w:spacing w:after="0"/>
              <w:rPr>
                <w:rFonts w:eastAsia="Batang"/>
                <w:b/>
                <w:bCs/>
                <w:i/>
                <w:iCs/>
                <w:sz w:val="22"/>
                <w:szCs w:val="22"/>
              </w:rPr>
            </w:pPr>
            <w:r>
              <w:rPr>
                <w:b/>
                <w:bCs/>
                <w:i/>
                <w:iCs/>
                <w:sz w:val="22"/>
                <w:szCs w:val="22"/>
              </w:rPr>
              <w:t>R1-2201674</w:t>
            </w:r>
          </w:p>
        </w:tc>
        <w:tc>
          <w:tcPr>
            <w:tcW w:w="6754" w:type="dxa"/>
            <w:shd w:val="clear" w:color="auto" w:fill="auto"/>
          </w:tcPr>
          <w:p w14:paraId="27C57352" w14:textId="77777777" w:rsidR="002A7D63" w:rsidRDefault="00981801">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5CE5C8D6" w14:textId="77777777" w:rsidR="002A7D63" w:rsidRDefault="00981801">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2A7D63" w14:paraId="615A3CE7" w14:textId="77777777">
        <w:tc>
          <w:tcPr>
            <w:tcW w:w="2875" w:type="dxa"/>
            <w:shd w:val="clear" w:color="auto" w:fill="auto"/>
          </w:tcPr>
          <w:p w14:paraId="71A51598" w14:textId="77777777" w:rsidR="002A7D63" w:rsidRDefault="00981801">
            <w:pPr>
              <w:spacing w:after="0"/>
              <w:rPr>
                <w:b/>
                <w:bCs/>
                <w:i/>
                <w:iCs/>
                <w:sz w:val="22"/>
                <w:szCs w:val="22"/>
              </w:rPr>
            </w:pPr>
            <w:r>
              <w:rPr>
                <w:b/>
                <w:bCs/>
                <w:i/>
                <w:iCs/>
                <w:sz w:val="22"/>
                <w:szCs w:val="22"/>
              </w:rPr>
              <w:t>Intel</w:t>
            </w:r>
          </w:p>
          <w:p w14:paraId="653A4D72" w14:textId="77777777" w:rsidR="002A7D63" w:rsidRDefault="00981801">
            <w:pPr>
              <w:spacing w:after="0"/>
              <w:rPr>
                <w:rFonts w:eastAsia="Batang"/>
                <w:b/>
                <w:bCs/>
                <w:i/>
                <w:iCs/>
                <w:sz w:val="22"/>
                <w:szCs w:val="22"/>
              </w:rPr>
            </w:pPr>
            <w:r>
              <w:rPr>
                <w:b/>
                <w:bCs/>
                <w:i/>
                <w:iCs/>
                <w:sz w:val="22"/>
                <w:szCs w:val="22"/>
              </w:rPr>
              <w:t>R1-2201714</w:t>
            </w:r>
          </w:p>
        </w:tc>
        <w:tc>
          <w:tcPr>
            <w:tcW w:w="6754" w:type="dxa"/>
            <w:shd w:val="clear" w:color="auto" w:fill="auto"/>
          </w:tcPr>
          <w:p w14:paraId="08B9F78B" w14:textId="77777777" w:rsidR="002A7D63" w:rsidRDefault="00981801">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2A7D63" w14:paraId="50CE404C" w14:textId="77777777">
        <w:tc>
          <w:tcPr>
            <w:tcW w:w="2875" w:type="dxa"/>
            <w:shd w:val="clear" w:color="auto" w:fill="auto"/>
          </w:tcPr>
          <w:p w14:paraId="5DDF469A" w14:textId="77777777" w:rsidR="002A7D63" w:rsidRDefault="00981801">
            <w:pPr>
              <w:spacing w:after="0"/>
              <w:rPr>
                <w:b/>
                <w:bCs/>
                <w:i/>
                <w:iCs/>
                <w:sz w:val="22"/>
                <w:szCs w:val="22"/>
              </w:rPr>
            </w:pPr>
            <w:r>
              <w:rPr>
                <w:b/>
                <w:bCs/>
                <w:i/>
                <w:iCs/>
                <w:sz w:val="22"/>
                <w:szCs w:val="22"/>
              </w:rPr>
              <w:t>Qualcomm</w:t>
            </w:r>
          </w:p>
          <w:p w14:paraId="59A4763C" w14:textId="77777777" w:rsidR="002A7D63" w:rsidRDefault="00981801">
            <w:pPr>
              <w:spacing w:after="0"/>
              <w:rPr>
                <w:rFonts w:eastAsia="Batang"/>
                <w:b/>
                <w:bCs/>
                <w:i/>
                <w:iCs/>
                <w:sz w:val="22"/>
                <w:szCs w:val="22"/>
              </w:rPr>
            </w:pPr>
            <w:r>
              <w:rPr>
                <w:b/>
                <w:bCs/>
                <w:i/>
                <w:iCs/>
                <w:sz w:val="22"/>
                <w:szCs w:val="22"/>
              </w:rPr>
              <w:t>R1-2202157</w:t>
            </w:r>
          </w:p>
        </w:tc>
        <w:tc>
          <w:tcPr>
            <w:tcW w:w="6754" w:type="dxa"/>
            <w:shd w:val="clear" w:color="auto" w:fill="auto"/>
          </w:tcPr>
          <w:p w14:paraId="1558B20B"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4: </w:t>
            </w:r>
          </w:p>
          <w:p w14:paraId="06B30619" w14:textId="77777777" w:rsidR="002A7D63" w:rsidRDefault="00981801">
            <w:pPr>
              <w:spacing w:after="0"/>
              <w:textAlignment w:val="auto"/>
              <w:rPr>
                <w:i/>
                <w:iCs/>
                <w:color w:val="000000"/>
                <w:sz w:val="22"/>
                <w:szCs w:val="22"/>
                <w:lang w:val="en-US"/>
              </w:rPr>
            </w:pPr>
            <w:r>
              <w:rPr>
                <w:i/>
                <w:iCs/>
                <w:color w:val="000000"/>
                <w:sz w:val="22"/>
                <w:szCs w:val="22"/>
                <w:lang w:val="en-US"/>
              </w:rPr>
              <w:t>The desired IAB-MT UL PSD range (</w:t>
            </w:r>
            <w:proofErr w:type="spellStart"/>
            <w:r>
              <w:rPr>
                <w:i/>
                <w:iCs/>
                <w:color w:val="000000"/>
                <w:sz w:val="22"/>
                <w:szCs w:val="22"/>
                <w:lang w:val="en-US"/>
              </w:rPr>
              <w:t>Pmin,Pmax</w:t>
            </w:r>
            <w:proofErr w:type="spellEnd"/>
            <w:r>
              <w:rPr>
                <w:i/>
                <w:iCs/>
                <w:color w:val="000000"/>
                <w:sz w:val="22"/>
                <w:szCs w:val="22"/>
                <w:lang w:val="en-US"/>
              </w:rPr>
              <w:t xml:space="preserve">) is indicated via </w:t>
            </w:r>
          </w:p>
          <w:p w14:paraId="1CFDA61B"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Pmax value: a max TX power. </w:t>
            </w:r>
          </w:p>
          <w:p w14:paraId="49DA160D" w14:textId="77777777" w:rsidR="002A7D63" w:rsidRDefault="00981801">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7" w:name="_Hlk96082270"/>
            <w:proofErr w:type="spellStart"/>
            <w:r>
              <w:rPr>
                <w:i/>
                <w:iCs/>
                <w:color w:val="000000"/>
                <w:sz w:val="22"/>
                <w:szCs w:val="22"/>
                <w:lang w:val="en-US"/>
              </w:rPr>
              <w:t>P</w:t>
            </w:r>
            <w:r>
              <w:rPr>
                <w:rFonts w:ascii="Times New Roman Italic" w:hAnsi="Times New Roman Italic"/>
                <w:i/>
                <w:iCs/>
                <w:color w:val="000000"/>
                <w:sz w:val="22"/>
                <w:szCs w:val="22"/>
                <w:vertAlign w:val="subscript"/>
                <w:lang w:val="en-US"/>
              </w:rPr>
              <w:t>CMAX,f,c</w:t>
            </w:r>
            <w:proofErr w:type="spellEnd"/>
            <w:r>
              <w:rPr>
                <w:i/>
                <w:iCs/>
                <w:color w:val="000000"/>
                <w:sz w:val="22"/>
                <w:szCs w:val="22"/>
                <w:lang w:val="en-US"/>
              </w:rPr>
              <w:t xml:space="preserve"> indicated in PHR. </w:t>
            </w:r>
          </w:p>
          <w:bookmarkEnd w:id="7"/>
          <w:p w14:paraId="4E8CCC0F" w14:textId="77777777" w:rsidR="002A7D63" w:rsidRDefault="00981801">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 xml:space="preserve">=Pmax – delta. o The range of delta is (0..10) </w:t>
            </w:r>
            <w:proofErr w:type="spellStart"/>
            <w:r>
              <w:rPr>
                <w:i/>
                <w:iCs/>
                <w:color w:val="000000"/>
                <w:sz w:val="22"/>
                <w:szCs w:val="22"/>
                <w:lang w:val="en-US"/>
              </w:rPr>
              <w:t>dB.</w:t>
            </w:r>
            <w:proofErr w:type="spellEnd"/>
            <w:r>
              <w:rPr>
                <w:i/>
                <w:iCs/>
                <w:color w:val="000000"/>
                <w:sz w:val="22"/>
                <w:szCs w:val="22"/>
                <w:lang w:val="en-US"/>
              </w:rPr>
              <w:t xml:space="preserve"> </w:t>
            </w:r>
          </w:p>
          <w:p w14:paraId="0A7D4567"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2: </w:t>
            </w:r>
          </w:p>
          <w:p w14:paraId="02DC2DC1" w14:textId="77777777" w:rsidR="002A7D63" w:rsidRDefault="00981801">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53D3F478" w14:textId="77777777" w:rsidR="002A7D63" w:rsidRDefault="00981801">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055671A5"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Observation 3: </w:t>
            </w:r>
          </w:p>
          <w:p w14:paraId="60528D73" w14:textId="77777777" w:rsidR="002A7D63" w:rsidRDefault="00981801">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(-8..15)</w:t>
            </w:r>
            <w:proofErr w:type="spellStart"/>
            <w:r>
              <w:rPr>
                <w:i/>
                <w:iCs/>
                <w:color w:val="000000"/>
                <w:sz w:val="22"/>
                <w:szCs w:val="22"/>
                <w:lang w:val="en-US"/>
              </w:rPr>
              <w:t>dB.</w:t>
            </w:r>
            <w:proofErr w:type="spellEnd"/>
          </w:p>
          <w:p w14:paraId="5A094BB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5: </w:t>
            </w:r>
          </w:p>
          <w:p w14:paraId="31A9BA1D" w14:textId="77777777" w:rsidR="002A7D63" w:rsidRDefault="00981801">
            <w:pPr>
              <w:spacing w:after="0"/>
              <w:textAlignment w:val="auto"/>
              <w:rPr>
                <w:i/>
                <w:iCs/>
                <w:color w:val="000000"/>
                <w:sz w:val="22"/>
                <w:szCs w:val="22"/>
                <w:lang w:val="en-US"/>
              </w:rPr>
            </w:pPr>
            <w:r>
              <w:rPr>
                <w:i/>
                <w:iCs/>
                <w:color w:val="000000"/>
                <w:sz w:val="22"/>
                <w:szCs w:val="22"/>
                <w:lang w:val="en-US"/>
              </w:rPr>
              <w:t xml:space="preserve">The desired/provided IAB-DU DL TX power adjustment can be indicated in the range of (-8..15) </w:t>
            </w:r>
            <w:proofErr w:type="spellStart"/>
            <w:r>
              <w:rPr>
                <w:i/>
                <w:iCs/>
                <w:color w:val="000000"/>
                <w:sz w:val="22"/>
                <w:szCs w:val="22"/>
                <w:lang w:val="en-US"/>
              </w:rPr>
              <w:t>dB.</w:t>
            </w:r>
            <w:proofErr w:type="spellEnd"/>
          </w:p>
          <w:p w14:paraId="5755CB31" w14:textId="77777777" w:rsidR="002A7D63" w:rsidRDefault="00981801">
            <w:pPr>
              <w:spacing w:after="0"/>
              <w:textAlignment w:val="auto"/>
              <w:rPr>
                <w:b/>
                <w:bCs/>
                <w:i/>
                <w:iCs/>
                <w:color w:val="000000"/>
                <w:sz w:val="22"/>
                <w:szCs w:val="22"/>
                <w:lang w:val="en-US"/>
              </w:rPr>
            </w:pPr>
            <w:r>
              <w:rPr>
                <w:b/>
                <w:bCs/>
                <w:i/>
                <w:iCs/>
                <w:color w:val="000000"/>
                <w:sz w:val="22"/>
                <w:szCs w:val="22"/>
                <w:lang w:val="en-US"/>
              </w:rPr>
              <w:t xml:space="preserve">Proposal 6: </w:t>
            </w:r>
          </w:p>
          <w:p w14:paraId="1160FCC8" w14:textId="77777777" w:rsidR="002A7D63" w:rsidRDefault="00981801">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2A7D63" w14:paraId="16D9E6D1" w14:textId="77777777">
        <w:tc>
          <w:tcPr>
            <w:tcW w:w="2875" w:type="dxa"/>
            <w:shd w:val="clear" w:color="auto" w:fill="auto"/>
          </w:tcPr>
          <w:p w14:paraId="138593EE" w14:textId="77777777" w:rsidR="002A7D63" w:rsidRDefault="00981801">
            <w:pPr>
              <w:spacing w:after="0"/>
              <w:rPr>
                <w:b/>
                <w:bCs/>
                <w:i/>
                <w:iCs/>
                <w:sz w:val="22"/>
                <w:szCs w:val="22"/>
              </w:rPr>
            </w:pPr>
            <w:r>
              <w:rPr>
                <w:b/>
                <w:bCs/>
                <w:i/>
                <w:iCs/>
                <w:sz w:val="22"/>
                <w:szCs w:val="22"/>
              </w:rPr>
              <w:t>LG Electronics</w:t>
            </w:r>
          </w:p>
          <w:p w14:paraId="0688CFA8" w14:textId="77777777" w:rsidR="002A7D63" w:rsidRDefault="00981801">
            <w:pPr>
              <w:spacing w:after="0"/>
              <w:rPr>
                <w:rFonts w:eastAsia="Batang"/>
                <w:b/>
                <w:bCs/>
                <w:i/>
                <w:iCs/>
                <w:sz w:val="22"/>
                <w:szCs w:val="22"/>
              </w:rPr>
            </w:pPr>
            <w:r>
              <w:rPr>
                <w:b/>
                <w:bCs/>
                <w:i/>
                <w:iCs/>
                <w:sz w:val="22"/>
                <w:szCs w:val="22"/>
              </w:rPr>
              <w:t>R1-2202306</w:t>
            </w:r>
          </w:p>
        </w:tc>
        <w:tc>
          <w:tcPr>
            <w:tcW w:w="6754" w:type="dxa"/>
            <w:shd w:val="clear" w:color="auto" w:fill="auto"/>
          </w:tcPr>
          <w:p w14:paraId="49930A5E" w14:textId="77777777" w:rsidR="002A7D63" w:rsidRDefault="00981801">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290183AE" w14:textId="77777777" w:rsidR="002A7D63" w:rsidRDefault="00981801">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3A256149" w14:textId="77777777" w:rsidR="002A7D63" w:rsidRDefault="00981801">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4711F467" w14:textId="77777777" w:rsidR="002A7D63" w:rsidRDefault="00981801">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407899C5" w14:textId="77777777" w:rsidR="002A7D63" w:rsidRDefault="002A7D63">
      <w:pPr>
        <w:rPr>
          <w:rFonts w:eastAsia="MS PGothic" w:cstheme="minorHAnsi"/>
          <w:lang w:eastAsia="ja-JP"/>
        </w:rPr>
      </w:pPr>
    </w:p>
    <w:p w14:paraId="6DAFFD18" w14:textId="77777777" w:rsidR="002A7D63" w:rsidRDefault="00981801">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38D7C74" w14:textId="77777777" w:rsidR="002A7D63" w:rsidRDefault="00981801">
      <w:pPr>
        <w:pStyle w:val="ListParagraph"/>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35EC35FF" w14:textId="77777777" w:rsidR="002A7D63" w:rsidRDefault="00981801">
      <w:pPr>
        <w:pStyle w:val="ListParagraph"/>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41E058E5" w14:textId="77777777" w:rsidR="002A7D63" w:rsidRDefault="00981801">
      <w:pPr>
        <w:pStyle w:val="ListParagraph"/>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56BF1A30" w14:textId="77777777" w:rsidR="002A7D63" w:rsidRDefault="00981801">
      <w:pPr>
        <w:pStyle w:val="ListParagraph"/>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7C5C8AD6" w14:textId="77777777" w:rsidR="002A7D63" w:rsidRDefault="00981801">
      <w:pPr>
        <w:pStyle w:val="ListParagraph"/>
        <w:numPr>
          <w:ilvl w:val="0"/>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05472710" w14:textId="77777777" w:rsidR="002A7D63" w:rsidRDefault="00981801">
      <w:pPr>
        <w:pStyle w:val="ListParagraph"/>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RI#5.1. total number of slots that can be indicated by “slot index”</w:t>
      </w:r>
    </w:p>
    <w:p w14:paraId="15B232E8" w14:textId="77777777" w:rsidR="002A7D63" w:rsidRDefault="00981801">
      <w:pPr>
        <w:pStyle w:val="ListParagraph"/>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7057BA8E" w14:textId="77777777" w:rsidR="002A7D63" w:rsidRDefault="00981801">
      <w:pPr>
        <w:pStyle w:val="ListParagraph"/>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709CD657" w14:textId="77777777" w:rsidR="002A7D63" w:rsidRDefault="00981801">
      <w:pPr>
        <w:pStyle w:val="ListParagraph"/>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associated configurations</w:t>
      </w:r>
    </w:p>
    <w:p w14:paraId="4BD7B214" w14:textId="77777777" w:rsidR="002A7D63" w:rsidRDefault="00981801">
      <w:pPr>
        <w:pStyle w:val="ListParagraph"/>
        <w:numPr>
          <w:ilvl w:val="1"/>
          <w:numId w:val="12"/>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2CD78774" w14:textId="77777777" w:rsidR="002A7D63" w:rsidRDefault="002A7D63">
      <w:pPr>
        <w:rPr>
          <w:rFonts w:eastAsia="MS PGothic" w:cstheme="minorHAnsi"/>
          <w:color w:val="00B050"/>
          <w:lang w:eastAsia="ja-JP"/>
        </w:rPr>
      </w:pPr>
    </w:p>
    <w:p w14:paraId="63742CFA" w14:textId="77777777" w:rsidR="002A7D63" w:rsidRDefault="002A7D63">
      <w:pPr>
        <w:rPr>
          <w:rFonts w:eastAsia="MS PGothic" w:cstheme="minorHAnsi"/>
          <w:b/>
          <w:bCs/>
          <w:color w:val="00B050"/>
          <w:sz w:val="24"/>
          <w:szCs w:val="24"/>
          <w:u w:val="single"/>
          <w:lang w:eastAsia="ja-JP"/>
        </w:rPr>
      </w:pPr>
    </w:p>
    <w:p w14:paraId="7AEE69BA"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275B0EE4" w14:textId="77777777" w:rsidR="002A7D63" w:rsidRDefault="00981801">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6B57004A" w14:textId="77777777" w:rsidR="002A7D63" w:rsidRDefault="00981801">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w:t>
      </w:r>
      <w:proofErr w:type="spellStart"/>
      <w:r>
        <w:rPr>
          <w:rFonts w:eastAsia="MS PGothic"/>
          <w:lang w:eastAsia="ja-JP"/>
        </w:rPr>
        <w:t>dB.</w:t>
      </w:r>
      <w:proofErr w:type="spellEnd"/>
      <w:r>
        <w:rPr>
          <w:rFonts w:eastAsia="MS PGothic"/>
          <w:lang w:eastAsia="ja-JP"/>
        </w:rPr>
        <w:t xml:space="preserve"> The FL reminds companies of the following statement in RAN4’s LS response (R1-2200906): </w:t>
      </w:r>
      <w:r>
        <w:rPr>
          <w:rFonts w:eastAsia="MS PGothic"/>
          <w:i/>
          <w:iCs/>
          <w:lang w:eastAsia="ja-JP"/>
        </w:rPr>
        <w:t>“</w:t>
      </w:r>
      <w:r>
        <w:rPr>
          <w:i/>
          <w:iCs/>
          <w:lang w:eastAsia="ja-JP"/>
        </w:rPr>
        <w:t>The desired IAB-MT UL Tx PSD range indicated from an IAB-node to a parent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03B31152" w14:textId="77777777" w:rsidR="002A7D63" w:rsidRDefault="00981801">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8" w:name="_Hlk96082428"/>
      <w:proofErr w:type="spellStart"/>
      <w:r>
        <w:rPr>
          <w:rFonts w:eastAsia="MS PGothic"/>
          <w:lang w:eastAsia="ja-JP"/>
        </w:rPr>
        <w:t>P</w:t>
      </w:r>
      <w:r>
        <w:rPr>
          <w:rFonts w:eastAsia="MS PGothic"/>
          <w:vertAlign w:val="subscript"/>
          <w:lang w:eastAsia="ja-JP"/>
        </w:rPr>
        <w:t>CMAX,f,c</w:t>
      </w:r>
      <w:proofErr w:type="spellEnd"/>
      <w:r>
        <w:rPr>
          <w:rFonts w:eastAsia="MS PGothic"/>
          <w:lang w:eastAsia="ja-JP"/>
        </w:rPr>
        <w:t xml:space="preserve"> indicated in PHR</w:t>
      </w:r>
      <w:bookmarkEnd w:id="8"/>
      <w:r>
        <w:rPr>
          <w:rFonts w:eastAsia="MS PGothic"/>
          <w:lang w:eastAsia="ja-JP"/>
        </w:rPr>
        <w:t>.</w:t>
      </w:r>
    </w:p>
    <w:p w14:paraId="07AC22C7" w14:textId="77777777" w:rsidR="002A7D63" w:rsidRDefault="00981801">
      <w:pPr>
        <w:rPr>
          <w:rFonts w:eastAsia="MS PGothic" w:cstheme="minorHAnsi"/>
          <w:color w:val="00B050"/>
          <w:lang w:eastAsia="ja-JP"/>
        </w:rPr>
      </w:pPr>
      <w:r>
        <w:rPr>
          <w:rFonts w:eastAsia="MS PGothic" w:cstheme="minorHAnsi"/>
          <w:color w:val="00B050"/>
          <w:lang w:eastAsia="ja-JP"/>
        </w:rPr>
        <w:t xml:space="preserve"> </w:t>
      </w:r>
    </w:p>
    <w:p w14:paraId="71BED14E" w14:textId="77777777" w:rsidR="002A7D63" w:rsidRDefault="00981801">
      <w:pPr>
        <w:rPr>
          <w:b/>
          <w:bCs/>
          <w:u w:val="single"/>
        </w:rPr>
      </w:pPr>
      <w:r>
        <w:rPr>
          <w:b/>
          <w:bCs/>
          <w:highlight w:val="lightGray"/>
          <w:u w:val="single"/>
        </w:rPr>
        <w:t>FL Proposal 2.1a:</w:t>
      </w:r>
    </w:p>
    <w:p w14:paraId="40709333" w14:textId="77777777" w:rsidR="002A7D63" w:rsidRDefault="00981801">
      <w:pPr>
        <w:rPr>
          <w:b/>
          <w:bCs/>
        </w:rPr>
      </w:pPr>
      <w:r>
        <w:rPr>
          <w:b/>
          <w:bCs/>
        </w:rPr>
        <w:t xml:space="preserve">The desired MT UL PSD range is indicated via a max value, </w:t>
      </w:r>
      <w:bookmarkStart w:id="9" w:name="_Hlk96524537"/>
      <w:r>
        <w:rPr>
          <w:b/>
          <w:bCs/>
          <w:i/>
          <w:iCs/>
        </w:rPr>
        <w:t>Pmax</w:t>
      </w:r>
      <w:bookmarkEnd w:id="9"/>
      <w:r>
        <w:rPr>
          <w:b/>
          <w:bCs/>
          <w:i/>
          <w:iCs/>
        </w:rPr>
        <w:t>,</w:t>
      </w:r>
      <w:r>
        <w:rPr>
          <w:b/>
          <w:bCs/>
        </w:rPr>
        <w:t xml:space="preserve"> and an </w:t>
      </w:r>
      <w:r>
        <w:rPr>
          <w:b/>
          <w:bCs/>
          <w:i/>
          <w:iCs/>
        </w:rPr>
        <w:t>offset</w:t>
      </w:r>
      <w:r>
        <w:rPr>
          <w:b/>
          <w:bCs/>
        </w:rPr>
        <w:t xml:space="preserve"> to the max value.</w:t>
      </w:r>
    </w:p>
    <w:p w14:paraId="39CBDABA" w14:textId="77777777" w:rsidR="002A7D63" w:rsidRDefault="00981801">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C92EB2F" w14:textId="77777777" w:rsidR="002A7D63" w:rsidRDefault="00981801">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10" w:name="_Hlk96524605"/>
      <w:proofErr w:type="spellStart"/>
      <w:r>
        <w:rPr>
          <w:b/>
          <w:bCs/>
        </w:rPr>
        <w:t>P</w:t>
      </w:r>
      <w:r>
        <w:rPr>
          <w:b/>
          <w:bCs/>
          <w:vertAlign w:val="subscript"/>
        </w:rPr>
        <w:t>CMAX,f,c</w:t>
      </w:r>
      <w:proofErr w:type="spellEnd"/>
      <w:r>
        <w:rPr>
          <w:b/>
          <w:bCs/>
        </w:rPr>
        <w:t xml:space="preserve"> </w:t>
      </w:r>
      <w:bookmarkEnd w:id="10"/>
      <w:r>
        <w:rPr>
          <w:b/>
          <w:bCs/>
        </w:rPr>
        <w:t>indicated in PHR.</w:t>
      </w:r>
    </w:p>
    <w:p w14:paraId="0B554D35" w14:textId="77777777" w:rsidR="002A7D63" w:rsidRDefault="002A7D63">
      <w:pPr>
        <w:rPr>
          <w:color w:val="00B050"/>
        </w:rPr>
      </w:pPr>
    </w:p>
    <w:tbl>
      <w:tblPr>
        <w:tblStyle w:val="TableGrid"/>
        <w:tblW w:w="9629" w:type="dxa"/>
        <w:tblLook w:val="04A0" w:firstRow="1" w:lastRow="0" w:firstColumn="1" w:lastColumn="0" w:noHBand="0" w:noVBand="1"/>
      </w:tblPr>
      <w:tblGrid>
        <w:gridCol w:w="2242"/>
        <w:gridCol w:w="1981"/>
        <w:gridCol w:w="5406"/>
      </w:tblGrid>
      <w:tr w:rsidR="002A7D63" w14:paraId="476C387E" w14:textId="77777777">
        <w:tc>
          <w:tcPr>
            <w:tcW w:w="2242" w:type="dxa"/>
            <w:shd w:val="clear" w:color="auto" w:fill="auto"/>
          </w:tcPr>
          <w:p w14:paraId="627FA9A4"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69BEC0B" w14:textId="77777777" w:rsidR="002A7D63" w:rsidRDefault="00981801">
            <w:pPr>
              <w:spacing w:after="0"/>
              <w:jc w:val="center"/>
              <w:rPr>
                <w:b/>
                <w:bCs/>
              </w:rPr>
            </w:pPr>
            <w:r>
              <w:rPr>
                <w:rFonts w:ascii="CG Times (WN)" w:eastAsia="Batang" w:hAnsi="CG Times (WN)"/>
                <w:b/>
                <w:bCs/>
              </w:rPr>
              <w:t>Do you agree with FL Proposal 2.1a?</w:t>
            </w:r>
          </w:p>
        </w:tc>
        <w:tc>
          <w:tcPr>
            <w:tcW w:w="5406" w:type="dxa"/>
            <w:shd w:val="clear" w:color="auto" w:fill="auto"/>
          </w:tcPr>
          <w:p w14:paraId="36BB3850" w14:textId="77777777" w:rsidR="002A7D63" w:rsidRDefault="00981801">
            <w:pPr>
              <w:spacing w:after="0"/>
              <w:jc w:val="center"/>
              <w:rPr>
                <w:b/>
                <w:bCs/>
              </w:rPr>
            </w:pPr>
            <w:r>
              <w:rPr>
                <w:rFonts w:ascii="CG Times (WN)" w:eastAsia="Batang" w:hAnsi="CG Times (WN)"/>
                <w:b/>
                <w:bCs/>
              </w:rPr>
              <w:t>Comments</w:t>
            </w:r>
          </w:p>
        </w:tc>
      </w:tr>
      <w:tr w:rsidR="002A7D63" w14:paraId="3F513985" w14:textId="77777777">
        <w:tc>
          <w:tcPr>
            <w:tcW w:w="2242" w:type="dxa"/>
            <w:shd w:val="clear" w:color="auto" w:fill="auto"/>
          </w:tcPr>
          <w:p w14:paraId="1DC0150A" w14:textId="77777777" w:rsidR="002A7D63" w:rsidRDefault="00981801">
            <w:pPr>
              <w:spacing w:after="0"/>
              <w:jc w:val="center"/>
              <w:rPr>
                <w:lang w:eastAsia="ja-JP"/>
              </w:rPr>
            </w:pPr>
            <w:r>
              <w:rPr>
                <w:lang w:eastAsia="ja-JP"/>
              </w:rPr>
              <w:t>Ericsson</w:t>
            </w:r>
          </w:p>
        </w:tc>
        <w:tc>
          <w:tcPr>
            <w:tcW w:w="1981" w:type="dxa"/>
            <w:shd w:val="clear" w:color="auto" w:fill="auto"/>
          </w:tcPr>
          <w:p w14:paraId="6CF3DD3F" w14:textId="77777777" w:rsidR="002A7D63" w:rsidRDefault="00981801">
            <w:pPr>
              <w:spacing w:after="0"/>
              <w:jc w:val="center"/>
              <w:rPr>
                <w:lang w:eastAsia="ja-JP"/>
              </w:rPr>
            </w:pPr>
            <w:r>
              <w:rPr>
                <w:lang w:eastAsia="ja-JP"/>
              </w:rPr>
              <w:t>Yes</w:t>
            </w:r>
          </w:p>
        </w:tc>
        <w:tc>
          <w:tcPr>
            <w:tcW w:w="5406" w:type="dxa"/>
            <w:shd w:val="clear" w:color="auto" w:fill="auto"/>
          </w:tcPr>
          <w:p w14:paraId="627BB810" w14:textId="77777777" w:rsidR="002A7D63" w:rsidRDefault="00981801">
            <w:pPr>
              <w:spacing w:after="0"/>
              <w:rPr>
                <w:lang w:eastAsia="ja-JP"/>
              </w:rPr>
            </w:pPr>
            <w:r>
              <w:rPr>
                <w:lang w:eastAsia="ja-JP"/>
              </w:rPr>
              <w:t>Wide area IAB nodes are not expected to be able to use more than 5 dB of this range as presented in Clause 6.3.2.1.2 in TS 38.174.</w:t>
            </w:r>
          </w:p>
        </w:tc>
      </w:tr>
      <w:tr w:rsidR="002A7D63" w14:paraId="166911D4" w14:textId="77777777">
        <w:tc>
          <w:tcPr>
            <w:tcW w:w="2242" w:type="dxa"/>
            <w:shd w:val="clear" w:color="auto" w:fill="auto"/>
          </w:tcPr>
          <w:p w14:paraId="2A1878E3" w14:textId="77777777" w:rsidR="002A7D63" w:rsidRDefault="00981801">
            <w:pPr>
              <w:spacing w:after="0"/>
              <w:jc w:val="center"/>
              <w:rPr>
                <w:rFonts w:ascii="CG Times (WN)" w:hAnsi="CG Times (WN)"/>
              </w:rPr>
            </w:pPr>
            <w:r>
              <w:rPr>
                <w:lang w:eastAsia="ja-JP"/>
              </w:rPr>
              <w:t>Nokia</w:t>
            </w:r>
          </w:p>
        </w:tc>
        <w:tc>
          <w:tcPr>
            <w:tcW w:w="1981" w:type="dxa"/>
            <w:shd w:val="clear" w:color="auto" w:fill="auto"/>
          </w:tcPr>
          <w:p w14:paraId="07E26094" w14:textId="77777777" w:rsidR="002A7D63" w:rsidRDefault="00981801">
            <w:pPr>
              <w:spacing w:after="0"/>
              <w:jc w:val="center"/>
              <w:rPr>
                <w:rFonts w:ascii="CG Times (WN)" w:hAnsi="CG Times (WN)"/>
              </w:rPr>
            </w:pPr>
            <w:r>
              <w:rPr>
                <w:lang w:eastAsia="ja-JP"/>
              </w:rPr>
              <w:t>Yes</w:t>
            </w:r>
          </w:p>
        </w:tc>
        <w:tc>
          <w:tcPr>
            <w:tcW w:w="5406" w:type="dxa"/>
            <w:shd w:val="clear" w:color="auto" w:fill="auto"/>
          </w:tcPr>
          <w:p w14:paraId="129FC584" w14:textId="77777777" w:rsidR="002A7D63" w:rsidRDefault="00981801">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2A7D63" w14:paraId="22144913" w14:textId="77777777">
        <w:tc>
          <w:tcPr>
            <w:tcW w:w="2242" w:type="dxa"/>
            <w:shd w:val="clear" w:color="auto" w:fill="auto"/>
          </w:tcPr>
          <w:p w14:paraId="57DDA052"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6C5C4D5E"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C10F859" w14:textId="77777777" w:rsidR="002A7D63" w:rsidRDefault="002A7D63">
            <w:pPr>
              <w:spacing w:after="0"/>
              <w:rPr>
                <w:lang w:eastAsia="ja-JP"/>
              </w:rPr>
            </w:pPr>
          </w:p>
        </w:tc>
      </w:tr>
      <w:tr w:rsidR="002A7D63" w14:paraId="26F9E6FF" w14:textId="77777777">
        <w:tc>
          <w:tcPr>
            <w:tcW w:w="2242" w:type="dxa"/>
            <w:shd w:val="clear" w:color="auto" w:fill="auto"/>
          </w:tcPr>
          <w:p w14:paraId="7F44101A" w14:textId="77777777" w:rsidR="002A7D63" w:rsidRDefault="00981801">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712AAA1B"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0CCCC6F9" w14:textId="77777777" w:rsidR="002A7D63" w:rsidRDefault="002A7D63">
            <w:pPr>
              <w:spacing w:after="0"/>
              <w:rPr>
                <w:lang w:eastAsia="ja-JP"/>
              </w:rPr>
            </w:pPr>
          </w:p>
        </w:tc>
      </w:tr>
      <w:tr w:rsidR="002A7D63" w14:paraId="585F27F2" w14:textId="77777777">
        <w:tc>
          <w:tcPr>
            <w:tcW w:w="2242" w:type="dxa"/>
            <w:shd w:val="clear" w:color="auto" w:fill="auto"/>
          </w:tcPr>
          <w:p w14:paraId="5C1F8260"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FD9907D"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1888EFAB" w14:textId="77777777" w:rsidR="002A7D63" w:rsidRDefault="002A7D63">
            <w:pPr>
              <w:spacing w:after="0"/>
              <w:rPr>
                <w:lang w:eastAsia="ja-JP"/>
              </w:rPr>
            </w:pPr>
          </w:p>
        </w:tc>
      </w:tr>
      <w:tr w:rsidR="002A7D63" w14:paraId="7D798540" w14:textId="77777777">
        <w:tc>
          <w:tcPr>
            <w:tcW w:w="2242" w:type="dxa"/>
            <w:shd w:val="clear" w:color="auto" w:fill="auto"/>
          </w:tcPr>
          <w:p w14:paraId="558C4AED"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223420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1DA9283E" w14:textId="77777777" w:rsidR="002A7D63" w:rsidRDefault="002A7D63">
            <w:pPr>
              <w:spacing w:after="0"/>
              <w:rPr>
                <w:lang w:eastAsia="ja-JP"/>
              </w:rPr>
            </w:pPr>
          </w:p>
        </w:tc>
      </w:tr>
      <w:tr w:rsidR="002A7D63" w14:paraId="55F6E326" w14:textId="77777777">
        <w:tc>
          <w:tcPr>
            <w:tcW w:w="2242" w:type="dxa"/>
            <w:shd w:val="clear" w:color="auto" w:fill="auto"/>
          </w:tcPr>
          <w:p w14:paraId="39F9D7F8"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40DF1857" w14:textId="77777777" w:rsidR="002A7D63" w:rsidRDefault="00981801">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49B593E0" w14:textId="77777777" w:rsidR="002A7D63" w:rsidRDefault="002A7D63">
            <w:pPr>
              <w:spacing w:after="0"/>
              <w:rPr>
                <w:lang w:eastAsia="ja-JP"/>
              </w:rPr>
            </w:pPr>
          </w:p>
        </w:tc>
      </w:tr>
      <w:tr w:rsidR="002A7D63" w14:paraId="662C70AB" w14:textId="77777777">
        <w:tc>
          <w:tcPr>
            <w:tcW w:w="2242" w:type="dxa"/>
            <w:shd w:val="clear" w:color="auto" w:fill="auto"/>
          </w:tcPr>
          <w:p w14:paraId="7B74FC6C" w14:textId="77777777" w:rsidR="002A7D63" w:rsidRDefault="00981801">
            <w:pPr>
              <w:spacing w:after="0"/>
              <w:jc w:val="center"/>
              <w:rPr>
                <w:lang w:eastAsia="zh-CN"/>
              </w:rPr>
            </w:pPr>
            <w:r>
              <w:rPr>
                <w:rFonts w:hint="eastAsia"/>
                <w:lang w:eastAsia="zh-CN"/>
              </w:rPr>
              <w:t>v</w:t>
            </w:r>
            <w:r>
              <w:rPr>
                <w:lang w:eastAsia="zh-CN"/>
              </w:rPr>
              <w:t>ivo</w:t>
            </w:r>
          </w:p>
        </w:tc>
        <w:tc>
          <w:tcPr>
            <w:tcW w:w="1981" w:type="dxa"/>
            <w:shd w:val="clear" w:color="auto" w:fill="auto"/>
          </w:tcPr>
          <w:p w14:paraId="5204B059" w14:textId="77777777" w:rsidR="002A7D63" w:rsidRDefault="00981801">
            <w:pPr>
              <w:spacing w:after="0"/>
              <w:jc w:val="center"/>
              <w:rPr>
                <w:lang w:eastAsia="zh-CN"/>
              </w:rPr>
            </w:pPr>
            <w:r>
              <w:rPr>
                <w:lang w:eastAsia="zh-CN"/>
              </w:rPr>
              <w:t>See comment</w:t>
            </w:r>
          </w:p>
        </w:tc>
        <w:tc>
          <w:tcPr>
            <w:tcW w:w="5406" w:type="dxa"/>
            <w:shd w:val="clear" w:color="auto" w:fill="auto"/>
          </w:tcPr>
          <w:p w14:paraId="18EE1C94" w14:textId="77777777" w:rsidR="002A7D63" w:rsidRDefault="00981801">
            <w:pPr>
              <w:spacing w:after="0"/>
              <w:rPr>
                <w:lang w:eastAsia="zh-CN"/>
              </w:rPr>
            </w:pPr>
            <w:bookmarkStart w:id="11" w:name="_Hlk96524510"/>
            <w:proofErr w:type="spellStart"/>
            <w:r>
              <w:rPr>
                <w:lang w:eastAsia="zh-CN"/>
              </w:rPr>
              <w:t>Pcmax,f,c</w:t>
            </w:r>
            <w:proofErr w:type="spellEnd"/>
            <w:r>
              <w:rPr>
                <w:lang w:eastAsia="zh-CN"/>
              </w:rPr>
              <w:t xml:space="preserve"> </w:t>
            </w:r>
            <w:bookmarkEnd w:id="11"/>
            <w:r>
              <w:rPr>
                <w:lang w:eastAsia="zh-CN"/>
              </w:rPr>
              <w:t xml:space="preserve">is absolute power, which would be larger than actual maximum PSD. </w:t>
            </w:r>
          </w:p>
          <w:p w14:paraId="01CB0FDE" w14:textId="77777777" w:rsidR="002A7D63" w:rsidRDefault="00981801">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12" w:name="_Hlk96524657"/>
            <w:r>
              <w:rPr>
                <w:rFonts w:hint="eastAsia"/>
                <w:lang w:eastAsia="zh-CN"/>
              </w:rPr>
              <w:t>SS-PBCH-</w:t>
            </w:r>
            <w:proofErr w:type="spellStart"/>
            <w:r>
              <w:rPr>
                <w:rFonts w:hint="eastAsia"/>
                <w:lang w:eastAsia="zh-CN"/>
              </w:rPr>
              <w:t>BlockPower</w:t>
            </w:r>
            <w:bookmarkEnd w:id="12"/>
            <w:proofErr w:type="spellEnd"/>
          </w:p>
        </w:tc>
      </w:tr>
      <w:tr w:rsidR="002A7D63" w14:paraId="06A0E191" w14:textId="77777777">
        <w:tc>
          <w:tcPr>
            <w:tcW w:w="2242" w:type="dxa"/>
            <w:shd w:val="clear" w:color="auto" w:fill="auto"/>
          </w:tcPr>
          <w:p w14:paraId="51EB32BA" w14:textId="77777777" w:rsidR="002A7D63" w:rsidRDefault="00981801">
            <w:pPr>
              <w:spacing w:after="0"/>
              <w:jc w:val="center"/>
              <w:rPr>
                <w:lang w:eastAsia="zh-CN"/>
              </w:rPr>
            </w:pPr>
            <w:r>
              <w:rPr>
                <w:lang w:eastAsia="zh-CN"/>
              </w:rPr>
              <w:t>AT&amp;T</w:t>
            </w:r>
          </w:p>
        </w:tc>
        <w:tc>
          <w:tcPr>
            <w:tcW w:w="1981" w:type="dxa"/>
            <w:shd w:val="clear" w:color="auto" w:fill="auto"/>
          </w:tcPr>
          <w:p w14:paraId="4705FBE9" w14:textId="77777777" w:rsidR="002A7D63" w:rsidRDefault="00981801">
            <w:pPr>
              <w:spacing w:after="0"/>
              <w:jc w:val="center"/>
              <w:rPr>
                <w:lang w:eastAsia="zh-CN"/>
              </w:rPr>
            </w:pPr>
            <w:r>
              <w:rPr>
                <w:lang w:eastAsia="zh-CN"/>
              </w:rPr>
              <w:t>Yes</w:t>
            </w:r>
          </w:p>
        </w:tc>
        <w:tc>
          <w:tcPr>
            <w:tcW w:w="5406" w:type="dxa"/>
            <w:shd w:val="clear" w:color="auto" w:fill="auto"/>
          </w:tcPr>
          <w:p w14:paraId="4B9DFA87" w14:textId="77777777" w:rsidR="002A7D63" w:rsidRDefault="00981801">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4FA26F4" w14:textId="77777777" w:rsidR="002A7D63" w:rsidRDefault="002A7D63">
      <w:pPr>
        <w:rPr>
          <w:color w:val="00B050"/>
        </w:rPr>
      </w:pPr>
    </w:p>
    <w:p w14:paraId="6BB55014" w14:textId="77777777" w:rsidR="002A7D63" w:rsidRDefault="00981801">
      <w:r>
        <w:t xml:space="preserve">All the companies agreed to the FL Proposal 2.1a, with further comments from vivo. vivo reminded that </w:t>
      </w:r>
      <w:proofErr w:type="spellStart"/>
      <w:r>
        <w:rPr>
          <w:b/>
          <w:bCs/>
        </w:rPr>
        <w:t>P</w:t>
      </w:r>
      <w:r>
        <w:rPr>
          <w:b/>
          <w:bCs/>
          <w:vertAlign w:val="subscript"/>
        </w:rPr>
        <w:t>CMAX,f,c</w:t>
      </w:r>
      <w:proofErr w:type="spellEnd"/>
      <w:r>
        <w:rPr>
          <w:b/>
          <w:bCs/>
        </w:rPr>
        <w:t xml:space="preserve"> </w:t>
      </w:r>
      <w:r>
        <w:t xml:space="preserve">is a </w:t>
      </w:r>
      <w:r>
        <w:rPr>
          <w:u w:val="single"/>
        </w:rPr>
        <w:t>total</w:t>
      </w:r>
      <w:r>
        <w:t xml:space="preserve"> power, while </w:t>
      </w:r>
      <w:r>
        <w:rPr>
          <w:b/>
          <w:bCs/>
          <w:i/>
          <w:iCs/>
        </w:rPr>
        <w:t xml:space="preserve">Pmax </w:t>
      </w:r>
      <w:r>
        <w:t xml:space="preserve">(in the proposal) is a maximum UL </w:t>
      </w:r>
      <w:r>
        <w:rPr>
          <w:u w:val="single"/>
        </w:rPr>
        <w:t>PSD.</w:t>
      </w:r>
      <w:r>
        <w:t xml:space="preserve"> Hence, the range of </w:t>
      </w:r>
      <w:proofErr w:type="spellStart"/>
      <w:r>
        <w:rPr>
          <w:b/>
          <w:bCs/>
        </w:rPr>
        <w:t>P</w:t>
      </w:r>
      <w:r>
        <w:rPr>
          <w:b/>
          <w:bCs/>
          <w:vertAlign w:val="subscript"/>
        </w:rPr>
        <w:t>CMAX,f,c</w:t>
      </w:r>
      <w:proofErr w:type="spellEnd"/>
      <w:r>
        <w:rPr>
          <w:b/>
          <w:bCs/>
        </w:rPr>
        <w:t xml:space="preserve"> </w:t>
      </w:r>
      <w:r>
        <w:t xml:space="preserve">values may not be suitable for </w:t>
      </w:r>
      <w:r>
        <w:rPr>
          <w:b/>
          <w:bCs/>
          <w:i/>
          <w:iCs/>
        </w:rPr>
        <w:t xml:space="preserve">Pmax. </w:t>
      </w:r>
      <w:r>
        <w:t xml:space="preserve">They proposed to instead use </w:t>
      </w:r>
      <w:r>
        <w:rPr>
          <w:rFonts w:hint="eastAsia"/>
        </w:rPr>
        <w:t>SS-PBCH-</w:t>
      </w:r>
      <w:proofErr w:type="spellStart"/>
      <w:r>
        <w:rPr>
          <w:rFonts w:hint="eastAsia"/>
        </w:rPr>
        <w:t>BlockPower</w:t>
      </w:r>
      <w:proofErr w:type="spellEnd"/>
      <w:r>
        <w:t xml:space="preserve"> values.</w:t>
      </w:r>
    </w:p>
    <w:p w14:paraId="25CE0F9F" w14:textId="77777777" w:rsidR="002A7D63" w:rsidRDefault="00981801">
      <w:r>
        <w:t xml:space="preserve">For the reference, </w:t>
      </w:r>
    </w:p>
    <w:p w14:paraId="6D3A0014" w14:textId="77777777" w:rsidR="002A7D63" w:rsidRDefault="00981801">
      <w:pPr>
        <w:pStyle w:val="ListParagraph"/>
        <w:numPr>
          <w:ilvl w:val="0"/>
          <w:numId w:val="11"/>
        </w:numPr>
      </w:pPr>
      <w:proofErr w:type="spellStart"/>
      <w:r>
        <w:rPr>
          <w:b/>
          <w:bCs/>
        </w:rPr>
        <w:t>P</w:t>
      </w:r>
      <w:r>
        <w:rPr>
          <w:b/>
          <w:bCs/>
          <w:vertAlign w:val="subscript"/>
        </w:rPr>
        <w:t>CMAX,f,c</w:t>
      </w:r>
      <w:proofErr w:type="spellEnd"/>
      <w:r>
        <w:rPr>
          <w:b/>
          <w:bCs/>
          <w:vertAlign w:val="subscript"/>
        </w:rPr>
        <w:t xml:space="preserve"> </w:t>
      </w:r>
      <w:r>
        <w:t>range is from -29 dBm to 33 dBm, and can be indicated via 64 values (6 bits)</w:t>
      </w:r>
    </w:p>
    <w:p w14:paraId="6521FDBE" w14:textId="77777777" w:rsidR="002A7D63" w:rsidRDefault="00981801">
      <w:pPr>
        <w:pStyle w:val="ListParagraph"/>
        <w:numPr>
          <w:ilvl w:val="0"/>
          <w:numId w:val="11"/>
        </w:numPr>
      </w:pPr>
      <w:r>
        <w:rPr>
          <w:rFonts w:hint="eastAsia"/>
        </w:rPr>
        <w:t>SS-PBCH-</w:t>
      </w:r>
      <w:proofErr w:type="spellStart"/>
      <w:r>
        <w:rPr>
          <w:rFonts w:hint="eastAsia"/>
        </w:rPr>
        <w:t>BlockPower</w:t>
      </w:r>
      <w:proofErr w:type="spellEnd"/>
      <w:r>
        <w:t xml:space="preserve"> range (indicated in SIB1) is from -60 dBm to +50 dBm, and can indicated via 7 bits</w:t>
      </w:r>
    </w:p>
    <w:p w14:paraId="6410533D" w14:textId="77777777" w:rsidR="002A7D63" w:rsidRDefault="00981801">
      <w:r>
        <w:t xml:space="preserve">Given </w:t>
      </w:r>
      <w:proofErr w:type="spellStart"/>
      <w:r>
        <w:t>vivo’s</w:t>
      </w:r>
      <w:proofErr w:type="spellEnd"/>
      <w:r>
        <w:t xml:space="preserve"> comment, and the fact that </w:t>
      </w:r>
      <w:r>
        <w:rPr>
          <w:rFonts w:hint="eastAsia"/>
        </w:rPr>
        <w:t>SS-PBCH-</w:t>
      </w:r>
      <w:proofErr w:type="spellStart"/>
      <w:r>
        <w:rPr>
          <w:rFonts w:hint="eastAsia"/>
        </w:rPr>
        <w:t>BlockPower</w:t>
      </w:r>
      <w:proofErr w:type="spellEnd"/>
      <w:r>
        <w:t xml:space="preserve"> range already covers </w:t>
      </w:r>
      <w:proofErr w:type="spellStart"/>
      <w:r>
        <w:rPr>
          <w:b/>
          <w:bCs/>
        </w:rPr>
        <w:t>P</w:t>
      </w:r>
      <w:r>
        <w:rPr>
          <w:b/>
          <w:bCs/>
          <w:vertAlign w:val="subscript"/>
        </w:rPr>
        <w:t>CMAX,f,c</w:t>
      </w:r>
      <w:proofErr w:type="spellEnd"/>
      <w:r>
        <w:rPr>
          <w:b/>
          <w:bCs/>
          <w:vertAlign w:val="subscript"/>
        </w:rPr>
        <w:t xml:space="preserve"> </w:t>
      </w:r>
      <w:r>
        <w:t>range with minimal (i.e., 1 bit) extra overhead, the FL suggests to promote the following amended proposal to potential agreement in the email thread.</w:t>
      </w:r>
    </w:p>
    <w:p w14:paraId="6156369B" w14:textId="77777777" w:rsidR="002A7D63" w:rsidRPr="000F0473" w:rsidRDefault="00981801">
      <w:r w:rsidRPr="000F0473">
        <w:t>The following has been endorsed in the email thread:</w:t>
      </w:r>
    </w:p>
    <w:p w14:paraId="4379C448" w14:textId="77777777" w:rsidR="002A7D63" w:rsidRDefault="00981801">
      <w:pPr>
        <w:rPr>
          <w:b/>
          <w:bCs/>
          <w:u w:val="single"/>
        </w:rPr>
      </w:pPr>
      <w:r>
        <w:rPr>
          <w:b/>
          <w:bCs/>
          <w:highlight w:val="green"/>
          <w:u w:val="single"/>
        </w:rPr>
        <w:lastRenderedPageBreak/>
        <w:t>FL Proposal 2.1b:</w:t>
      </w:r>
    </w:p>
    <w:p w14:paraId="316BCE2E" w14:textId="77777777" w:rsidR="002A7D63" w:rsidRDefault="00981801">
      <w:pPr>
        <w:rPr>
          <w:b/>
          <w:bCs/>
        </w:rPr>
      </w:pPr>
      <w:r>
        <w:rPr>
          <w:b/>
          <w:bCs/>
        </w:rPr>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0FD19441" w14:textId="77777777" w:rsidR="002A7D63" w:rsidRDefault="00981801">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76313769" w14:textId="77777777" w:rsidR="002A7D63" w:rsidRDefault="00981801">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5927A104" w14:textId="77777777" w:rsidR="002A7D63" w:rsidRDefault="002A7D63">
      <w:pPr>
        <w:rPr>
          <w:color w:val="00B050"/>
        </w:rPr>
      </w:pPr>
    </w:p>
    <w:p w14:paraId="6059099E"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52D2D334" w14:textId="77777777" w:rsidR="002A7D63" w:rsidRDefault="00981801">
      <w:r>
        <w:t>Four companies commented on this aspect; three of them proposed to support “slot index” indication, and one suggested not to support it.</w:t>
      </w:r>
    </w:p>
    <w:p w14:paraId="7CFD65CD" w14:textId="77777777" w:rsidR="002A7D63" w:rsidRDefault="002A7D63">
      <w:pPr>
        <w:rPr>
          <w:color w:val="00B050"/>
        </w:rPr>
      </w:pPr>
    </w:p>
    <w:p w14:paraId="2037699A" w14:textId="77777777" w:rsidR="002A7D63" w:rsidRDefault="00981801">
      <w:pPr>
        <w:rPr>
          <w:b/>
          <w:bCs/>
          <w:u w:val="single"/>
        </w:rPr>
      </w:pPr>
      <w:r>
        <w:rPr>
          <w:b/>
          <w:bCs/>
          <w:highlight w:val="green"/>
          <w:u w:val="single"/>
        </w:rPr>
        <w:t>FL Proposal 2.2a:</w:t>
      </w:r>
    </w:p>
    <w:p w14:paraId="08DB03CD" w14:textId="77777777" w:rsidR="002A7D63" w:rsidRDefault="00981801">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2A7D63" w14:paraId="67B541FF" w14:textId="77777777">
        <w:tc>
          <w:tcPr>
            <w:tcW w:w="2242" w:type="dxa"/>
            <w:shd w:val="clear" w:color="auto" w:fill="auto"/>
          </w:tcPr>
          <w:p w14:paraId="552D948E"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0A8F78F" w14:textId="77777777" w:rsidR="002A7D63" w:rsidRDefault="00981801">
            <w:pPr>
              <w:spacing w:after="0"/>
              <w:jc w:val="center"/>
              <w:rPr>
                <w:b/>
                <w:bCs/>
              </w:rPr>
            </w:pPr>
            <w:r>
              <w:rPr>
                <w:rFonts w:ascii="CG Times (WN)" w:eastAsia="Batang" w:hAnsi="CG Times (WN)"/>
                <w:b/>
                <w:bCs/>
              </w:rPr>
              <w:t>Do you agree with FL Proposal 2.2a?</w:t>
            </w:r>
          </w:p>
        </w:tc>
        <w:tc>
          <w:tcPr>
            <w:tcW w:w="5406" w:type="dxa"/>
            <w:shd w:val="clear" w:color="auto" w:fill="auto"/>
          </w:tcPr>
          <w:p w14:paraId="7D2DF8F8" w14:textId="77777777" w:rsidR="002A7D63" w:rsidRDefault="00981801">
            <w:pPr>
              <w:spacing w:after="0"/>
              <w:jc w:val="center"/>
              <w:rPr>
                <w:b/>
                <w:bCs/>
              </w:rPr>
            </w:pPr>
            <w:r>
              <w:rPr>
                <w:rFonts w:ascii="CG Times (WN)" w:eastAsia="Batang" w:hAnsi="CG Times (WN)"/>
                <w:b/>
                <w:bCs/>
              </w:rPr>
              <w:t>Comments</w:t>
            </w:r>
          </w:p>
        </w:tc>
      </w:tr>
      <w:tr w:rsidR="002A7D63" w14:paraId="3144F579" w14:textId="77777777">
        <w:tc>
          <w:tcPr>
            <w:tcW w:w="2242" w:type="dxa"/>
            <w:shd w:val="clear" w:color="auto" w:fill="auto"/>
          </w:tcPr>
          <w:p w14:paraId="2FB1AFE0" w14:textId="77777777" w:rsidR="002A7D63" w:rsidRDefault="00981801">
            <w:pPr>
              <w:spacing w:after="0"/>
              <w:jc w:val="center"/>
              <w:rPr>
                <w:lang w:eastAsia="ja-JP"/>
              </w:rPr>
            </w:pPr>
            <w:r>
              <w:rPr>
                <w:lang w:eastAsia="ja-JP"/>
              </w:rPr>
              <w:t>Ericsson</w:t>
            </w:r>
          </w:p>
        </w:tc>
        <w:tc>
          <w:tcPr>
            <w:tcW w:w="1981" w:type="dxa"/>
            <w:shd w:val="clear" w:color="auto" w:fill="auto"/>
          </w:tcPr>
          <w:p w14:paraId="4EB4EEDA" w14:textId="77777777" w:rsidR="002A7D63" w:rsidRDefault="00981801">
            <w:pPr>
              <w:spacing w:after="0"/>
              <w:jc w:val="center"/>
              <w:rPr>
                <w:lang w:eastAsia="ja-JP"/>
              </w:rPr>
            </w:pPr>
            <w:r>
              <w:rPr>
                <w:lang w:eastAsia="ja-JP"/>
              </w:rPr>
              <w:t>No</w:t>
            </w:r>
          </w:p>
        </w:tc>
        <w:tc>
          <w:tcPr>
            <w:tcW w:w="5406" w:type="dxa"/>
            <w:shd w:val="clear" w:color="auto" w:fill="auto"/>
          </w:tcPr>
          <w:p w14:paraId="0E3C102B" w14:textId="77777777" w:rsidR="002A7D63" w:rsidRDefault="00981801">
            <w:pPr>
              <w:spacing w:after="0"/>
              <w:rPr>
                <w:lang w:eastAsia="ja-JP"/>
              </w:rPr>
            </w:pPr>
            <w:r>
              <w:rPr>
                <w:lang w:eastAsia="ja-JP"/>
              </w:rPr>
              <w:t xml:space="preserve">First, PHR is not compatible with different behavior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2A7D63" w14:paraId="4101AC07" w14:textId="77777777">
        <w:tc>
          <w:tcPr>
            <w:tcW w:w="2242" w:type="dxa"/>
            <w:shd w:val="clear" w:color="auto" w:fill="auto"/>
          </w:tcPr>
          <w:p w14:paraId="3D89F11C" w14:textId="77777777" w:rsidR="002A7D63" w:rsidRDefault="00981801">
            <w:pPr>
              <w:spacing w:after="0"/>
              <w:jc w:val="center"/>
              <w:rPr>
                <w:lang w:eastAsia="ja-JP"/>
              </w:rPr>
            </w:pPr>
            <w:r>
              <w:rPr>
                <w:lang w:eastAsia="ja-JP"/>
              </w:rPr>
              <w:t>Nokia</w:t>
            </w:r>
          </w:p>
        </w:tc>
        <w:tc>
          <w:tcPr>
            <w:tcW w:w="1981" w:type="dxa"/>
            <w:shd w:val="clear" w:color="auto" w:fill="auto"/>
          </w:tcPr>
          <w:p w14:paraId="6FF383F4" w14:textId="77777777" w:rsidR="002A7D63" w:rsidRDefault="00981801">
            <w:pPr>
              <w:spacing w:after="0"/>
              <w:jc w:val="center"/>
              <w:rPr>
                <w:lang w:eastAsia="ja-JP"/>
              </w:rPr>
            </w:pPr>
            <w:r>
              <w:rPr>
                <w:lang w:eastAsia="ja-JP"/>
              </w:rPr>
              <w:t>Yes</w:t>
            </w:r>
          </w:p>
        </w:tc>
        <w:tc>
          <w:tcPr>
            <w:tcW w:w="5406" w:type="dxa"/>
            <w:shd w:val="clear" w:color="auto" w:fill="auto"/>
          </w:tcPr>
          <w:p w14:paraId="6C1A1E1A" w14:textId="77777777" w:rsidR="002A7D63" w:rsidRDefault="00981801">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2A7D63" w14:paraId="59A4A5B5" w14:textId="77777777">
        <w:tc>
          <w:tcPr>
            <w:tcW w:w="2242" w:type="dxa"/>
            <w:shd w:val="clear" w:color="auto" w:fill="auto"/>
          </w:tcPr>
          <w:p w14:paraId="783167A0"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1A61523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229C1A2B" w14:textId="77777777" w:rsidR="002A7D63" w:rsidRDefault="002A7D63">
            <w:pPr>
              <w:spacing w:after="0"/>
              <w:rPr>
                <w:lang w:eastAsia="ja-JP"/>
              </w:rPr>
            </w:pPr>
          </w:p>
        </w:tc>
      </w:tr>
      <w:tr w:rsidR="002A7D63" w14:paraId="6B9809C6" w14:textId="77777777">
        <w:tc>
          <w:tcPr>
            <w:tcW w:w="2242" w:type="dxa"/>
            <w:shd w:val="clear" w:color="auto" w:fill="auto"/>
          </w:tcPr>
          <w:p w14:paraId="1C75F28A"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73E64D2E"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652BCEA0" w14:textId="77777777"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5CA2C623" w14:textId="77777777" w:rsidR="002A7D63" w:rsidRDefault="00981801">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2A7D63" w14:paraId="161F6163" w14:textId="77777777">
        <w:tc>
          <w:tcPr>
            <w:tcW w:w="2242" w:type="dxa"/>
            <w:shd w:val="clear" w:color="auto" w:fill="auto"/>
          </w:tcPr>
          <w:p w14:paraId="42BBE1B2" w14:textId="77777777" w:rsidR="002A7D63" w:rsidRDefault="00981801">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3CCE51BD" w14:textId="77777777" w:rsidR="002A7D63" w:rsidRDefault="00981801">
            <w:pPr>
              <w:spacing w:after="0"/>
              <w:jc w:val="center"/>
              <w:rPr>
                <w:lang w:eastAsia="ja-JP"/>
              </w:rPr>
            </w:pPr>
            <w:r>
              <w:rPr>
                <w:rFonts w:hint="eastAsia"/>
                <w:lang w:eastAsia="zh-CN"/>
              </w:rPr>
              <w:t>Y</w:t>
            </w:r>
            <w:r>
              <w:rPr>
                <w:lang w:eastAsia="zh-CN"/>
              </w:rPr>
              <w:t>es</w:t>
            </w:r>
          </w:p>
        </w:tc>
        <w:tc>
          <w:tcPr>
            <w:tcW w:w="5406" w:type="dxa"/>
            <w:shd w:val="clear" w:color="auto" w:fill="auto"/>
          </w:tcPr>
          <w:p w14:paraId="5222A4F6" w14:textId="77777777" w:rsidR="002A7D63" w:rsidRDefault="00981801">
            <w:pPr>
              <w:spacing w:after="0"/>
              <w:rPr>
                <w:rFonts w:eastAsia="DengXian"/>
                <w:lang w:eastAsia="zh-CN"/>
              </w:rPr>
            </w:pPr>
            <w:r>
              <w:rPr>
                <w:rFonts w:eastAsia="DengXian"/>
                <w:lang w:eastAsia="zh-CN"/>
              </w:rPr>
              <w:t>Our understanding is that this is similar to the DL desired power where slot index may be indicated.</w:t>
            </w:r>
          </w:p>
        </w:tc>
      </w:tr>
      <w:tr w:rsidR="002A7D63" w14:paraId="6A3C0D30" w14:textId="77777777">
        <w:tc>
          <w:tcPr>
            <w:tcW w:w="2242" w:type="dxa"/>
            <w:shd w:val="clear" w:color="auto" w:fill="auto"/>
          </w:tcPr>
          <w:p w14:paraId="4CE7DBA5"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75E22A1F"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0076D7A9" w14:textId="77777777" w:rsidR="002A7D63" w:rsidRDefault="00981801">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319C62F" w14:textId="77777777">
        <w:tc>
          <w:tcPr>
            <w:tcW w:w="2242" w:type="dxa"/>
            <w:shd w:val="clear" w:color="auto" w:fill="auto"/>
          </w:tcPr>
          <w:p w14:paraId="1CD2DD62"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083A99A"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60E7135" w14:textId="77777777" w:rsidR="002A7D63" w:rsidRDefault="002A7D63">
            <w:pPr>
              <w:spacing w:after="0"/>
              <w:rPr>
                <w:lang w:eastAsia="ko-KR"/>
              </w:rPr>
            </w:pPr>
          </w:p>
        </w:tc>
      </w:tr>
      <w:tr w:rsidR="002A7D63" w14:paraId="0D3C10EC" w14:textId="77777777">
        <w:tc>
          <w:tcPr>
            <w:tcW w:w="2242" w:type="dxa"/>
            <w:shd w:val="clear" w:color="auto" w:fill="auto"/>
          </w:tcPr>
          <w:p w14:paraId="6ED4E14C" w14:textId="77777777" w:rsidR="002A7D63" w:rsidRDefault="00981801">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77D413D9" w14:textId="77777777" w:rsidR="002A7D63" w:rsidRDefault="00981801">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1E0A53C3" w14:textId="77777777" w:rsidR="002A7D63" w:rsidRDefault="00981801">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2A7D63" w14:paraId="70AABF04" w14:textId="77777777">
        <w:tc>
          <w:tcPr>
            <w:tcW w:w="2242" w:type="dxa"/>
            <w:shd w:val="clear" w:color="auto" w:fill="auto"/>
          </w:tcPr>
          <w:p w14:paraId="5461E03C" w14:textId="77777777" w:rsidR="002A7D63" w:rsidRDefault="00981801">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49E447F8"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55A9DDB1" w14:textId="77777777" w:rsidR="002A7D63" w:rsidRDefault="002A7D63">
            <w:pPr>
              <w:spacing w:after="0"/>
              <w:rPr>
                <w:lang w:eastAsia="ko-KR"/>
              </w:rPr>
            </w:pPr>
          </w:p>
        </w:tc>
      </w:tr>
      <w:tr w:rsidR="002A7D63" w14:paraId="48385CC4" w14:textId="77777777">
        <w:tc>
          <w:tcPr>
            <w:tcW w:w="2242" w:type="dxa"/>
            <w:shd w:val="clear" w:color="auto" w:fill="auto"/>
          </w:tcPr>
          <w:p w14:paraId="616EF5FC"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78DFB65C"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3963E441" w14:textId="77777777" w:rsidR="002A7D63" w:rsidRDefault="00981801">
            <w:pPr>
              <w:spacing w:after="0"/>
              <w:rPr>
                <w:lang w:eastAsia="ko-KR"/>
              </w:rPr>
            </w:pPr>
            <w:r>
              <w:rPr>
                <w:lang w:eastAsia="ko-KR"/>
              </w:rPr>
              <w:t>It is best to align these indications across 8.10.1 and 8.10.2 as much as possible since the use cases are closely related</w:t>
            </w:r>
          </w:p>
        </w:tc>
      </w:tr>
    </w:tbl>
    <w:p w14:paraId="354BAC29" w14:textId="77777777" w:rsidR="002A7D63" w:rsidRDefault="002A7D63">
      <w:pPr>
        <w:rPr>
          <w:color w:val="00B050"/>
        </w:rPr>
      </w:pPr>
    </w:p>
    <w:p w14:paraId="33187C62" w14:textId="77777777" w:rsidR="002A7D63" w:rsidRDefault="00981801">
      <w:r>
        <w:t>All companies except one agree to this proposal. Given the clear majority and in order to align the design of different MAC-CE signals, the FL suggests to promote this proposal to potential agreement in the email thread.</w:t>
      </w:r>
    </w:p>
    <w:p w14:paraId="4D688D20" w14:textId="77777777" w:rsidR="002A7D63" w:rsidRDefault="00981801">
      <w:pPr>
        <w:rPr>
          <w:color w:val="00B050"/>
        </w:rPr>
      </w:pPr>
      <w:r w:rsidRPr="004E37DF">
        <w:t>The proposal has been endorsed in the email thread.</w:t>
      </w:r>
    </w:p>
    <w:p w14:paraId="3EFAD014" w14:textId="77777777" w:rsidR="002A7D63" w:rsidRDefault="002A7D63">
      <w:pPr>
        <w:rPr>
          <w:color w:val="00B050"/>
        </w:rPr>
      </w:pPr>
    </w:p>
    <w:p w14:paraId="370D65BC"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1804A84E" w14:textId="77777777" w:rsidR="002A7D63" w:rsidRDefault="00981801">
      <w:r>
        <w:t>One company commented on this aspect and suggested to use the same range of values as the RRC parameter “</w:t>
      </w:r>
      <w:proofErr w:type="spellStart"/>
      <w:r>
        <w:t>powerControlOffset</w:t>
      </w:r>
      <w:proofErr w:type="spellEnd"/>
      <w:r>
        <w:t>” that indicates the power offset between PDSCH and NZP CSI-RS.</w:t>
      </w:r>
    </w:p>
    <w:p w14:paraId="05B964FF" w14:textId="77777777" w:rsidR="002A7D63" w:rsidRDefault="002A7D63">
      <w:pPr>
        <w:rPr>
          <w:color w:val="00B050"/>
        </w:rPr>
      </w:pPr>
    </w:p>
    <w:p w14:paraId="34644801" w14:textId="77777777" w:rsidR="002A7D63" w:rsidRDefault="00981801">
      <w:pPr>
        <w:rPr>
          <w:b/>
          <w:bCs/>
          <w:u w:val="single"/>
        </w:rPr>
      </w:pPr>
      <w:r>
        <w:rPr>
          <w:b/>
          <w:bCs/>
          <w:u w:val="single"/>
        </w:rPr>
        <w:t>FL Proposal 2.3a:</w:t>
      </w:r>
    </w:p>
    <w:p w14:paraId="062B1F24" w14:textId="77777777" w:rsidR="002A7D63" w:rsidRDefault="00981801">
      <w:pPr>
        <w:rPr>
          <w:b/>
          <w:bCs/>
        </w:rPr>
      </w:pPr>
      <w:r>
        <w:rPr>
          <w:b/>
          <w:bCs/>
        </w:rPr>
        <w:lastRenderedPageBreak/>
        <w:t xml:space="preserve">The desired/provided DL TX power adjustment can be indicated in the range of (-8..15) </w:t>
      </w:r>
      <w:proofErr w:type="spellStart"/>
      <w:r>
        <w:rPr>
          <w:b/>
          <w:bCs/>
        </w:rPr>
        <w:t>dB.</w:t>
      </w:r>
      <w:proofErr w:type="spellEnd"/>
    </w:p>
    <w:tbl>
      <w:tblPr>
        <w:tblStyle w:val="TableGrid"/>
        <w:tblW w:w="9629" w:type="dxa"/>
        <w:tblLook w:val="04A0" w:firstRow="1" w:lastRow="0" w:firstColumn="1" w:lastColumn="0" w:noHBand="0" w:noVBand="1"/>
      </w:tblPr>
      <w:tblGrid>
        <w:gridCol w:w="2242"/>
        <w:gridCol w:w="1981"/>
        <w:gridCol w:w="5406"/>
      </w:tblGrid>
      <w:tr w:rsidR="002A7D63" w14:paraId="65374193" w14:textId="77777777">
        <w:tc>
          <w:tcPr>
            <w:tcW w:w="2242" w:type="dxa"/>
            <w:shd w:val="clear" w:color="auto" w:fill="auto"/>
          </w:tcPr>
          <w:p w14:paraId="3F565436"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DE974EE" w14:textId="77777777" w:rsidR="002A7D63" w:rsidRDefault="00981801">
            <w:pPr>
              <w:spacing w:after="0"/>
              <w:jc w:val="center"/>
              <w:rPr>
                <w:b/>
                <w:bCs/>
              </w:rPr>
            </w:pPr>
            <w:r>
              <w:rPr>
                <w:rFonts w:ascii="CG Times (WN)" w:eastAsia="Batang" w:hAnsi="CG Times (WN)"/>
                <w:b/>
                <w:bCs/>
              </w:rPr>
              <w:t>Do you agree with FL Proposal 2.3a?</w:t>
            </w:r>
          </w:p>
        </w:tc>
        <w:tc>
          <w:tcPr>
            <w:tcW w:w="5406" w:type="dxa"/>
            <w:shd w:val="clear" w:color="auto" w:fill="auto"/>
          </w:tcPr>
          <w:p w14:paraId="3037BC15" w14:textId="77777777" w:rsidR="002A7D63" w:rsidRDefault="00981801">
            <w:pPr>
              <w:spacing w:after="0"/>
              <w:jc w:val="center"/>
              <w:rPr>
                <w:b/>
                <w:bCs/>
              </w:rPr>
            </w:pPr>
            <w:r>
              <w:rPr>
                <w:rFonts w:ascii="CG Times (WN)" w:eastAsia="Batang" w:hAnsi="CG Times (WN)"/>
                <w:b/>
                <w:bCs/>
              </w:rPr>
              <w:t>Comments</w:t>
            </w:r>
          </w:p>
        </w:tc>
      </w:tr>
      <w:tr w:rsidR="002A7D63" w14:paraId="75C275E0" w14:textId="77777777">
        <w:tc>
          <w:tcPr>
            <w:tcW w:w="2242" w:type="dxa"/>
            <w:shd w:val="clear" w:color="auto" w:fill="auto"/>
          </w:tcPr>
          <w:p w14:paraId="13DB9D57" w14:textId="77777777" w:rsidR="002A7D63" w:rsidRDefault="00981801">
            <w:pPr>
              <w:spacing w:after="0"/>
              <w:jc w:val="center"/>
              <w:rPr>
                <w:lang w:eastAsia="ja-JP"/>
              </w:rPr>
            </w:pPr>
            <w:r>
              <w:rPr>
                <w:lang w:eastAsia="ja-JP"/>
              </w:rPr>
              <w:t>Ericsson</w:t>
            </w:r>
          </w:p>
        </w:tc>
        <w:tc>
          <w:tcPr>
            <w:tcW w:w="1981" w:type="dxa"/>
            <w:shd w:val="clear" w:color="auto" w:fill="auto"/>
          </w:tcPr>
          <w:p w14:paraId="6B2FCC86" w14:textId="77777777" w:rsidR="002A7D63" w:rsidRDefault="00981801">
            <w:pPr>
              <w:spacing w:after="0"/>
              <w:jc w:val="center"/>
              <w:rPr>
                <w:lang w:eastAsia="ja-JP"/>
              </w:rPr>
            </w:pPr>
            <w:r>
              <w:rPr>
                <w:lang w:eastAsia="ja-JP"/>
              </w:rPr>
              <w:t>No, further RAN4 input needed.</w:t>
            </w:r>
          </w:p>
        </w:tc>
        <w:tc>
          <w:tcPr>
            <w:tcW w:w="5406" w:type="dxa"/>
            <w:shd w:val="clear" w:color="auto" w:fill="auto"/>
          </w:tcPr>
          <w:p w14:paraId="23C61A2E" w14:textId="77777777" w:rsidR="002A7D63" w:rsidRDefault="00981801">
            <w:pPr>
              <w:spacing w:after="0"/>
              <w:rPr>
                <w:lang w:eastAsia="zh-CN"/>
              </w:rPr>
            </w:pPr>
            <w:r>
              <w:rPr>
                <w:lang w:eastAsia="ja-JP"/>
              </w:rPr>
              <w:t xml:space="preserve">As we state in our contribution </w:t>
            </w:r>
            <w:r>
              <w:rPr>
                <w:rStyle w:val="Hyperlink"/>
                <w:lang w:eastAsia="zh-CN"/>
              </w:rPr>
              <w:t>R1-2202406</w:t>
            </w:r>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01E726F7" w14:textId="77777777" w:rsidR="002A7D63" w:rsidRDefault="002A7D63">
            <w:pPr>
              <w:spacing w:after="0"/>
              <w:rPr>
                <w:lang w:eastAsia="zh-CN"/>
              </w:rPr>
            </w:pPr>
          </w:p>
          <w:p w14:paraId="1BCE7373" w14:textId="77777777" w:rsidR="002A7D63" w:rsidRDefault="00981801">
            <w:pPr>
              <w:pStyle w:val="ListParagraph"/>
              <w:numPr>
                <w:ilvl w:val="0"/>
                <w:numId w:val="12"/>
              </w:numPr>
              <w:spacing w:after="0"/>
              <w:rPr>
                <w:lang w:eastAsia="zh-CN"/>
              </w:rPr>
            </w:pPr>
            <w:r>
              <w:rPr>
                <w:lang w:eastAsia="zh-CN"/>
              </w:rPr>
              <w:t>Would slot-based DL Tx power adjustments, such that power would be constant within a slot, make DL Tx power adjustments more feasible?</w:t>
            </w:r>
          </w:p>
          <w:p w14:paraId="5A2FD294" w14:textId="77777777" w:rsidR="002A7D63" w:rsidRDefault="00981801">
            <w:pPr>
              <w:pStyle w:val="ListParagraph"/>
              <w:numPr>
                <w:ilvl w:val="0"/>
                <w:numId w:val="12"/>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77AE5366" w14:textId="77777777" w:rsidR="002A7D63" w:rsidRDefault="00981801">
            <w:pPr>
              <w:pStyle w:val="ListParagraph"/>
              <w:numPr>
                <w:ilvl w:val="0"/>
                <w:numId w:val="12"/>
              </w:numPr>
              <w:spacing w:after="0"/>
              <w:rPr>
                <w:lang w:eastAsia="zh-CN"/>
              </w:rPr>
            </w:pPr>
            <w:r>
              <w:rPr>
                <w:lang w:eastAsia="zh-CN"/>
              </w:rPr>
              <w:t>What would be a suitable semi-static (slot-based) DL Tx power adjustment range provided the above bullets are feasible?</w:t>
            </w:r>
          </w:p>
        </w:tc>
      </w:tr>
      <w:tr w:rsidR="002A7D63" w14:paraId="022DF31C" w14:textId="77777777">
        <w:tc>
          <w:tcPr>
            <w:tcW w:w="2242" w:type="dxa"/>
            <w:shd w:val="clear" w:color="auto" w:fill="auto"/>
          </w:tcPr>
          <w:p w14:paraId="4030FC19"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32443050" w14:textId="77777777" w:rsidR="002A7D63" w:rsidRDefault="00981801">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7CFE2FBF" w14:textId="77777777" w:rsidR="002A7D63" w:rsidRDefault="00981801">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 xml:space="preserve">o further RAN4 input is not required with the range of (-8…15) </w:t>
            </w:r>
            <w:proofErr w:type="spellStart"/>
            <w:r>
              <w:rPr>
                <w:rFonts w:ascii="CG Times (WN)" w:hAnsi="CG Times (WN)"/>
                <w:lang w:eastAsia="ko-KR"/>
              </w:rPr>
              <w:t>dB.</w:t>
            </w:r>
            <w:proofErr w:type="spellEnd"/>
          </w:p>
          <w:p w14:paraId="3E7AA58D"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2A7D63" w14:paraId="5E4E04BE" w14:textId="77777777">
        <w:tc>
          <w:tcPr>
            <w:tcW w:w="2242" w:type="dxa"/>
            <w:shd w:val="clear" w:color="auto" w:fill="auto"/>
          </w:tcPr>
          <w:p w14:paraId="37D42754" w14:textId="77777777" w:rsidR="002A7D63" w:rsidRDefault="00981801">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0F59729" w14:textId="77777777" w:rsidR="002A7D63" w:rsidRDefault="002A7D63">
            <w:pPr>
              <w:spacing w:after="0"/>
              <w:jc w:val="center"/>
              <w:rPr>
                <w:rFonts w:ascii="CG Times (WN)" w:hAnsi="CG Times (WN)"/>
              </w:rPr>
            </w:pPr>
          </w:p>
        </w:tc>
        <w:tc>
          <w:tcPr>
            <w:tcW w:w="5406" w:type="dxa"/>
            <w:shd w:val="clear" w:color="auto" w:fill="auto"/>
          </w:tcPr>
          <w:p w14:paraId="48B4E1FA" w14:textId="77777777" w:rsidR="002A7D63" w:rsidRDefault="00981801">
            <w:pPr>
              <w:spacing w:after="0"/>
              <w:rPr>
                <w:rFonts w:ascii="CG Times (WN)" w:hAnsi="CG Times (WN)"/>
              </w:rPr>
            </w:pPr>
            <w:r>
              <w:rPr>
                <w:szCs w:val="22"/>
                <w:lang w:eastAsia="sv-SE"/>
              </w:rPr>
              <w:t xml:space="preserve">We are OK in principal.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2A7D63" w14:paraId="526E1780" w14:textId="77777777">
        <w:tc>
          <w:tcPr>
            <w:tcW w:w="2242" w:type="dxa"/>
            <w:shd w:val="clear" w:color="auto" w:fill="auto"/>
          </w:tcPr>
          <w:p w14:paraId="7218CD74"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C8ED294" w14:textId="77777777" w:rsidR="002A7D63" w:rsidRDefault="00981801">
            <w:pPr>
              <w:spacing w:after="0"/>
              <w:jc w:val="center"/>
              <w:rPr>
                <w:rFonts w:ascii="CG Times (WN)" w:hAnsi="CG Times (WN)"/>
              </w:rPr>
            </w:pPr>
            <w:r>
              <w:rPr>
                <w:rFonts w:hint="eastAsia"/>
                <w:lang w:eastAsia="ko-KR"/>
              </w:rPr>
              <w:t>Yes</w:t>
            </w:r>
          </w:p>
        </w:tc>
        <w:tc>
          <w:tcPr>
            <w:tcW w:w="5406" w:type="dxa"/>
            <w:shd w:val="clear" w:color="auto" w:fill="auto"/>
          </w:tcPr>
          <w:p w14:paraId="4E313FEC" w14:textId="77777777" w:rsidR="002A7D63" w:rsidRDefault="00981801">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2A7D63" w14:paraId="0D06A796" w14:textId="77777777">
        <w:tc>
          <w:tcPr>
            <w:tcW w:w="2242" w:type="dxa"/>
            <w:shd w:val="clear" w:color="auto" w:fill="auto"/>
          </w:tcPr>
          <w:p w14:paraId="64887060"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14BFBC6"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3B06C029" w14:textId="77777777" w:rsidR="002A7D63" w:rsidRDefault="002A7D63">
            <w:pPr>
              <w:spacing w:after="0"/>
              <w:rPr>
                <w:lang w:eastAsia="ko-KR"/>
              </w:rPr>
            </w:pPr>
          </w:p>
        </w:tc>
      </w:tr>
      <w:tr w:rsidR="002A7D63" w14:paraId="4EEFB529" w14:textId="77777777">
        <w:tc>
          <w:tcPr>
            <w:tcW w:w="2242" w:type="dxa"/>
            <w:shd w:val="clear" w:color="auto" w:fill="auto"/>
          </w:tcPr>
          <w:p w14:paraId="5357CBEE"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6A374A44" w14:textId="77777777" w:rsidR="002A7D63" w:rsidRDefault="00981801">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6629069D" w14:textId="77777777" w:rsidR="002A7D63" w:rsidRDefault="00981801">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However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xml:space="preserve">” which is legacy power offset between PDSCH and NZP CSI-RS for a legacy UE. That means </w:t>
            </w:r>
            <w:proofErr w:type="spellStart"/>
            <w:r>
              <w:rPr>
                <w:rFonts w:eastAsia="Malgun Gothic"/>
                <w:szCs w:val="22"/>
                <w:lang w:eastAsia="ko-KR"/>
              </w:rPr>
              <w:t>gNB</w:t>
            </w:r>
            <w:proofErr w:type="spellEnd"/>
            <w:r>
              <w:rPr>
                <w:rFonts w:eastAsia="Malgun Gothic"/>
                <w:szCs w:val="22"/>
                <w:lang w:eastAsia="ko-KR"/>
              </w:rPr>
              <w:t xml:space="preserve"> can configure transmit power offset with constraint of total power per carrier is remained to be constant.</w:t>
            </w:r>
          </w:p>
        </w:tc>
      </w:tr>
      <w:tr w:rsidR="002A7D63" w14:paraId="7B71F920" w14:textId="77777777">
        <w:tc>
          <w:tcPr>
            <w:tcW w:w="2242" w:type="dxa"/>
            <w:shd w:val="clear" w:color="auto" w:fill="auto"/>
          </w:tcPr>
          <w:p w14:paraId="5D05D6F6"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441478E1" w14:textId="77777777" w:rsidR="002A7D63" w:rsidRDefault="00981801">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606E1D96" w14:textId="77777777" w:rsidR="002A7D63" w:rsidRDefault="002A7D63">
            <w:pPr>
              <w:spacing w:after="0"/>
              <w:rPr>
                <w:lang w:eastAsia="ko-KR"/>
              </w:rPr>
            </w:pPr>
          </w:p>
        </w:tc>
      </w:tr>
      <w:tr w:rsidR="002A7D63" w14:paraId="0ED5BBE2" w14:textId="77777777">
        <w:tc>
          <w:tcPr>
            <w:tcW w:w="2242" w:type="dxa"/>
            <w:shd w:val="clear" w:color="auto" w:fill="auto"/>
          </w:tcPr>
          <w:p w14:paraId="5E6F4792"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6E198B1F"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64FB115B" w14:textId="77777777" w:rsidR="002A7D63" w:rsidRDefault="00981801">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38958F30" w14:textId="77777777" w:rsidR="002A7D63" w:rsidRDefault="002A7D63">
      <w:pPr>
        <w:rPr>
          <w:color w:val="00B050"/>
        </w:rPr>
      </w:pPr>
    </w:p>
    <w:p w14:paraId="5CA30638" w14:textId="77777777" w:rsidR="002A7D63" w:rsidRDefault="00981801">
      <w:r>
        <w:t xml:space="preserve">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w:t>
      </w:r>
      <w:r>
        <w:lastRenderedPageBreak/>
        <w:t>suggested range is sensible as it matches that of a legacy RRC parameter (“</w:t>
      </w:r>
      <w:proofErr w:type="spellStart"/>
      <w:r>
        <w:t>powerControlOffset</w:t>
      </w:r>
      <w:proofErr w:type="spellEnd"/>
      <w:r>
        <w:t xml:space="preserve">”) that essentially has the same meaning as the “DL TX power adjustment” in the context of </w:t>
      </w:r>
      <w:proofErr w:type="spellStart"/>
      <w:r>
        <w:t>eIAB</w:t>
      </w:r>
      <w:proofErr w:type="spellEnd"/>
      <w:r>
        <w:t>.</w:t>
      </w:r>
    </w:p>
    <w:p w14:paraId="75326DC1" w14:textId="77777777" w:rsidR="002A7D63" w:rsidRDefault="00981801">
      <w:r>
        <w:t>Regarding Huawei’s comment: it is preferred to have the same range as that of the legacy parameter.</w:t>
      </w:r>
    </w:p>
    <w:p w14:paraId="2AA97608" w14:textId="77777777" w:rsidR="002A7D63" w:rsidRDefault="00981801">
      <w:r>
        <w:t>The FL suggests to promote this proposal to potential agreement in the email thread. This is the latest revision from the email discussion.</w:t>
      </w:r>
    </w:p>
    <w:p w14:paraId="4221E08E" w14:textId="77777777" w:rsidR="002A7D63" w:rsidRDefault="00981801">
      <w:r>
        <w:t>The following has been endorsed in the email thread:</w:t>
      </w:r>
    </w:p>
    <w:p w14:paraId="28B084A6" w14:textId="77777777" w:rsidR="002A7D63" w:rsidRDefault="00981801">
      <w:pPr>
        <w:spacing w:before="100" w:beforeAutospacing="1" w:after="100" w:afterAutospacing="1"/>
        <w:rPr>
          <w:lang w:val="en-US" w:eastAsia="zh-CN"/>
        </w:rPr>
      </w:pPr>
      <w:r>
        <w:rPr>
          <w:rStyle w:val="Strong"/>
          <w:color w:val="000000"/>
          <w:highlight w:val="green"/>
          <w:u w:val="single"/>
          <w:shd w:val="clear" w:color="auto" w:fill="FFFF00"/>
          <w:lang w:eastAsia="zh-CN"/>
        </w:rPr>
        <w:t>FL Proposal 2.3b:</w:t>
      </w:r>
    </w:p>
    <w:p w14:paraId="16DD9EB6" w14:textId="77777777" w:rsidR="002A7D63" w:rsidRDefault="00981801">
      <w:pPr>
        <w:spacing w:before="100" w:beforeAutospacing="1" w:after="100" w:afterAutospacing="1"/>
        <w:rPr>
          <w:lang w:eastAsia="zh-CN"/>
        </w:rPr>
      </w:pPr>
      <w:r>
        <w:rPr>
          <w:rStyle w:val="Strong"/>
          <w:lang w:eastAsia="ko-KR"/>
        </w:rPr>
        <w:t xml:space="preserve">The desired/provided DL TX power adjustment can be indicated with 5 bits and a 1 dB resolution. </w:t>
      </w:r>
    </w:p>
    <w:p w14:paraId="4F1E6DC1" w14:textId="77777777" w:rsidR="002A7D63" w:rsidRDefault="00981801">
      <w:pPr>
        <w:numPr>
          <w:ilvl w:val="0"/>
          <w:numId w:val="13"/>
        </w:numPr>
        <w:overflowPunct/>
        <w:autoSpaceDE/>
        <w:autoSpaceDN/>
        <w:adjustRightInd/>
        <w:spacing w:before="100" w:beforeAutospacing="1" w:after="100" w:afterAutospacing="1"/>
        <w:textAlignment w:val="auto"/>
        <w:rPr>
          <w:sz w:val="22"/>
          <w:szCs w:val="22"/>
          <w:lang w:eastAsia="zh-CN"/>
        </w:rPr>
      </w:pPr>
      <w:r>
        <w:rPr>
          <w:rStyle w:val="Strong"/>
          <w:lang w:eastAsia="ko-KR"/>
        </w:rPr>
        <w:t>FFS endpoints of the range</w:t>
      </w:r>
    </w:p>
    <w:p w14:paraId="5D656372" w14:textId="77777777" w:rsidR="002A7D63" w:rsidRDefault="002A7D63">
      <w:pPr>
        <w:rPr>
          <w:color w:val="00B050"/>
        </w:rPr>
      </w:pPr>
    </w:p>
    <w:p w14:paraId="15A5008E" w14:textId="77777777" w:rsidR="002A7D63" w:rsidRDefault="002A7D63">
      <w:pPr>
        <w:rPr>
          <w:color w:val="00B050"/>
        </w:rPr>
      </w:pPr>
    </w:p>
    <w:p w14:paraId="76130FE4"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54558288" w14:textId="77777777" w:rsidR="002A7D63" w:rsidRDefault="00981801">
      <w:r>
        <w:t>One company commented on this aspect, suggesting the CSI feedback should be based on the DL TX power adjustment, when indicated.</w:t>
      </w:r>
    </w:p>
    <w:p w14:paraId="6F7D7A0A" w14:textId="77777777" w:rsidR="002A7D63" w:rsidRDefault="002A7D63">
      <w:pPr>
        <w:rPr>
          <w:color w:val="00B050"/>
        </w:rPr>
      </w:pPr>
    </w:p>
    <w:p w14:paraId="3BBFBB48" w14:textId="77777777" w:rsidR="002A7D63" w:rsidRDefault="00981801">
      <w:pPr>
        <w:rPr>
          <w:b/>
          <w:bCs/>
          <w:u w:val="single"/>
        </w:rPr>
      </w:pPr>
      <w:r w:rsidRPr="001D3544">
        <w:rPr>
          <w:b/>
          <w:bCs/>
          <w:highlight w:val="lightGray"/>
          <w:u w:val="single"/>
        </w:rPr>
        <w:t>FL Proposal 2.4a:</w:t>
      </w:r>
    </w:p>
    <w:p w14:paraId="4580977E" w14:textId="77777777" w:rsidR="002A7D63" w:rsidRDefault="00981801">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2A7D63" w14:paraId="6E8643E4" w14:textId="77777777">
        <w:tc>
          <w:tcPr>
            <w:tcW w:w="2242" w:type="dxa"/>
            <w:shd w:val="clear" w:color="auto" w:fill="auto"/>
          </w:tcPr>
          <w:p w14:paraId="71408A8C"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4100B87" w14:textId="77777777" w:rsidR="002A7D63" w:rsidRDefault="00981801">
            <w:pPr>
              <w:spacing w:after="0"/>
              <w:jc w:val="center"/>
              <w:rPr>
                <w:b/>
                <w:bCs/>
              </w:rPr>
            </w:pPr>
            <w:r>
              <w:rPr>
                <w:rFonts w:ascii="CG Times (WN)" w:eastAsia="Batang" w:hAnsi="CG Times (WN)"/>
                <w:b/>
                <w:bCs/>
              </w:rPr>
              <w:t>Do you agree with FL Proposal 2.4a?</w:t>
            </w:r>
          </w:p>
        </w:tc>
        <w:tc>
          <w:tcPr>
            <w:tcW w:w="5406" w:type="dxa"/>
            <w:shd w:val="clear" w:color="auto" w:fill="auto"/>
          </w:tcPr>
          <w:p w14:paraId="06971ED3" w14:textId="77777777" w:rsidR="002A7D63" w:rsidRDefault="00981801">
            <w:pPr>
              <w:spacing w:after="0"/>
              <w:jc w:val="center"/>
              <w:rPr>
                <w:b/>
                <w:bCs/>
              </w:rPr>
            </w:pPr>
            <w:r>
              <w:rPr>
                <w:rFonts w:ascii="CG Times (WN)" w:eastAsia="Batang" w:hAnsi="CG Times (WN)"/>
                <w:b/>
                <w:bCs/>
              </w:rPr>
              <w:t>Comments</w:t>
            </w:r>
          </w:p>
        </w:tc>
      </w:tr>
      <w:tr w:rsidR="002A7D63" w14:paraId="0807E777" w14:textId="77777777">
        <w:tc>
          <w:tcPr>
            <w:tcW w:w="2242" w:type="dxa"/>
            <w:shd w:val="clear" w:color="auto" w:fill="auto"/>
          </w:tcPr>
          <w:p w14:paraId="2FE7675B" w14:textId="77777777" w:rsidR="002A7D63" w:rsidRDefault="00981801">
            <w:pPr>
              <w:spacing w:after="0"/>
              <w:jc w:val="center"/>
              <w:rPr>
                <w:lang w:eastAsia="ja-JP"/>
              </w:rPr>
            </w:pPr>
            <w:r>
              <w:rPr>
                <w:lang w:eastAsia="ja-JP"/>
              </w:rPr>
              <w:t>Ericsson</w:t>
            </w:r>
          </w:p>
        </w:tc>
        <w:tc>
          <w:tcPr>
            <w:tcW w:w="1981" w:type="dxa"/>
            <w:shd w:val="clear" w:color="auto" w:fill="auto"/>
          </w:tcPr>
          <w:p w14:paraId="5B74ECB1" w14:textId="77777777" w:rsidR="002A7D63" w:rsidRDefault="00981801">
            <w:pPr>
              <w:spacing w:after="0"/>
              <w:jc w:val="center"/>
              <w:rPr>
                <w:lang w:eastAsia="ja-JP"/>
              </w:rPr>
            </w:pPr>
            <w:r>
              <w:rPr>
                <w:lang w:eastAsia="ja-JP"/>
              </w:rPr>
              <w:t>No</w:t>
            </w:r>
          </w:p>
        </w:tc>
        <w:tc>
          <w:tcPr>
            <w:tcW w:w="5406" w:type="dxa"/>
            <w:shd w:val="clear" w:color="auto" w:fill="auto"/>
          </w:tcPr>
          <w:p w14:paraId="2FA92BF3" w14:textId="77777777" w:rsidR="002A7D63" w:rsidRDefault="00981801">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2A7D63" w14:paraId="02F6FE6C" w14:textId="77777777">
        <w:tc>
          <w:tcPr>
            <w:tcW w:w="2242" w:type="dxa"/>
            <w:shd w:val="clear" w:color="auto" w:fill="auto"/>
          </w:tcPr>
          <w:p w14:paraId="32478012"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C090315" w14:textId="77777777" w:rsidR="002A7D63" w:rsidRDefault="00981801">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00C846F3" w14:textId="77777777" w:rsidR="002A7D63" w:rsidRDefault="00981801">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1E5697BE" w14:textId="77777777" w:rsidR="002A7D63" w:rsidRDefault="002A7D63">
            <w:pPr>
              <w:spacing w:after="0"/>
              <w:rPr>
                <w:rFonts w:ascii="CG Times (WN)" w:hAnsi="CG Times (WN)"/>
                <w:lang w:eastAsia="ko-KR"/>
              </w:rPr>
            </w:pPr>
          </w:p>
          <w:p w14:paraId="7B082817" w14:textId="77777777" w:rsidR="002A7D63" w:rsidRDefault="00981801">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2A7D63" w14:paraId="09E6AAB4" w14:textId="77777777">
        <w:tc>
          <w:tcPr>
            <w:tcW w:w="2242" w:type="dxa"/>
            <w:shd w:val="clear" w:color="auto" w:fill="auto"/>
          </w:tcPr>
          <w:p w14:paraId="588B1B12" w14:textId="77777777" w:rsidR="002A7D63" w:rsidRDefault="00981801">
            <w:pPr>
              <w:spacing w:after="0"/>
              <w:jc w:val="center"/>
              <w:rPr>
                <w:rFonts w:ascii="CG Times (WN)" w:hAnsi="CG Times (WN)"/>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6B9A7754" w14:textId="77777777" w:rsidR="002A7D63" w:rsidRDefault="00981801">
            <w:pPr>
              <w:spacing w:after="0"/>
              <w:jc w:val="center"/>
              <w:rPr>
                <w:rFonts w:ascii="CG Times (WN)" w:hAnsi="CG Times (WN)"/>
              </w:rPr>
            </w:pPr>
            <w:r>
              <w:rPr>
                <w:lang w:eastAsia="zh-CN"/>
              </w:rPr>
              <w:t>Yes</w:t>
            </w:r>
          </w:p>
        </w:tc>
        <w:tc>
          <w:tcPr>
            <w:tcW w:w="5406" w:type="dxa"/>
            <w:shd w:val="clear" w:color="auto" w:fill="auto"/>
          </w:tcPr>
          <w:p w14:paraId="1FE0B0AD" w14:textId="77777777" w:rsidR="002A7D63" w:rsidRDefault="00981801">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13" w:name="_Hlk96526312"/>
            <w:r>
              <w:rPr>
                <w:lang w:eastAsia="zh-CN"/>
              </w:rPr>
              <w:t>PMI/RI cannot be corrected based on different power offset assumptions</w:t>
            </w:r>
            <w:bookmarkEnd w:id="13"/>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2A7D63" w14:paraId="12AC8938" w14:textId="77777777">
        <w:tc>
          <w:tcPr>
            <w:tcW w:w="2242" w:type="dxa"/>
            <w:shd w:val="clear" w:color="auto" w:fill="auto"/>
          </w:tcPr>
          <w:p w14:paraId="712F644C" w14:textId="77777777" w:rsidR="002A7D63" w:rsidRDefault="00981801">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227BE8E" w14:textId="77777777" w:rsidR="002A7D63" w:rsidRDefault="00981801">
            <w:pPr>
              <w:spacing w:after="0"/>
              <w:jc w:val="center"/>
              <w:rPr>
                <w:lang w:eastAsia="zh-CN"/>
              </w:rPr>
            </w:pPr>
            <w:r>
              <w:rPr>
                <w:rFonts w:hint="eastAsia"/>
                <w:lang w:val="en-US" w:eastAsia="zh-CN"/>
              </w:rPr>
              <w:t>No</w:t>
            </w:r>
          </w:p>
        </w:tc>
        <w:tc>
          <w:tcPr>
            <w:tcW w:w="5406" w:type="dxa"/>
            <w:shd w:val="clear" w:color="auto" w:fill="auto"/>
          </w:tcPr>
          <w:p w14:paraId="09C62CAC" w14:textId="77777777" w:rsidR="002A7D63" w:rsidRDefault="00981801">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2A7D63" w14:paraId="33CEDA01" w14:textId="77777777">
        <w:tc>
          <w:tcPr>
            <w:tcW w:w="2242" w:type="dxa"/>
            <w:shd w:val="clear" w:color="auto" w:fill="auto"/>
          </w:tcPr>
          <w:p w14:paraId="0018EECE"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578E16EC" w14:textId="77777777" w:rsidR="002A7D63" w:rsidRDefault="00981801">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01123D85" w14:textId="77777777" w:rsidR="002A7D63" w:rsidRDefault="00981801">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w:t>
            </w:r>
            <w:r>
              <w:rPr>
                <w:rFonts w:eastAsia="Malgun Gothic"/>
                <w:lang w:eastAsia="ko-KR"/>
              </w:rPr>
              <w:lastRenderedPageBreak/>
              <w:t>but agree in principle. Any option with smaller spec impact is desirable.</w:t>
            </w:r>
          </w:p>
        </w:tc>
      </w:tr>
      <w:tr w:rsidR="002A7D63" w14:paraId="4762D197" w14:textId="77777777">
        <w:tc>
          <w:tcPr>
            <w:tcW w:w="2242" w:type="dxa"/>
            <w:shd w:val="clear" w:color="auto" w:fill="auto"/>
          </w:tcPr>
          <w:p w14:paraId="218E252B" w14:textId="77777777" w:rsidR="002A7D63" w:rsidRDefault="00981801">
            <w:pPr>
              <w:spacing w:after="0"/>
              <w:jc w:val="center"/>
              <w:rPr>
                <w:rFonts w:eastAsia="Malgun Gothic"/>
                <w:lang w:eastAsia="ko-KR"/>
              </w:rPr>
            </w:pPr>
            <w:r>
              <w:rPr>
                <w:rFonts w:eastAsia="Malgun Gothic"/>
                <w:lang w:eastAsia="ko-KR"/>
              </w:rPr>
              <w:t>AT&amp;T</w:t>
            </w:r>
          </w:p>
        </w:tc>
        <w:tc>
          <w:tcPr>
            <w:tcW w:w="1981" w:type="dxa"/>
            <w:shd w:val="clear" w:color="auto" w:fill="auto"/>
          </w:tcPr>
          <w:p w14:paraId="6534A891" w14:textId="77777777" w:rsidR="002A7D63" w:rsidRDefault="00981801">
            <w:pPr>
              <w:spacing w:after="0"/>
              <w:jc w:val="center"/>
              <w:rPr>
                <w:rFonts w:eastAsia="Malgun Gothic"/>
                <w:lang w:eastAsia="ko-KR"/>
              </w:rPr>
            </w:pPr>
            <w:r>
              <w:rPr>
                <w:rFonts w:eastAsia="Malgun Gothic"/>
                <w:lang w:eastAsia="ko-KR"/>
              </w:rPr>
              <w:t>Yes</w:t>
            </w:r>
          </w:p>
        </w:tc>
        <w:tc>
          <w:tcPr>
            <w:tcW w:w="5406" w:type="dxa"/>
            <w:shd w:val="clear" w:color="auto" w:fill="auto"/>
          </w:tcPr>
          <w:p w14:paraId="30339EE0" w14:textId="77777777" w:rsidR="002A7D63" w:rsidRDefault="00981801">
            <w:pPr>
              <w:spacing w:after="0"/>
              <w:rPr>
                <w:rFonts w:eastAsia="Malgun Gothic"/>
                <w:lang w:eastAsia="ko-KR"/>
              </w:rPr>
            </w:pPr>
            <w:r>
              <w:rPr>
                <w:rFonts w:eastAsia="Malgun Gothic"/>
                <w:lang w:eastAsia="ko-KR"/>
              </w:rPr>
              <w:t>Although implementation-based or specification-based can both work as pointed out by companies, it is important that both parent and child nodes have a common understanding of the CSI feedback behavior. As a result, we support a standardized solution.</w:t>
            </w:r>
          </w:p>
        </w:tc>
      </w:tr>
      <w:tr w:rsidR="008C27AE" w14:paraId="35B27272" w14:textId="77777777">
        <w:tc>
          <w:tcPr>
            <w:tcW w:w="2242" w:type="dxa"/>
            <w:shd w:val="clear" w:color="auto" w:fill="auto"/>
          </w:tcPr>
          <w:p w14:paraId="350F5C02" w14:textId="77777777" w:rsidR="008C27AE" w:rsidRPr="008C27AE" w:rsidRDefault="008C27AE">
            <w:pPr>
              <w:spacing w:after="0"/>
              <w:jc w:val="center"/>
              <w:rPr>
                <w:rFonts w:eastAsia="DengXian"/>
                <w:lang w:eastAsia="zh-CN"/>
              </w:rPr>
            </w:pPr>
            <w:r>
              <w:rPr>
                <w:rFonts w:eastAsia="DengXian"/>
                <w:lang w:eastAsia="zh-CN"/>
              </w:rPr>
              <w:t>Vivo</w:t>
            </w:r>
          </w:p>
        </w:tc>
        <w:tc>
          <w:tcPr>
            <w:tcW w:w="1981" w:type="dxa"/>
            <w:shd w:val="clear" w:color="auto" w:fill="auto"/>
          </w:tcPr>
          <w:p w14:paraId="29497D83" w14:textId="77777777" w:rsidR="008C27AE" w:rsidRPr="008C27AE" w:rsidRDefault="008C27AE">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360DAB1" w14:textId="77777777" w:rsidR="008C27AE" w:rsidRPr="008C27AE" w:rsidRDefault="00AB4DC3">
            <w:pPr>
              <w:spacing w:after="0"/>
              <w:rPr>
                <w:rFonts w:eastAsia="DengXian"/>
                <w:lang w:eastAsia="zh-CN"/>
              </w:rPr>
            </w:pPr>
            <w:r>
              <w:rPr>
                <w:rFonts w:eastAsia="DengXian"/>
                <w:lang w:eastAsia="zh-CN"/>
              </w:rPr>
              <w:t>For legacy CSI derivation, the offset value is clearly described in specification. If the power offset is changed compared with legacy value, i</w:t>
            </w:r>
            <w:r w:rsidR="008C27AE">
              <w:rPr>
                <w:rFonts w:eastAsia="DengXian"/>
                <w:lang w:eastAsia="zh-CN"/>
              </w:rPr>
              <w:t>t is more clear to clarify the assumed power offset for CSI derivation</w:t>
            </w:r>
            <w:r>
              <w:rPr>
                <w:rFonts w:eastAsia="DengXian"/>
                <w:lang w:eastAsia="zh-CN"/>
              </w:rPr>
              <w:t>.</w:t>
            </w:r>
          </w:p>
        </w:tc>
      </w:tr>
    </w:tbl>
    <w:p w14:paraId="19DD5775" w14:textId="77777777" w:rsidR="002A7D63" w:rsidRDefault="002A7D63">
      <w:pPr>
        <w:rPr>
          <w:color w:val="00B050"/>
        </w:rPr>
      </w:pPr>
    </w:p>
    <w:p w14:paraId="5B70E763" w14:textId="77777777" w:rsidR="002A7D63" w:rsidRDefault="00981801">
      <w:r>
        <w:t>A slight majority of the companies believe this new behaviour is not needed, mainly because the parent-node is aware of its [adjusted] DL TX power, and can adjust the reported CSI accordingly. Huawei commented PMI/RI cannot be corrected based on different power offset assumptions.</w:t>
      </w:r>
    </w:p>
    <w:p w14:paraId="1569B089" w14:textId="77777777" w:rsidR="002A7D63" w:rsidRPr="004E37DF" w:rsidRDefault="00981801">
      <w:r w:rsidRPr="004E37DF">
        <w:t>Further discussions may be needed for this aspect so the FL encourages companies to provide another round of comments, particularly to address the concern raised by Huawei.</w:t>
      </w:r>
    </w:p>
    <w:tbl>
      <w:tblPr>
        <w:tblStyle w:val="TableGrid"/>
        <w:tblW w:w="9629" w:type="dxa"/>
        <w:tblLook w:val="04A0" w:firstRow="1" w:lastRow="0" w:firstColumn="1" w:lastColumn="0" w:noHBand="0" w:noVBand="1"/>
      </w:tblPr>
      <w:tblGrid>
        <w:gridCol w:w="2242"/>
        <w:gridCol w:w="1981"/>
        <w:gridCol w:w="5406"/>
      </w:tblGrid>
      <w:tr w:rsidR="002A7D63" w14:paraId="2BC88BE3" w14:textId="77777777">
        <w:tc>
          <w:tcPr>
            <w:tcW w:w="2242" w:type="dxa"/>
            <w:shd w:val="clear" w:color="auto" w:fill="auto"/>
          </w:tcPr>
          <w:p w14:paraId="12A63D02"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E7F22E9" w14:textId="77777777" w:rsidR="002A7D63" w:rsidRDefault="00981801">
            <w:pPr>
              <w:spacing w:after="0"/>
              <w:jc w:val="center"/>
              <w:rPr>
                <w:b/>
                <w:bCs/>
              </w:rPr>
            </w:pPr>
            <w:r>
              <w:rPr>
                <w:rFonts w:ascii="CG Times (WN)" w:eastAsia="Batang" w:hAnsi="CG Times (WN)"/>
                <w:b/>
                <w:bCs/>
              </w:rPr>
              <w:t>Do you agree with FL Proposal 2.4a?</w:t>
            </w:r>
          </w:p>
        </w:tc>
        <w:tc>
          <w:tcPr>
            <w:tcW w:w="5406" w:type="dxa"/>
            <w:shd w:val="clear" w:color="auto" w:fill="auto"/>
          </w:tcPr>
          <w:p w14:paraId="3E6B0C6D" w14:textId="77777777" w:rsidR="002A7D63" w:rsidRDefault="00981801">
            <w:pPr>
              <w:spacing w:after="0"/>
              <w:jc w:val="center"/>
              <w:rPr>
                <w:b/>
                <w:bCs/>
              </w:rPr>
            </w:pPr>
            <w:r>
              <w:rPr>
                <w:rFonts w:ascii="CG Times (WN)" w:eastAsia="Batang" w:hAnsi="CG Times (WN)"/>
                <w:b/>
                <w:bCs/>
              </w:rPr>
              <w:t>Comments</w:t>
            </w:r>
          </w:p>
        </w:tc>
      </w:tr>
      <w:tr w:rsidR="002A7D63" w14:paraId="3EC93B22" w14:textId="77777777">
        <w:tc>
          <w:tcPr>
            <w:tcW w:w="2242" w:type="dxa"/>
            <w:shd w:val="clear" w:color="auto" w:fill="auto"/>
          </w:tcPr>
          <w:p w14:paraId="47AB5895"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13723329"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F215602" w14:textId="77777777" w:rsidR="002A7D63" w:rsidRDefault="00981801">
            <w:pPr>
              <w:spacing w:after="0"/>
              <w:jc w:val="both"/>
              <w:rPr>
                <w:rFonts w:eastAsia="DengXian"/>
                <w:lang w:eastAsia="zh-CN"/>
              </w:rPr>
            </w:pPr>
            <w:r>
              <w:rPr>
                <w:lang w:eastAsia="ja-JP"/>
              </w:rPr>
              <w:t>If IAB-MT reports CQI based on the assumption without any adjustment, at least following issues needs to be addressed:</w:t>
            </w:r>
          </w:p>
          <w:p w14:paraId="5CED4159" w14:textId="77777777" w:rsidR="002A7D63" w:rsidRDefault="00981801">
            <w:pPr>
              <w:spacing w:after="0"/>
              <w:jc w:val="both"/>
              <w:rPr>
                <w:rFonts w:eastAsia="DengXian"/>
                <w:lang w:eastAsia="zh-CN"/>
              </w:rPr>
            </w:pPr>
            <w:r>
              <w:rPr>
                <w:rFonts w:eastAsia="DengXian"/>
                <w:lang w:eastAsia="zh-CN"/>
              </w:rPr>
              <w:t xml:space="preserve">1. Different rank values may be derived by MT based on different DL TX power assumption. </w:t>
            </w:r>
            <w:r>
              <w:t>CSI feedback based on the DL TX power without adjustment</w:t>
            </w:r>
            <w:r>
              <w:rPr>
                <w:rFonts w:eastAsia="DengXian"/>
                <w:lang w:eastAsia="zh-CN"/>
              </w:rPr>
              <w:t xml:space="preserve"> may result in incorrect MIMO feedback reporting such as rank and associated CQI(s) for multiplexing, since the rank is selected based on the measurement of child MT. Once the rank is incorrectly selected, it would be hard to compensate or recalculate the reported CSI at the parent node for PDSCH with DL power adjustment.</w:t>
            </w:r>
          </w:p>
          <w:p w14:paraId="14F0DD22" w14:textId="77777777" w:rsidR="002A7D63" w:rsidRDefault="00981801">
            <w:pPr>
              <w:spacing w:after="0"/>
              <w:jc w:val="both"/>
              <w:rPr>
                <w:rFonts w:eastAsia="DengXian"/>
                <w:lang w:eastAsia="zh-CN"/>
              </w:rPr>
            </w:pPr>
            <w:r>
              <w:rPr>
                <w:rFonts w:eastAsia="DengXian"/>
                <w:lang w:eastAsia="zh-CN"/>
              </w:rPr>
              <w:t xml:space="preserve">2. The DL TX power is intended to be used for simultaneous RX at child node, the receiving beam (the </w:t>
            </w:r>
            <w:proofErr w:type="spellStart"/>
            <w:r>
              <w:rPr>
                <w:rFonts w:eastAsia="DengXian"/>
                <w:lang w:eastAsia="zh-CN"/>
              </w:rPr>
              <w:t>actural</w:t>
            </w:r>
            <w:proofErr w:type="spellEnd"/>
            <w:r>
              <w:rPr>
                <w:rFonts w:eastAsia="DengXian"/>
                <w:lang w:eastAsia="zh-CN"/>
              </w:rPr>
              <w:t xml:space="preserve"> </w:t>
            </w:r>
            <w:proofErr w:type="spellStart"/>
            <w:r>
              <w:rPr>
                <w:rFonts w:eastAsia="DengXian"/>
                <w:lang w:eastAsia="zh-CN"/>
              </w:rPr>
              <w:t>analog</w:t>
            </w:r>
            <w:proofErr w:type="spellEnd"/>
            <w:r>
              <w:rPr>
                <w:rFonts w:eastAsia="DengXian"/>
                <w:lang w:eastAsia="zh-CN"/>
              </w:rPr>
              <w:t xml:space="preserve"> weights of antennas, not the indicated QCL) with and without multiplexing may be different by implementation. This also leads to the difference for CSI feedback with DL TX power adjustment.</w:t>
            </w:r>
          </w:p>
          <w:p w14:paraId="7760271B" w14:textId="77777777" w:rsidR="002A7D63" w:rsidRDefault="00981801">
            <w:pPr>
              <w:spacing w:after="0"/>
              <w:jc w:val="both"/>
              <w:rPr>
                <w:rFonts w:eastAsia="DengXian"/>
                <w:lang w:eastAsia="zh-CN"/>
              </w:rPr>
            </w:pPr>
            <w:r>
              <w:rPr>
                <w:rFonts w:eastAsia="DengXian"/>
                <w:lang w:eastAsia="zh-CN"/>
              </w:rPr>
              <w:t>In summary, with only DL TX power and TX power adjustment, the parent node cannot correctly/accurately derive the CQI. Therefore, we believe IAB-MT should use the provided DL TX power adjustment to derive the CSI feedback.</w:t>
            </w:r>
          </w:p>
        </w:tc>
      </w:tr>
      <w:tr w:rsidR="002A7D63" w14:paraId="2EBF94F0" w14:textId="77777777">
        <w:tc>
          <w:tcPr>
            <w:tcW w:w="2242" w:type="dxa"/>
            <w:shd w:val="clear" w:color="auto" w:fill="auto"/>
          </w:tcPr>
          <w:p w14:paraId="48EE58CC" w14:textId="77777777" w:rsidR="002A7D63" w:rsidRDefault="00981801">
            <w:pPr>
              <w:spacing w:after="0"/>
              <w:jc w:val="center"/>
              <w:rPr>
                <w:rFonts w:ascii="CG Times (WN)" w:hAnsi="CG Times (WN)"/>
              </w:rPr>
            </w:pPr>
            <w:r>
              <w:rPr>
                <w:rFonts w:eastAsia="Malgun Gothic" w:hint="eastAsia"/>
                <w:lang w:eastAsia="ko-KR"/>
              </w:rPr>
              <w:t>L</w:t>
            </w:r>
            <w:r>
              <w:rPr>
                <w:rFonts w:eastAsia="Malgun Gothic"/>
                <w:lang w:eastAsia="ko-KR"/>
              </w:rPr>
              <w:t>G</w:t>
            </w:r>
          </w:p>
        </w:tc>
        <w:tc>
          <w:tcPr>
            <w:tcW w:w="1981" w:type="dxa"/>
            <w:shd w:val="clear" w:color="auto" w:fill="auto"/>
          </w:tcPr>
          <w:p w14:paraId="7AD174F4" w14:textId="77777777" w:rsidR="002A7D63" w:rsidRDefault="00981801">
            <w:pPr>
              <w:spacing w:after="0"/>
              <w:jc w:val="center"/>
              <w:rPr>
                <w:rFonts w:ascii="CG Times (WN)" w:hAnsi="CG Times (WN)"/>
              </w:rPr>
            </w:pPr>
            <w:r>
              <w:rPr>
                <w:rFonts w:eastAsia="Malgun Gothic" w:hint="eastAsia"/>
                <w:lang w:eastAsia="ko-KR"/>
              </w:rPr>
              <w:t>Yes</w:t>
            </w:r>
          </w:p>
        </w:tc>
        <w:tc>
          <w:tcPr>
            <w:tcW w:w="5406" w:type="dxa"/>
            <w:shd w:val="clear" w:color="auto" w:fill="auto"/>
          </w:tcPr>
          <w:p w14:paraId="5080B597" w14:textId="77777777" w:rsidR="002A7D63" w:rsidRDefault="00981801">
            <w:pPr>
              <w:spacing w:after="0"/>
              <w:rPr>
                <w:rFonts w:eastAsia="Malgun Gothic"/>
                <w:lang w:eastAsia="ko-KR"/>
              </w:rPr>
            </w:pPr>
            <w:r>
              <w:rPr>
                <w:rFonts w:eastAsia="Malgun Gothic"/>
                <w:lang w:eastAsia="ko-KR"/>
              </w:rPr>
              <w:t>After careful consideration, we support FL proposal 2.4a for following reason.</w:t>
            </w:r>
          </w:p>
          <w:p w14:paraId="74C352EB" w14:textId="77777777" w:rsidR="002A7D63" w:rsidRDefault="00981801">
            <w:pPr>
              <w:spacing w:after="0"/>
              <w:rPr>
                <w:rFonts w:eastAsia="Malgun Gothic"/>
                <w:lang w:eastAsia="ko-KR"/>
              </w:rPr>
            </w:pPr>
            <w:r>
              <w:rPr>
                <w:rFonts w:eastAsia="Malgun Gothic"/>
                <w:lang w:eastAsia="ko-KR"/>
              </w:rPr>
              <w:t xml:space="preserve">In our understanding, </w:t>
            </w:r>
            <w:proofErr w:type="spellStart"/>
            <w:r>
              <w:rPr>
                <w:rFonts w:eastAsia="Malgun Gothic"/>
                <w:lang w:eastAsia="ko-KR"/>
              </w:rPr>
              <w:t>gNB</w:t>
            </w:r>
            <w:proofErr w:type="spellEnd"/>
            <w:r>
              <w:rPr>
                <w:rFonts w:eastAsia="Malgun Gothic"/>
                <w:lang w:eastAsia="ko-KR"/>
              </w:rPr>
              <w:t xml:space="preserve"> may select </w:t>
            </w:r>
            <w:proofErr w:type="spellStart"/>
            <w:r>
              <w:rPr>
                <w:rFonts w:eastAsia="Malgun Gothic"/>
                <w:lang w:eastAsia="ko-KR"/>
              </w:rPr>
              <w:t>profer</w:t>
            </w:r>
            <w:proofErr w:type="spellEnd"/>
            <w:r>
              <w:rPr>
                <w:rFonts w:eastAsia="Malgun Gothic"/>
                <w:lang w:eastAsia="ko-KR"/>
              </w:rPr>
              <w:t xml:space="preserve"> MCS considering on reduced </w:t>
            </w:r>
            <w:proofErr w:type="spellStart"/>
            <w:r>
              <w:rPr>
                <w:rFonts w:eastAsia="Malgun Gothic"/>
                <w:lang w:eastAsia="ko-KR"/>
              </w:rPr>
              <w:t>gNB</w:t>
            </w:r>
            <w:proofErr w:type="spellEnd"/>
            <w:r>
              <w:rPr>
                <w:rFonts w:eastAsia="Malgun Gothic"/>
                <w:lang w:eastAsia="ko-KR"/>
              </w:rPr>
              <w:t xml:space="preserve"> Tx power if power adjustment is applied at the resource for </w:t>
            </w:r>
            <w:proofErr w:type="spellStart"/>
            <w:r>
              <w:rPr>
                <w:rFonts w:eastAsia="Malgun Gothic"/>
                <w:lang w:eastAsia="ko-KR"/>
              </w:rPr>
              <w:t>simultanues</w:t>
            </w:r>
            <w:proofErr w:type="spellEnd"/>
            <w:r>
              <w:rPr>
                <w:rFonts w:eastAsia="Malgun Gothic"/>
                <w:lang w:eastAsia="ko-KR"/>
              </w:rPr>
              <w:t xml:space="preserve"> Rx/Rx operation. But, this method can be applied only when RI/PMI is maintained even though </w:t>
            </w:r>
            <w:proofErr w:type="spellStart"/>
            <w:r>
              <w:rPr>
                <w:rFonts w:eastAsia="Malgun Gothic"/>
                <w:lang w:eastAsia="ko-KR"/>
              </w:rPr>
              <w:t>gNB</w:t>
            </w:r>
            <w:proofErr w:type="spellEnd"/>
            <w:r>
              <w:rPr>
                <w:rFonts w:eastAsia="Malgun Gothic"/>
                <w:lang w:eastAsia="ko-KR"/>
              </w:rPr>
              <w:t xml:space="preserve"> Tx power is changed. </w:t>
            </w:r>
          </w:p>
          <w:p w14:paraId="04510540" w14:textId="77777777" w:rsidR="002A7D63" w:rsidRDefault="00981801">
            <w:pPr>
              <w:spacing w:after="0"/>
              <w:rPr>
                <w:rFonts w:eastAsia="Malgun Gothic"/>
                <w:lang w:eastAsia="ko-KR"/>
              </w:rPr>
            </w:pPr>
            <w:r>
              <w:rPr>
                <w:rFonts w:eastAsia="Malgun Gothic"/>
                <w:lang w:eastAsia="ko-KR"/>
              </w:rPr>
              <w:t xml:space="preserve">If </w:t>
            </w:r>
            <w:proofErr w:type="spellStart"/>
            <w:r>
              <w:rPr>
                <w:rFonts w:eastAsia="Malgun Gothic"/>
                <w:lang w:eastAsia="ko-KR"/>
              </w:rPr>
              <w:t>gNB</w:t>
            </w:r>
            <w:proofErr w:type="spellEnd"/>
            <w:r>
              <w:rPr>
                <w:rFonts w:eastAsia="Malgun Gothic"/>
                <w:lang w:eastAsia="ko-KR"/>
              </w:rPr>
              <w:t xml:space="preserve"> Tx power is reduced, </w:t>
            </w:r>
            <w:proofErr w:type="spellStart"/>
            <w:r>
              <w:rPr>
                <w:rFonts w:eastAsia="Malgun Gothic"/>
                <w:lang w:eastAsia="ko-KR"/>
              </w:rPr>
              <w:t>profer</w:t>
            </w:r>
            <w:proofErr w:type="spellEnd"/>
            <w:r>
              <w:rPr>
                <w:rFonts w:eastAsia="Malgun Gothic"/>
                <w:lang w:eastAsia="ko-KR"/>
              </w:rPr>
              <w:t xml:space="preserve"> RI for PDSCH could be changed. In this case, </w:t>
            </w:r>
            <w:proofErr w:type="spellStart"/>
            <w:r>
              <w:rPr>
                <w:rFonts w:eastAsia="Malgun Gothic"/>
                <w:lang w:eastAsia="ko-KR"/>
              </w:rPr>
              <w:t>profer</w:t>
            </w:r>
            <w:proofErr w:type="spellEnd"/>
            <w:r>
              <w:rPr>
                <w:rFonts w:eastAsia="Malgun Gothic"/>
                <w:lang w:eastAsia="ko-KR"/>
              </w:rPr>
              <w:t xml:space="preserve"> RI/PMI should be selected and reported from UE side. </w:t>
            </w:r>
          </w:p>
          <w:p w14:paraId="33430FBD" w14:textId="77777777" w:rsidR="002A7D63" w:rsidRDefault="00981801">
            <w:pPr>
              <w:spacing w:after="0"/>
              <w:rPr>
                <w:rFonts w:ascii="CG Times (WN)" w:hAnsi="CG Times (WN)"/>
              </w:rPr>
            </w:pPr>
            <w:r>
              <w:rPr>
                <w:rFonts w:eastAsia="Malgun Gothic"/>
                <w:lang w:eastAsia="ko-KR"/>
              </w:rPr>
              <w:t>Therefore, we think IAB-MT should use the provided DL Tx power adjustment to derive the CSI feedback.</w:t>
            </w:r>
          </w:p>
        </w:tc>
      </w:tr>
      <w:tr w:rsidR="002A7D63" w14:paraId="3A41649F" w14:textId="77777777">
        <w:tc>
          <w:tcPr>
            <w:tcW w:w="2242" w:type="dxa"/>
            <w:shd w:val="clear" w:color="auto" w:fill="auto"/>
          </w:tcPr>
          <w:p w14:paraId="06C17569" w14:textId="77777777" w:rsidR="002A7D63" w:rsidRDefault="00981801">
            <w:pPr>
              <w:spacing w:after="0"/>
              <w:jc w:val="center"/>
              <w:rPr>
                <w:rFonts w:ascii="CG Times (WN)" w:hAnsi="CG Times (WN)"/>
              </w:rPr>
            </w:pPr>
            <w:r>
              <w:rPr>
                <w:rFonts w:eastAsia="Malgun Gothic"/>
                <w:lang w:eastAsia="ko-KR"/>
              </w:rPr>
              <w:t>Ericsson</w:t>
            </w:r>
          </w:p>
        </w:tc>
        <w:tc>
          <w:tcPr>
            <w:tcW w:w="1981" w:type="dxa"/>
            <w:shd w:val="clear" w:color="auto" w:fill="auto"/>
          </w:tcPr>
          <w:p w14:paraId="46C1F5CA" w14:textId="77777777" w:rsidR="002A7D63" w:rsidRDefault="00981801">
            <w:pPr>
              <w:spacing w:after="0"/>
              <w:jc w:val="center"/>
              <w:rPr>
                <w:rFonts w:ascii="CG Times (WN)" w:hAnsi="CG Times (WN)"/>
              </w:rPr>
            </w:pPr>
            <w:r>
              <w:rPr>
                <w:rFonts w:eastAsia="Malgun Gothic"/>
                <w:lang w:eastAsia="ko-KR"/>
              </w:rPr>
              <w:t>Yes, with modification</w:t>
            </w:r>
          </w:p>
        </w:tc>
        <w:tc>
          <w:tcPr>
            <w:tcW w:w="5406" w:type="dxa"/>
            <w:shd w:val="clear" w:color="auto" w:fill="auto"/>
          </w:tcPr>
          <w:p w14:paraId="19FF2C83" w14:textId="77777777" w:rsidR="002A7D63" w:rsidRDefault="00981801">
            <w:pPr>
              <w:spacing w:after="0"/>
              <w:rPr>
                <w:rFonts w:eastAsia="Malgun Gothic"/>
                <w:lang w:eastAsia="ko-KR"/>
              </w:rPr>
            </w:pPr>
            <w:r>
              <w:rPr>
                <w:rFonts w:eastAsia="Malgun Gothic"/>
                <w:lang w:eastAsia="ko-KR"/>
              </w:rPr>
              <w:t>We don’t have a strong opinion on this and are willing to agree for the sake of progress. However, the formulation as it stands now is not entirely clear, so we propose the following modification:</w:t>
            </w:r>
          </w:p>
          <w:p w14:paraId="6D5B672B" w14:textId="77777777" w:rsidR="002A7D63" w:rsidRDefault="002A7D63">
            <w:pPr>
              <w:spacing w:after="0"/>
              <w:rPr>
                <w:b/>
                <w:bCs/>
              </w:rPr>
            </w:pPr>
          </w:p>
          <w:p w14:paraId="6691C4B2" w14:textId="77777777" w:rsidR="002A7D63" w:rsidRDefault="00981801">
            <w:pPr>
              <w:spacing w:after="0"/>
              <w:rPr>
                <w:rFonts w:eastAsia="Malgun Gothic"/>
                <w:lang w:eastAsia="ko-KR"/>
              </w:rPr>
            </w:pPr>
            <w:r>
              <w:rPr>
                <w:b/>
                <w:bCs/>
              </w:rPr>
              <w:t xml:space="preserve">The IAB-MT shall account for the </w:t>
            </w:r>
            <w:proofErr w:type="spellStart"/>
            <w:r>
              <w:rPr>
                <w:b/>
                <w:bCs/>
              </w:rPr>
              <w:t>the</w:t>
            </w:r>
            <w:proofErr w:type="spellEnd"/>
            <w:r>
              <w:rPr>
                <w:b/>
                <w:bCs/>
              </w:rPr>
              <w:t xml:space="preserve"> provided DL TX power adjustment (as indicated by the parent-node) when deriving CSI feedback.</w:t>
            </w:r>
          </w:p>
          <w:p w14:paraId="0133C60C" w14:textId="77777777" w:rsidR="002A7D63" w:rsidRDefault="002A7D63">
            <w:pPr>
              <w:spacing w:after="0"/>
              <w:rPr>
                <w:rFonts w:ascii="CG Times (WN)" w:hAnsi="CG Times (WN)"/>
              </w:rPr>
            </w:pPr>
          </w:p>
        </w:tc>
      </w:tr>
      <w:tr w:rsidR="002A7D63" w14:paraId="7180C329" w14:textId="77777777">
        <w:tc>
          <w:tcPr>
            <w:tcW w:w="2242" w:type="dxa"/>
            <w:shd w:val="clear" w:color="auto" w:fill="auto"/>
          </w:tcPr>
          <w:p w14:paraId="79BDEC52" w14:textId="77777777" w:rsidR="002A7D63" w:rsidRDefault="00981801">
            <w:pPr>
              <w:spacing w:after="0"/>
              <w:jc w:val="center"/>
              <w:rPr>
                <w:lang w:eastAsia="zh-CN"/>
              </w:rPr>
            </w:pPr>
            <w:r>
              <w:rPr>
                <w:lang w:eastAsia="zh-CN"/>
              </w:rPr>
              <w:lastRenderedPageBreak/>
              <w:t>AT&amp;T</w:t>
            </w:r>
          </w:p>
        </w:tc>
        <w:tc>
          <w:tcPr>
            <w:tcW w:w="1981" w:type="dxa"/>
            <w:shd w:val="clear" w:color="auto" w:fill="auto"/>
          </w:tcPr>
          <w:p w14:paraId="061FF2D0" w14:textId="77777777" w:rsidR="002A7D63" w:rsidRDefault="00981801">
            <w:pPr>
              <w:spacing w:after="0"/>
              <w:jc w:val="center"/>
              <w:rPr>
                <w:lang w:eastAsia="zh-CN"/>
              </w:rPr>
            </w:pPr>
            <w:r>
              <w:rPr>
                <w:lang w:eastAsia="zh-CN"/>
              </w:rPr>
              <w:t>Yes</w:t>
            </w:r>
          </w:p>
        </w:tc>
        <w:tc>
          <w:tcPr>
            <w:tcW w:w="5406" w:type="dxa"/>
            <w:shd w:val="clear" w:color="auto" w:fill="auto"/>
          </w:tcPr>
          <w:p w14:paraId="12B2D421" w14:textId="77777777" w:rsidR="002A7D63" w:rsidRDefault="00981801">
            <w:pPr>
              <w:spacing w:after="0"/>
              <w:rPr>
                <w:lang w:eastAsia="zh-CN"/>
              </w:rPr>
            </w:pPr>
            <w:r>
              <w:rPr>
                <w:lang w:eastAsia="zh-CN"/>
              </w:rPr>
              <w:t>Agree with the comments from Huawei and support the modified proposal from Ericsson</w:t>
            </w:r>
          </w:p>
        </w:tc>
      </w:tr>
      <w:tr w:rsidR="002A7D63" w14:paraId="70B76340" w14:textId="77777777">
        <w:tc>
          <w:tcPr>
            <w:tcW w:w="2242" w:type="dxa"/>
            <w:shd w:val="clear" w:color="auto" w:fill="auto"/>
          </w:tcPr>
          <w:p w14:paraId="73CBFF8A" w14:textId="77777777" w:rsidR="002A7D63" w:rsidRDefault="00981801">
            <w:pPr>
              <w:spacing w:after="0"/>
              <w:jc w:val="center"/>
              <w:rPr>
                <w:rFonts w:eastAsia="Malgun Gothic"/>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741756E1" w14:textId="77777777" w:rsidR="002A7D63" w:rsidRDefault="00981801">
            <w:pPr>
              <w:spacing w:after="0"/>
              <w:jc w:val="center"/>
              <w:rPr>
                <w:rFonts w:eastAsia="Malgun Gothic"/>
                <w:lang w:eastAsia="ko-KR"/>
              </w:rPr>
            </w:pPr>
            <w:r>
              <w:rPr>
                <w:rFonts w:eastAsia="SimSun" w:hint="eastAsia"/>
                <w:lang w:val="en-US" w:eastAsia="zh-CN"/>
              </w:rPr>
              <w:t>No</w:t>
            </w:r>
          </w:p>
        </w:tc>
        <w:tc>
          <w:tcPr>
            <w:tcW w:w="5406" w:type="dxa"/>
            <w:shd w:val="clear" w:color="auto" w:fill="auto"/>
          </w:tcPr>
          <w:p w14:paraId="3E6CD86B" w14:textId="77777777" w:rsidR="002A7D63" w:rsidRDefault="00981801">
            <w:pPr>
              <w:spacing w:after="0"/>
              <w:rPr>
                <w:rFonts w:eastAsia="Malgun Gothic"/>
                <w:lang w:eastAsia="ko-KR"/>
              </w:rPr>
            </w:pPr>
            <w:r>
              <w:rPr>
                <w:rFonts w:eastAsia="SimSun" w:hint="eastAsia"/>
                <w:lang w:val="en-US" w:eastAsia="zh-CN"/>
              </w:rPr>
              <w:t xml:space="preserve">Based on the understanding that </w:t>
            </w:r>
            <w:r>
              <w:rPr>
                <w:lang w:eastAsia="ja-JP"/>
              </w:rPr>
              <w:t>both IAB and parent node has full information about what DL Tx power is used</w:t>
            </w:r>
            <w:r>
              <w:rPr>
                <w:rFonts w:eastAsia="SimSun" w:hint="eastAsia"/>
                <w:lang w:val="en-US" w:eastAsia="zh-CN"/>
              </w:rPr>
              <w:t xml:space="preserve"> for a certain slot, we think the correct CSI feedback(including </w:t>
            </w:r>
            <w:r>
              <w:t>PMI/RI</w:t>
            </w:r>
            <w:r>
              <w:rPr>
                <w:rFonts w:eastAsia="SimSun" w:hint="eastAsia"/>
                <w:lang w:val="en-US" w:eastAsia="zh-CN"/>
              </w:rPr>
              <w:t xml:space="preserve">) should be </w:t>
            </w:r>
            <w:r>
              <w:rPr>
                <w:lang w:eastAsia="zh-CN"/>
              </w:rPr>
              <w:t>the derived CSI</w:t>
            </w:r>
            <w:r>
              <w:rPr>
                <w:rFonts w:hint="eastAsia"/>
                <w:lang w:val="en-US" w:eastAsia="zh-CN"/>
              </w:rPr>
              <w:t xml:space="preserve"> based on</w:t>
            </w:r>
            <w:r>
              <w:rPr>
                <w:lang w:eastAsia="zh-CN"/>
              </w:rPr>
              <w:t xml:space="preserve"> </w:t>
            </w:r>
            <w:r>
              <w:rPr>
                <w:rFonts w:hint="eastAsia"/>
                <w:lang w:eastAsia="zh-CN"/>
              </w:rPr>
              <w:t>the real measurement result</w:t>
            </w:r>
            <w:r>
              <w:rPr>
                <w:rFonts w:hint="eastAsia"/>
                <w:lang w:val="en-US" w:eastAsia="zh-CN"/>
              </w:rPr>
              <w:t xml:space="preserve"> without any adjustment</w:t>
            </w:r>
            <w:r>
              <w:rPr>
                <w:rFonts w:hint="eastAsia"/>
                <w:lang w:eastAsia="zh-CN"/>
              </w:rPr>
              <w:t>.</w:t>
            </w:r>
            <w:r>
              <w:rPr>
                <w:rFonts w:hint="eastAsia"/>
                <w:lang w:val="en-US" w:eastAsia="zh-CN"/>
              </w:rPr>
              <w:t xml:space="preserve"> Assuming parent node may adapt CSI based the adjusted Tx power, the legacy CSI report mechanism seems workable.</w:t>
            </w:r>
          </w:p>
        </w:tc>
      </w:tr>
      <w:tr w:rsidR="002A7D63" w14:paraId="20E47F5A" w14:textId="77777777">
        <w:tc>
          <w:tcPr>
            <w:tcW w:w="2242" w:type="dxa"/>
            <w:shd w:val="clear" w:color="auto" w:fill="auto"/>
          </w:tcPr>
          <w:p w14:paraId="46677B0C" w14:textId="77777777" w:rsidR="002A7D63" w:rsidRPr="00AB4DC3" w:rsidRDefault="00AB4DC3">
            <w:pPr>
              <w:spacing w:after="0"/>
              <w:jc w:val="center"/>
              <w:rPr>
                <w:rFonts w:eastAsia="DengXian"/>
                <w:lang w:eastAsia="zh-CN"/>
              </w:rPr>
            </w:pPr>
            <w:r>
              <w:rPr>
                <w:rFonts w:eastAsia="DengXian"/>
                <w:lang w:eastAsia="zh-CN"/>
              </w:rPr>
              <w:t>Vivo</w:t>
            </w:r>
          </w:p>
        </w:tc>
        <w:tc>
          <w:tcPr>
            <w:tcW w:w="1981" w:type="dxa"/>
            <w:shd w:val="clear" w:color="auto" w:fill="auto"/>
          </w:tcPr>
          <w:p w14:paraId="0AE84B50" w14:textId="77777777" w:rsidR="002A7D63" w:rsidRPr="00AB4DC3" w:rsidRDefault="00AB4DC3">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0C9DE846" w14:textId="77777777" w:rsidR="002A7D63" w:rsidRPr="00AB4DC3" w:rsidRDefault="00AB4DC3">
            <w:pPr>
              <w:spacing w:after="0"/>
              <w:rPr>
                <w:rFonts w:eastAsia="DengXian"/>
                <w:lang w:eastAsia="zh-CN"/>
              </w:rPr>
            </w:pPr>
            <w:r>
              <w:rPr>
                <w:rFonts w:eastAsia="DengXian"/>
                <w:lang w:eastAsia="zh-CN"/>
              </w:rPr>
              <w:t>Agree with Huawei.</w:t>
            </w:r>
          </w:p>
        </w:tc>
      </w:tr>
    </w:tbl>
    <w:p w14:paraId="78F662D4" w14:textId="77777777" w:rsidR="002A7D63" w:rsidRDefault="002A7D63">
      <w:pPr>
        <w:rPr>
          <w:color w:val="00B050"/>
        </w:rPr>
      </w:pPr>
    </w:p>
    <w:p w14:paraId="4C815595" w14:textId="14484CE4" w:rsidR="004E37DF" w:rsidRPr="00C962A6" w:rsidRDefault="004E37DF" w:rsidP="004E37DF">
      <w:pPr>
        <w:rPr>
          <w:color w:val="00B050"/>
        </w:rPr>
      </w:pPr>
      <w:r>
        <w:rPr>
          <w:color w:val="00B050"/>
        </w:rPr>
        <w:t>There seems to be increasing level of support based on</w:t>
      </w:r>
      <w:r>
        <w:rPr>
          <w:color w:val="00B050"/>
        </w:rPr>
        <w:t xml:space="preserve"> the second round </w:t>
      </w:r>
      <w:r>
        <w:rPr>
          <w:color w:val="00B050"/>
        </w:rPr>
        <w:t>of the discussion</w:t>
      </w:r>
      <w:r>
        <w:rPr>
          <w:color w:val="00B050"/>
        </w:rPr>
        <w:t xml:space="preserve">. Ericsson suggested rewording the original proposal, which is reflected in the update FL proposal 2.4b below. </w:t>
      </w:r>
    </w:p>
    <w:p w14:paraId="18BD1F9B" w14:textId="77777777" w:rsidR="004E37DF" w:rsidRDefault="004E37DF" w:rsidP="004E37DF">
      <w:pPr>
        <w:rPr>
          <w:b/>
          <w:bCs/>
          <w:u w:val="single"/>
        </w:rPr>
      </w:pPr>
      <w:bookmarkStart w:id="14" w:name="_Hlk97054649"/>
      <w:r>
        <w:rPr>
          <w:b/>
          <w:bCs/>
          <w:highlight w:val="yellow"/>
          <w:u w:val="single"/>
        </w:rPr>
        <w:t>FL Proposal 2.4b:</w:t>
      </w:r>
      <w:bookmarkEnd w:id="14"/>
    </w:p>
    <w:p w14:paraId="2A72350F" w14:textId="77777777" w:rsidR="004E37DF" w:rsidRDefault="004E37DF" w:rsidP="004E37DF">
      <w:pPr>
        <w:spacing w:after="0"/>
        <w:rPr>
          <w:rFonts w:eastAsia="Malgun Gothic"/>
          <w:lang w:eastAsia="ko-KR"/>
        </w:rPr>
      </w:pPr>
      <w:r>
        <w:rPr>
          <w:b/>
          <w:bCs/>
        </w:rPr>
        <w:t>The IAB-MT shall account for the provided DL TX power adjustment (as indicated by the parent-node) when deriving CSI feedback.</w:t>
      </w:r>
    </w:p>
    <w:p w14:paraId="7A6A3951" w14:textId="77777777" w:rsidR="004E37DF" w:rsidRDefault="004E37DF" w:rsidP="004E37DF">
      <w:pPr>
        <w:rPr>
          <w:color w:val="00B050"/>
        </w:rPr>
      </w:pPr>
    </w:p>
    <w:tbl>
      <w:tblPr>
        <w:tblStyle w:val="TableGrid"/>
        <w:tblW w:w="9629" w:type="dxa"/>
        <w:tblLook w:val="04A0" w:firstRow="1" w:lastRow="0" w:firstColumn="1" w:lastColumn="0" w:noHBand="0" w:noVBand="1"/>
      </w:tblPr>
      <w:tblGrid>
        <w:gridCol w:w="2242"/>
        <w:gridCol w:w="1981"/>
        <w:gridCol w:w="5406"/>
      </w:tblGrid>
      <w:tr w:rsidR="004E37DF" w14:paraId="31D67489" w14:textId="77777777" w:rsidTr="00BD23C8">
        <w:tc>
          <w:tcPr>
            <w:tcW w:w="2242" w:type="dxa"/>
            <w:shd w:val="clear" w:color="auto" w:fill="auto"/>
          </w:tcPr>
          <w:p w14:paraId="5825D375" w14:textId="77777777" w:rsidR="004E37DF" w:rsidRDefault="004E37DF" w:rsidP="00BD23C8">
            <w:pPr>
              <w:spacing w:after="0"/>
              <w:jc w:val="center"/>
              <w:rPr>
                <w:b/>
                <w:bCs/>
              </w:rPr>
            </w:pPr>
            <w:r>
              <w:rPr>
                <w:rFonts w:ascii="CG Times (WN)" w:eastAsia="Batang" w:hAnsi="CG Times (WN)"/>
                <w:b/>
                <w:bCs/>
              </w:rPr>
              <w:t>Company</w:t>
            </w:r>
          </w:p>
        </w:tc>
        <w:tc>
          <w:tcPr>
            <w:tcW w:w="1981" w:type="dxa"/>
            <w:shd w:val="clear" w:color="auto" w:fill="auto"/>
          </w:tcPr>
          <w:p w14:paraId="3E2E133C" w14:textId="77777777" w:rsidR="004E37DF" w:rsidRDefault="004E37DF" w:rsidP="00BD23C8">
            <w:pPr>
              <w:spacing w:after="0"/>
              <w:jc w:val="center"/>
              <w:rPr>
                <w:b/>
                <w:bCs/>
              </w:rPr>
            </w:pPr>
            <w:r>
              <w:rPr>
                <w:rFonts w:ascii="CG Times (WN)" w:eastAsia="Batang" w:hAnsi="CG Times (WN)"/>
                <w:b/>
                <w:bCs/>
              </w:rPr>
              <w:t>Do you agree with FL Proposal 2.4b?</w:t>
            </w:r>
          </w:p>
        </w:tc>
        <w:tc>
          <w:tcPr>
            <w:tcW w:w="5406" w:type="dxa"/>
            <w:shd w:val="clear" w:color="auto" w:fill="auto"/>
          </w:tcPr>
          <w:p w14:paraId="08A4B593" w14:textId="77777777" w:rsidR="004E37DF" w:rsidRDefault="004E37DF" w:rsidP="00BD23C8">
            <w:pPr>
              <w:spacing w:after="0"/>
              <w:jc w:val="center"/>
              <w:rPr>
                <w:b/>
                <w:bCs/>
              </w:rPr>
            </w:pPr>
            <w:r>
              <w:rPr>
                <w:rFonts w:ascii="CG Times (WN)" w:eastAsia="Batang" w:hAnsi="CG Times (WN)"/>
                <w:b/>
                <w:bCs/>
              </w:rPr>
              <w:t>Comments</w:t>
            </w:r>
          </w:p>
        </w:tc>
      </w:tr>
      <w:tr w:rsidR="004E37DF" w14:paraId="17548661" w14:textId="77777777" w:rsidTr="00BD23C8">
        <w:tc>
          <w:tcPr>
            <w:tcW w:w="2242" w:type="dxa"/>
            <w:shd w:val="clear" w:color="auto" w:fill="auto"/>
          </w:tcPr>
          <w:p w14:paraId="0B418516" w14:textId="77777777" w:rsidR="004E37DF" w:rsidRPr="006B72EB" w:rsidRDefault="004E37DF" w:rsidP="00BD23C8">
            <w:pPr>
              <w:spacing w:after="0"/>
              <w:jc w:val="center"/>
              <w:rPr>
                <w:rFonts w:eastAsia="DengXian"/>
                <w:lang w:eastAsia="zh-CN"/>
              </w:rPr>
            </w:pPr>
          </w:p>
        </w:tc>
        <w:tc>
          <w:tcPr>
            <w:tcW w:w="1981" w:type="dxa"/>
            <w:shd w:val="clear" w:color="auto" w:fill="auto"/>
          </w:tcPr>
          <w:p w14:paraId="6B9B643F" w14:textId="77777777" w:rsidR="004E37DF" w:rsidRPr="006B72EB" w:rsidRDefault="004E37DF" w:rsidP="00BD23C8">
            <w:pPr>
              <w:spacing w:after="0"/>
              <w:jc w:val="center"/>
              <w:rPr>
                <w:rFonts w:eastAsia="DengXian"/>
                <w:lang w:eastAsia="zh-CN"/>
              </w:rPr>
            </w:pPr>
          </w:p>
        </w:tc>
        <w:tc>
          <w:tcPr>
            <w:tcW w:w="5406" w:type="dxa"/>
            <w:shd w:val="clear" w:color="auto" w:fill="auto"/>
          </w:tcPr>
          <w:p w14:paraId="4361BB20" w14:textId="77777777" w:rsidR="004E37DF" w:rsidRPr="00451C97" w:rsidRDefault="004E37DF" w:rsidP="00BD23C8">
            <w:pPr>
              <w:spacing w:after="0"/>
              <w:jc w:val="both"/>
              <w:rPr>
                <w:rFonts w:eastAsia="DengXian"/>
                <w:lang w:eastAsia="zh-CN"/>
              </w:rPr>
            </w:pPr>
          </w:p>
        </w:tc>
      </w:tr>
      <w:tr w:rsidR="004E37DF" w14:paraId="485F3B7B" w14:textId="77777777" w:rsidTr="00BD23C8">
        <w:tc>
          <w:tcPr>
            <w:tcW w:w="2242" w:type="dxa"/>
            <w:shd w:val="clear" w:color="auto" w:fill="auto"/>
          </w:tcPr>
          <w:p w14:paraId="20B40338" w14:textId="77777777" w:rsidR="004E37DF" w:rsidRDefault="004E37DF" w:rsidP="00BD23C8">
            <w:pPr>
              <w:spacing w:after="0"/>
              <w:jc w:val="center"/>
              <w:rPr>
                <w:rFonts w:ascii="CG Times (WN)" w:hAnsi="CG Times (WN)"/>
              </w:rPr>
            </w:pPr>
          </w:p>
        </w:tc>
        <w:tc>
          <w:tcPr>
            <w:tcW w:w="1981" w:type="dxa"/>
            <w:shd w:val="clear" w:color="auto" w:fill="auto"/>
          </w:tcPr>
          <w:p w14:paraId="34EC35DD" w14:textId="77777777" w:rsidR="004E37DF" w:rsidRDefault="004E37DF" w:rsidP="00BD23C8">
            <w:pPr>
              <w:spacing w:after="0"/>
              <w:jc w:val="center"/>
              <w:rPr>
                <w:rFonts w:ascii="CG Times (WN)" w:hAnsi="CG Times (WN)"/>
              </w:rPr>
            </w:pPr>
          </w:p>
        </w:tc>
        <w:tc>
          <w:tcPr>
            <w:tcW w:w="5406" w:type="dxa"/>
            <w:shd w:val="clear" w:color="auto" w:fill="auto"/>
          </w:tcPr>
          <w:p w14:paraId="64DB33CD" w14:textId="77777777" w:rsidR="004E37DF" w:rsidRPr="006B72EB" w:rsidRDefault="004E37DF" w:rsidP="00BD23C8">
            <w:pPr>
              <w:spacing w:after="0"/>
              <w:rPr>
                <w:rFonts w:ascii="CG Times (WN)" w:hAnsi="CG Times (WN)"/>
              </w:rPr>
            </w:pPr>
          </w:p>
        </w:tc>
      </w:tr>
      <w:tr w:rsidR="004E37DF" w14:paraId="19A6C946" w14:textId="77777777" w:rsidTr="00BD23C8">
        <w:tc>
          <w:tcPr>
            <w:tcW w:w="2242" w:type="dxa"/>
            <w:shd w:val="clear" w:color="auto" w:fill="auto"/>
          </w:tcPr>
          <w:p w14:paraId="0879A8C4" w14:textId="77777777" w:rsidR="004E37DF" w:rsidRDefault="004E37DF" w:rsidP="00BD23C8">
            <w:pPr>
              <w:spacing w:after="0"/>
              <w:jc w:val="center"/>
              <w:rPr>
                <w:rFonts w:ascii="CG Times (WN)" w:hAnsi="CG Times (WN)"/>
              </w:rPr>
            </w:pPr>
          </w:p>
        </w:tc>
        <w:tc>
          <w:tcPr>
            <w:tcW w:w="1981" w:type="dxa"/>
            <w:shd w:val="clear" w:color="auto" w:fill="auto"/>
          </w:tcPr>
          <w:p w14:paraId="3E4C1AD4" w14:textId="77777777" w:rsidR="004E37DF" w:rsidRDefault="004E37DF" w:rsidP="00BD23C8">
            <w:pPr>
              <w:spacing w:after="0"/>
              <w:jc w:val="center"/>
              <w:rPr>
                <w:rFonts w:ascii="CG Times (WN)" w:hAnsi="CG Times (WN)"/>
              </w:rPr>
            </w:pPr>
          </w:p>
        </w:tc>
        <w:tc>
          <w:tcPr>
            <w:tcW w:w="5406" w:type="dxa"/>
            <w:shd w:val="clear" w:color="auto" w:fill="auto"/>
          </w:tcPr>
          <w:p w14:paraId="08AE16A1" w14:textId="77777777" w:rsidR="004E37DF" w:rsidRDefault="004E37DF" w:rsidP="00BD23C8">
            <w:pPr>
              <w:spacing w:after="0"/>
              <w:rPr>
                <w:rFonts w:ascii="CG Times (WN)" w:hAnsi="CG Times (WN)"/>
              </w:rPr>
            </w:pPr>
          </w:p>
        </w:tc>
      </w:tr>
      <w:tr w:rsidR="004E37DF" w14:paraId="117E838D" w14:textId="77777777" w:rsidTr="00BD23C8">
        <w:tc>
          <w:tcPr>
            <w:tcW w:w="2242" w:type="dxa"/>
            <w:shd w:val="clear" w:color="auto" w:fill="auto"/>
          </w:tcPr>
          <w:p w14:paraId="2E845168" w14:textId="77777777" w:rsidR="004E37DF" w:rsidRDefault="004E37DF" w:rsidP="00BD23C8">
            <w:pPr>
              <w:spacing w:after="0"/>
              <w:jc w:val="center"/>
              <w:rPr>
                <w:lang w:eastAsia="zh-CN"/>
              </w:rPr>
            </w:pPr>
          </w:p>
        </w:tc>
        <w:tc>
          <w:tcPr>
            <w:tcW w:w="1981" w:type="dxa"/>
            <w:shd w:val="clear" w:color="auto" w:fill="auto"/>
          </w:tcPr>
          <w:p w14:paraId="2533C77E" w14:textId="77777777" w:rsidR="004E37DF" w:rsidRDefault="004E37DF" w:rsidP="00BD23C8">
            <w:pPr>
              <w:spacing w:after="0"/>
              <w:jc w:val="center"/>
              <w:rPr>
                <w:lang w:eastAsia="zh-CN"/>
              </w:rPr>
            </w:pPr>
          </w:p>
        </w:tc>
        <w:tc>
          <w:tcPr>
            <w:tcW w:w="5406" w:type="dxa"/>
            <w:shd w:val="clear" w:color="auto" w:fill="auto"/>
          </w:tcPr>
          <w:p w14:paraId="4E78F5E7" w14:textId="77777777" w:rsidR="004E37DF" w:rsidRDefault="004E37DF" w:rsidP="00BD23C8">
            <w:pPr>
              <w:spacing w:after="0"/>
              <w:rPr>
                <w:lang w:eastAsia="zh-CN"/>
              </w:rPr>
            </w:pPr>
          </w:p>
        </w:tc>
      </w:tr>
      <w:tr w:rsidR="004E37DF" w14:paraId="2EE41838" w14:textId="77777777" w:rsidTr="00BD23C8">
        <w:tc>
          <w:tcPr>
            <w:tcW w:w="2242" w:type="dxa"/>
            <w:shd w:val="clear" w:color="auto" w:fill="auto"/>
          </w:tcPr>
          <w:p w14:paraId="3D896987" w14:textId="77777777" w:rsidR="004E37DF" w:rsidRDefault="004E37DF" w:rsidP="00BD23C8">
            <w:pPr>
              <w:spacing w:after="0"/>
              <w:jc w:val="center"/>
              <w:rPr>
                <w:rFonts w:eastAsia="Malgun Gothic"/>
                <w:lang w:eastAsia="ko-KR"/>
              </w:rPr>
            </w:pPr>
          </w:p>
        </w:tc>
        <w:tc>
          <w:tcPr>
            <w:tcW w:w="1981" w:type="dxa"/>
            <w:shd w:val="clear" w:color="auto" w:fill="auto"/>
          </w:tcPr>
          <w:p w14:paraId="5BA22773" w14:textId="77777777" w:rsidR="004E37DF" w:rsidRDefault="004E37DF" w:rsidP="00BD23C8">
            <w:pPr>
              <w:spacing w:after="0"/>
              <w:jc w:val="center"/>
              <w:rPr>
                <w:rFonts w:eastAsia="Malgun Gothic"/>
                <w:lang w:eastAsia="ko-KR"/>
              </w:rPr>
            </w:pPr>
          </w:p>
        </w:tc>
        <w:tc>
          <w:tcPr>
            <w:tcW w:w="5406" w:type="dxa"/>
            <w:shd w:val="clear" w:color="auto" w:fill="auto"/>
          </w:tcPr>
          <w:p w14:paraId="76D04496" w14:textId="77777777" w:rsidR="004E37DF" w:rsidRDefault="004E37DF" w:rsidP="00BD23C8">
            <w:pPr>
              <w:spacing w:after="0"/>
              <w:rPr>
                <w:rFonts w:eastAsia="Malgun Gothic"/>
                <w:lang w:eastAsia="ko-KR"/>
              </w:rPr>
            </w:pPr>
          </w:p>
        </w:tc>
      </w:tr>
      <w:tr w:rsidR="004E37DF" w14:paraId="557DB943" w14:textId="77777777" w:rsidTr="00BD23C8">
        <w:tc>
          <w:tcPr>
            <w:tcW w:w="2242" w:type="dxa"/>
            <w:shd w:val="clear" w:color="auto" w:fill="auto"/>
          </w:tcPr>
          <w:p w14:paraId="7F81DB34" w14:textId="77777777" w:rsidR="004E37DF" w:rsidRDefault="004E37DF" w:rsidP="00BD23C8">
            <w:pPr>
              <w:spacing w:after="0"/>
              <w:jc w:val="center"/>
              <w:rPr>
                <w:rFonts w:eastAsia="Malgun Gothic"/>
                <w:lang w:eastAsia="ko-KR"/>
              </w:rPr>
            </w:pPr>
          </w:p>
        </w:tc>
        <w:tc>
          <w:tcPr>
            <w:tcW w:w="1981" w:type="dxa"/>
            <w:shd w:val="clear" w:color="auto" w:fill="auto"/>
          </w:tcPr>
          <w:p w14:paraId="33C3694E" w14:textId="77777777" w:rsidR="004E37DF" w:rsidRDefault="004E37DF" w:rsidP="00BD23C8">
            <w:pPr>
              <w:spacing w:after="0"/>
              <w:jc w:val="center"/>
              <w:rPr>
                <w:rFonts w:eastAsia="Malgun Gothic"/>
                <w:lang w:eastAsia="ko-KR"/>
              </w:rPr>
            </w:pPr>
          </w:p>
        </w:tc>
        <w:tc>
          <w:tcPr>
            <w:tcW w:w="5406" w:type="dxa"/>
            <w:shd w:val="clear" w:color="auto" w:fill="auto"/>
          </w:tcPr>
          <w:p w14:paraId="6AABA249" w14:textId="77777777" w:rsidR="004E37DF" w:rsidRDefault="004E37DF" w:rsidP="00BD23C8">
            <w:pPr>
              <w:spacing w:after="0"/>
              <w:rPr>
                <w:rFonts w:eastAsia="Malgun Gothic"/>
                <w:lang w:eastAsia="ko-KR"/>
              </w:rPr>
            </w:pPr>
          </w:p>
        </w:tc>
      </w:tr>
    </w:tbl>
    <w:p w14:paraId="53392B03" w14:textId="77777777" w:rsidR="004E37DF" w:rsidRDefault="004E37DF" w:rsidP="004E37DF">
      <w:pPr>
        <w:rPr>
          <w:color w:val="00B050"/>
        </w:rPr>
      </w:pPr>
    </w:p>
    <w:p w14:paraId="5333EC9A" w14:textId="77777777" w:rsidR="004E37DF" w:rsidRDefault="004E37DF" w:rsidP="004E37DF">
      <w:pPr>
        <w:rPr>
          <w:color w:val="00B050"/>
        </w:rPr>
      </w:pPr>
    </w:p>
    <w:p w14:paraId="1F3A55A1" w14:textId="77777777" w:rsidR="002A7D63" w:rsidRDefault="002A7D63">
      <w:pPr>
        <w:rPr>
          <w:color w:val="00B050"/>
        </w:rPr>
      </w:pPr>
    </w:p>
    <w:p w14:paraId="1BF3C9A6"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728B95B5" w14:textId="77777777" w:rsidR="002A7D63" w:rsidRDefault="00981801">
      <w:pPr>
        <w:rPr>
          <w:rFonts w:eastAsia="MS PGothic" w:cstheme="minorHAnsi"/>
          <w:lang w:eastAsia="ja-JP"/>
        </w:rPr>
      </w:pPr>
      <w:r>
        <w:rPr>
          <w:rFonts w:eastAsia="MS PGothic" w:cstheme="minorHAnsi"/>
          <w:lang w:eastAsia="ja-JP"/>
        </w:rPr>
        <w:t>It should further be clarified that how many slots can be indicated by “slot index” in the MAC-CE indication of a desired/provided DL TX power adjustment (and desired UL PSD range, if agreed).</w:t>
      </w:r>
    </w:p>
    <w:p w14:paraId="6FFB27A1" w14:textId="77777777" w:rsidR="002A7D63" w:rsidRDefault="002A7D63">
      <w:pPr>
        <w:rPr>
          <w:rFonts w:eastAsia="MS PGothic" w:cstheme="minorHAnsi"/>
          <w:color w:val="00B050"/>
          <w:lang w:eastAsia="ja-JP"/>
        </w:rPr>
      </w:pPr>
    </w:p>
    <w:p w14:paraId="112C3477" w14:textId="77777777" w:rsidR="002A7D63" w:rsidRDefault="00981801">
      <w:pPr>
        <w:rPr>
          <w:b/>
          <w:bCs/>
          <w:u w:val="single"/>
        </w:rPr>
      </w:pPr>
      <w:r>
        <w:rPr>
          <w:b/>
          <w:bCs/>
          <w:highlight w:val="lightGray"/>
          <w:u w:val="single"/>
        </w:rPr>
        <w:t>FL Proposal 2.5a:</w:t>
      </w:r>
    </w:p>
    <w:p w14:paraId="67E57F23" w14:textId="77777777" w:rsidR="002A7D63" w:rsidRDefault="00981801">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6A4B4D9C" w14:textId="77777777" w:rsidR="002A7D63" w:rsidRDefault="00981801">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2A7D63" w14:paraId="72E0CF8D" w14:textId="77777777">
        <w:tc>
          <w:tcPr>
            <w:tcW w:w="2242" w:type="dxa"/>
            <w:shd w:val="clear" w:color="auto" w:fill="auto"/>
          </w:tcPr>
          <w:p w14:paraId="65ED4917"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5B19D504" w14:textId="77777777" w:rsidR="002A7D63" w:rsidRDefault="00981801">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090DD63E" w14:textId="77777777" w:rsidR="002A7D63" w:rsidRDefault="00981801">
            <w:pPr>
              <w:spacing w:after="0"/>
              <w:jc w:val="center"/>
              <w:rPr>
                <w:b/>
                <w:bCs/>
              </w:rPr>
            </w:pPr>
            <w:r>
              <w:rPr>
                <w:rFonts w:ascii="CG Times (WN)" w:eastAsia="Batang" w:hAnsi="CG Times (WN)"/>
                <w:b/>
                <w:bCs/>
              </w:rPr>
              <w:t>Comments</w:t>
            </w:r>
          </w:p>
        </w:tc>
      </w:tr>
      <w:tr w:rsidR="002A7D63" w14:paraId="5D0887DD" w14:textId="77777777">
        <w:tc>
          <w:tcPr>
            <w:tcW w:w="2242" w:type="dxa"/>
            <w:shd w:val="clear" w:color="auto" w:fill="auto"/>
          </w:tcPr>
          <w:p w14:paraId="35875BEB" w14:textId="77777777" w:rsidR="002A7D63" w:rsidRDefault="00981801">
            <w:pPr>
              <w:spacing w:after="0"/>
              <w:jc w:val="center"/>
              <w:rPr>
                <w:lang w:eastAsia="ja-JP"/>
              </w:rPr>
            </w:pPr>
            <w:r>
              <w:rPr>
                <w:lang w:eastAsia="ja-JP"/>
              </w:rPr>
              <w:t>Ericsson</w:t>
            </w:r>
          </w:p>
        </w:tc>
        <w:tc>
          <w:tcPr>
            <w:tcW w:w="1981" w:type="dxa"/>
            <w:shd w:val="clear" w:color="auto" w:fill="auto"/>
          </w:tcPr>
          <w:p w14:paraId="24DE1E6A" w14:textId="77777777" w:rsidR="002A7D63" w:rsidRDefault="00981801">
            <w:pPr>
              <w:spacing w:after="0"/>
              <w:jc w:val="center"/>
              <w:rPr>
                <w:lang w:eastAsia="ja-JP"/>
              </w:rPr>
            </w:pPr>
            <w:r>
              <w:rPr>
                <w:lang w:eastAsia="ja-JP"/>
              </w:rPr>
              <w:t>Yes to DL TX,</w:t>
            </w:r>
          </w:p>
          <w:p w14:paraId="78418C64" w14:textId="77777777" w:rsidR="002A7D63" w:rsidRDefault="00981801">
            <w:pPr>
              <w:spacing w:after="0"/>
              <w:jc w:val="center"/>
              <w:rPr>
                <w:lang w:eastAsia="ja-JP"/>
              </w:rPr>
            </w:pPr>
            <w:r>
              <w:rPr>
                <w:lang w:eastAsia="ja-JP"/>
              </w:rPr>
              <w:t>No to UL PSD</w:t>
            </w:r>
          </w:p>
        </w:tc>
        <w:tc>
          <w:tcPr>
            <w:tcW w:w="5406" w:type="dxa"/>
            <w:shd w:val="clear" w:color="auto" w:fill="auto"/>
          </w:tcPr>
          <w:p w14:paraId="05B3C7E6" w14:textId="77777777" w:rsidR="002A7D63" w:rsidRDefault="002A7D63">
            <w:pPr>
              <w:spacing w:after="0"/>
              <w:rPr>
                <w:lang w:eastAsia="ja-JP"/>
              </w:rPr>
            </w:pPr>
          </w:p>
        </w:tc>
      </w:tr>
      <w:tr w:rsidR="002A7D63" w14:paraId="2A421D0D" w14:textId="77777777">
        <w:tc>
          <w:tcPr>
            <w:tcW w:w="2242" w:type="dxa"/>
            <w:shd w:val="clear" w:color="auto" w:fill="auto"/>
          </w:tcPr>
          <w:p w14:paraId="2B5103CD" w14:textId="77777777" w:rsidR="002A7D63" w:rsidRDefault="00981801">
            <w:pPr>
              <w:spacing w:after="0"/>
              <w:jc w:val="center"/>
              <w:rPr>
                <w:lang w:eastAsia="ja-JP"/>
              </w:rPr>
            </w:pPr>
            <w:r>
              <w:rPr>
                <w:lang w:eastAsia="ja-JP"/>
              </w:rPr>
              <w:t>Nokia</w:t>
            </w:r>
          </w:p>
        </w:tc>
        <w:tc>
          <w:tcPr>
            <w:tcW w:w="1981" w:type="dxa"/>
            <w:shd w:val="clear" w:color="auto" w:fill="auto"/>
          </w:tcPr>
          <w:p w14:paraId="5E0B9322" w14:textId="77777777" w:rsidR="002A7D63" w:rsidRDefault="00981801">
            <w:pPr>
              <w:spacing w:after="0"/>
              <w:jc w:val="center"/>
              <w:rPr>
                <w:lang w:eastAsia="ja-JP"/>
              </w:rPr>
            </w:pPr>
            <w:r>
              <w:rPr>
                <w:lang w:eastAsia="ja-JP"/>
              </w:rPr>
              <w:t>Yes</w:t>
            </w:r>
          </w:p>
        </w:tc>
        <w:tc>
          <w:tcPr>
            <w:tcW w:w="5406" w:type="dxa"/>
            <w:shd w:val="clear" w:color="auto" w:fill="auto"/>
          </w:tcPr>
          <w:p w14:paraId="7D185A03" w14:textId="77777777" w:rsidR="002A7D63" w:rsidRDefault="00981801">
            <w:pPr>
              <w:spacing w:after="0"/>
              <w:rPr>
                <w:lang w:eastAsia="ja-JP"/>
              </w:rPr>
            </w:pPr>
            <w:r>
              <w:rPr>
                <w:lang w:eastAsia="ja-JP"/>
              </w:rPr>
              <w:t>As with beam restriction an timing mode indication, power adjustment indications should use range and periodicity like DU resource config.</w:t>
            </w:r>
          </w:p>
        </w:tc>
      </w:tr>
      <w:tr w:rsidR="002A7D63" w14:paraId="3E65B38B" w14:textId="77777777">
        <w:tc>
          <w:tcPr>
            <w:tcW w:w="2242" w:type="dxa"/>
            <w:shd w:val="clear" w:color="auto" w:fill="auto"/>
          </w:tcPr>
          <w:p w14:paraId="45614E38" w14:textId="77777777" w:rsidR="002A7D63" w:rsidRDefault="00981801">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10293A9" w14:textId="77777777" w:rsidR="002A7D63" w:rsidRDefault="00981801">
            <w:pPr>
              <w:spacing w:after="0"/>
              <w:jc w:val="center"/>
              <w:rPr>
                <w:lang w:eastAsia="ja-JP"/>
              </w:rPr>
            </w:pPr>
            <w:r>
              <w:rPr>
                <w:rFonts w:hint="eastAsia"/>
                <w:lang w:eastAsia="ja-JP"/>
              </w:rPr>
              <w:t>Y</w:t>
            </w:r>
            <w:r>
              <w:rPr>
                <w:lang w:eastAsia="ja-JP"/>
              </w:rPr>
              <w:t>es</w:t>
            </w:r>
          </w:p>
        </w:tc>
        <w:tc>
          <w:tcPr>
            <w:tcW w:w="5406" w:type="dxa"/>
            <w:shd w:val="clear" w:color="auto" w:fill="auto"/>
          </w:tcPr>
          <w:p w14:paraId="1AE781A7" w14:textId="77777777" w:rsidR="002A7D63" w:rsidRDefault="002A7D63">
            <w:pPr>
              <w:spacing w:after="0"/>
              <w:rPr>
                <w:lang w:eastAsia="ja-JP"/>
              </w:rPr>
            </w:pPr>
          </w:p>
        </w:tc>
      </w:tr>
      <w:tr w:rsidR="002A7D63" w14:paraId="00C73ACD" w14:textId="77777777">
        <w:tc>
          <w:tcPr>
            <w:tcW w:w="2242" w:type="dxa"/>
            <w:shd w:val="clear" w:color="auto" w:fill="auto"/>
          </w:tcPr>
          <w:p w14:paraId="5EA5A719"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14084E7D"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1DB7D42C" w14:textId="77777777" w:rsidR="002A7D63" w:rsidRDefault="00981801">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 xml:space="preserve">an be handled together with the other MAC CEs </w:t>
            </w:r>
            <w:r>
              <w:rPr>
                <w:rFonts w:ascii="CG Times (WN)" w:hAnsi="CG Times (WN)"/>
                <w:lang w:eastAsia="ko-KR"/>
              </w:rPr>
              <w:lastRenderedPageBreak/>
              <w:t>that contain “slot index”)</w:t>
            </w:r>
          </w:p>
        </w:tc>
        <w:tc>
          <w:tcPr>
            <w:tcW w:w="5406" w:type="dxa"/>
            <w:shd w:val="clear" w:color="auto" w:fill="auto"/>
          </w:tcPr>
          <w:p w14:paraId="30536FC1" w14:textId="77777777" w:rsidR="002A7D63" w:rsidRDefault="00981801">
            <w:pPr>
              <w:spacing w:after="0"/>
              <w:rPr>
                <w:rFonts w:ascii="CG Times (WN)" w:hAnsi="CG Times (WN)"/>
                <w:lang w:eastAsia="ko-KR"/>
              </w:rPr>
            </w:pPr>
            <w:r>
              <w:rPr>
                <w:rFonts w:ascii="CG Times (WN)" w:hAnsi="CG Times (WN)" w:hint="eastAsia"/>
                <w:lang w:eastAsia="ko-KR"/>
              </w:rPr>
              <w:lastRenderedPageBreak/>
              <w:t>W</w:t>
            </w:r>
            <w:r>
              <w:rPr>
                <w:rFonts w:ascii="CG Times (WN)" w:hAnsi="CG Times (WN)"/>
                <w:lang w:eastAsia="ko-KR"/>
              </w:rPr>
              <w:t>e suggested the following in [108-e-R17-eIAB-01]:</w:t>
            </w:r>
          </w:p>
          <w:p w14:paraId="0BF31BCE" w14:textId="77777777" w:rsidR="002A7D63" w:rsidRDefault="00981801">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w:t>
            </w:r>
            <w:r>
              <w:rPr>
                <w:rFonts w:ascii="CG Times (WN)" w:hAnsi="CG Times (WN)"/>
                <w:lang w:eastAsia="ko-KR"/>
              </w:rPr>
              <w:lastRenderedPageBreak/>
              <w:t xml:space="preserve">periodicity are utilized as in </w:t>
            </w:r>
            <w:proofErr w:type="spellStart"/>
            <w:r>
              <w:rPr>
                <w:rFonts w:ascii="CG Times (WN)" w:hAnsi="CG Times (WN)"/>
                <w:lang w:eastAsia="ko-KR"/>
              </w:rPr>
              <w:t>gNB</w:t>
            </w:r>
            <w:proofErr w:type="spellEnd"/>
            <w:r>
              <w:rPr>
                <w:rFonts w:ascii="CG Times (WN)" w:hAnsi="CG Times (WN)"/>
                <w:lang w:eastAsia="ko-KR"/>
              </w:rPr>
              <w:t>-DU Cell Resource Configuration in TS38.473, 9.3.1.107: {5120 slots, 160ms}</w:t>
            </w:r>
          </w:p>
          <w:p w14:paraId="087E5567" w14:textId="77777777" w:rsidR="002A7D63" w:rsidRDefault="00981801">
            <w:pPr>
              <w:pStyle w:val="ListParagraph"/>
              <w:numPr>
                <w:ilvl w:val="0"/>
                <w:numId w:val="14"/>
              </w:numPr>
              <w:spacing w:after="0"/>
              <w:rPr>
                <w:rFonts w:ascii="CG Times (WN)" w:hAnsi="CG Times (WN)"/>
                <w:lang w:eastAsia="ko-KR"/>
              </w:rPr>
            </w:pPr>
            <w:r>
              <w:rPr>
                <w:rFonts w:ascii="CG Times (WN)" w:hAnsi="CG Times (WN)"/>
                <w:lang w:eastAsia="ko-KR"/>
              </w:rPr>
              <w:t>Child IAB-DU Restricted Beam Indication MAC CE (P12 in [108-e-R17-eIAB-03])</w:t>
            </w:r>
          </w:p>
          <w:p w14:paraId="719F004B" w14:textId="77777777" w:rsidR="002A7D63" w:rsidRDefault="00981801">
            <w:pPr>
              <w:pStyle w:val="ListParagraph"/>
              <w:numPr>
                <w:ilvl w:val="0"/>
                <w:numId w:val="14"/>
              </w:numPr>
              <w:spacing w:after="0"/>
              <w:rPr>
                <w:rFonts w:ascii="CG Times (WN)" w:hAnsi="CG Times (WN)"/>
                <w:lang w:eastAsia="ko-KR"/>
              </w:rPr>
            </w:pPr>
            <w:r>
              <w:rPr>
                <w:rFonts w:ascii="CG Times (WN)" w:hAnsi="CG Times (WN)"/>
                <w:lang w:eastAsia="ko-KR"/>
              </w:rPr>
              <w:t>Timing Case Indication MAC CE (P15 in [108-e-R17-eIAB-03])</w:t>
            </w:r>
          </w:p>
          <w:p w14:paraId="7BDB4011" w14:textId="77777777" w:rsidR="002A7D63" w:rsidRDefault="00981801">
            <w:pPr>
              <w:pStyle w:val="ListParagraph"/>
              <w:numPr>
                <w:ilvl w:val="0"/>
                <w:numId w:val="14"/>
              </w:numPr>
              <w:spacing w:after="0"/>
              <w:rPr>
                <w:rFonts w:ascii="CG Times (WN)" w:hAnsi="CG Times (WN)"/>
                <w:lang w:eastAsia="ko-KR"/>
              </w:rPr>
            </w:pPr>
            <w:r>
              <w:rPr>
                <w:rFonts w:ascii="CG Times (WN)" w:hAnsi="CG Times (WN)"/>
                <w:lang w:eastAsia="ko-KR"/>
              </w:rPr>
              <w:t>Desired DL TX Power Adjustment MAC CE (P17 in [108-e-R17-eIAB-03])</w:t>
            </w:r>
          </w:p>
          <w:p w14:paraId="2535D213" w14:textId="77777777" w:rsidR="002A7D63" w:rsidRDefault="00981801">
            <w:pPr>
              <w:pStyle w:val="ListParagraph"/>
              <w:numPr>
                <w:ilvl w:val="0"/>
                <w:numId w:val="14"/>
              </w:numPr>
              <w:spacing w:after="0"/>
              <w:rPr>
                <w:rFonts w:ascii="CG Times (WN)" w:hAnsi="CG Times (WN)"/>
                <w:lang w:eastAsia="ko-KR"/>
              </w:rPr>
            </w:pPr>
            <w:r>
              <w:rPr>
                <w:rFonts w:ascii="CG Times (WN)" w:hAnsi="CG Times (WN)"/>
                <w:lang w:eastAsia="ko-KR"/>
              </w:rPr>
              <w:t>DL TX Power Adjustment MAC CE (P18 in [108-e-R17-eIAB-03])</w:t>
            </w:r>
          </w:p>
          <w:p w14:paraId="1CC8ED29" w14:textId="77777777" w:rsidR="002A7D63" w:rsidRDefault="00981801">
            <w:pPr>
              <w:pStyle w:val="ListParagraph"/>
              <w:numPr>
                <w:ilvl w:val="0"/>
                <w:numId w:val="14"/>
              </w:numPr>
              <w:spacing w:after="0"/>
              <w:rPr>
                <w:rFonts w:ascii="CG Times (WN)" w:hAnsi="CG Times (WN)"/>
                <w:lang w:eastAsia="ko-KR"/>
              </w:rPr>
            </w:pPr>
            <w:r>
              <w:rPr>
                <w:rFonts w:ascii="CG Times (WN)" w:hAnsi="CG Times (WN)"/>
                <w:lang w:eastAsia="ko-KR"/>
              </w:rPr>
              <w:t>Desired IAB-MT PSD range MAC CE (P19 in [108-e-R17-eIAB-03])</w:t>
            </w:r>
          </w:p>
          <w:p w14:paraId="633EF198" w14:textId="77777777" w:rsidR="002A7D63" w:rsidRDefault="00981801">
            <w:pPr>
              <w:spacing w:after="0"/>
              <w:rPr>
                <w:lang w:eastAsia="ja-JP"/>
              </w:rPr>
            </w:pPr>
            <w:r>
              <w:rPr>
                <w:rFonts w:ascii="CG Times (WN)" w:hAnsi="CG Times (WN)"/>
                <w:lang w:eastAsia="ko-KR"/>
              </w:rPr>
              <w:t>IAB-MT Recommended Beam Indication MAC CE (P23 in [108-e-R17-eIAB-03])</w:t>
            </w:r>
          </w:p>
        </w:tc>
      </w:tr>
      <w:tr w:rsidR="002A7D63" w14:paraId="006582A2" w14:textId="77777777">
        <w:tc>
          <w:tcPr>
            <w:tcW w:w="2242" w:type="dxa"/>
            <w:shd w:val="clear" w:color="auto" w:fill="auto"/>
          </w:tcPr>
          <w:p w14:paraId="76277122" w14:textId="77777777" w:rsidR="002A7D63" w:rsidRDefault="00981801">
            <w:pPr>
              <w:spacing w:after="0"/>
              <w:jc w:val="center"/>
              <w:rPr>
                <w:lang w:eastAsia="ja-JP"/>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981" w:type="dxa"/>
            <w:shd w:val="clear" w:color="auto" w:fill="auto"/>
          </w:tcPr>
          <w:p w14:paraId="622C1B10" w14:textId="77777777" w:rsidR="002A7D63" w:rsidRDefault="00981801">
            <w:pPr>
              <w:spacing w:after="0"/>
              <w:jc w:val="center"/>
              <w:rPr>
                <w:lang w:eastAsia="ja-JP"/>
              </w:rPr>
            </w:pPr>
            <w:r>
              <w:rPr>
                <w:lang w:eastAsia="zh-CN"/>
              </w:rPr>
              <w:t xml:space="preserve"> </w:t>
            </w:r>
          </w:p>
        </w:tc>
        <w:tc>
          <w:tcPr>
            <w:tcW w:w="5406" w:type="dxa"/>
            <w:shd w:val="clear" w:color="auto" w:fill="auto"/>
          </w:tcPr>
          <w:p w14:paraId="511727FA" w14:textId="77777777" w:rsidR="002A7D63" w:rsidRDefault="00981801">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2A7D63" w14:paraId="54256728" w14:textId="77777777">
        <w:tc>
          <w:tcPr>
            <w:tcW w:w="2242" w:type="dxa"/>
            <w:shd w:val="clear" w:color="auto" w:fill="auto"/>
          </w:tcPr>
          <w:p w14:paraId="5151280A"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3179E166" w14:textId="77777777" w:rsidR="002A7D63" w:rsidRDefault="00981801">
            <w:pPr>
              <w:spacing w:after="0"/>
              <w:jc w:val="center"/>
              <w:rPr>
                <w:lang w:eastAsia="zh-CN"/>
              </w:rPr>
            </w:pPr>
            <w:r>
              <w:rPr>
                <w:rFonts w:hint="eastAsia"/>
                <w:lang w:eastAsia="ko-KR"/>
              </w:rPr>
              <w:t>Yes</w:t>
            </w:r>
          </w:p>
        </w:tc>
        <w:tc>
          <w:tcPr>
            <w:tcW w:w="5406" w:type="dxa"/>
            <w:shd w:val="clear" w:color="auto" w:fill="auto"/>
          </w:tcPr>
          <w:p w14:paraId="2BC8DF25"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6966CAF1" w14:textId="77777777">
        <w:tc>
          <w:tcPr>
            <w:tcW w:w="2242" w:type="dxa"/>
            <w:shd w:val="clear" w:color="auto" w:fill="auto"/>
          </w:tcPr>
          <w:p w14:paraId="39F345C5"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4C8610C" w14:textId="77777777" w:rsidR="002A7D63" w:rsidRDefault="00981801">
            <w:pPr>
              <w:spacing w:after="0"/>
              <w:jc w:val="center"/>
              <w:rPr>
                <w:lang w:val="en-US" w:eastAsia="ko-KR"/>
              </w:rPr>
            </w:pPr>
            <w:r>
              <w:rPr>
                <w:rFonts w:hint="eastAsia"/>
                <w:lang w:val="en-US" w:eastAsia="zh-CN"/>
              </w:rPr>
              <w:t>Yes</w:t>
            </w:r>
          </w:p>
        </w:tc>
        <w:tc>
          <w:tcPr>
            <w:tcW w:w="5406" w:type="dxa"/>
            <w:shd w:val="clear" w:color="auto" w:fill="auto"/>
          </w:tcPr>
          <w:p w14:paraId="563FD1F7" w14:textId="77777777" w:rsidR="002A7D63" w:rsidRDefault="002A7D63">
            <w:pPr>
              <w:spacing w:after="0"/>
              <w:rPr>
                <w:lang w:eastAsia="ko-KR"/>
              </w:rPr>
            </w:pPr>
          </w:p>
        </w:tc>
      </w:tr>
      <w:tr w:rsidR="002A7D63" w14:paraId="7524A2BC" w14:textId="77777777">
        <w:tc>
          <w:tcPr>
            <w:tcW w:w="2242" w:type="dxa"/>
            <w:shd w:val="clear" w:color="auto" w:fill="auto"/>
          </w:tcPr>
          <w:p w14:paraId="27847411"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1F6574F6" w14:textId="77777777" w:rsidR="002A7D63" w:rsidRDefault="002A7D63">
            <w:pPr>
              <w:spacing w:after="0"/>
              <w:jc w:val="center"/>
              <w:rPr>
                <w:lang w:eastAsia="zh-CN"/>
              </w:rPr>
            </w:pPr>
          </w:p>
        </w:tc>
        <w:tc>
          <w:tcPr>
            <w:tcW w:w="5406" w:type="dxa"/>
            <w:shd w:val="clear" w:color="auto" w:fill="auto"/>
          </w:tcPr>
          <w:p w14:paraId="1244D178" w14:textId="77777777" w:rsidR="002A7D63" w:rsidRDefault="00981801">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2A7D63" w14:paraId="75744145" w14:textId="77777777">
        <w:tc>
          <w:tcPr>
            <w:tcW w:w="2242" w:type="dxa"/>
            <w:shd w:val="clear" w:color="auto" w:fill="auto"/>
          </w:tcPr>
          <w:p w14:paraId="198404B4"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78B53159"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5A3319DE" w14:textId="77777777" w:rsidR="002A7D63" w:rsidRDefault="00981801">
            <w:pPr>
              <w:spacing w:after="0"/>
              <w:rPr>
                <w:rFonts w:eastAsia="DengXian"/>
                <w:lang w:eastAsia="zh-CN"/>
              </w:rPr>
            </w:pPr>
            <w:r>
              <w:rPr>
                <w:rFonts w:eastAsia="DengXian"/>
                <w:lang w:eastAsia="zh-CN"/>
              </w:rPr>
              <w:t>But, can be treated in 8.10.1</w:t>
            </w:r>
          </w:p>
        </w:tc>
      </w:tr>
      <w:tr w:rsidR="002A7D63" w14:paraId="4B314293" w14:textId="77777777">
        <w:tc>
          <w:tcPr>
            <w:tcW w:w="2242" w:type="dxa"/>
            <w:shd w:val="clear" w:color="auto" w:fill="auto"/>
          </w:tcPr>
          <w:p w14:paraId="07F8FC4A"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75F35F0C"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4924A18" w14:textId="77777777" w:rsidR="002A7D63" w:rsidRDefault="00981801">
            <w:pPr>
              <w:spacing w:after="0"/>
              <w:rPr>
                <w:rFonts w:eastAsia="DengXian"/>
                <w:lang w:eastAsia="zh-CN"/>
              </w:rPr>
            </w:pPr>
            <w:r>
              <w:rPr>
                <w:rFonts w:eastAsia="DengXian"/>
                <w:lang w:eastAsia="zh-CN"/>
              </w:rPr>
              <w:t>Propose to align with 8.10.1 (follow the range values in 38.473)</w:t>
            </w:r>
          </w:p>
        </w:tc>
      </w:tr>
    </w:tbl>
    <w:p w14:paraId="3BD3E2A9" w14:textId="77777777" w:rsidR="002A7D63" w:rsidRDefault="002A7D63">
      <w:pPr>
        <w:rPr>
          <w:rFonts w:eastAsia="MS PGothic" w:cstheme="minorHAnsi"/>
          <w:color w:val="00B050"/>
          <w:lang w:eastAsia="ja-JP"/>
        </w:rPr>
      </w:pPr>
    </w:p>
    <w:p w14:paraId="4AAB3E64"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68569BB" w14:textId="77777777" w:rsidR="002A7D63" w:rsidRDefault="002A7D63">
      <w:pPr>
        <w:rPr>
          <w:rFonts w:eastAsia="MS PGothic" w:cstheme="minorHAnsi"/>
          <w:color w:val="00B050"/>
          <w:lang w:eastAsia="ja-JP"/>
        </w:rPr>
      </w:pPr>
    </w:p>
    <w:p w14:paraId="6735F7E2"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RI#5.2. range of values for a slot index</w:t>
      </w:r>
    </w:p>
    <w:p w14:paraId="1C7387D9" w14:textId="77777777" w:rsidR="002A7D63" w:rsidRDefault="00981801">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172F5525" w14:textId="77777777" w:rsidR="002A7D63" w:rsidRDefault="00981801">
      <w:pPr>
        <w:rPr>
          <w:b/>
          <w:bCs/>
          <w:u w:val="single"/>
        </w:rPr>
      </w:pPr>
      <w:r>
        <w:rPr>
          <w:rFonts w:eastAsia="MS PGothic" w:cstheme="minorHAnsi"/>
          <w:lang w:eastAsia="ja-JP"/>
        </w:rPr>
        <w:t xml:space="preserve"> </w:t>
      </w:r>
      <w:r>
        <w:rPr>
          <w:b/>
          <w:bCs/>
          <w:highlight w:val="lightGray"/>
          <w:u w:val="single"/>
        </w:rPr>
        <w:t>FL Proposal 2.6a:</w:t>
      </w:r>
    </w:p>
    <w:p w14:paraId="0DE22098" w14:textId="77777777" w:rsidR="002A7D63" w:rsidRDefault="00981801">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37092AE1" w14:textId="77777777" w:rsidR="002A7D63" w:rsidRDefault="002A7D63">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2A7D63" w14:paraId="2F794F98" w14:textId="77777777">
        <w:tc>
          <w:tcPr>
            <w:tcW w:w="2242" w:type="dxa"/>
            <w:shd w:val="clear" w:color="auto" w:fill="auto"/>
          </w:tcPr>
          <w:p w14:paraId="75BED466"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34E74504" w14:textId="77777777" w:rsidR="002A7D63" w:rsidRDefault="00981801">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274F7CF3" w14:textId="77777777" w:rsidR="002A7D63" w:rsidRDefault="00981801">
            <w:pPr>
              <w:spacing w:after="0"/>
              <w:jc w:val="center"/>
              <w:rPr>
                <w:b/>
                <w:bCs/>
              </w:rPr>
            </w:pPr>
            <w:r>
              <w:rPr>
                <w:rFonts w:ascii="CG Times (WN)" w:eastAsia="Batang" w:hAnsi="CG Times (WN)"/>
                <w:b/>
                <w:bCs/>
              </w:rPr>
              <w:t>Comments</w:t>
            </w:r>
          </w:p>
        </w:tc>
      </w:tr>
      <w:tr w:rsidR="002A7D63" w14:paraId="65F4E59B" w14:textId="77777777">
        <w:tc>
          <w:tcPr>
            <w:tcW w:w="2242" w:type="dxa"/>
            <w:shd w:val="clear" w:color="auto" w:fill="auto"/>
          </w:tcPr>
          <w:p w14:paraId="5BEF4179" w14:textId="77777777" w:rsidR="002A7D63" w:rsidRDefault="00981801">
            <w:pPr>
              <w:spacing w:after="0"/>
              <w:jc w:val="center"/>
              <w:rPr>
                <w:lang w:eastAsia="ja-JP"/>
              </w:rPr>
            </w:pPr>
            <w:r>
              <w:rPr>
                <w:lang w:eastAsia="ja-JP"/>
              </w:rPr>
              <w:t>Ericsson</w:t>
            </w:r>
          </w:p>
        </w:tc>
        <w:tc>
          <w:tcPr>
            <w:tcW w:w="1981" w:type="dxa"/>
            <w:shd w:val="clear" w:color="auto" w:fill="auto"/>
          </w:tcPr>
          <w:p w14:paraId="04AFB533" w14:textId="77777777" w:rsidR="002A7D63" w:rsidRDefault="00981801">
            <w:pPr>
              <w:spacing w:after="0"/>
              <w:jc w:val="center"/>
              <w:rPr>
                <w:lang w:eastAsia="ja-JP"/>
              </w:rPr>
            </w:pPr>
            <w:r>
              <w:rPr>
                <w:lang w:eastAsia="ja-JP"/>
              </w:rPr>
              <w:t>Yes</w:t>
            </w:r>
          </w:p>
        </w:tc>
        <w:tc>
          <w:tcPr>
            <w:tcW w:w="5406" w:type="dxa"/>
            <w:shd w:val="clear" w:color="auto" w:fill="auto"/>
          </w:tcPr>
          <w:p w14:paraId="63C70AC4" w14:textId="77777777" w:rsidR="002A7D63" w:rsidRDefault="00981801">
            <w:pPr>
              <w:spacing w:after="0"/>
              <w:rPr>
                <w:lang w:eastAsia="ja-JP"/>
              </w:rPr>
            </w:pPr>
            <w:r>
              <w:rPr>
                <w:lang w:eastAsia="ja-JP"/>
              </w:rPr>
              <w:t xml:space="preserve">We think it should be valid for 160 </w:t>
            </w:r>
            <w:proofErr w:type="spellStart"/>
            <w:r>
              <w:rPr>
                <w:lang w:eastAsia="ja-JP"/>
              </w:rPr>
              <w:t>ms</w:t>
            </w:r>
            <w:proofErr w:type="spellEnd"/>
            <w:r>
              <w:rPr>
                <w:lang w:eastAsia="ja-JP"/>
              </w:rPr>
              <w:t>.</w:t>
            </w:r>
          </w:p>
        </w:tc>
      </w:tr>
      <w:tr w:rsidR="002A7D63" w14:paraId="7B407FED" w14:textId="77777777">
        <w:tc>
          <w:tcPr>
            <w:tcW w:w="2242" w:type="dxa"/>
            <w:shd w:val="clear" w:color="auto" w:fill="auto"/>
          </w:tcPr>
          <w:p w14:paraId="7F19546E" w14:textId="77777777" w:rsidR="002A7D63" w:rsidRDefault="00981801">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9C8FA19" w14:textId="77777777" w:rsidR="002A7D63" w:rsidRDefault="00981801">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7E2F478D" w14:textId="77777777" w:rsidR="002A7D63" w:rsidRDefault="00981801">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76D8EE72" w14:textId="77777777" w:rsidR="002A7D63" w:rsidRDefault="00981801">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2A7D63" w14:paraId="32853918" w14:textId="77777777">
        <w:tc>
          <w:tcPr>
            <w:tcW w:w="2242" w:type="dxa"/>
            <w:shd w:val="clear" w:color="auto" w:fill="auto"/>
          </w:tcPr>
          <w:p w14:paraId="74789251" w14:textId="77777777" w:rsidR="002A7D63" w:rsidRDefault="00981801">
            <w:pPr>
              <w:spacing w:after="0"/>
              <w:jc w:val="center"/>
              <w:rPr>
                <w:lang w:eastAsia="ja-JP"/>
              </w:rPr>
            </w:pPr>
            <w:r>
              <w:rPr>
                <w:rFonts w:hint="eastAsia"/>
                <w:lang w:eastAsia="zh-CN"/>
              </w:rPr>
              <w:t>Hu</w:t>
            </w:r>
            <w:r>
              <w:rPr>
                <w:lang w:eastAsia="zh-CN"/>
              </w:rPr>
              <w:t xml:space="preserve">awei, </w:t>
            </w:r>
            <w:proofErr w:type="spellStart"/>
            <w:r>
              <w:rPr>
                <w:lang w:eastAsia="zh-CN"/>
              </w:rPr>
              <w:t>HiSilicon</w:t>
            </w:r>
            <w:proofErr w:type="spellEnd"/>
          </w:p>
        </w:tc>
        <w:tc>
          <w:tcPr>
            <w:tcW w:w="1981" w:type="dxa"/>
            <w:shd w:val="clear" w:color="auto" w:fill="auto"/>
          </w:tcPr>
          <w:p w14:paraId="50922AEE" w14:textId="77777777" w:rsidR="002A7D63" w:rsidRDefault="002A7D63">
            <w:pPr>
              <w:spacing w:after="0"/>
              <w:jc w:val="center"/>
              <w:rPr>
                <w:lang w:eastAsia="ja-JP"/>
              </w:rPr>
            </w:pPr>
          </w:p>
        </w:tc>
        <w:tc>
          <w:tcPr>
            <w:tcW w:w="5406" w:type="dxa"/>
            <w:shd w:val="clear" w:color="auto" w:fill="auto"/>
          </w:tcPr>
          <w:p w14:paraId="1285CFE5" w14:textId="77777777" w:rsidR="002A7D63" w:rsidRDefault="00981801">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2A7D63" w14:paraId="494C8A50" w14:textId="77777777">
        <w:tc>
          <w:tcPr>
            <w:tcW w:w="2242" w:type="dxa"/>
            <w:shd w:val="clear" w:color="auto" w:fill="auto"/>
          </w:tcPr>
          <w:p w14:paraId="3BEC0A56" w14:textId="77777777" w:rsidR="002A7D63" w:rsidRDefault="00981801">
            <w:pPr>
              <w:spacing w:after="0"/>
              <w:jc w:val="center"/>
              <w:rPr>
                <w:lang w:eastAsia="zh-CN"/>
              </w:rPr>
            </w:pPr>
            <w:r>
              <w:rPr>
                <w:rFonts w:hint="eastAsia"/>
                <w:lang w:eastAsia="ko-KR"/>
              </w:rPr>
              <w:t>Samsung</w:t>
            </w:r>
          </w:p>
        </w:tc>
        <w:tc>
          <w:tcPr>
            <w:tcW w:w="1981" w:type="dxa"/>
            <w:shd w:val="clear" w:color="auto" w:fill="auto"/>
          </w:tcPr>
          <w:p w14:paraId="69555D0E" w14:textId="77777777" w:rsidR="002A7D63" w:rsidRDefault="00981801">
            <w:pPr>
              <w:spacing w:after="0"/>
              <w:jc w:val="center"/>
              <w:rPr>
                <w:lang w:eastAsia="ja-JP"/>
              </w:rPr>
            </w:pPr>
            <w:r>
              <w:rPr>
                <w:rFonts w:hint="eastAsia"/>
                <w:lang w:eastAsia="ko-KR"/>
              </w:rPr>
              <w:t>Yes</w:t>
            </w:r>
          </w:p>
        </w:tc>
        <w:tc>
          <w:tcPr>
            <w:tcW w:w="5406" w:type="dxa"/>
            <w:shd w:val="clear" w:color="auto" w:fill="auto"/>
          </w:tcPr>
          <w:p w14:paraId="0ADFDDCC" w14:textId="77777777" w:rsidR="002A7D63" w:rsidRDefault="00981801">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2A7D63" w14:paraId="79231D1F" w14:textId="77777777">
        <w:tc>
          <w:tcPr>
            <w:tcW w:w="2242" w:type="dxa"/>
            <w:shd w:val="clear" w:color="auto" w:fill="auto"/>
          </w:tcPr>
          <w:p w14:paraId="1863098A" w14:textId="77777777" w:rsidR="002A7D63" w:rsidRDefault="00981801">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2A71AAE2" w14:textId="77777777" w:rsidR="002A7D63" w:rsidRDefault="00981801">
            <w:pPr>
              <w:spacing w:after="0"/>
              <w:jc w:val="center"/>
              <w:rPr>
                <w:lang w:eastAsia="ko-KR"/>
              </w:rPr>
            </w:pPr>
            <w:r>
              <w:rPr>
                <w:rFonts w:hint="eastAsia"/>
                <w:lang w:val="en-US" w:eastAsia="zh-CN"/>
              </w:rPr>
              <w:t>Yes</w:t>
            </w:r>
          </w:p>
        </w:tc>
        <w:tc>
          <w:tcPr>
            <w:tcW w:w="5406" w:type="dxa"/>
            <w:shd w:val="clear" w:color="auto" w:fill="auto"/>
          </w:tcPr>
          <w:p w14:paraId="65B558F8" w14:textId="77777777" w:rsidR="002A7D63" w:rsidRDefault="002A7D63">
            <w:pPr>
              <w:spacing w:after="0"/>
              <w:rPr>
                <w:lang w:eastAsia="ko-KR"/>
              </w:rPr>
            </w:pPr>
          </w:p>
        </w:tc>
      </w:tr>
      <w:tr w:rsidR="002A7D63" w14:paraId="5D3C402C" w14:textId="77777777">
        <w:tc>
          <w:tcPr>
            <w:tcW w:w="2242" w:type="dxa"/>
            <w:shd w:val="clear" w:color="auto" w:fill="auto"/>
          </w:tcPr>
          <w:p w14:paraId="53213834" w14:textId="77777777" w:rsidR="002A7D63" w:rsidRDefault="00981801">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3C760C2A" w14:textId="77777777" w:rsidR="002A7D63" w:rsidRDefault="00981801">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17BD88F8" w14:textId="77777777" w:rsidR="002A7D63" w:rsidRDefault="002A7D63">
            <w:pPr>
              <w:spacing w:after="0"/>
              <w:rPr>
                <w:lang w:eastAsia="zh-CN"/>
              </w:rPr>
            </w:pPr>
          </w:p>
        </w:tc>
      </w:tr>
      <w:tr w:rsidR="002A7D63" w14:paraId="4C8D2632" w14:textId="77777777">
        <w:tc>
          <w:tcPr>
            <w:tcW w:w="2242" w:type="dxa"/>
            <w:shd w:val="clear" w:color="auto" w:fill="auto"/>
          </w:tcPr>
          <w:p w14:paraId="6B76CD05"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47A42E61"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009418EF" w14:textId="77777777" w:rsidR="002A7D63" w:rsidRDefault="00981801">
            <w:pPr>
              <w:spacing w:after="0"/>
              <w:rPr>
                <w:rFonts w:eastAsia="DengXian"/>
                <w:lang w:eastAsia="zh-CN"/>
              </w:rPr>
            </w:pPr>
            <w:r>
              <w:rPr>
                <w:rFonts w:eastAsia="DengXian"/>
                <w:lang w:eastAsia="zh-CN"/>
              </w:rPr>
              <w:t>But, can be treated in 8.10.1</w:t>
            </w:r>
          </w:p>
        </w:tc>
      </w:tr>
      <w:tr w:rsidR="002A7D63" w14:paraId="1FC29FFB" w14:textId="77777777">
        <w:tc>
          <w:tcPr>
            <w:tcW w:w="2242" w:type="dxa"/>
            <w:shd w:val="clear" w:color="auto" w:fill="auto"/>
          </w:tcPr>
          <w:p w14:paraId="5DFF2DCC"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18CC40D"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3049F181" w14:textId="77777777" w:rsidR="002A7D63" w:rsidRDefault="00981801">
            <w:pPr>
              <w:spacing w:after="0"/>
              <w:rPr>
                <w:rFonts w:eastAsia="DengXian"/>
                <w:lang w:eastAsia="zh-CN"/>
              </w:rPr>
            </w:pPr>
            <w:r>
              <w:rPr>
                <w:rFonts w:eastAsia="DengXian"/>
                <w:lang w:eastAsia="zh-CN"/>
              </w:rPr>
              <w:t>Propose to align with 8.10.1 (follow the range values in 38.473)</w:t>
            </w:r>
          </w:p>
        </w:tc>
      </w:tr>
      <w:tr w:rsidR="002A7D63" w14:paraId="03DDB220" w14:textId="77777777">
        <w:tc>
          <w:tcPr>
            <w:tcW w:w="2242" w:type="dxa"/>
            <w:shd w:val="clear" w:color="auto" w:fill="auto"/>
          </w:tcPr>
          <w:p w14:paraId="088029EB"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37D4C5A8" w14:textId="77777777" w:rsidR="002A7D63" w:rsidRDefault="0098180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78AF9B17" w14:textId="77777777" w:rsidR="002A7D63" w:rsidRDefault="00981801">
            <w:pPr>
              <w:spacing w:after="0"/>
              <w:rPr>
                <w:rFonts w:eastAsia="DengXian"/>
                <w:lang w:eastAsia="zh-CN"/>
              </w:rPr>
            </w:pPr>
            <w:r>
              <w:rPr>
                <w:rFonts w:eastAsia="DengXian"/>
                <w:lang w:eastAsia="zh-CN"/>
              </w:rPr>
              <w:t>Propose to align with 8.10.1 (follow the range values in 38.473)</w:t>
            </w:r>
          </w:p>
        </w:tc>
      </w:tr>
    </w:tbl>
    <w:p w14:paraId="6B073756" w14:textId="77777777" w:rsidR="002A7D63" w:rsidRDefault="002A7D63">
      <w:pPr>
        <w:rPr>
          <w:rFonts w:eastAsia="MS PGothic" w:cstheme="minorHAnsi"/>
          <w:lang w:eastAsia="ja-JP"/>
        </w:rPr>
      </w:pPr>
    </w:p>
    <w:p w14:paraId="0EE2C38C" w14:textId="77777777" w:rsidR="002A7D63" w:rsidRDefault="00981801">
      <w:pPr>
        <w:rPr>
          <w:rFonts w:eastAsia="MS PGothic" w:cstheme="minorHAnsi"/>
          <w:lang w:eastAsia="ja-JP"/>
        </w:rPr>
      </w:pPr>
      <w:r>
        <w:rPr>
          <w:rFonts w:eastAsia="MS PGothic" w:cstheme="minorHAnsi"/>
          <w:lang w:eastAsia="ja-JP"/>
        </w:rPr>
        <w:t>The FL acknowledges the related 8.10.1 discussions, and these MAC-CEs will be aligned accordingly. Therefore, this FL proposal is withdrawn.</w:t>
      </w:r>
    </w:p>
    <w:p w14:paraId="2C749B84" w14:textId="77777777" w:rsidR="002A7D63" w:rsidRDefault="002A7D63">
      <w:pPr>
        <w:rPr>
          <w:rFonts w:eastAsia="MS PGothic" w:cstheme="minorHAnsi"/>
          <w:color w:val="00B050"/>
          <w:lang w:eastAsia="ja-JP"/>
        </w:rPr>
      </w:pPr>
    </w:p>
    <w:p w14:paraId="107EDFA3"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6E562B08" w14:textId="77777777" w:rsidR="002A7D63" w:rsidRDefault="00981801">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7ABDC24C" w14:textId="77777777" w:rsidR="002A7D63" w:rsidRDefault="002A7D63">
      <w:pPr>
        <w:rPr>
          <w:rFonts w:eastAsia="MS PGothic" w:cstheme="minorHAnsi"/>
          <w:color w:val="00B050"/>
          <w:sz w:val="24"/>
          <w:szCs w:val="24"/>
          <w:lang w:eastAsia="ja-JP"/>
        </w:rPr>
      </w:pPr>
    </w:p>
    <w:p w14:paraId="5CD3C921" w14:textId="77777777" w:rsidR="002A7D63" w:rsidRDefault="00981801">
      <w:pPr>
        <w:rPr>
          <w:b/>
          <w:bCs/>
          <w:u w:val="single"/>
        </w:rPr>
      </w:pPr>
      <w:r>
        <w:rPr>
          <w:b/>
          <w:bCs/>
          <w:highlight w:val="lightGray"/>
          <w:u w:val="single"/>
        </w:rPr>
        <w:t>FL Proposal 2.7a:</w:t>
      </w:r>
    </w:p>
    <w:p w14:paraId="43D7EA01" w14:textId="77777777" w:rsidR="002A7D63" w:rsidRDefault="00981801">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4D38FB3C" w14:textId="77777777" w:rsidR="002A7D63" w:rsidRDefault="00981801">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1E0B0298" w14:textId="77777777" w:rsidR="002A7D63" w:rsidRDefault="00981801">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276F33DF" w14:textId="77777777" w:rsidR="002A7D63" w:rsidRDefault="00981801">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7025C3C2" w14:textId="77777777" w:rsidR="002A7D63" w:rsidRDefault="00981801">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73D3C9D5" w14:textId="77777777" w:rsidR="002A7D63" w:rsidRDefault="00981801">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1EF2E100" w14:textId="77777777" w:rsidR="002A7D63" w:rsidRDefault="00981801">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H</w:t>
      </w:r>
    </w:p>
    <w:p w14:paraId="66AE70C6" w14:textId="77777777" w:rsidR="002A7D63" w:rsidRDefault="00981801">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D294979" w14:textId="77777777" w:rsidR="002A7D63" w:rsidRDefault="002A7D63">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2A7D63" w14:paraId="01F424EE" w14:textId="77777777">
        <w:tc>
          <w:tcPr>
            <w:tcW w:w="2242" w:type="dxa"/>
            <w:shd w:val="clear" w:color="auto" w:fill="auto"/>
          </w:tcPr>
          <w:p w14:paraId="43F4963A" w14:textId="77777777" w:rsidR="002A7D63" w:rsidRDefault="00981801">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1933FECC" w14:textId="77777777" w:rsidR="002A7D63" w:rsidRDefault="00981801">
            <w:pPr>
              <w:spacing w:after="0"/>
              <w:jc w:val="center"/>
              <w:rPr>
                <w:rFonts w:ascii="CG Times (WN)" w:eastAsia="Batang" w:hAnsi="CG Times (WN)"/>
                <w:b/>
                <w:bCs/>
              </w:rPr>
            </w:pPr>
            <w:r>
              <w:rPr>
                <w:rFonts w:ascii="CG Times (WN)" w:eastAsia="Batang" w:hAnsi="CG Times (WN)"/>
                <w:b/>
                <w:bCs/>
              </w:rPr>
              <w:t>Do you agree with FL Proposal 2.7a?</w:t>
            </w:r>
          </w:p>
          <w:p w14:paraId="7AC295C6" w14:textId="77777777" w:rsidR="002A7D63" w:rsidRDefault="00981801">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15F8B994" w14:textId="77777777" w:rsidR="002A7D63" w:rsidRDefault="00981801">
            <w:pPr>
              <w:spacing w:after="0"/>
              <w:jc w:val="center"/>
              <w:rPr>
                <w:b/>
                <w:bCs/>
              </w:rPr>
            </w:pPr>
            <w:r>
              <w:rPr>
                <w:rFonts w:ascii="CG Times (WN)" w:eastAsia="Batang" w:hAnsi="CG Times (WN)"/>
                <w:b/>
                <w:bCs/>
              </w:rPr>
              <w:t>Comments</w:t>
            </w:r>
          </w:p>
        </w:tc>
      </w:tr>
      <w:tr w:rsidR="002A7D63" w14:paraId="5558E0D2" w14:textId="77777777">
        <w:tc>
          <w:tcPr>
            <w:tcW w:w="2242" w:type="dxa"/>
            <w:shd w:val="clear" w:color="auto" w:fill="auto"/>
          </w:tcPr>
          <w:p w14:paraId="0E3980DA" w14:textId="77777777" w:rsidR="002A7D63" w:rsidRDefault="00981801">
            <w:pPr>
              <w:spacing w:after="0"/>
              <w:jc w:val="center"/>
              <w:rPr>
                <w:lang w:eastAsia="ja-JP"/>
              </w:rPr>
            </w:pPr>
            <w:r>
              <w:rPr>
                <w:lang w:eastAsia="ja-JP"/>
              </w:rPr>
              <w:t>Ericsson</w:t>
            </w:r>
          </w:p>
        </w:tc>
        <w:tc>
          <w:tcPr>
            <w:tcW w:w="1981" w:type="dxa"/>
            <w:shd w:val="clear" w:color="auto" w:fill="auto"/>
          </w:tcPr>
          <w:p w14:paraId="4F10DC20" w14:textId="77777777" w:rsidR="002A7D63" w:rsidRDefault="00981801">
            <w:pPr>
              <w:spacing w:after="0"/>
              <w:jc w:val="center"/>
              <w:rPr>
                <w:lang w:eastAsia="ja-JP"/>
              </w:rPr>
            </w:pPr>
            <w:r>
              <w:rPr>
                <w:lang w:eastAsia="ja-JP"/>
              </w:rPr>
              <w:t>Leave for RAN2 to decide</w:t>
            </w:r>
          </w:p>
        </w:tc>
        <w:tc>
          <w:tcPr>
            <w:tcW w:w="5406" w:type="dxa"/>
            <w:shd w:val="clear" w:color="auto" w:fill="auto"/>
          </w:tcPr>
          <w:p w14:paraId="54D9998E" w14:textId="77777777" w:rsidR="002A7D63" w:rsidRDefault="00981801">
            <w:pPr>
              <w:spacing w:after="0"/>
              <w:rPr>
                <w:lang w:eastAsia="ja-JP"/>
              </w:rPr>
            </w:pPr>
            <w:r>
              <w:rPr>
                <w:lang w:eastAsia="ja-JP"/>
              </w:rPr>
              <w:t>First, we don’t find this proposal in any of the contributions.</w:t>
            </w:r>
          </w:p>
          <w:p w14:paraId="3AE4C5F0" w14:textId="77777777" w:rsidR="002A7D63" w:rsidRDefault="002A7D63">
            <w:pPr>
              <w:spacing w:after="0"/>
              <w:rPr>
                <w:lang w:eastAsia="ja-JP"/>
              </w:rPr>
            </w:pPr>
          </w:p>
          <w:p w14:paraId="758A4A7F" w14:textId="77777777" w:rsidR="002A7D63" w:rsidRDefault="00981801">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2A7D63" w14:paraId="68C9C8DC" w14:textId="77777777">
        <w:tc>
          <w:tcPr>
            <w:tcW w:w="2242" w:type="dxa"/>
            <w:shd w:val="clear" w:color="auto" w:fill="auto"/>
          </w:tcPr>
          <w:p w14:paraId="4DB5CDB4" w14:textId="77777777" w:rsidR="002A7D63" w:rsidRDefault="00981801">
            <w:pPr>
              <w:spacing w:after="0"/>
              <w:jc w:val="center"/>
              <w:rPr>
                <w:lang w:eastAsia="ja-JP"/>
              </w:rPr>
            </w:pPr>
            <w:r>
              <w:rPr>
                <w:lang w:eastAsia="ja-JP"/>
              </w:rPr>
              <w:t>Nokia</w:t>
            </w:r>
          </w:p>
        </w:tc>
        <w:tc>
          <w:tcPr>
            <w:tcW w:w="1981" w:type="dxa"/>
            <w:shd w:val="clear" w:color="auto" w:fill="auto"/>
          </w:tcPr>
          <w:p w14:paraId="52A13E11" w14:textId="77777777" w:rsidR="002A7D63" w:rsidRDefault="00981801">
            <w:pPr>
              <w:spacing w:after="0"/>
              <w:jc w:val="center"/>
              <w:rPr>
                <w:lang w:eastAsia="ja-JP"/>
              </w:rPr>
            </w:pPr>
            <w:r>
              <w:rPr>
                <w:lang w:eastAsia="ja-JP"/>
              </w:rPr>
              <w:t>Preference for Alt.2 but more discussion needed</w:t>
            </w:r>
          </w:p>
        </w:tc>
        <w:tc>
          <w:tcPr>
            <w:tcW w:w="5406" w:type="dxa"/>
            <w:shd w:val="clear" w:color="auto" w:fill="auto"/>
          </w:tcPr>
          <w:p w14:paraId="0ED6FD8D" w14:textId="77777777" w:rsidR="002A7D63" w:rsidRDefault="00981801">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2A7D63" w14:paraId="26BAD5BE" w14:textId="77777777">
        <w:tc>
          <w:tcPr>
            <w:tcW w:w="2242" w:type="dxa"/>
            <w:shd w:val="clear" w:color="auto" w:fill="auto"/>
          </w:tcPr>
          <w:p w14:paraId="202B9A6F"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43D04720" w14:textId="77777777" w:rsidR="002A7D63" w:rsidRDefault="00981801">
            <w:pPr>
              <w:spacing w:after="0"/>
              <w:jc w:val="center"/>
              <w:rPr>
                <w:lang w:eastAsia="ja-JP"/>
              </w:rPr>
            </w:pPr>
            <w:r>
              <w:rPr>
                <w:rFonts w:hint="eastAsia"/>
                <w:lang w:eastAsia="ko-KR"/>
              </w:rPr>
              <w:t>A</w:t>
            </w:r>
            <w:r>
              <w:rPr>
                <w:lang w:eastAsia="ko-KR"/>
              </w:rPr>
              <w:t>lt.2</w:t>
            </w:r>
          </w:p>
        </w:tc>
        <w:tc>
          <w:tcPr>
            <w:tcW w:w="5406" w:type="dxa"/>
            <w:shd w:val="clear" w:color="auto" w:fill="auto"/>
          </w:tcPr>
          <w:p w14:paraId="2845764F" w14:textId="77777777" w:rsidR="002A7D63" w:rsidRDefault="00981801">
            <w:pPr>
              <w:spacing w:after="0"/>
              <w:rPr>
                <w:lang w:eastAsia="ko-KR"/>
              </w:rPr>
            </w:pPr>
            <w:r>
              <w:rPr>
                <w:rFonts w:hint="eastAsia"/>
                <w:lang w:eastAsia="ko-KR"/>
              </w:rPr>
              <w:t>W</w:t>
            </w:r>
            <w:r>
              <w:rPr>
                <w:lang w:eastAsia="ko-KR"/>
              </w:rPr>
              <w:t>e think the previous agreements are same with Alt.2.</w:t>
            </w:r>
          </w:p>
          <w:p w14:paraId="0BD88CD2" w14:textId="77777777" w:rsidR="002A7D63" w:rsidRDefault="00981801">
            <w:pPr>
              <w:spacing w:after="0"/>
              <w:rPr>
                <w:lang w:eastAsia="ko-KR"/>
              </w:rPr>
            </w:pPr>
            <w:r>
              <w:rPr>
                <w:rFonts w:hint="eastAsia"/>
                <w:lang w:eastAsia="ko-KR"/>
              </w:rPr>
              <w:t>O</w:t>
            </w:r>
            <w:r>
              <w:rPr>
                <w:lang w:eastAsia="ko-KR"/>
              </w:rPr>
              <w:t>n the other hands, further optimization for signalling overhead reduction is up to RAN2, we think.</w:t>
            </w:r>
          </w:p>
          <w:p w14:paraId="0D9EF8C8" w14:textId="77777777" w:rsidR="002A7D63" w:rsidRDefault="00981801">
            <w:pPr>
              <w:spacing w:after="0"/>
              <w:jc w:val="center"/>
              <w:rPr>
                <w:lang w:eastAsia="ja-JP"/>
              </w:rPr>
            </w:pPr>
            <w:r>
              <w:rPr>
                <w:rFonts w:hint="eastAsia"/>
                <w:lang w:eastAsia="ko-KR"/>
              </w:rPr>
              <w:t>I</w:t>
            </w:r>
            <w:r>
              <w:rPr>
                <w:lang w:eastAsia="ko-KR"/>
              </w:rPr>
              <w:t>t seems that no further agreement or conclusion is needed.</w:t>
            </w:r>
          </w:p>
        </w:tc>
      </w:tr>
      <w:tr w:rsidR="002A7D63" w14:paraId="2D2233DD" w14:textId="77777777">
        <w:tc>
          <w:tcPr>
            <w:tcW w:w="2242" w:type="dxa"/>
            <w:shd w:val="clear" w:color="auto" w:fill="auto"/>
          </w:tcPr>
          <w:p w14:paraId="68A69FA1" w14:textId="77777777" w:rsidR="002A7D63" w:rsidRDefault="00981801">
            <w:pPr>
              <w:spacing w:after="0"/>
              <w:jc w:val="center"/>
              <w:rPr>
                <w:lang w:eastAsia="ja-JP"/>
              </w:rPr>
            </w:pPr>
            <w:r>
              <w:rPr>
                <w:rFonts w:hint="eastAsia"/>
                <w:lang w:eastAsia="zh-CN"/>
              </w:rPr>
              <w:lastRenderedPageBreak/>
              <w:t xml:space="preserve">Huawei, </w:t>
            </w:r>
            <w:proofErr w:type="spellStart"/>
            <w:r>
              <w:rPr>
                <w:rFonts w:hint="eastAsia"/>
                <w:lang w:eastAsia="zh-CN"/>
              </w:rPr>
              <w:t>HiSilicon</w:t>
            </w:r>
            <w:proofErr w:type="spellEnd"/>
          </w:p>
        </w:tc>
        <w:tc>
          <w:tcPr>
            <w:tcW w:w="1981" w:type="dxa"/>
            <w:shd w:val="clear" w:color="auto" w:fill="auto"/>
          </w:tcPr>
          <w:p w14:paraId="5B46D9E0" w14:textId="77777777" w:rsidR="002A7D63" w:rsidRDefault="00981801">
            <w:pPr>
              <w:spacing w:after="0"/>
              <w:jc w:val="center"/>
              <w:rPr>
                <w:lang w:eastAsia="ja-JP"/>
              </w:rPr>
            </w:pPr>
            <w:r>
              <w:rPr>
                <w:lang w:eastAsia="zh-CN"/>
              </w:rPr>
              <w:t>No</w:t>
            </w:r>
          </w:p>
        </w:tc>
        <w:tc>
          <w:tcPr>
            <w:tcW w:w="5406" w:type="dxa"/>
            <w:shd w:val="clear" w:color="auto" w:fill="auto"/>
          </w:tcPr>
          <w:p w14:paraId="48213FEA" w14:textId="77777777" w:rsidR="002A7D63" w:rsidRDefault="00981801">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3E9DD02C" w14:textId="77777777" w:rsidR="002A7D63" w:rsidRDefault="00981801">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r>
              <w:rPr>
                <w:lang w:eastAsia="zh-CN"/>
              </w:rPr>
              <w:t>SDMed</w:t>
            </w:r>
            <w:proofErr w:type="spell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4747EB7F" w14:textId="77777777" w:rsidR="002A7D63" w:rsidRDefault="00981801">
            <w:pPr>
              <w:spacing w:after="0"/>
              <w:rPr>
                <w:lang w:eastAsia="ja-JP"/>
              </w:rPr>
            </w:pPr>
            <w:r>
              <w:rPr>
                <w:lang w:eastAsia="zh-CN"/>
              </w:rPr>
              <w:t>Hence, the desired/provided DL TX power adjustment and desired UL PSD range indication should be per pair indicated.</w:t>
            </w:r>
          </w:p>
        </w:tc>
      </w:tr>
      <w:tr w:rsidR="002A7D63" w14:paraId="45BCB73A" w14:textId="77777777">
        <w:tc>
          <w:tcPr>
            <w:tcW w:w="2242" w:type="dxa"/>
            <w:shd w:val="clear" w:color="auto" w:fill="auto"/>
          </w:tcPr>
          <w:p w14:paraId="142C7F21" w14:textId="77777777" w:rsidR="002A7D63" w:rsidRDefault="00981801">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A15C04D" w14:textId="77777777" w:rsidR="002A7D63" w:rsidRDefault="00981801">
            <w:pPr>
              <w:spacing w:after="0"/>
              <w:jc w:val="center"/>
              <w:rPr>
                <w:lang w:eastAsia="zh-CN"/>
              </w:rPr>
            </w:pPr>
            <w:r>
              <w:rPr>
                <w:rFonts w:hint="eastAsia"/>
                <w:lang w:val="en-US" w:eastAsia="zh-CN"/>
              </w:rPr>
              <w:t>Support Alt1</w:t>
            </w:r>
          </w:p>
        </w:tc>
        <w:tc>
          <w:tcPr>
            <w:tcW w:w="5406" w:type="dxa"/>
            <w:shd w:val="clear" w:color="auto" w:fill="auto"/>
          </w:tcPr>
          <w:p w14:paraId="7F7EFCFF" w14:textId="77777777" w:rsidR="002A7D63" w:rsidRDefault="00981801">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2A7D63" w14:paraId="6CD73AC5" w14:textId="77777777">
        <w:tc>
          <w:tcPr>
            <w:tcW w:w="2242" w:type="dxa"/>
            <w:shd w:val="clear" w:color="auto" w:fill="auto"/>
          </w:tcPr>
          <w:p w14:paraId="73CDF7D2"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3FA925A1" w14:textId="77777777" w:rsidR="002A7D63" w:rsidRDefault="00981801">
            <w:pPr>
              <w:spacing w:after="0"/>
              <w:jc w:val="center"/>
              <w:rPr>
                <w:rFonts w:eastAsia="Malgun Gothic"/>
                <w:lang w:eastAsia="ko-KR"/>
              </w:rPr>
            </w:pPr>
            <w:r>
              <w:rPr>
                <w:rFonts w:eastAsia="Malgun Gothic"/>
                <w:lang w:eastAsia="ko-KR"/>
              </w:rPr>
              <w:t>Up to RAN2</w:t>
            </w:r>
          </w:p>
        </w:tc>
        <w:tc>
          <w:tcPr>
            <w:tcW w:w="5406" w:type="dxa"/>
            <w:shd w:val="clear" w:color="auto" w:fill="auto"/>
          </w:tcPr>
          <w:p w14:paraId="57157285" w14:textId="77777777" w:rsidR="002A7D63" w:rsidRDefault="00981801">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2A7D63" w14:paraId="71D7227A" w14:textId="77777777">
        <w:tc>
          <w:tcPr>
            <w:tcW w:w="2242" w:type="dxa"/>
            <w:shd w:val="clear" w:color="auto" w:fill="auto"/>
          </w:tcPr>
          <w:p w14:paraId="17F68B55"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684C07C7" w14:textId="77777777" w:rsidR="002A7D63" w:rsidRDefault="00981801">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47D35D92" w14:textId="77777777" w:rsidR="002A7D63" w:rsidRDefault="00981801">
            <w:pPr>
              <w:spacing w:after="0"/>
              <w:rPr>
                <w:rFonts w:eastAsia="DengXian"/>
                <w:lang w:val="en-US" w:eastAsia="zh-CN"/>
              </w:rPr>
            </w:pPr>
            <w:r>
              <w:rPr>
                <w:rFonts w:eastAsia="DengXian"/>
                <w:lang w:val="en-US" w:eastAsia="zh-CN"/>
              </w:rPr>
              <w:t xml:space="preserve">Sometimes the parameter is only associated with DU cell. </w:t>
            </w:r>
          </w:p>
          <w:p w14:paraId="12B982AF" w14:textId="77777777" w:rsidR="002A7D63" w:rsidRDefault="00981801">
            <w:pPr>
              <w:spacing w:after="0"/>
              <w:rPr>
                <w:rFonts w:eastAsia="DengXian"/>
                <w:lang w:val="en-US" w:eastAsia="zh-CN"/>
              </w:rPr>
            </w:pPr>
            <w:r>
              <w:rPr>
                <w:rFonts w:eastAsia="DengXian"/>
                <w:lang w:val="en-US" w:eastAsia="zh-CN"/>
              </w:rPr>
              <w:t>We also think this is up to RAN2.</w:t>
            </w:r>
          </w:p>
        </w:tc>
      </w:tr>
      <w:tr w:rsidR="002A7D63" w14:paraId="1BC483B2" w14:textId="77777777">
        <w:tc>
          <w:tcPr>
            <w:tcW w:w="2242" w:type="dxa"/>
            <w:shd w:val="clear" w:color="auto" w:fill="auto"/>
          </w:tcPr>
          <w:p w14:paraId="65529748"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2C8293D4" w14:textId="77777777" w:rsidR="002A7D63" w:rsidRDefault="00981801">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286DEA5C" w14:textId="77777777" w:rsidR="002A7D63" w:rsidRDefault="00981801">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5CFD06F3" w14:textId="77777777" w:rsidR="002A7D63" w:rsidRDefault="002A7D63">
      <w:pPr>
        <w:spacing w:after="0"/>
        <w:jc w:val="center"/>
        <w:rPr>
          <w:rFonts w:cstheme="minorBidi"/>
          <w:lang w:eastAsia="ja-JP"/>
        </w:rPr>
      </w:pPr>
    </w:p>
    <w:p w14:paraId="72007676" w14:textId="77777777" w:rsidR="002A7D63" w:rsidRDefault="00981801">
      <w:pPr>
        <w:rPr>
          <w:rFonts w:eastAsia="MS PGothic" w:cstheme="minorHAnsi"/>
          <w:lang w:eastAsia="ja-JP"/>
        </w:rPr>
      </w:pPr>
      <w:r>
        <w:rPr>
          <w:rFonts w:eastAsia="MS PGothic" w:cstheme="minorHAnsi"/>
          <w:lang w:eastAsia="ja-JP"/>
        </w:rPr>
        <w:t xml:space="preserve">There does not seem to be a converged view. The FL motivation was to make some progress in this domain based on rapporteur input soliciting more detailed </w:t>
      </w:r>
      <w:proofErr w:type="spellStart"/>
      <w:r>
        <w:rPr>
          <w:rFonts w:eastAsia="MS PGothic" w:cstheme="minorHAnsi"/>
          <w:lang w:eastAsia="ja-JP"/>
        </w:rPr>
        <w:t>signaling</w:t>
      </w:r>
      <w:proofErr w:type="spellEnd"/>
      <w:r>
        <w:rPr>
          <w:rFonts w:eastAsia="MS PGothic" w:cstheme="minorHAnsi"/>
          <w:lang w:eastAsia="ja-JP"/>
        </w:rPr>
        <w:t xml:space="preserve"> design from RAN1. On </w:t>
      </w:r>
      <w:proofErr w:type="spellStart"/>
      <w:r>
        <w:rPr>
          <w:rFonts w:eastAsia="MS PGothic" w:cstheme="minorHAnsi"/>
          <w:lang w:eastAsia="ja-JP"/>
        </w:rPr>
        <w:t>ther</w:t>
      </w:r>
      <w:proofErr w:type="spellEnd"/>
      <w:r>
        <w:rPr>
          <w:rFonts w:eastAsia="MS PGothic" w:cstheme="minorHAnsi"/>
          <w:lang w:eastAsia="ja-JP"/>
        </w:rPr>
        <w:t xml:space="preserve"> other hand several companies commented these details should be left to RAN2. Hence the proposal is withdrawn.</w:t>
      </w:r>
    </w:p>
    <w:p w14:paraId="16CD7312" w14:textId="77777777" w:rsidR="002A7D63" w:rsidRDefault="002A7D63">
      <w:pPr>
        <w:rPr>
          <w:rFonts w:eastAsia="MS PGothic" w:cstheme="minorHAnsi"/>
          <w:color w:val="00B050"/>
          <w:lang w:eastAsia="ja-JP"/>
        </w:rPr>
      </w:pPr>
    </w:p>
    <w:p w14:paraId="62C44A16" w14:textId="77777777" w:rsidR="002A7D63" w:rsidRDefault="00981801">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1F5B11F3" w14:textId="77777777" w:rsidR="002A7D63" w:rsidRDefault="00981801">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03CC5699" w14:textId="77777777" w:rsidR="002A7D63" w:rsidRDefault="002A7D63">
      <w:pPr>
        <w:rPr>
          <w:rFonts w:eastAsia="MS PGothic" w:cstheme="minorHAnsi"/>
          <w:color w:val="00B050"/>
          <w:lang w:eastAsia="ja-JP"/>
        </w:rPr>
      </w:pPr>
    </w:p>
    <w:p w14:paraId="5122CB5A" w14:textId="77777777" w:rsidR="002A7D63" w:rsidRDefault="00981801">
      <w:pPr>
        <w:rPr>
          <w:b/>
          <w:bCs/>
          <w:u w:val="single"/>
        </w:rPr>
      </w:pPr>
      <w:r>
        <w:rPr>
          <w:b/>
          <w:bCs/>
          <w:highlight w:val="lightGray"/>
          <w:u w:val="single"/>
        </w:rPr>
        <w:t>FL Proposal 2.8a:</w:t>
      </w:r>
    </w:p>
    <w:p w14:paraId="3EE01622"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35BDF968" w14:textId="77777777" w:rsidR="002A7D63" w:rsidRDefault="00981801">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2A7D63" w14:paraId="51F09816" w14:textId="77777777">
        <w:tc>
          <w:tcPr>
            <w:tcW w:w="2242" w:type="dxa"/>
            <w:shd w:val="clear" w:color="auto" w:fill="auto"/>
          </w:tcPr>
          <w:p w14:paraId="5415E991"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67AE30E5" w14:textId="77777777" w:rsidR="002A7D63" w:rsidRDefault="00981801">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2096BD80" w14:textId="77777777" w:rsidR="002A7D63" w:rsidRDefault="00981801">
            <w:pPr>
              <w:spacing w:after="0"/>
              <w:jc w:val="center"/>
              <w:rPr>
                <w:b/>
                <w:bCs/>
              </w:rPr>
            </w:pPr>
            <w:r>
              <w:rPr>
                <w:rFonts w:ascii="CG Times (WN)" w:eastAsia="Batang" w:hAnsi="CG Times (WN)"/>
                <w:b/>
                <w:bCs/>
              </w:rPr>
              <w:t>Comments</w:t>
            </w:r>
          </w:p>
        </w:tc>
      </w:tr>
      <w:tr w:rsidR="002A7D63" w14:paraId="21D39460" w14:textId="77777777">
        <w:tc>
          <w:tcPr>
            <w:tcW w:w="2242" w:type="dxa"/>
            <w:shd w:val="clear" w:color="auto" w:fill="auto"/>
          </w:tcPr>
          <w:p w14:paraId="160773DD" w14:textId="77777777" w:rsidR="002A7D63" w:rsidRDefault="00981801">
            <w:pPr>
              <w:spacing w:after="0"/>
              <w:jc w:val="center"/>
              <w:rPr>
                <w:lang w:eastAsia="ja-JP"/>
              </w:rPr>
            </w:pPr>
            <w:r>
              <w:rPr>
                <w:lang w:eastAsia="ja-JP"/>
              </w:rPr>
              <w:t>Ericsson</w:t>
            </w:r>
          </w:p>
        </w:tc>
        <w:tc>
          <w:tcPr>
            <w:tcW w:w="1981" w:type="dxa"/>
            <w:shd w:val="clear" w:color="auto" w:fill="auto"/>
          </w:tcPr>
          <w:p w14:paraId="36F4A008" w14:textId="77777777" w:rsidR="002A7D63" w:rsidRDefault="00981801">
            <w:pPr>
              <w:spacing w:after="0"/>
              <w:jc w:val="center"/>
              <w:rPr>
                <w:lang w:eastAsia="ja-JP"/>
              </w:rPr>
            </w:pPr>
            <w:r>
              <w:rPr>
                <w:lang w:eastAsia="ja-JP"/>
              </w:rPr>
              <w:t>4 or 8</w:t>
            </w:r>
          </w:p>
        </w:tc>
        <w:tc>
          <w:tcPr>
            <w:tcW w:w="5406" w:type="dxa"/>
            <w:shd w:val="clear" w:color="auto" w:fill="auto"/>
          </w:tcPr>
          <w:p w14:paraId="61AC15F7" w14:textId="77777777" w:rsidR="002A7D63" w:rsidRDefault="00981801">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2A7D63" w14:paraId="2A003246" w14:textId="77777777">
        <w:tc>
          <w:tcPr>
            <w:tcW w:w="2242" w:type="dxa"/>
            <w:shd w:val="clear" w:color="auto" w:fill="auto"/>
          </w:tcPr>
          <w:p w14:paraId="4CEFF314" w14:textId="77777777" w:rsidR="002A7D63" w:rsidRDefault="00981801">
            <w:pPr>
              <w:spacing w:after="0"/>
              <w:jc w:val="center"/>
              <w:rPr>
                <w:lang w:eastAsia="ja-JP"/>
              </w:rPr>
            </w:pPr>
            <w:r>
              <w:rPr>
                <w:lang w:eastAsia="ja-JP"/>
              </w:rPr>
              <w:t>Nokia</w:t>
            </w:r>
          </w:p>
        </w:tc>
        <w:tc>
          <w:tcPr>
            <w:tcW w:w="1981" w:type="dxa"/>
            <w:shd w:val="clear" w:color="auto" w:fill="auto"/>
          </w:tcPr>
          <w:p w14:paraId="2C4D15B1" w14:textId="77777777" w:rsidR="002A7D63" w:rsidRDefault="00981801">
            <w:pPr>
              <w:spacing w:after="0"/>
              <w:jc w:val="center"/>
              <w:rPr>
                <w:lang w:eastAsia="ja-JP"/>
              </w:rPr>
            </w:pPr>
            <w:r>
              <w:rPr>
                <w:lang w:eastAsia="ja-JP"/>
              </w:rPr>
              <w:t>Further discussion may be needed</w:t>
            </w:r>
          </w:p>
        </w:tc>
        <w:tc>
          <w:tcPr>
            <w:tcW w:w="5406" w:type="dxa"/>
            <w:shd w:val="clear" w:color="auto" w:fill="auto"/>
          </w:tcPr>
          <w:p w14:paraId="2445EF75" w14:textId="77777777" w:rsidR="002A7D63" w:rsidRDefault="00981801">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2A7D63" w14:paraId="0733C56B" w14:textId="77777777">
        <w:tc>
          <w:tcPr>
            <w:tcW w:w="2242" w:type="dxa"/>
            <w:shd w:val="clear" w:color="auto" w:fill="auto"/>
          </w:tcPr>
          <w:p w14:paraId="649567F1" w14:textId="77777777" w:rsidR="002A7D63" w:rsidRDefault="00981801">
            <w:pPr>
              <w:spacing w:after="0"/>
              <w:jc w:val="center"/>
              <w:rPr>
                <w:lang w:eastAsia="ja-JP"/>
              </w:rPr>
            </w:pPr>
            <w:r>
              <w:rPr>
                <w:rFonts w:hint="eastAsia"/>
                <w:lang w:eastAsia="ko-KR"/>
              </w:rPr>
              <w:t>E</w:t>
            </w:r>
            <w:r>
              <w:rPr>
                <w:lang w:eastAsia="ko-KR"/>
              </w:rPr>
              <w:t>TRI</w:t>
            </w:r>
          </w:p>
        </w:tc>
        <w:tc>
          <w:tcPr>
            <w:tcW w:w="1981" w:type="dxa"/>
            <w:shd w:val="clear" w:color="auto" w:fill="auto"/>
          </w:tcPr>
          <w:p w14:paraId="52C17173" w14:textId="77777777" w:rsidR="002A7D63" w:rsidRDefault="00981801">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622A2E01" w14:textId="77777777" w:rsidR="002A7D63" w:rsidRDefault="002A7D63">
            <w:pPr>
              <w:spacing w:after="0"/>
              <w:rPr>
                <w:lang w:eastAsia="ja-JP"/>
              </w:rPr>
            </w:pPr>
          </w:p>
        </w:tc>
      </w:tr>
      <w:tr w:rsidR="002A7D63" w14:paraId="51E5C30E" w14:textId="77777777">
        <w:tc>
          <w:tcPr>
            <w:tcW w:w="2242" w:type="dxa"/>
            <w:shd w:val="clear" w:color="auto" w:fill="auto"/>
          </w:tcPr>
          <w:p w14:paraId="6829404F"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1194F782" w14:textId="77777777" w:rsidR="002A7D63" w:rsidRDefault="00981801">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1AE803C8" w14:textId="77777777" w:rsidR="002A7D63" w:rsidRDefault="00981801">
            <w:pPr>
              <w:spacing w:after="0"/>
              <w:rPr>
                <w:rFonts w:eastAsia="DengXian"/>
                <w:lang w:eastAsia="zh-CN"/>
              </w:rPr>
            </w:pPr>
            <w:r>
              <w:rPr>
                <w:rFonts w:eastAsia="DengXian"/>
                <w:lang w:eastAsia="zh-CN"/>
              </w:rPr>
              <w:t>It is not clear why there is need for such restriction</w:t>
            </w:r>
          </w:p>
        </w:tc>
      </w:tr>
      <w:tr w:rsidR="002A7D63" w14:paraId="0D0A7417" w14:textId="77777777">
        <w:tc>
          <w:tcPr>
            <w:tcW w:w="2242" w:type="dxa"/>
            <w:shd w:val="clear" w:color="auto" w:fill="auto"/>
          </w:tcPr>
          <w:p w14:paraId="7678E126" w14:textId="77777777" w:rsidR="002A7D63" w:rsidRDefault="00981801">
            <w:pPr>
              <w:spacing w:after="0"/>
              <w:jc w:val="center"/>
              <w:rPr>
                <w:rFonts w:eastAsia="DengXian"/>
                <w:lang w:eastAsia="zh-CN"/>
              </w:rPr>
            </w:pPr>
            <w:r>
              <w:rPr>
                <w:rFonts w:hint="eastAsia"/>
                <w:lang w:eastAsia="ko-KR"/>
              </w:rPr>
              <w:t>Samsung</w:t>
            </w:r>
          </w:p>
        </w:tc>
        <w:tc>
          <w:tcPr>
            <w:tcW w:w="1981" w:type="dxa"/>
            <w:shd w:val="clear" w:color="auto" w:fill="auto"/>
          </w:tcPr>
          <w:p w14:paraId="166272AE" w14:textId="77777777" w:rsidR="002A7D63" w:rsidRDefault="00981801">
            <w:pPr>
              <w:spacing w:after="0"/>
              <w:jc w:val="center"/>
              <w:rPr>
                <w:rFonts w:eastAsia="DengXian"/>
                <w:lang w:eastAsia="zh-CN"/>
              </w:rPr>
            </w:pPr>
            <w:r>
              <w:rPr>
                <w:rFonts w:hint="eastAsia"/>
                <w:lang w:eastAsia="ko-KR"/>
              </w:rPr>
              <w:t>Yes</w:t>
            </w:r>
          </w:p>
        </w:tc>
        <w:tc>
          <w:tcPr>
            <w:tcW w:w="5406" w:type="dxa"/>
            <w:shd w:val="clear" w:color="auto" w:fill="auto"/>
          </w:tcPr>
          <w:p w14:paraId="59D64B0F" w14:textId="77777777" w:rsidR="002A7D63" w:rsidRDefault="00981801">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2A7D63" w14:paraId="5265C1F5" w14:textId="77777777">
        <w:tc>
          <w:tcPr>
            <w:tcW w:w="2242" w:type="dxa"/>
            <w:shd w:val="clear" w:color="auto" w:fill="auto"/>
          </w:tcPr>
          <w:p w14:paraId="65145093" w14:textId="77777777" w:rsidR="002A7D63" w:rsidRDefault="00981801">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5763F669" w14:textId="77777777" w:rsidR="002A7D63" w:rsidRDefault="00981801">
            <w:pPr>
              <w:spacing w:after="0"/>
              <w:jc w:val="center"/>
              <w:rPr>
                <w:lang w:eastAsia="ko-KR"/>
              </w:rPr>
            </w:pPr>
            <w:r>
              <w:rPr>
                <w:rFonts w:hint="eastAsia"/>
                <w:lang w:val="en-US" w:eastAsia="zh-CN"/>
              </w:rPr>
              <w:t>Agree.</w:t>
            </w:r>
          </w:p>
        </w:tc>
        <w:tc>
          <w:tcPr>
            <w:tcW w:w="5406" w:type="dxa"/>
            <w:shd w:val="clear" w:color="auto" w:fill="auto"/>
          </w:tcPr>
          <w:p w14:paraId="30F10046" w14:textId="77777777" w:rsidR="002A7D63" w:rsidRDefault="00981801">
            <w:pPr>
              <w:spacing w:after="0"/>
              <w:rPr>
                <w:rFonts w:eastAsia="SimSun"/>
                <w:lang w:val="en-US" w:eastAsia="zh-CN"/>
              </w:rPr>
            </w:pPr>
            <w:r>
              <w:rPr>
                <w:rFonts w:eastAsia="DengXian"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28A44703" w14:textId="77777777" w:rsidR="002A7D63" w:rsidRDefault="00981801">
            <w:pPr>
              <w:rPr>
                <w:bCs/>
                <w:sz w:val="21"/>
                <w:szCs w:val="21"/>
                <w:highlight w:val="green"/>
              </w:rPr>
            </w:pPr>
            <w:r>
              <w:rPr>
                <w:bCs/>
                <w:sz w:val="21"/>
                <w:szCs w:val="21"/>
                <w:highlight w:val="green"/>
              </w:rPr>
              <w:t>Agreement</w:t>
            </w:r>
          </w:p>
          <w:p w14:paraId="4144FFCD" w14:textId="77777777" w:rsidR="002A7D63" w:rsidRDefault="00981801">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0F1640C7" w14:textId="77777777" w:rsidR="002A7D63" w:rsidRDefault="00981801">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63BFDBF2" w14:textId="77777777" w:rsidR="002A7D63" w:rsidRDefault="002A7D63">
            <w:pPr>
              <w:spacing w:after="0"/>
              <w:rPr>
                <w:lang w:eastAsia="ko-KR"/>
              </w:rPr>
            </w:pPr>
          </w:p>
        </w:tc>
      </w:tr>
      <w:tr w:rsidR="002A7D63" w14:paraId="324614B1" w14:textId="77777777">
        <w:tc>
          <w:tcPr>
            <w:tcW w:w="2242" w:type="dxa"/>
            <w:shd w:val="clear" w:color="auto" w:fill="auto"/>
          </w:tcPr>
          <w:p w14:paraId="24CEB530" w14:textId="77777777" w:rsidR="002A7D63" w:rsidRDefault="00981801">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909BC78" w14:textId="77777777" w:rsidR="002A7D63" w:rsidRDefault="00981801">
            <w:pPr>
              <w:spacing w:after="0"/>
              <w:jc w:val="center"/>
              <w:rPr>
                <w:rFonts w:eastAsia="Malgun Gothic"/>
                <w:lang w:eastAsia="ko-KR"/>
              </w:rPr>
            </w:pPr>
            <w:r>
              <w:rPr>
                <w:rFonts w:eastAsia="Malgun Gothic"/>
                <w:lang w:eastAsia="ko-KR"/>
              </w:rPr>
              <w:t>Yes</w:t>
            </w:r>
          </w:p>
        </w:tc>
        <w:tc>
          <w:tcPr>
            <w:tcW w:w="5406" w:type="dxa"/>
            <w:shd w:val="clear" w:color="auto" w:fill="auto"/>
          </w:tcPr>
          <w:p w14:paraId="75900CC0" w14:textId="77777777" w:rsidR="002A7D63" w:rsidRDefault="002A7D63">
            <w:pPr>
              <w:spacing w:after="0"/>
              <w:rPr>
                <w:rFonts w:eastAsia="DengXian"/>
                <w:lang w:eastAsia="zh-CN"/>
              </w:rPr>
            </w:pPr>
          </w:p>
        </w:tc>
      </w:tr>
      <w:tr w:rsidR="002A7D63" w14:paraId="6D22EB11" w14:textId="77777777">
        <w:tc>
          <w:tcPr>
            <w:tcW w:w="2242" w:type="dxa"/>
            <w:shd w:val="clear" w:color="auto" w:fill="auto"/>
          </w:tcPr>
          <w:p w14:paraId="4594965A" w14:textId="77777777" w:rsidR="002A7D63" w:rsidRDefault="00981801">
            <w:pPr>
              <w:spacing w:after="0"/>
              <w:jc w:val="center"/>
              <w:rPr>
                <w:rFonts w:eastAsia="DengXian"/>
                <w:lang w:eastAsia="zh-CN"/>
              </w:rPr>
            </w:pPr>
            <w:r>
              <w:rPr>
                <w:rFonts w:eastAsia="DengXian"/>
                <w:lang w:eastAsia="zh-CN"/>
              </w:rPr>
              <w:t>Vivo</w:t>
            </w:r>
          </w:p>
        </w:tc>
        <w:tc>
          <w:tcPr>
            <w:tcW w:w="1981" w:type="dxa"/>
            <w:shd w:val="clear" w:color="auto" w:fill="auto"/>
          </w:tcPr>
          <w:p w14:paraId="7058E28B" w14:textId="77777777" w:rsidR="002A7D63" w:rsidRDefault="00981801">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1CF7E543" w14:textId="77777777" w:rsidR="002A7D63" w:rsidRDefault="002A7D63">
            <w:pPr>
              <w:spacing w:after="0"/>
              <w:rPr>
                <w:rFonts w:eastAsia="DengXian"/>
                <w:lang w:val="en-US" w:eastAsia="zh-CN"/>
              </w:rPr>
            </w:pPr>
          </w:p>
        </w:tc>
      </w:tr>
      <w:tr w:rsidR="002A7D63" w14:paraId="57282DBF" w14:textId="77777777">
        <w:tc>
          <w:tcPr>
            <w:tcW w:w="2242" w:type="dxa"/>
            <w:shd w:val="clear" w:color="auto" w:fill="auto"/>
          </w:tcPr>
          <w:p w14:paraId="6FA0E010" w14:textId="77777777" w:rsidR="002A7D63" w:rsidRDefault="00981801">
            <w:pPr>
              <w:spacing w:after="0"/>
              <w:jc w:val="center"/>
              <w:rPr>
                <w:rFonts w:eastAsia="DengXian"/>
                <w:lang w:eastAsia="zh-CN"/>
              </w:rPr>
            </w:pPr>
            <w:r>
              <w:rPr>
                <w:rFonts w:eastAsia="DengXian"/>
                <w:lang w:eastAsia="zh-CN"/>
              </w:rPr>
              <w:t>AT&amp;T</w:t>
            </w:r>
          </w:p>
        </w:tc>
        <w:tc>
          <w:tcPr>
            <w:tcW w:w="1981" w:type="dxa"/>
            <w:shd w:val="clear" w:color="auto" w:fill="auto"/>
          </w:tcPr>
          <w:p w14:paraId="09C0AD71" w14:textId="77777777" w:rsidR="002A7D63" w:rsidRDefault="00981801">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3FCA839E" w14:textId="77777777" w:rsidR="002A7D63" w:rsidRDefault="00981801">
            <w:pPr>
              <w:spacing w:after="0"/>
              <w:rPr>
                <w:rFonts w:eastAsia="DengXian"/>
                <w:lang w:val="en-US" w:eastAsia="zh-CN"/>
              </w:rPr>
            </w:pPr>
            <w:r>
              <w:rPr>
                <w:rFonts w:eastAsia="DengXian"/>
                <w:lang w:val="en-US" w:eastAsia="zh-CN"/>
              </w:rPr>
              <w:t>Align with beam restriction/beam recommendations</w:t>
            </w:r>
          </w:p>
        </w:tc>
      </w:tr>
    </w:tbl>
    <w:p w14:paraId="3B6FE110" w14:textId="77777777" w:rsidR="002A7D63" w:rsidRDefault="002A7D63">
      <w:pPr>
        <w:rPr>
          <w:rFonts w:eastAsia="MS PGothic" w:cstheme="minorHAnsi"/>
          <w:color w:val="00B050"/>
          <w:lang w:eastAsia="ja-JP"/>
        </w:rPr>
      </w:pPr>
    </w:p>
    <w:p w14:paraId="4E19F323" w14:textId="77777777" w:rsidR="002A7D63" w:rsidRDefault="00981801">
      <w:pPr>
        <w:rPr>
          <w:rFonts w:eastAsia="MS PGothic" w:cstheme="minorHAnsi"/>
          <w:lang w:eastAsia="ja-JP"/>
        </w:rPr>
      </w:pPr>
      <w:r>
        <w:rPr>
          <w:rFonts w:eastAsia="MS PGothic" w:cstheme="minorHAnsi"/>
          <w:lang w:eastAsia="ja-JP"/>
        </w:rPr>
        <w:t xml:space="preserve">There seems to be a majority support for a MAC-CE signalling design that can indicate up to N=8 DL (or UL) beam indices associated with a desired/provided DL TX power adjustment (or desired UL PSD range). </w:t>
      </w:r>
    </w:p>
    <w:p w14:paraId="549154C3" w14:textId="77777777" w:rsidR="002A7D63" w:rsidRDefault="00981801">
      <w:pPr>
        <w:rPr>
          <w:rFonts w:eastAsia="MS PGothic" w:cstheme="minorHAnsi"/>
          <w:lang w:eastAsia="ja-JP"/>
        </w:rPr>
      </w:pPr>
      <w:r>
        <w:rPr>
          <w:rFonts w:eastAsia="MS PGothic" w:cstheme="minorHAnsi"/>
          <w:lang w:eastAsia="ja-JP"/>
        </w:rPr>
        <w:t xml:space="preserve">Regarding Nokia’s comment: DL beam here refers to the IAB-MT’s DL RX beams (indicated via TCI or SSB/CSI-RS index). </w:t>
      </w:r>
    </w:p>
    <w:p w14:paraId="666DAEE1" w14:textId="77777777" w:rsidR="002A7D63" w:rsidRDefault="00981801">
      <w:pPr>
        <w:rPr>
          <w:rFonts w:eastAsia="MS PGothic" w:cstheme="minorHAnsi"/>
          <w:lang w:eastAsia="ja-JP"/>
        </w:rPr>
      </w:pPr>
      <w:r>
        <w:rPr>
          <w:rFonts w:eastAsia="MS PGothic" w:cstheme="minorHAnsi"/>
          <w:lang w:eastAsia="ja-JP"/>
        </w:rPr>
        <w:t xml:space="preserve">Regarding Huawei’s comment: the purpose is to have a concrete proposal for RAN2 to design the associated MAC-CEs. </w:t>
      </w:r>
    </w:p>
    <w:p w14:paraId="18DAD91D" w14:textId="77777777" w:rsidR="002A7D63" w:rsidRDefault="00981801">
      <w:pPr>
        <w:rPr>
          <w:rFonts w:eastAsia="MS PGothic" w:cstheme="minorHAnsi"/>
          <w:lang w:eastAsia="ja-JP"/>
        </w:rPr>
      </w:pPr>
      <w:r>
        <w:rPr>
          <w:rFonts w:eastAsia="MS PGothic" w:cstheme="minorHAnsi"/>
          <w:lang w:eastAsia="ja-JP"/>
        </w:rPr>
        <w:t>The amended proposal is promoted to potential agreement in the email thread.</w:t>
      </w:r>
    </w:p>
    <w:p w14:paraId="1EC7EC2D" w14:textId="77777777" w:rsidR="002A7D63" w:rsidRDefault="00981801">
      <w:pPr>
        <w:rPr>
          <w:rFonts w:eastAsia="MS PGothic" w:cstheme="minorHAnsi"/>
          <w:color w:val="00B050"/>
          <w:lang w:eastAsia="ja-JP"/>
        </w:rPr>
      </w:pPr>
      <w:r>
        <w:rPr>
          <w:rFonts w:eastAsia="MS PGothic" w:cstheme="minorHAnsi"/>
          <w:color w:val="00B050"/>
          <w:lang w:eastAsia="ja-JP"/>
        </w:rPr>
        <w:t>The following has been endorsed in the email thread:</w:t>
      </w:r>
    </w:p>
    <w:p w14:paraId="76BC4E7D" w14:textId="77777777" w:rsidR="002A7D63" w:rsidRDefault="00981801">
      <w:pPr>
        <w:rPr>
          <w:b/>
          <w:bCs/>
          <w:u w:val="single"/>
        </w:rPr>
      </w:pPr>
      <w:r>
        <w:rPr>
          <w:b/>
          <w:bCs/>
          <w:highlight w:val="green"/>
          <w:u w:val="single"/>
        </w:rPr>
        <w:t>FL Proposal 2.8b:</w:t>
      </w:r>
    </w:p>
    <w:p w14:paraId="311C10F0" w14:textId="77777777" w:rsidR="002A7D63" w:rsidRDefault="00981801">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can provide a list of up to 8 beams.</w:t>
      </w:r>
    </w:p>
    <w:p w14:paraId="1CC2A706" w14:textId="77777777" w:rsidR="002A7D63" w:rsidRDefault="002A7D63">
      <w:pPr>
        <w:rPr>
          <w:rFonts w:eastAsia="MS PGothic" w:cstheme="minorHAnsi"/>
          <w:color w:val="00B050"/>
          <w:lang w:eastAsia="ja-JP"/>
        </w:rPr>
      </w:pPr>
    </w:p>
    <w:p w14:paraId="728E50DE" w14:textId="77777777" w:rsidR="002A7D63" w:rsidRDefault="002A7D63">
      <w:pPr>
        <w:rPr>
          <w:rFonts w:eastAsia="MS PGothic" w:cstheme="minorHAnsi"/>
          <w:color w:val="00B050"/>
          <w:lang w:eastAsia="ja-JP"/>
        </w:rPr>
      </w:pPr>
    </w:p>
    <w:p w14:paraId="58C13D9F" w14:textId="77777777" w:rsidR="002A7D63" w:rsidRDefault="00981801">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0865E909" w14:textId="77777777" w:rsidR="002A7D63" w:rsidRDefault="00981801">
      <w:r>
        <w:t>Based on the TPs to the 38.213, and comments from at least one the companies, it seems to the FL that there may still be different interpretations of the “</w:t>
      </w:r>
      <w:r>
        <w:rPr>
          <w:highlight w:val="cyan"/>
        </w:rPr>
        <w:t>DU resource 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2A7D63" w14:paraId="293055B7" w14:textId="77777777">
        <w:tc>
          <w:tcPr>
            <w:tcW w:w="9628" w:type="dxa"/>
          </w:tcPr>
          <w:p w14:paraId="48A9C3CE" w14:textId="77777777" w:rsidR="002A7D63" w:rsidRDefault="00981801">
            <w:pPr>
              <w:spacing w:after="0"/>
              <w:rPr>
                <w:b/>
                <w:bCs/>
                <w:highlight w:val="green"/>
              </w:rPr>
            </w:pPr>
            <w:r>
              <w:rPr>
                <w:b/>
                <w:bCs/>
                <w:highlight w:val="green"/>
              </w:rPr>
              <w:t>RAN1#106bis-e Agreement</w:t>
            </w:r>
          </w:p>
          <w:p w14:paraId="33C97EE4" w14:textId="77777777" w:rsidR="002A7D63" w:rsidRDefault="00981801">
            <w:pPr>
              <w:rPr>
                <w:b/>
                <w:bCs/>
              </w:rPr>
            </w:pPr>
            <w:r>
              <w:rPr>
                <w:rStyle w:val="Strong"/>
              </w:rPr>
              <w:t>The DL TX power adjustment, provided by the parent-node to IAB-MT, is indicated to be associated with some combination (one or multiple) of the following IAB-node’s configurations:</w:t>
            </w:r>
          </w:p>
          <w:p w14:paraId="5415CE7D" w14:textId="77777777" w:rsidR="002A7D63" w:rsidRDefault="00981801">
            <w:pPr>
              <w:numPr>
                <w:ilvl w:val="0"/>
                <w:numId w:val="15"/>
              </w:numPr>
              <w:overflowPunct/>
              <w:autoSpaceDE/>
              <w:autoSpaceDN/>
              <w:adjustRightInd/>
              <w:spacing w:after="0"/>
              <w:textAlignment w:val="auto"/>
              <w:rPr>
                <w:b/>
                <w:bCs/>
              </w:rPr>
            </w:pPr>
            <w:r>
              <w:rPr>
                <w:rStyle w:val="Strong"/>
              </w:rPr>
              <w:t xml:space="preserve">Multiplexing mode </w:t>
            </w:r>
          </w:p>
          <w:p w14:paraId="639F6D32" w14:textId="77777777" w:rsidR="002A7D63" w:rsidRDefault="00981801">
            <w:pPr>
              <w:numPr>
                <w:ilvl w:val="0"/>
                <w:numId w:val="15"/>
              </w:numPr>
              <w:overflowPunct/>
              <w:autoSpaceDE/>
              <w:autoSpaceDN/>
              <w:adjustRightInd/>
              <w:spacing w:after="0"/>
              <w:textAlignment w:val="auto"/>
              <w:rPr>
                <w:b/>
                <w:bCs/>
              </w:rPr>
            </w:pPr>
            <w:r>
              <w:rPr>
                <w:rStyle w:val="Strong"/>
              </w:rPr>
              <w:t>MT’s DL beam (e.g., TCI state id, RS id)</w:t>
            </w:r>
          </w:p>
          <w:p w14:paraId="762D048E" w14:textId="77777777" w:rsidR="002A7D63" w:rsidRDefault="00981801">
            <w:pPr>
              <w:numPr>
                <w:ilvl w:val="0"/>
                <w:numId w:val="15"/>
              </w:numPr>
              <w:overflowPunct/>
              <w:autoSpaceDE/>
              <w:autoSpaceDN/>
              <w:adjustRightInd/>
              <w:spacing w:after="0"/>
              <w:textAlignment w:val="auto"/>
              <w:rPr>
                <w:b/>
                <w:bCs/>
              </w:rPr>
            </w:pPr>
            <w:r>
              <w:rPr>
                <w:rStyle w:val="Strong"/>
              </w:rPr>
              <w:t>(MT CC, DU cell) pair</w:t>
            </w:r>
          </w:p>
          <w:p w14:paraId="3814C348" w14:textId="77777777" w:rsidR="002A7D63" w:rsidRDefault="00981801">
            <w:pPr>
              <w:numPr>
                <w:ilvl w:val="0"/>
                <w:numId w:val="15"/>
              </w:numPr>
              <w:overflowPunct/>
              <w:autoSpaceDE/>
              <w:autoSpaceDN/>
              <w:adjustRightInd/>
              <w:spacing w:after="0"/>
              <w:textAlignment w:val="auto"/>
              <w:rPr>
                <w:b/>
                <w:bCs/>
                <w:highlight w:val="cyan"/>
              </w:rPr>
            </w:pPr>
            <w:r>
              <w:rPr>
                <w:rStyle w:val="Strong"/>
                <w:highlight w:val="cyan"/>
              </w:rPr>
              <w:t>DU resource configuration</w:t>
            </w:r>
          </w:p>
          <w:p w14:paraId="0F947933" w14:textId="77777777" w:rsidR="002A7D63" w:rsidRDefault="00981801">
            <w:pPr>
              <w:numPr>
                <w:ilvl w:val="0"/>
                <w:numId w:val="15"/>
              </w:numPr>
              <w:overflowPunct/>
              <w:autoSpaceDE/>
              <w:autoSpaceDN/>
              <w:adjustRightInd/>
              <w:spacing w:after="0"/>
              <w:textAlignment w:val="auto"/>
              <w:rPr>
                <w:b/>
                <w:bCs/>
              </w:rPr>
            </w:pPr>
            <w:r>
              <w:rPr>
                <w:rStyle w:val="Strong"/>
              </w:rPr>
              <w:t>FFS: DL signal/channel type</w:t>
            </w:r>
          </w:p>
          <w:p w14:paraId="4DFA5D69" w14:textId="77777777" w:rsidR="002A7D63" w:rsidRDefault="00981801">
            <w:pPr>
              <w:numPr>
                <w:ilvl w:val="0"/>
                <w:numId w:val="15"/>
              </w:numPr>
              <w:overflowPunct/>
              <w:autoSpaceDE/>
              <w:autoSpaceDN/>
              <w:adjustRightInd/>
              <w:spacing w:after="0"/>
              <w:textAlignment w:val="auto"/>
              <w:rPr>
                <w:b/>
                <w:bCs/>
              </w:rPr>
            </w:pPr>
            <w:r>
              <w:rPr>
                <w:rStyle w:val="Strong"/>
              </w:rPr>
              <w:t>FFS: slot index</w:t>
            </w:r>
          </w:p>
          <w:p w14:paraId="18DE74B7" w14:textId="77777777" w:rsidR="002A7D63" w:rsidRDefault="00981801">
            <w:pPr>
              <w:numPr>
                <w:ilvl w:val="0"/>
                <w:numId w:val="15"/>
              </w:numPr>
              <w:overflowPunct/>
              <w:autoSpaceDE/>
              <w:autoSpaceDN/>
              <w:adjustRightInd/>
              <w:spacing w:after="0"/>
              <w:textAlignment w:val="auto"/>
              <w:rPr>
                <w:b/>
                <w:bCs/>
              </w:rPr>
            </w:pPr>
            <w:r>
              <w:rPr>
                <w:rStyle w:val="Strong"/>
              </w:rPr>
              <w:t>FFS: timing mode (e.g., Case-7 timing)</w:t>
            </w:r>
          </w:p>
        </w:tc>
      </w:tr>
    </w:tbl>
    <w:p w14:paraId="3E552107" w14:textId="77777777" w:rsidR="002A7D63" w:rsidRDefault="002A7D63">
      <w:pPr>
        <w:rPr>
          <w:color w:val="00B050"/>
        </w:rPr>
      </w:pPr>
    </w:p>
    <w:tbl>
      <w:tblPr>
        <w:tblStyle w:val="TableGrid"/>
        <w:tblW w:w="0" w:type="auto"/>
        <w:tblLook w:val="04A0" w:firstRow="1" w:lastRow="0" w:firstColumn="1" w:lastColumn="0" w:noHBand="0" w:noVBand="1"/>
      </w:tblPr>
      <w:tblGrid>
        <w:gridCol w:w="9628"/>
      </w:tblGrid>
      <w:tr w:rsidR="002A7D63" w14:paraId="5D24BBA5" w14:textId="77777777">
        <w:tc>
          <w:tcPr>
            <w:tcW w:w="9628" w:type="dxa"/>
          </w:tcPr>
          <w:p w14:paraId="62E0D153" w14:textId="77777777" w:rsidR="002A7D63" w:rsidRDefault="00981801">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65CB3770" w14:textId="77777777" w:rsidR="002A7D63" w:rsidRDefault="00981801">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401ABF2B" w14:textId="77777777" w:rsidR="002A7D63" w:rsidRDefault="00981801">
            <w:pPr>
              <w:numPr>
                <w:ilvl w:val="0"/>
                <w:numId w:val="16"/>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w:t>
            </w:r>
            <w:r>
              <w:rPr>
                <w:rStyle w:val="Strong"/>
                <w:rFonts w:eastAsia="MS Gothic"/>
                <w:lang w:eastAsia="zh-CN"/>
              </w:rPr>
              <w:lastRenderedPageBreak/>
              <w:t xml:space="preserve">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653F9FC7" w14:textId="77777777" w:rsidR="002A7D63" w:rsidRDefault="002A7D63">
      <w:pPr>
        <w:rPr>
          <w:color w:val="00B050"/>
        </w:rPr>
      </w:pPr>
    </w:p>
    <w:p w14:paraId="54E17247" w14:textId="77777777" w:rsidR="002A7D63" w:rsidRDefault="00981801">
      <w:r>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Pr>
          <w:u w:val="single"/>
        </w:rPr>
        <w:t>Regarding 1.3. clarification about DU resource configuration</w:t>
      </w:r>
      <w:r>
        <w:t>”.</w:t>
      </w:r>
    </w:p>
    <w:p w14:paraId="67E9F797" w14:textId="77777777" w:rsidR="002A7D63" w:rsidRDefault="00981801">
      <w:r>
        <w:t>Also from the same document, and to clarify the interpretation of “FDM/non-FDM resources”:</w:t>
      </w:r>
    </w:p>
    <w:p w14:paraId="15CC47FB" w14:textId="77777777" w:rsidR="002A7D63" w:rsidRDefault="00981801">
      <w:r>
        <w:t xml:space="preserve">“… </w:t>
      </w:r>
      <w:r>
        <w:rPr>
          <w:i/>
          <w:iCs/>
        </w:rPr>
        <w:t xml:space="preserve">there could be some 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t>”</w:t>
      </w:r>
    </w:p>
    <w:p w14:paraId="58F21FC7" w14:textId="77777777" w:rsidR="002A7D63" w:rsidRDefault="00981801">
      <w:pPr>
        <w:overflowPunct/>
        <w:autoSpaceDE/>
        <w:autoSpaceDN/>
        <w:adjustRightInd/>
        <w:spacing w:after="160" w:line="259" w:lineRule="auto"/>
        <w:jc w:val="both"/>
        <w:textAlignment w:val="auto"/>
      </w:pPr>
      <w:r>
        <w:br w:type="page"/>
      </w:r>
    </w:p>
    <w:p w14:paraId="5BBA0CF4" w14:textId="77777777" w:rsidR="002A7D63" w:rsidRDefault="00981801">
      <w:pPr>
        <w:pStyle w:val="Heading2"/>
      </w:pPr>
      <w:r>
        <w:lastRenderedPageBreak/>
        <w:t xml:space="preserve">3 – Further inputs related to reply LS on power control parameters </w:t>
      </w:r>
    </w:p>
    <w:p w14:paraId="0B8FC98E" w14:textId="77777777" w:rsidR="002A7D63" w:rsidRDefault="00981801">
      <w:r>
        <w:t xml:space="preserve">A few companies submitted contributions to Agenda Item 5 </w:t>
      </w:r>
      <w:proofErr w:type="spellStart"/>
      <w:r>
        <w:t>disucssing</w:t>
      </w:r>
      <w:proofErr w:type="spellEnd"/>
      <w:r>
        <w:t xml:space="preserve"> the reply LS from RAN4.</w:t>
      </w:r>
    </w:p>
    <w:p w14:paraId="2634090E" w14:textId="77777777" w:rsidR="002A7D63" w:rsidRDefault="00981801">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2A7D63" w14:paraId="765B2096" w14:textId="77777777">
        <w:tc>
          <w:tcPr>
            <w:tcW w:w="2875" w:type="dxa"/>
            <w:shd w:val="clear" w:color="auto" w:fill="auto"/>
          </w:tcPr>
          <w:p w14:paraId="354C27F7" w14:textId="77777777" w:rsidR="002A7D63" w:rsidRDefault="00981801">
            <w:pPr>
              <w:spacing w:after="0"/>
              <w:rPr>
                <w:b/>
                <w:bCs/>
                <w:i/>
                <w:iCs/>
              </w:rPr>
            </w:pPr>
            <w:r>
              <w:rPr>
                <w:b/>
                <w:bCs/>
                <w:i/>
                <w:iCs/>
              </w:rPr>
              <w:t>ZTE</w:t>
            </w:r>
          </w:p>
          <w:p w14:paraId="45A60C51" w14:textId="77777777" w:rsidR="002A7D63" w:rsidRDefault="00981801">
            <w:pPr>
              <w:spacing w:after="0"/>
              <w:rPr>
                <w:b/>
                <w:bCs/>
                <w:i/>
                <w:iCs/>
              </w:rPr>
            </w:pPr>
            <w:r>
              <w:rPr>
                <w:b/>
                <w:bCs/>
                <w:i/>
                <w:iCs/>
              </w:rPr>
              <w:t>R1-2201460</w:t>
            </w:r>
          </w:p>
        </w:tc>
        <w:tc>
          <w:tcPr>
            <w:tcW w:w="6754" w:type="dxa"/>
            <w:shd w:val="clear" w:color="auto" w:fill="auto"/>
          </w:tcPr>
          <w:p w14:paraId="0E33543F" w14:textId="77777777" w:rsidR="002A7D63" w:rsidRDefault="00981801">
            <w:pPr>
              <w:spacing w:after="0"/>
              <w:textAlignment w:val="auto"/>
              <w:rPr>
                <w:i/>
                <w:iCs/>
              </w:rPr>
            </w:pPr>
            <w:r>
              <w:rPr>
                <w:b/>
                <w:bCs/>
                <w:i/>
                <w:iCs/>
              </w:rPr>
              <w:t xml:space="preserve">Observation 1: </w:t>
            </w:r>
            <w:r>
              <w:rPr>
                <w:i/>
                <w:iCs/>
              </w:rPr>
              <w:t>RX PSD difference range has been considered in the generation of the desired DL TX power adjustment, reporting the information of the desired DL TX power adjustment is sufficient.</w:t>
            </w:r>
          </w:p>
          <w:p w14:paraId="6233C00A" w14:textId="77777777" w:rsidR="002A7D63" w:rsidRDefault="00981801">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2A7D63" w14:paraId="0F8A1F6E" w14:textId="77777777">
        <w:tc>
          <w:tcPr>
            <w:tcW w:w="2875" w:type="dxa"/>
            <w:shd w:val="clear" w:color="auto" w:fill="auto"/>
          </w:tcPr>
          <w:p w14:paraId="20FE1C58" w14:textId="77777777" w:rsidR="002A7D63" w:rsidRDefault="00981801">
            <w:pPr>
              <w:spacing w:after="0"/>
              <w:rPr>
                <w:b/>
                <w:bCs/>
                <w:i/>
                <w:iCs/>
              </w:rPr>
            </w:pPr>
            <w:r>
              <w:rPr>
                <w:b/>
                <w:bCs/>
                <w:i/>
                <w:iCs/>
              </w:rPr>
              <w:t>Samsung</w:t>
            </w:r>
          </w:p>
          <w:p w14:paraId="4F922D91" w14:textId="77777777" w:rsidR="002A7D63" w:rsidRDefault="00981801">
            <w:pPr>
              <w:spacing w:after="0"/>
              <w:rPr>
                <w:b/>
                <w:bCs/>
                <w:i/>
                <w:iCs/>
              </w:rPr>
            </w:pPr>
            <w:r>
              <w:rPr>
                <w:b/>
                <w:bCs/>
                <w:i/>
                <w:iCs/>
              </w:rPr>
              <w:t>R1-2201524</w:t>
            </w:r>
          </w:p>
        </w:tc>
        <w:tc>
          <w:tcPr>
            <w:tcW w:w="6754" w:type="dxa"/>
            <w:shd w:val="clear" w:color="auto" w:fill="auto"/>
          </w:tcPr>
          <w:p w14:paraId="35EAE619" w14:textId="77777777" w:rsidR="002A7D63" w:rsidRDefault="00981801">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r>
              <w:rPr>
                <w:b/>
                <w:bCs/>
                <w:i/>
                <w:iCs/>
              </w:rPr>
              <w:t>.</w:t>
            </w:r>
          </w:p>
        </w:tc>
      </w:tr>
      <w:tr w:rsidR="002A7D63" w14:paraId="4D4D2AEB" w14:textId="77777777">
        <w:tc>
          <w:tcPr>
            <w:tcW w:w="2875" w:type="dxa"/>
            <w:shd w:val="clear" w:color="auto" w:fill="auto"/>
          </w:tcPr>
          <w:p w14:paraId="40E48A57" w14:textId="77777777" w:rsidR="002A7D63" w:rsidRDefault="00981801">
            <w:pPr>
              <w:spacing w:after="0"/>
              <w:rPr>
                <w:b/>
                <w:bCs/>
                <w:i/>
                <w:iCs/>
              </w:rPr>
            </w:pPr>
            <w:r>
              <w:rPr>
                <w:b/>
                <w:bCs/>
                <w:i/>
                <w:iCs/>
              </w:rPr>
              <w:t>ETRI</w:t>
            </w:r>
          </w:p>
          <w:p w14:paraId="1A9BFB1B" w14:textId="77777777" w:rsidR="002A7D63" w:rsidRDefault="00981801">
            <w:pPr>
              <w:spacing w:after="0"/>
              <w:rPr>
                <w:b/>
                <w:bCs/>
                <w:i/>
                <w:iCs/>
              </w:rPr>
            </w:pPr>
            <w:r>
              <w:rPr>
                <w:b/>
                <w:bCs/>
                <w:i/>
                <w:iCs/>
              </w:rPr>
              <w:t>R1-2201610</w:t>
            </w:r>
          </w:p>
        </w:tc>
        <w:tc>
          <w:tcPr>
            <w:tcW w:w="6754" w:type="dxa"/>
            <w:shd w:val="clear" w:color="auto" w:fill="auto"/>
          </w:tcPr>
          <w:p w14:paraId="6CFD09EE" w14:textId="77777777" w:rsidR="002A7D63" w:rsidRDefault="00981801">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4272E878" w14:textId="77777777" w:rsidR="002A7D63" w:rsidRDefault="00981801">
            <w:pPr>
              <w:spacing w:after="0"/>
              <w:textAlignment w:val="auto"/>
              <w:rPr>
                <w:b/>
                <w:bCs/>
                <w:i/>
                <w:iCs/>
              </w:rPr>
            </w:pPr>
            <w:r>
              <w:rPr>
                <w:b/>
                <w:bCs/>
                <w:i/>
                <w:iCs/>
              </w:rPr>
              <w:t xml:space="preserve">Proposal 2. </w:t>
            </w:r>
            <w:r>
              <w:rPr>
                <w:i/>
                <w:iCs/>
              </w:rPr>
              <w:t>Inform RAN4 that the information of basic PSD difference is NOT needed in addition to desired DL TX power adjustment range from RAN1 perspective.</w:t>
            </w:r>
          </w:p>
        </w:tc>
      </w:tr>
      <w:tr w:rsidR="002A7D63" w14:paraId="39986DBD" w14:textId="77777777">
        <w:tc>
          <w:tcPr>
            <w:tcW w:w="2875" w:type="dxa"/>
            <w:shd w:val="clear" w:color="auto" w:fill="auto"/>
          </w:tcPr>
          <w:p w14:paraId="247465B8" w14:textId="77777777" w:rsidR="002A7D63" w:rsidRDefault="00981801">
            <w:pPr>
              <w:spacing w:after="0"/>
              <w:rPr>
                <w:b/>
                <w:bCs/>
                <w:i/>
                <w:iCs/>
              </w:rPr>
            </w:pPr>
            <w:r>
              <w:rPr>
                <w:b/>
                <w:bCs/>
                <w:i/>
                <w:iCs/>
              </w:rPr>
              <w:t>LG</w:t>
            </w:r>
          </w:p>
          <w:p w14:paraId="206F1059" w14:textId="77777777" w:rsidR="002A7D63" w:rsidRDefault="00981801">
            <w:pPr>
              <w:spacing w:after="0"/>
              <w:rPr>
                <w:b/>
                <w:bCs/>
                <w:i/>
                <w:iCs/>
              </w:rPr>
            </w:pPr>
            <w:r>
              <w:rPr>
                <w:b/>
                <w:bCs/>
                <w:i/>
                <w:iCs/>
              </w:rPr>
              <w:t>R1-2202307</w:t>
            </w:r>
          </w:p>
        </w:tc>
        <w:tc>
          <w:tcPr>
            <w:tcW w:w="6754" w:type="dxa"/>
            <w:shd w:val="clear" w:color="auto" w:fill="auto"/>
          </w:tcPr>
          <w:p w14:paraId="5FD2EB44" w14:textId="77777777" w:rsidR="002A7D63" w:rsidRDefault="00981801">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2A7D63" w14:paraId="36C88A10" w14:textId="77777777">
        <w:tc>
          <w:tcPr>
            <w:tcW w:w="2875" w:type="dxa"/>
            <w:shd w:val="clear" w:color="auto" w:fill="auto"/>
          </w:tcPr>
          <w:p w14:paraId="27B6C3ED" w14:textId="77777777" w:rsidR="002A7D63" w:rsidRDefault="00981801">
            <w:pPr>
              <w:spacing w:after="0"/>
              <w:rPr>
                <w:b/>
                <w:bCs/>
                <w:i/>
                <w:iCs/>
              </w:rPr>
            </w:pPr>
            <w:r>
              <w:rPr>
                <w:b/>
                <w:bCs/>
                <w:i/>
                <w:iCs/>
              </w:rPr>
              <w:t>Ericsson</w:t>
            </w:r>
          </w:p>
          <w:p w14:paraId="298733E4" w14:textId="77777777" w:rsidR="002A7D63" w:rsidRDefault="00981801">
            <w:pPr>
              <w:spacing w:after="0"/>
              <w:rPr>
                <w:b/>
                <w:bCs/>
                <w:i/>
                <w:iCs/>
              </w:rPr>
            </w:pPr>
            <w:r>
              <w:rPr>
                <w:b/>
                <w:bCs/>
                <w:i/>
                <w:iCs/>
              </w:rPr>
              <w:t>R1-2202406</w:t>
            </w:r>
          </w:p>
        </w:tc>
        <w:tc>
          <w:tcPr>
            <w:tcW w:w="6754" w:type="dxa"/>
            <w:shd w:val="clear" w:color="auto" w:fill="auto"/>
          </w:tcPr>
          <w:p w14:paraId="42DE6EAC" w14:textId="77777777" w:rsidR="002A7D63" w:rsidRDefault="00981801">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A4882D7" w14:textId="77777777" w:rsidR="002A7D63" w:rsidRDefault="00981801">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7AD06172" w14:textId="77777777" w:rsidR="002A7D63" w:rsidRDefault="00981801">
            <w:pPr>
              <w:spacing w:after="0"/>
              <w:textAlignment w:val="auto"/>
              <w:rPr>
                <w:b/>
                <w:bCs/>
                <w:i/>
                <w:iCs/>
              </w:rPr>
            </w:pPr>
            <w:r>
              <w:rPr>
                <w:b/>
                <w:bCs/>
                <w:i/>
                <w:iCs/>
              </w:rPr>
              <w:t xml:space="preserve">Observation 2 </w:t>
            </w:r>
            <w:r>
              <w:rPr>
                <w:i/>
                <w:iCs/>
              </w:rPr>
              <w:t>Slot-wise DL Tx adjustments requiring guard symbols may substantially reduce network efficiency and is not warranted.</w:t>
            </w:r>
          </w:p>
          <w:p w14:paraId="27374F79" w14:textId="77777777" w:rsidR="002A7D63" w:rsidRDefault="00981801">
            <w:pPr>
              <w:spacing w:after="0"/>
              <w:textAlignment w:val="auto"/>
              <w:rPr>
                <w:i/>
                <w:iCs/>
              </w:rPr>
            </w:pPr>
            <w:r>
              <w:rPr>
                <w:b/>
                <w:bCs/>
                <w:i/>
                <w:iCs/>
              </w:rPr>
              <w:t xml:space="preserve">Proposal 2 </w:t>
            </w:r>
            <w:r>
              <w:rPr>
                <w:i/>
                <w:iCs/>
              </w:rPr>
              <w:t>Send LS to RAN4 asking whether DL Tx power adjustments can be implemented with sufficiently small RF impact such that guard symbols can be avoided.</w:t>
            </w:r>
          </w:p>
          <w:p w14:paraId="0FF08E95" w14:textId="77777777" w:rsidR="002A7D63" w:rsidRDefault="00981801">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1A9A9165" w14:textId="77777777" w:rsidR="002A7D63" w:rsidRDefault="00981801">
            <w:pPr>
              <w:spacing w:after="0"/>
              <w:textAlignment w:val="auto"/>
              <w:rPr>
                <w:b/>
                <w:bCs/>
                <w:i/>
                <w:iCs/>
              </w:rPr>
            </w:pPr>
            <w:r>
              <w:rPr>
                <w:b/>
                <w:bCs/>
                <w:i/>
                <w:iCs/>
              </w:rPr>
              <w:t xml:space="preserve">Proposal 4 </w:t>
            </w:r>
            <w:r>
              <w:rPr>
                <w:i/>
                <w:iCs/>
              </w:rPr>
              <w:t xml:space="preserve">The desired UL Tx PSD range is set in relation to the maximum controlled transmit power according to the specified minimum total power dynamic range as defined in Clause 6.3.2.1.2 in TS 38.174, with increments of 1 </w:t>
            </w:r>
            <w:proofErr w:type="spellStart"/>
            <w:r>
              <w:rPr>
                <w:i/>
                <w:iCs/>
              </w:rPr>
              <w:t>dB.</w:t>
            </w:r>
            <w:proofErr w:type="spellEnd"/>
          </w:p>
        </w:tc>
      </w:tr>
      <w:tr w:rsidR="002A7D63" w14:paraId="14C6D5CF" w14:textId="77777777">
        <w:tc>
          <w:tcPr>
            <w:tcW w:w="2875" w:type="dxa"/>
            <w:shd w:val="clear" w:color="auto" w:fill="auto"/>
          </w:tcPr>
          <w:p w14:paraId="46654E65" w14:textId="77777777" w:rsidR="002A7D63" w:rsidRDefault="00981801">
            <w:pPr>
              <w:spacing w:after="0"/>
              <w:rPr>
                <w:b/>
                <w:bCs/>
                <w:i/>
                <w:iCs/>
              </w:rPr>
            </w:pPr>
            <w:r>
              <w:rPr>
                <w:b/>
                <w:bCs/>
                <w:i/>
                <w:iCs/>
              </w:rPr>
              <w:t>Huawei</w:t>
            </w:r>
          </w:p>
          <w:p w14:paraId="377D5694" w14:textId="77777777" w:rsidR="002A7D63" w:rsidRDefault="00981801">
            <w:pPr>
              <w:spacing w:after="0"/>
              <w:rPr>
                <w:b/>
                <w:bCs/>
                <w:i/>
                <w:iCs/>
              </w:rPr>
            </w:pPr>
            <w:r>
              <w:rPr>
                <w:b/>
                <w:bCs/>
                <w:i/>
                <w:iCs/>
              </w:rPr>
              <w:t>R1-2202475</w:t>
            </w:r>
          </w:p>
        </w:tc>
        <w:tc>
          <w:tcPr>
            <w:tcW w:w="6754" w:type="dxa"/>
            <w:shd w:val="clear" w:color="auto" w:fill="auto"/>
          </w:tcPr>
          <w:p w14:paraId="5E6F3618" w14:textId="77777777" w:rsidR="002A7D63" w:rsidRDefault="00981801">
            <w:pPr>
              <w:spacing w:after="0"/>
              <w:textAlignment w:val="auto"/>
              <w:rPr>
                <w:i/>
                <w:iCs/>
              </w:rPr>
            </w:pPr>
            <w:r>
              <w:rPr>
                <w:b/>
                <w:bCs/>
                <w:i/>
                <w:iCs/>
              </w:rPr>
              <w:t xml:space="preserve">Observation 1: </w:t>
            </w:r>
            <w:r>
              <w:rPr>
                <w:i/>
                <w:iCs/>
              </w:rPr>
              <w:t>For simultaneous reception, an IAB node can determine the tolerated PSD difference based on beam isolation level and multiplexing type (SDM/FDM), instead of the specified requirement.</w:t>
            </w:r>
          </w:p>
          <w:p w14:paraId="6B7B17C0" w14:textId="77777777" w:rsidR="002A7D63" w:rsidRDefault="00981801">
            <w:pPr>
              <w:spacing w:after="0"/>
              <w:textAlignment w:val="auto"/>
              <w:rPr>
                <w:i/>
                <w:iCs/>
              </w:rPr>
            </w:pPr>
            <w:r>
              <w:rPr>
                <w:b/>
                <w:bCs/>
                <w:i/>
                <w:iCs/>
              </w:rPr>
              <w:t xml:space="preserve">Observation 2: </w:t>
            </w:r>
            <w:r>
              <w:rPr>
                <w:i/>
                <w:iCs/>
              </w:rPr>
              <w:t>With the current desired/provided DL TX power adjustment mechanism, an IAB node can achieve its desired PSD difference at its receiver and enable simultaneous receiving with FDM/SDM.</w:t>
            </w:r>
          </w:p>
          <w:p w14:paraId="6C4B0334" w14:textId="77777777" w:rsidR="002A7D63" w:rsidRDefault="00981801">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perspective.</w:t>
            </w:r>
          </w:p>
        </w:tc>
      </w:tr>
    </w:tbl>
    <w:p w14:paraId="2B0519AD" w14:textId="77777777" w:rsidR="002A7D63" w:rsidRDefault="002A7D63"/>
    <w:p w14:paraId="7DB6D384" w14:textId="77777777" w:rsidR="002A7D63" w:rsidRDefault="00981801">
      <w:r>
        <w:t>RAN4 in their reply LS raised a question “Whether this information of basic PSD difference is needed in addition to desired DL TX power adjustment range from RAN1 perspective?”,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69DD6EB4" w14:textId="77777777" w:rsidR="002A7D63" w:rsidRDefault="002A7D63">
      <w:pPr>
        <w:rPr>
          <w:color w:val="00B050"/>
        </w:rPr>
      </w:pPr>
    </w:p>
    <w:p w14:paraId="6EECE40D" w14:textId="77777777" w:rsidR="002A7D63" w:rsidRDefault="00981801">
      <w:pPr>
        <w:rPr>
          <w:b/>
          <w:bCs/>
          <w:u w:val="single"/>
        </w:rPr>
      </w:pPr>
      <w:r w:rsidRPr="001D3544">
        <w:rPr>
          <w:b/>
          <w:bCs/>
          <w:highlight w:val="lightGray"/>
          <w:u w:val="single"/>
        </w:rPr>
        <w:t>FL Proposal 3.1a:</w:t>
      </w:r>
    </w:p>
    <w:p w14:paraId="10F5BFCF" w14:textId="77777777" w:rsidR="002A7D63" w:rsidRDefault="00981801">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2A7D63" w14:paraId="72752521" w14:textId="77777777">
        <w:tc>
          <w:tcPr>
            <w:tcW w:w="2242" w:type="dxa"/>
            <w:shd w:val="clear" w:color="auto" w:fill="auto"/>
          </w:tcPr>
          <w:p w14:paraId="3ECC300E"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3A5C6A58" w14:textId="77777777" w:rsidR="002A7D63" w:rsidRDefault="00981801">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066882F8" w14:textId="77777777" w:rsidR="002A7D63" w:rsidRDefault="00981801">
            <w:pPr>
              <w:spacing w:after="0"/>
              <w:jc w:val="center"/>
              <w:rPr>
                <w:b/>
                <w:bCs/>
              </w:rPr>
            </w:pPr>
            <w:r>
              <w:rPr>
                <w:rFonts w:ascii="CG Times (WN)" w:eastAsia="Batang" w:hAnsi="CG Times (WN)"/>
                <w:b/>
                <w:bCs/>
              </w:rPr>
              <w:t>Comments</w:t>
            </w:r>
          </w:p>
        </w:tc>
      </w:tr>
      <w:tr w:rsidR="002A7D63" w14:paraId="37A6FA93" w14:textId="77777777">
        <w:tc>
          <w:tcPr>
            <w:tcW w:w="2242" w:type="dxa"/>
            <w:shd w:val="clear" w:color="auto" w:fill="auto"/>
          </w:tcPr>
          <w:p w14:paraId="131E564E"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0DE1B6CC" w14:textId="77777777" w:rsidR="002A7D63" w:rsidRDefault="00981801">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272E5606" w14:textId="77777777" w:rsidR="002A7D63" w:rsidRDefault="002A7D63">
            <w:pPr>
              <w:spacing w:after="0"/>
              <w:rPr>
                <w:lang w:eastAsia="ja-JP"/>
              </w:rPr>
            </w:pPr>
          </w:p>
        </w:tc>
      </w:tr>
      <w:tr w:rsidR="002A7D63" w14:paraId="4A1700CE" w14:textId="77777777">
        <w:tc>
          <w:tcPr>
            <w:tcW w:w="2242" w:type="dxa"/>
            <w:shd w:val="clear" w:color="auto" w:fill="auto"/>
          </w:tcPr>
          <w:p w14:paraId="1BE79D71" w14:textId="77777777" w:rsidR="002A7D63" w:rsidRDefault="00981801">
            <w:pPr>
              <w:spacing w:after="0"/>
              <w:jc w:val="center"/>
              <w:rPr>
                <w:lang w:eastAsia="ja-JP"/>
              </w:rPr>
            </w:pPr>
            <w:r>
              <w:rPr>
                <w:rFonts w:eastAsia="Malgun Gothic" w:hint="eastAsia"/>
                <w:lang w:eastAsia="ko-KR"/>
              </w:rPr>
              <w:t>Samsung</w:t>
            </w:r>
          </w:p>
        </w:tc>
        <w:tc>
          <w:tcPr>
            <w:tcW w:w="1981" w:type="dxa"/>
            <w:shd w:val="clear" w:color="auto" w:fill="auto"/>
          </w:tcPr>
          <w:p w14:paraId="1F8FA8D5" w14:textId="77777777" w:rsidR="002A7D63" w:rsidRDefault="00981801">
            <w:pPr>
              <w:spacing w:after="0"/>
              <w:jc w:val="center"/>
              <w:rPr>
                <w:lang w:eastAsia="ja-JP"/>
              </w:rPr>
            </w:pPr>
            <w:r>
              <w:rPr>
                <w:rFonts w:eastAsia="Malgun Gothic" w:hint="eastAsia"/>
                <w:lang w:eastAsia="ko-KR"/>
              </w:rPr>
              <w:t>Yes</w:t>
            </w:r>
          </w:p>
        </w:tc>
        <w:tc>
          <w:tcPr>
            <w:tcW w:w="5406" w:type="dxa"/>
            <w:shd w:val="clear" w:color="auto" w:fill="auto"/>
          </w:tcPr>
          <w:p w14:paraId="654CB05E" w14:textId="77777777" w:rsidR="002A7D63" w:rsidRDefault="002A7D63">
            <w:pPr>
              <w:spacing w:after="0"/>
              <w:rPr>
                <w:lang w:eastAsia="ja-JP"/>
              </w:rPr>
            </w:pPr>
          </w:p>
        </w:tc>
      </w:tr>
      <w:tr w:rsidR="002A7D63" w14:paraId="114A8BD0" w14:textId="77777777">
        <w:tc>
          <w:tcPr>
            <w:tcW w:w="2242" w:type="dxa"/>
            <w:shd w:val="clear" w:color="auto" w:fill="auto"/>
          </w:tcPr>
          <w:p w14:paraId="6F86C5EF" w14:textId="77777777" w:rsidR="002A7D63" w:rsidRDefault="00981801">
            <w:pPr>
              <w:spacing w:after="0"/>
              <w:jc w:val="center"/>
              <w:rPr>
                <w:lang w:eastAsia="ja-JP"/>
              </w:rPr>
            </w:pPr>
            <w:r>
              <w:rPr>
                <w:lang w:eastAsia="ja-JP"/>
              </w:rPr>
              <w:lastRenderedPageBreak/>
              <w:t>Ericsson</w:t>
            </w:r>
          </w:p>
        </w:tc>
        <w:tc>
          <w:tcPr>
            <w:tcW w:w="1981" w:type="dxa"/>
            <w:shd w:val="clear" w:color="auto" w:fill="auto"/>
          </w:tcPr>
          <w:p w14:paraId="20645FA2" w14:textId="77777777" w:rsidR="002A7D63" w:rsidRDefault="00981801">
            <w:pPr>
              <w:spacing w:after="0"/>
              <w:jc w:val="center"/>
              <w:rPr>
                <w:lang w:eastAsia="ja-JP"/>
              </w:rPr>
            </w:pPr>
            <w:r>
              <w:rPr>
                <w:lang w:eastAsia="ja-JP"/>
              </w:rPr>
              <w:t>Yes</w:t>
            </w:r>
          </w:p>
        </w:tc>
        <w:tc>
          <w:tcPr>
            <w:tcW w:w="5406" w:type="dxa"/>
            <w:shd w:val="clear" w:color="auto" w:fill="auto"/>
          </w:tcPr>
          <w:p w14:paraId="45B57C6E" w14:textId="77777777" w:rsidR="002A7D63" w:rsidRDefault="00981801">
            <w:pPr>
              <w:spacing w:after="0"/>
              <w:rPr>
                <w:lang w:eastAsia="ja-JP"/>
              </w:rPr>
            </w:pPr>
            <w:r>
              <w:rPr>
                <w:lang w:eastAsia="ja-JP"/>
              </w:rPr>
              <w:t>We do not think this information is needed and RAN4 can be informed about that.</w:t>
            </w:r>
          </w:p>
          <w:p w14:paraId="5E7352BD" w14:textId="77777777" w:rsidR="002A7D63" w:rsidRDefault="002A7D63">
            <w:pPr>
              <w:spacing w:after="0"/>
              <w:rPr>
                <w:lang w:eastAsia="ja-JP"/>
              </w:rPr>
            </w:pPr>
          </w:p>
          <w:p w14:paraId="093A0125" w14:textId="77777777" w:rsidR="002A7D63" w:rsidRDefault="00981801">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2A7D63" w14:paraId="2CCA05F6" w14:textId="77777777">
        <w:tc>
          <w:tcPr>
            <w:tcW w:w="2242" w:type="dxa"/>
            <w:shd w:val="clear" w:color="auto" w:fill="auto"/>
          </w:tcPr>
          <w:p w14:paraId="73E253D8" w14:textId="77777777" w:rsidR="002A7D63" w:rsidRDefault="00981801">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4CB788E4" w14:textId="77777777" w:rsidR="002A7D63" w:rsidRDefault="00981801">
            <w:pPr>
              <w:spacing w:after="0"/>
              <w:jc w:val="center"/>
              <w:rPr>
                <w:rFonts w:eastAsia="SimSun"/>
                <w:lang w:val="en-US" w:eastAsia="zh-CN"/>
              </w:rPr>
            </w:pPr>
            <w:r>
              <w:rPr>
                <w:rFonts w:eastAsia="SimSun" w:hint="eastAsia"/>
                <w:lang w:val="en-US" w:eastAsia="zh-CN"/>
              </w:rPr>
              <w:t>Yes</w:t>
            </w:r>
          </w:p>
        </w:tc>
        <w:tc>
          <w:tcPr>
            <w:tcW w:w="5406" w:type="dxa"/>
            <w:shd w:val="clear" w:color="auto" w:fill="auto"/>
          </w:tcPr>
          <w:p w14:paraId="380B83BF" w14:textId="77777777" w:rsidR="002A7D63" w:rsidRDefault="002A7D63">
            <w:pPr>
              <w:spacing w:after="0"/>
              <w:rPr>
                <w:lang w:eastAsia="ja-JP"/>
              </w:rPr>
            </w:pPr>
          </w:p>
        </w:tc>
      </w:tr>
    </w:tbl>
    <w:p w14:paraId="5D538475" w14:textId="77777777" w:rsidR="002A7D63" w:rsidRDefault="002A7D63">
      <w:pPr>
        <w:rPr>
          <w:color w:val="00B050"/>
        </w:rPr>
      </w:pPr>
    </w:p>
    <w:p w14:paraId="680D7164" w14:textId="77777777" w:rsidR="002A7D63" w:rsidRDefault="00981801">
      <w:pPr>
        <w:rPr>
          <w:color w:val="00B050"/>
        </w:rPr>
      </w:pPr>
      <w:r>
        <w:rPr>
          <w:color w:val="00B050"/>
        </w:rPr>
        <w:t xml:space="preserve">There is consensus amongst the companies who commented on sending a LS to RAN4. Based on </w:t>
      </w:r>
      <w:proofErr w:type="spellStart"/>
      <w:r>
        <w:rPr>
          <w:color w:val="00B050"/>
        </w:rPr>
        <w:t>Ercsson</w:t>
      </w:r>
      <w:proofErr w:type="spellEnd"/>
      <w:r>
        <w:rPr>
          <w:color w:val="00B050"/>
        </w:rPr>
        <w:t xml:space="preserve"> comments, we should discuss whether additional questions should be asked to RAN4 and, if so, which questions.</w:t>
      </w:r>
    </w:p>
    <w:tbl>
      <w:tblPr>
        <w:tblStyle w:val="TableGrid"/>
        <w:tblW w:w="9629" w:type="dxa"/>
        <w:tblLook w:val="04A0" w:firstRow="1" w:lastRow="0" w:firstColumn="1" w:lastColumn="0" w:noHBand="0" w:noVBand="1"/>
      </w:tblPr>
      <w:tblGrid>
        <w:gridCol w:w="2242"/>
        <w:gridCol w:w="1981"/>
        <w:gridCol w:w="5406"/>
      </w:tblGrid>
      <w:tr w:rsidR="002A7D63" w14:paraId="00C4E8C1" w14:textId="77777777">
        <w:tc>
          <w:tcPr>
            <w:tcW w:w="2242" w:type="dxa"/>
            <w:shd w:val="clear" w:color="auto" w:fill="auto"/>
          </w:tcPr>
          <w:p w14:paraId="66C3F0F4" w14:textId="77777777" w:rsidR="002A7D63" w:rsidRDefault="00981801">
            <w:pPr>
              <w:spacing w:after="0"/>
              <w:jc w:val="center"/>
              <w:rPr>
                <w:b/>
                <w:bCs/>
              </w:rPr>
            </w:pPr>
            <w:r>
              <w:rPr>
                <w:rFonts w:ascii="CG Times (WN)" w:eastAsia="Batang" w:hAnsi="CG Times (WN)"/>
                <w:b/>
                <w:bCs/>
              </w:rPr>
              <w:t>Company</w:t>
            </w:r>
          </w:p>
        </w:tc>
        <w:tc>
          <w:tcPr>
            <w:tcW w:w="1981" w:type="dxa"/>
            <w:shd w:val="clear" w:color="auto" w:fill="auto"/>
          </w:tcPr>
          <w:p w14:paraId="05FFA280" w14:textId="77777777" w:rsidR="002A7D63" w:rsidRDefault="00981801">
            <w:pPr>
              <w:spacing w:after="0"/>
              <w:jc w:val="center"/>
              <w:rPr>
                <w:b/>
                <w:bCs/>
              </w:rPr>
            </w:pPr>
            <w:r>
              <w:rPr>
                <w:rFonts w:ascii="CG Times (WN)" w:eastAsia="Batang" w:hAnsi="CG Times (WN)"/>
                <w:b/>
                <w:bCs/>
              </w:rPr>
              <w:t xml:space="preserve">Additional questions to be included in the LS to RAN4? </w:t>
            </w:r>
          </w:p>
        </w:tc>
        <w:tc>
          <w:tcPr>
            <w:tcW w:w="5406" w:type="dxa"/>
            <w:shd w:val="clear" w:color="auto" w:fill="auto"/>
          </w:tcPr>
          <w:p w14:paraId="3B09C485" w14:textId="77777777" w:rsidR="002A7D63" w:rsidRDefault="00981801">
            <w:pPr>
              <w:spacing w:after="0"/>
              <w:jc w:val="center"/>
              <w:rPr>
                <w:b/>
                <w:bCs/>
              </w:rPr>
            </w:pPr>
            <w:r>
              <w:rPr>
                <w:rFonts w:ascii="CG Times (WN)" w:eastAsia="Batang" w:hAnsi="CG Times (WN)"/>
                <w:b/>
                <w:bCs/>
              </w:rPr>
              <w:t>If yes, which questions?</w:t>
            </w:r>
          </w:p>
        </w:tc>
      </w:tr>
      <w:tr w:rsidR="002A7D63" w14:paraId="28999AF9" w14:textId="77777777">
        <w:tc>
          <w:tcPr>
            <w:tcW w:w="2242" w:type="dxa"/>
            <w:shd w:val="clear" w:color="auto" w:fill="auto"/>
          </w:tcPr>
          <w:p w14:paraId="1D21DDB3" w14:textId="77777777" w:rsidR="002A7D63" w:rsidRDefault="00981801">
            <w:pPr>
              <w:spacing w:after="0"/>
              <w:jc w:val="cente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1981" w:type="dxa"/>
            <w:shd w:val="clear" w:color="auto" w:fill="auto"/>
          </w:tcPr>
          <w:p w14:paraId="3742EE9A" w14:textId="77777777" w:rsidR="002A7D63" w:rsidRDefault="00981801">
            <w:pPr>
              <w:spacing w:after="0"/>
              <w:jc w:val="center"/>
              <w:rPr>
                <w:rFonts w:eastAsia="DengXian"/>
                <w:lang w:eastAsia="zh-CN"/>
              </w:rPr>
            </w:pPr>
            <w:r>
              <w:rPr>
                <w:rFonts w:eastAsia="DengXian"/>
                <w:lang w:eastAsia="zh-CN"/>
              </w:rPr>
              <w:t xml:space="preserve">We don’t see clear need to </w:t>
            </w:r>
            <w:proofErr w:type="spellStart"/>
            <w:r>
              <w:rPr>
                <w:rFonts w:eastAsia="DengXian"/>
                <w:lang w:eastAsia="zh-CN"/>
              </w:rPr>
              <w:t>aks</w:t>
            </w:r>
            <w:proofErr w:type="spellEnd"/>
            <w:r>
              <w:rPr>
                <w:rFonts w:eastAsia="DengXian"/>
                <w:lang w:eastAsia="zh-CN"/>
              </w:rPr>
              <w:t xml:space="preserve"> RAN4 additional questions at the moment</w:t>
            </w:r>
          </w:p>
        </w:tc>
        <w:tc>
          <w:tcPr>
            <w:tcW w:w="5406" w:type="dxa"/>
            <w:shd w:val="clear" w:color="auto" w:fill="auto"/>
          </w:tcPr>
          <w:p w14:paraId="1DC84F5E" w14:textId="77777777" w:rsidR="002A7D63" w:rsidRDefault="00981801">
            <w:pPr>
              <w:spacing w:after="0"/>
              <w:jc w:val="both"/>
              <w:rPr>
                <w:rFonts w:eastAsia="DengXian"/>
                <w:lang w:eastAsia="zh-CN"/>
              </w:rPr>
            </w:pPr>
            <w:r>
              <w:rPr>
                <w:rFonts w:eastAsia="DengXian" w:hint="eastAsia"/>
                <w:lang w:eastAsia="zh-CN"/>
              </w:rPr>
              <w:t>F</w:t>
            </w:r>
            <w:r>
              <w:rPr>
                <w:rFonts w:eastAsia="DengXian"/>
                <w:lang w:eastAsia="zh-CN"/>
              </w:rPr>
              <w:t xml:space="preserve">or DL TX power adjustment, we think it may be </w:t>
            </w:r>
            <w:proofErr w:type="spellStart"/>
            <w:r>
              <w:rPr>
                <w:rFonts w:eastAsia="DengXian"/>
                <w:lang w:eastAsia="zh-CN"/>
              </w:rPr>
              <w:t>implemention</w:t>
            </w:r>
            <w:proofErr w:type="spellEnd"/>
            <w:r>
              <w:rPr>
                <w:rFonts w:eastAsia="DengXian"/>
                <w:lang w:eastAsia="zh-CN"/>
              </w:rPr>
              <w:t xml:space="preserve"> related without the need of adjustment on RF power, e.g. using wider beam or turn off a TX panel. But we are open to discussion and send questions for RAN4 if justified. </w:t>
            </w:r>
          </w:p>
        </w:tc>
      </w:tr>
      <w:tr w:rsidR="002A7D63" w14:paraId="0981AE3E" w14:textId="77777777">
        <w:tc>
          <w:tcPr>
            <w:tcW w:w="2242" w:type="dxa"/>
            <w:shd w:val="clear" w:color="auto" w:fill="auto"/>
          </w:tcPr>
          <w:p w14:paraId="27DB036C" w14:textId="77777777" w:rsidR="002A7D63" w:rsidRDefault="00981801">
            <w:pPr>
              <w:spacing w:after="0"/>
              <w:jc w:val="center"/>
              <w:rPr>
                <w:lang w:eastAsia="ja-JP"/>
              </w:rPr>
            </w:pPr>
            <w:r>
              <w:rPr>
                <w:rFonts w:eastAsia="Malgun Gothic" w:hint="eastAsia"/>
                <w:lang w:eastAsia="ko-KR"/>
              </w:rPr>
              <w:t>LG</w:t>
            </w:r>
          </w:p>
        </w:tc>
        <w:tc>
          <w:tcPr>
            <w:tcW w:w="1981" w:type="dxa"/>
            <w:shd w:val="clear" w:color="auto" w:fill="auto"/>
          </w:tcPr>
          <w:p w14:paraId="181F0C38" w14:textId="77777777" w:rsidR="002A7D63" w:rsidRDefault="00981801">
            <w:pPr>
              <w:spacing w:after="0"/>
              <w:jc w:val="center"/>
              <w:rPr>
                <w:lang w:eastAsia="ja-JP"/>
              </w:rPr>
            </w:pPr>
            <w:r>
              <w:rPr>
                <w:rFonts w:eastAsia="Malgun Gothic" w:hint="eastAsia"/>
                <w:lang w:eastAsia="ko-KR"/>
              </w:rPr>
              <w:t>Yes</w:t>
            </w:r>
          </w:p>
        </w:tc>
        <w:tc>
          <w:tcPr>
            <w:tcW w:w="5406" w:type="dxa"/>
            <w:shd w:val="clear" w:color="auto" w:fill="auto"/>
          </w:tcPr>
          <w:p w14:paraId="7A248CD8" w14:textId="77777777" w:rsidR="002A7D63" w:rsidRDefault="00981801">
            <w:pPr>
              <w:spacing w:after="0"/>
              <w:rPr>
                <w:rFonts w:eastAsia="Malgun Gothic"/>
                <w:lang w:eastAsia="ko-KR"/>
              </w:rPr>
            </w:pPr>
            <w:r>
              <w:rPr>
                <w:rFonts w:eastAsia="Malgun Gothic"/>
                <w:lang w:eastAsia="ko-KR"/>
              </w:rPr>
              <w:t>In terms of clarification, it would be good to send the following question to RAN4:</w:t>
            </w:r>
          </w:p>
          <w:p w14:paraId="673C25C4" w14:textId="77777777" w:rsidR="002A7D63" w:rsidRDefault="00981801">
            <w:pPr>
              <w:spacing w:after="0"/>
              <w:rPr>
                <w:lang w:eastAsia="ja-JP"/>
              </w:rPr>
            </w:pPr>
            <w:r>
              <w:rPr>
                <w:rFonts w:eastAsia="Malgun Gothic"/>
                <w:lang w:eastAsia="ko-KR"/>
              </w:rPr>
              <w:t>What is the impact of IAB-MT i</w:t>
            </w:r>
            <w:r>
              <w:rPr>
                <w:rFonts w:eastAsia="Malgun Gothic" w:hint="eastAsia"/>
                <w:lang w:eastAsia="ko-KR"/>
              </w:rPr>
              <w:t xml:space="preserve">f the transmit power of parent IAB-DU </w:t>
            </w:r>
            <w:r>
              <w:rPr>
                <w:rFonts w:eastAsia="Malgun Gothic"/>
                <w:lang w:eastAsia="ko-KR"/>
              </w:rPr>
              <w:t>exceeds basic PSD difference?</w:t>
            </w:r>
          </w:p>
        </w:tc>
      </w:tr>
      <w:tr w:rsidR="002A7D63" w14:paraId="58FA5900" w14:textId="77777777">
        <w:tc>
          <w:tcPr>
            <w:tcW w:w="2242" w:type="dxa"/>
            <w:shd w:val="clear" w:color="auto" w:fill="auto"/>
          </w:tcPr>
          <w:p w14:paraId="4F06326D" w14:textId="77777777" w:rsidR="002A7D63" w:rsidRDefault="00981801">
            <w:pPr>
              <w:spacing w:after="0"/>
              <w:jc w:val="center"/>
              <w:rPr>
                <w:lang w:eastAsia="ja-JP"/>
              </w:rPr>
            </w:pPr>
            <w:r>
              <w:rPr>
                <w:lang w:eastAsia="ja-JP"/>
              </w:rPr>
              <w:t>Ericsson</w:t>
            </w:r>
          </w:p>
        </w:tc>
        <w:tc>
          <w:tcPr>
            <w:tcW w:w="1981" w:type="dxa"/>
            <w:shd w:val="clear" w:color="auto" w:fill="auto"/>
          </w:tcPr>
          <w:p w14:paraId="3BC95863" w14:textId="77777777" w:rsidR="002A7D63" w:rsidRDefault="00981801">
            <w:pPr>
              <w:spacing w:after="0"/>
              <w:jc w:val="center"/>
              <w:rPr>
                <w:lang w:eastAsia="ja-JP"/>
              </w:rPr>
            </w:pPr>
            <w:r>
              <w:rPr>
                <w:lang w:eastAsia="ja-JP"/>
              </w:rPr>
              <w:t>Yes</w:t>
            </w:r>
          </w:p>
        </w:tc>
        <w:tc>
          <w:tcPr>
            <w:tcW w:w="5406" w:type="dxa"/>
            <w:shd w:val="clear" w:color="auto" w:fill="auto"/>
          </w:tcPr>
          <w:p w14:paraId="3650B12C" w14:textId="77777777" w:rsidR="002A7D63" w:rsidRDefault="00981801">
            <w:pPr>
              <w:spacing w:after="0"/>
              <w:rPr>
                <w:lang w:eastAsia="ja-JP"/>
              </w:rPr>
            </w:pPr>
            <w:r>
              <w:rPr>
                <w:lang w:eastAsia="ja-JP"/>
              </w:rPr>
              <w:t xml:space="preserve">It may be possible to manage without RAN4’s involvement, e.g., by changing precoders as a substitute for power adjustments. However, that is a poor solution since it will involve increased interference for </w:t>
            </w:r>
            <w:proofErr w:type="spellStart"/>
            <w:r>
              <w:rPr>
                <w:lang w:eastAsia="ja-JP"/>
              </w:rPr>
              <w:t>neighbor</w:t>
            </w:r>
            <w:proofErr w:type="spellEnd"/>
            <w:r>
              <w:rPr>
                <w:lang w:eastAsia="ja-JP"/>
              </w:rPr>
              <w:t xml:space="preserve"> nodes. For that reason, RAN1 should ask RAN4 about a DL TX adjustment range for the following case:</w:t>
            </w:r>
          </w:p>
          <w:p w14:paraId="50A9AB57" w14:textId="77777777" w:rsidR="002A7D63" w:rsidRDefault="00981801">
            <w:pPr>
              <w:pStyle w:val="ListParagraph"/>
              <w:numPr>
                <w:ilvl w:val="0"/>
                <w:numId w:val="16"/>
              </w:numPr>
              <w:spacing w:after="0"/>
              <w:rPr>
                <w:lang w:eastAsia="ja-JP"/>
              </w:rPr>
            </w:pPr>
            <w:r>
              <w:rPr>
                <w:lang w:eastAsia="ja-JP"/>
              </w:rPr>
              <w:t>IAB node is the only recipient</w:t>
            </w:r>
          </w:p>
          <w:p w14:paraId="181F17F4" w14:textId="77777777" w:rsidR="002A7D63" w:rsidRDefault="00981801">
            <w:pPr>
              <w:pStyle w:val="ListParagraph"/>
              <w:numPr>
                <w:ilvl w:val="0"/>
                <w:numId w:val="16"/>
              </w:numPr>
              <w:spacing w:after="0"/>
              <w:rPr>
                <w:lang w:eastAsia="ja-JP"/>
              </w:rPr>
            </w:pPr>
            <w:r>
              <w:rPr>
                <w:lang w:eastAsia="ja-JP"/>
              </w:rPr>
              <w:t>DL Tx power is constant within a slot</w:t>
            </w:r>
          </w:p>
          <w:p w14:paraId="7BE69BF7" w14:textId="77777777" w:rsidR="002A7D63" w:rsidRDefault="00981801">
            <w:pPr>
              <w:spacing w:after="0"/>
              <w:rPr>
                <w:lang w:eastAsia="ja-JP"/>
              </w:rPr>
            </w:pPr>
            <w:r>
              <w:rPr>
                <w:lang w:eastAsia="ja-JP"/>
              </w:rPr>
              <w:t>and if such a DL Tx power adjustment is feasible without introducing guard symbols.</w:t>
            </w:r>
          </w:p>
        </w:tc>
      </w:tr>
      <w:tr w:rsidR="002A7D63" w14:paraId="525451C8" w14:textId="77777777">
        <w:tc>
          <w:tcPr>
            <w:tcW w:w="2242" w:type="dxa"/>
            <w:shd w:val="clear" w:color="auto" w:fill="auto"/>
          </w:tcPr>
          <w:p w14:paraId="17354206" w14:textId="77777777" w:rsidR="002A7D63" w:rsidRDefault="00981801">
            <w:pPr>
              <w:spacing w:after="0"/>
              <w:jc w:val="cente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981" w:type="dxa"/>
            <w:shd w:val="clear" w:color="auto" w:fill="auto"/>
          </w:tcPr>
          <w:p w14:paraId="71329EAB" w14:textId="77777777" w:rsidR="002A7D63" w:rsidRDefault="00981801">
            <w:pPr>
              <w:spacing w:after="0"/>
              <w:jc w:val="center"/>
              <w:rPr>
                <w:rFonts w:eastAsia="SimSun"/>
                <w:lang w:val="en-US" w:eastAsia="zh-CN"/>
              </w:rPr>
            </w:pPr>
            <w:r>
              <w:rPr>
                <w:rFonts w:eastAsia="DengXian" w:hint="eastAsia"/>
                <w:lang w:val="en-US" w:eastAsia="zh-CN"/>
              </w:rPr>
              <w:t>Not found yet</w:t>
            </w:r>
          </w:p>
        </w:tc>
        <w:tc>
          <w:tcPr>
            <w:tcW w:w="5406" w:type="dxa"/>
            <w:shd w:val="clear" w:color="auto" w:fill="auto"/>
          </w:tcPr>
          <w:p w14:paraId="3DFDF2B1" w14:textId="77777777" w:rsidR="002A7D63" w:rsidRDefault="00981801">
            <w:pPr>
              <w:spacing w:after="0"/>
              <w:rPr>
                <w:lang w:val="en-US" w:eastAsia="ja-JP"/>
              </w:rPr>
            </w:pPr>
            <w:r>
              <w:rPr>
                <w:rFonts w:eastAsia="SimSun" w:hint="eastAsia"/>
                <w:lang w:val="en-US" w:eastAsia="zh-CN"/>
              </w:rPr>
              <w:t>In a reply LS, a direct response to RAN4 question is desired. We are okay to discuss and figure out whether additional questions are necessary.</w:t>
            </w:r>
          </w:p>
        </w:tc>
      </w:tr>
      <w:tr w:rsidR="00A13D77" w14:paraId="1B8F21BB" w14:textId="77777777">
        <w:tc>
          <w:tcPr>
            <w:tcW w:w="2242" w:type="dxa"/>
            <w:shd w:val="clear" w:color="auto" w:fill="auto"/>
          </w:tcPr>
          <w:p w14:paraId="07D24B90" w14:textId="77777777" w:rsidR="00A13D77" w:rsidRPr="00860813" w:rsidRDefault="00A13D77" w:rsidP="00A13D77">
            <w:pPr>
              <w:spacing w:after="0"/>
              <w:jc w:val="center"/>
              <w:rPr>
                <w:rFonts w:eastAsia="Malgun Gothic"/>
                <w:lang w:eastAsia="ko-KR"/>
              </w:rPr>
            </w:pPr>
            <w:r>
              <w:rPr>
                <w:rFonts w:eastAsia="Malgun Gothic" w:hint="eastAsia"/>
                <w:lang w:eastAsia="ko-KR"/>
              </w:rPr>
              <w:t>Samsung</w:t>
            </w:r>
          </w:p>
        </w:tc>
        <w:tc>
          <w:tcPr>
            <w:tcW w:w="1981" w:type="dxa"/>
            <w:shd w:val="clear" w:color="auto" w:fill="auto"/>
          </w:tcPr>
          <w:p w14:paraId="29A987FD" w14:textId="77777777" w:rsidR="00A13D77" w:rsidRDefault="00A13D77" w:rsidP="00A13D77">
            <w:pPr>
              <w:spacing w:after="0"/>
              <w:jc w:val="center"/>
              <w:rPr>
                <w:rFonts w:eastAsia="DengXian"/>
                <w:lang w:eastAsia="zh-CN"/>
              </w:rPr>
            </w:pPr>
          </w:p>
        </w:tc>
        <w:tc>
          <w:tcPr>
            <w:tcW w:w="5406" w:type="dxa"/>
            <w:shd w:val="clear" w:color="auto" w:fill="auto"/>
          </w:tcPr>
          <w:p w14:paraId="67D2C2FC" w14:textId="77777777" w:rsidR="00A13D77" w:rsidRPr="0080781A" w:rsidRDefault="00A13D77" w:rsidP="00A13D77">
            <w:pPr>
              <w:spacing w:after="0"/>
              <w:rPr>
                <w:rFonts w:eastAsia="Malgun Gothic"/>
                <w:lang w:eastAsia="ko-KR"/>
              </w:rPr>
            </w:pPr>
            <w:r>
              <w:rPr>
                <w:rFonts w:eastAsia="Malgun Gothic"/>
                <w:lang w:eastAsia="ko-KR"/>
              </w:rPr>
              <w:t>On top of Proposal 3.1a, we are not against asking further questions to RAN4.</w:t>
            </w:r>
          </w:p>
        </w:tc>
      </w:tr>
    </w:tbl>
    <w:p w14:paraId="5D0DB0CA" w14:textId="44950775" w:rsidR="002A7D63" w:rsidRDefault="002A7D63">
      <w:pPr>
        <w:rPr>
          <w:color w:val="00B050"/>
        </w:rPr>
      </w:pPr>
    </w:p>
    <w:p w14:paraId="0F811EC8" w14:textId="00112D78" w:rsidR="00A7051E" w:rsidRDefault="00A7051E" w:rsidP="00A7051E">
      <w:pPr>
        <w:rPr>
          <w:color w:val="00B050"/>
        </w:rPr>
      </w:pPr>
      <w:r>
        <w:rPr>
          <w:color w:val="00B050"/>
        </w:rPr>
        <w:t xml:space="preserve">Based on the provided comments, the FL proposal is updated as follows. The FL also suggests including a clarification about the RAN1’s interpretation of DL TX power adjustment. </w:t>
      </w:r>
      <w:r w:rsidR="00A91487">
        <w:rPr>
          <w:color w:val="00B050"/>
        </w:rPr>
        <w:t>Since there is unanimous consensus on sending the LS to RAN4 to at least address the first bullet, the proposal is moved to the email thread.</w:t>
      </w:r>
    </w:p>
    <w:p w14:paraId="6786A277" w14:textId="5087CA5C" w:rsidR="00A7051E" w:rsidRDefault="00A7051E" w:rsidP="00A7051E">
      <w:pPr>
        <w:rPr>
          <w:color w:val="00B050"/>
        </w:rPr>
      </w:pPr>
    </w:p>
    <w:p w14:paraId="046B1D2B" w14:textId="1C4AA3C2" w:rsidR="00521E4E" w:rsidRDefault="00521E4E" w:rsidP="00A7051E">
      <w:pPr>
        <w:rPr>
          <w:color w:val="00B050"/>
        </w:rPr>
      </w:pPr>
    </w:p>
    <w:p w14:paraId="76791899" w14:textId="1EB19E98" w:rsidR="00521E4E" w:rsidRDefault="00521E4E" w:rsidP="00A7051E">
      <w:pPr>
        <w:rPr>
          <w:color w:val="00B050"/>
        </w:rPr>
      </w:pPr>
    </w:p>
    <w:p w14:paraId="1F1DEE2F" w14:textId="5A47470E" w:rsidR="00521E4E" w:rsidRDefault="00521E4E" w:rsidP="00A7051E">
      <w:pPr>
        <w:rPr>
          <w:color w:val="00B050"/>
        </w:rPr>
      </w:pPr>
    </w:p>
    <w:p w14:paraId="7B7DD6F3" w14:textId="25AC1394" w:rsidR="00521E4E" w:rsidRDefault="00521E4E" w:rsidP="00A7051E">
      <w:pPr>
        <w:rPr>
          <w:color w:val="00B050"/>
        </w:rPr>
      </w:pPr>
    </w:p>
    <w:p w14:paraId="5577CC70" w14:textId="6FEABCF3" w:rsidR="00521E4E" w:rsidRDefault="00521E4E" w:rsidP="00A7051E">
      <w:pPr>
        <w:rPr>
          <w:color w:val="00B050"/>
        </w:rPr>
      </w:pPr>
    </w:p>
    <w:p w14:paraId="1B5FB56F" w14:textId="41C0203E" w:rsidR="00521E4E" w:rsidRDefault="00521E4E" w:rsidP="00A7051E">
      <w:pPr>
        <w:rPr>
          <w:color w:val="00B050"/>
        </w:rPr>
      </w:pPr>
    </w:p>
    <w:p w14:paraId="02A1B7DA" w14:textId="77777777" w:rsidR="00521E4E" w:rsidRDefault="00521E4E" w:rsidP="00A7051E">
      <w:pPr>
        <w:rPr>
          <w:color w:val="00B050"/>
        </w:rPr>
      </w:pPr>
    </w:p>
    <w:p w14:paraId="331397D5" w14:textId="77777777" w:rsidR="00A7051E" w:rsidRDefault="00A7051E" w:rsidP="00A7051E">
      <w:pPr>
        <w:rPr>
          <w:b/>
          <w:bCs/>
          <w:u w:val="single"/>
        </w:rPr>
      </w:pPr>
      <w:bookmarkStart w:id="15" w:name="_Hlk97054407"/>
      <w:r>
        <w:rPr>
          <w:b/>
          <w:bCs/>
          <w:highlight w:val="yellow"/>
          <w:u w:val="single"/>
        </w:rPr>
        <w:t>FL Proposal 3.1b:</w:t>
      </w:r>
    </w:p>
    <w:p w14:paraId="11B48FBD" w14:textId="77777777" w:rsidR="00A7051E" w:rsidRDefault="00A7051E" w:rsidP="00A7051E">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including:</w:t>
      </w:r>
    </w:p>
    <w:p w14:paraId="56FAF277" w14:textId="77777777" w:rsidR="00A7051E" w:rsidRDefault="00A7051E" w:rsidP="00A7051E">
      <w:pPr>
        <w:pStyle w:val="ListParagraph"/>
        <w:numPr>
          <w:ilvl w:val="0"/>
          <w:numId w:val="16"/>
        </w:numPr>
        <w:overflowPunct/>
        <w:autoSpaceDE/>
        <w:autoSpaceDN/>
        <w:adjustRightInd/>
        <w:spacing w:line="276" w:lineRule="auto"/>
        <w:rPr>
          <w:rFonts w:eastAsia="MS PGothic" w:cstheme="minorHAnsi"/>
          <w:b/>
          <w:bCs/>
          <w:lang w:eastAsia="ja-JP"/>
        </w:rPr>
      </w:pPr>
      <w:r w:rsidRPr="00C962A6">
        <w:rPr>
          <w:rFonts w:eastAsia="MS PGothic" w:cstheme="minorHAnsi"/>
          <w:b/>
          <w:bCs/>
          <w:lang w:eastAsia="ja-JP"/>
        </w:rPr>
        <w:t>Inform</w:t>
      </w:r>
      <w:r>
        <w:rPr>
          <w:rFonts w:eastAsia="MS PGothic" w:cstheme="minorHAnsi"/>
          <w:b/>
          <w:bCs/>
          <w:lang w:eastAsia="ja-JP"/>
        </w:rPr>
        <w:t>ing</w:t>
      </w:r>
      <w:r w:rsidRPr="00C962A6">
        <w:rPr>
          <w:rFonts w:eastAsia="MS PGothic" w:cstheme="minorHAnsi"/>
          <w:b/>
          <w:bCs/>
          <w:lang w:eastAsia="ja-JP"/>
        </w:rPr>
        <w:t xml:space="preserve"> RAN4 that the information of basic PSD difference is not needed, and</w:t>
      </w:r>
    </w:p>
    <w:p w14:paraId="24733016" w14:textId="032F5726" w:rsidR="00A7051E" w:rsidRPr="00A7051E" w:rsidRDefault="00A7051E" w:rsidP="00A7051E">
      <w:pPr>
        <w:pStyle w:val="ListParagraph"/>
        <w:numPr>
          <w:ilvl w:val="0"/>
          <w:numId w:val="23"/>
        </w:numPr>
        <w:overflowPunct/>
        <w:autoSpaceDE/>
        <w:autoSpaceDN/>
        <w:adjustRightInd/>
        <w:spacing w:line="276" w:lineRule="auto"/>
        <w:rPr>
          <w:rFonts w:eastAsia="MS PGothic" w:cstheme="minorHAnsi"/>
          <w:b/>
          <w:bCs/>
          <w:lang w:eastAsia="ja-JP"/>
        </w:rPr>
      </w:pPr>
      <w:r w:rsidRPr="00A7051E">
        <w:rPr>
          <w:rFonts w:eastAsia="MS PGothic" w:cstheme="minorHAnsi"/>
          <w:b/>
          <w:bCs/>
          <w:lang w:eastAsia="ja-JP"/>
        </w:rPr>
        <w:t>FFS</w:t>
      </w:r>
      <w:r>
        <w:rPr>
          <w:rFonts w:eastAsia="MS PGothic" w:cstheme="minorHAnsi"/>
          <w:b/>
          <w:bCs/>
          <w:lang w:eastAsia="ja-JP"/>
        </w:rPr>
        <w:t>:</w:t>
      </w:r>
      <w:r w:rsidRPr="00A7051E">
        <w:rPr>
          <w:rFonts w:eastAsia="MS PGothic" w:cstheme="minorHAnsi"/>
          <w:b/>
          <w:bCs/>
          <w:lang w:eastAsia="ja-JP"/>
        </w:rPr>
        <w:t xml:space="preserve"> </w:t>
      </w:r>
      <w:r>
        <w:rPr>
          <w:rFonts w:eastAsia="MS PGothic" w:cstheme="minorHAnsi"/>
          <w:b/>
          <w:bCs/>
          <w:lang w:eastAsia="ja-JP"/>
        </w:rPr>
        <w:t>a</w:t>
      </w:r>
      <w:r w:rsidRPr="00A7051E">
        <w:rPr>
          <w:rFonts w:eastAsia="MS PGothic" w:cstheme="minorHAnsi"/>
          <w:b/>
          <w:bCs/>
          <w:lang w:eastAsia="ja-JP"/>
        </w:rPr>
        <w:t xml:space="preserve">sking </w:t>
      </w:r>
      <w:r>
        <w:rPr>
          <w:rFonts w:eastAsia="MS PGothic" w:cstheme="minorHAnsi"/>
          <w:b/>
          <w:bCs/>
          <w:lang w:eastAsia="ja-JP"/>
        </w:rPr>
        <w:t>w</w:t>
      </w:r>
      <w:r w:rsidRPr="00A7051E">
        <w:rPr>
          <w:rFonts w:eastAsia="MS PGothic" w:cstheme="minorHAnsi"/>
          <w:b/>
          <w:bCs/>
          <w:lang w:eastAsia="ja-JP"/>
        </w:rPr>
        <w:t>hat is the impact of IAB-MT i</w:t>
      </w:r>
      <w:r w:rsidRPr="00A7051E">
        <w:rPr>
          <w:rFonts w:eastAsia="MS PGothic" w:cstheme="minorHAnsi" w:hint="eastAsia"/>
          <w:b/>
          <w:bCs/>
          <w:lang w:eastAsia="ja-JP"/>
        </w:rPr>
        <w:t xml:space="preserve">f the transmit power of parent IAB-DU </w:t>
      </w:r>
      <w:r w:rsidRPr="00A7051E">
        <w:rPr>
          <w:rFonts w:eastAsia="MS PGothic" w:cstheme="minorHAnsi"/>
          <w:b/>
          <w:bCs/>
          <w:lang w:eastAsia="ja-JP"/>
        </w:rPr>
        <w:t>exceeds basic PSD difference</w:t>
      </w:r>
      <w:r>
        <w:rPr>
          <w:rFonts w:eastAsia="MS PGothic" w:cstheme="minorHAnsi"/>
          <w:b/>
          <w:bCs/>
          <w:lang w:eastAsia="ja-JP"/>
        </w:rPr>
        <w:t>.</w:t>
      </w:r>
    </w:p>
    <w:p w14:paraId="72088F3C" w14:textId="12D39993" w:rsidR="00A7051E" w:rsidRPr="00C962A6" w:rsidRDefault="00A7051E" w:rsidP="00A7051E">
      <w:pPr>
        <w:pStyle w:val="ListParagraph"/>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asking w</w:t>
      </w:r>
      <w:r w:rsidRPr="00C962A6">
        <w:rPr>
          <w:rFonts w:eastAsia="MS PGothic" w:cstheme="minorHAnsi"/>
          <w:b/>
          <w:bCs/>
          <w:lang w:eastAsia="ja-JP"/>
        </w:rPr>
        <w:t>hat should be considered for the range of DL TX adjustment</w:t>
      </w:r>
      <w:r>
        <w:rPr>
          <w:rFonts w:eastAsia="MS PGothic" w:cstheme="minorHAnsi"/>
          <w:b/>
          <w:bCs/>
          <w:lang w:eastAsia="ja-JP"/>
        </w:rPr>
        <w:t xml:space="preserve"> (at the parent-node),</w:t>
      </w:r>
      <w:r w:rsidRPr="00C962A6">
        <w:rPr>
          <w:rFonts w:eastAsia="MS PGothic" w:cstheme="minorHAnsi"/>
          <w:b/>
          <w:bCs/>
          <w:lang w:eastAsia="ja-JP"/>
        </w:rPr>
        <w:t xml:space="preserve"> when </w:t>
      </w:r>
      <w:r>
        <w:rPr>
          <w:rFonts w:eastAsia="MS PGothic" w:cstheme="minorHAnsi"/>
          <w:b/>
          <w:bCs/>
          <w:lang w:eastAsia="ja-JP"/>
        </w:rPr>
        <w:t xml:space="preserve">the </w:t>
      </w:r>
      <w:r w:rsidRPr="00C962A6">
        <w:rPr>
          <w:rFonts w:eastAsia="MS PGothic" w:cstheme="minorHAnsi"/>
          <w:b/>
          <w:bCs/>
          <w:lang w:eastAsia="ja-JP"/>
        </w:rPr>
        <w:t>IAB</w:t>
      </w:r>
      <w:r>
        <w:rPr>
          <w:rFonts w:eastAsia="MS PGothic" w:cstheme="minorHAnsi"/>
          <w:b/>
          <w:bCs/>
          <w:lang w:eastAsia="ja-JP"/>
        </w:rPr>
        <w:t>-MT</w:t>
      </w:r>
      <w:r w:rsidRPr="00C962A6">
        <w:rPr>
          <w:rFonts w:eastAsia="MS PGothic" w:cstheme="minorHAnsi"/>
          <w:b/>
          <w:bCs/>
          <w:lang w:eastAsia="ja-JP"/>
        </w:rPr>
        <w:t xml:space="preserve"> is the only recipient, and </w:t>
      </w:r>
      <w:r>
        <w:rPr>
          <w:rFonts w:eastAsia="MS PGothic" w:cstheme="minorHAnsi"/>
          <w:b/>
          <w:bCs/>
          <w:lang w:eastAsia="ja-JP"/>
        </w:rPr>
        <w:t xml:space="preserve">the </w:t>
      </w:r>
      <w:r w:rsidRPr="00C962A6">
        <w:rPr>
          <w:rFonts w:eastAsia="MS PGothic" w:cstheme="minorHAnsi"/>
          <w:b/>
          <w:bCs/>
          <w:lang w:eastAsia="ja-JP"/>
        </w:rPr>
        <w:t>DL Tx power is constant within a slot</w:t>
      </w:r>
      <w:r>
        <w:rPr>
          <w:rFonts w:eastAsia="MS PGothic" w:cstheme="minorHAnsi"/>
          <w:b/>
          <w:bCs/>
          <w:lang w:eastAsia="ja-JP"/>
        </w:rPr>
        <w:t>.</w:t>
      </w:r>
    </w:p>
    <w:p w14:paraId="4D6BE96E" w14:textId="19C49AF9" w:rsidR="00A7051E" w:rsidRDefault="00BD4DEE" w:rsidP="00A7051E">
      <w:pPr>
        <w:pStyle w:val="ListParagraph"/>
        <w:numPr>
          <w:ilvl w:val="0"/>
          <w:numId w:val="23"/>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w</w:t>
      </w:r>
      <w:r w:rsidR="00A7051E">
        <w:rPr>
          <w:rFonts w:eastAsia="MS PGothic" w:cstheme="minorHAnsi"/>
          <w:b/>
          <w:bCs/>
          <w:lang w:eastAsia="ja-JP"/>
        </w:rPr>
        <w:t>hether guard symbols are required to support a DL TX power adjustment</w:t>
      </w:r>
      <w:r>
        <w:rPr>
          <w:rFonts w:eastAsia="MS PGothic" w:cstheme="minorHAnsi"/>
          <w:b/>
          <w:bCs/>
          <w:lang w:eastAsia="ja-JP"/>
        </w:rPr>
        <w:t>.</w:t>
      </w:r>
    </w:p>
    <w:p w14:paraId="3FE70BE2" w14:textId="7515F19D" w:rsidR="00A7051E" w:rsidRPr="000927BE" w:rsidRDefault="00BD4DEE" w:rsidP="00A7051E">
      <w:pPr>
        <w:pStyle w:val="ListParagraph"/>
        <w:numPr>
          <w:ilvl w:val="0"/>
          <w:numId w:val="22"/>
        </w:numPr>
        <w:overflowPunct/>
        <w:autoSpaceDE/>
        <w:autoSpaceDN/>
        <w:adjustRightInd/>
        <w:spacing w:line="276" w:lineRule="auto"/>
        <w:rPr>
          <w:rFonts w:eastAsia="MS PGothic" w:cstheme="minorHAnsi"/>
          <w:b/>
          <w:bCs/>
          <w:lang w:val="en-US" w:eastAsia="ja-JP"/>
        </w:rPr>
      </w:pPr>
      <w:r>
        <w:rPr>
          <w:rFonts w:eastAsia="MS PGothic" w:cstheme="minorHAnsi"/>
          <w:b/>
          <w:bCs/>
          <w:lang w:eastAsia="ja-JP"/>
        </w:rPr>
        <w:t>FFS:</w:t>
      </w:r>
      <w:r w:rsidR="00A7051E">
        <w:rPr>
          <w:rFonts w:eastAsia="MS PGothic" w:cstheme="minorHAnsi"/>
          <w:b/>
          <w:bCs/>
          <w:lang w:eastAsia="ja-JP"/>
        </w:rPr>
        <w:t xml:space="preserve"> clarif</w:t>
      </w:r>
      <w:r>
        <w:rPr>
          <w:rFonts w:eastAsia="MS PGothic" w:cstheme="minorHAnsi"/>
          <w:b/>
          <w:bCs/>
          <w:lang w:eastAsia="ja-JP"/>
        </w:rPr>
        <w:t>ying</w:t>
      </w:r>
      <w:r w:rsidR="00A7051E">
        <w:rPr>
          <w:rFonts w:eastAsia="MS PGothic" w:cstheme="minorHAnsi"/>
          <w:b/>
          <w:bCs/>
          <w:lang w:eastAsia="ja-JP"/>
        </w:rPr>
        <w:t xml:space="preserve"> that </w:t>
      </w:r>
      <w:r w:rsidR="00A7051E">
        <w:rPr>
          <w:rFonts w:eastAsia="MS PGothic" w:cstheme="minorHAnsi"/>
          <w:b/>
          <w:bCs/>
          <w:lang w:val="en-US" w:eastAsia="ja-JP"/>
        </w:rPr>
        <w:t>t</w:t>
      </w:r>
      <w:r w:rsidR="00A7051E" w:rsidRPr="000927BE">
        <w:rPr>
          <w:rFonts w:eastAsia="MS PGothic" w:cstheme="minorHAnsi"/>
          <w:b/>
          <w:bCs/>
          <w:lang w:val="en-US" w:eastAsia="ja-JP"/>
        </w:rPr>
        <w:t xml:space="preserve">he desired/provided DL TX power adjustment is </w:t>
      </w:r>
      <w:r w:rsidR="00A7051E">
        <w:rPr>
          <w:rStyle w:val="Strong"/>
        </w:rPr>
        <w:t>applicable</w:t>
      </w:r>
      <w:r w:rsidR="00A7051E" w:rsidRPr="00C267A2">
        <w:rPr>
          <w:rStyle w:val="Strong"/>
        </w:rPr>
        <w:t xml:space="preserve"> only to PDSCH and its associated DMRS and PTRS</w:t>
      </w:r>
      <w:r w:rsidR="00A7051E">
        <w:rPr>
          <w:rFonts w:eastAsia="MS PGothic" w:cstheme="minorHAnsi"/>
          <w:b/>
          <w:bCs/>
          <w:lang w:val="en-US" w:eastAsia="ja-JP"/>
        </w:rPr>
        <w:t xml:space="preserve"> and is indicated </w:t>
      </w:r>
      <w:r w:rsidR="00A7051E" w:rsidRPr="000927BE">
        <w:rPr>
          <w:rFonts w:eastAsia="MS PGothic" w:cstheme="minorHAnsi"/>
          <w:b/>
          <w:bCs/>
          <w:lang w:val="en-US" w:eastAsia="ja-JP"/>
        </w:rPr>
        <w:t>in terms of a relative offset to a CSI-RS TX power.</w:t>
      </w:r>
    </w:p>
    <w:bookmarkEnd w:id="15"/>
    <w:p w14:paraId="244BEAF2" w14:textId="77777777" w:rsidR="00A7051E" w:rsidRDefault="00A7051E">
      <w:pPr>
        <w:rPr>
          <w:color w:val="00B050"/>
        </w:rPr>
      </w:pPr>
    </w:p>
    <w:sectPr w:rsidR="00A7051E">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0E8E0" w14:textId="77777777" w:rsidR="00E31573" w:rsidRDefault="00E31573">
      <w:pPr>
        <w:spacing w:after="0"/>
      </w:pPr>
      <w:r>
        <w:separator/>
      </w:r>
    </w:p>
  </w:endnote>
  <w:endnote w:type="continuationSeparator" w:id="0">
    <w:p w14:paraId="2496D77D" w14:textId="77777777" w:rsidR="00E31573" w:rsidRDefault="00E315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0822B" w14:textId="77777777" w:rsidR="00E31573" w:rsidRDefault="00E31573">
      <w:pPr>
        <w:spacing w:after="0"/>
      </w:pPr>
      <w:r>
        <w:separator/>
      </w:r>
    </w:p>
  </w:footnote>
  <w:footnote w:type="continuationSeparator" w:id="0">
    <w:p w14:paraId="47D64EE5" w14:textId="77777777" w:rsidR="00E31573" w:rsidRDefault="00E315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B242" w14:textId="77777777" w:rsidR="00981801" w:rsidRDefault="0098180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9DC6C92"/>
    <w:multiLevelType w:val="hybridMultilevel"/>
    <w:tmpl w:val="C082E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34D14"/>
    <w:multiLevelType w:val="multilevel"/>
    <w:tmpl w:val="0AE34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805099"/>
    <w:multiLevelType w:val="hybridMultilevel"/>
    <w:tmpl w:val="7E4CCEB6"/>
    <w:lvl w:ilvl="0" w:tplc="FFFFFFFF">
      <w:start w:val="1"/>
      <w:numFmt w:val="bullet"/>
      <w:lvlText w:val="-"/>
      <w:lvlJc w:val="left"/>
      <w:pPr>
        <w:ind w:left="720" w:hanging="360"/>
      </w:pPr>
      <w:rPr>
        <w:rFonts w:ascii="Calibri" w:hAnsi="Calibri" w:hint="default"/>
      </w:rPr>
    </w:lvl>
    <w:lvl w:ilvl="1" w:tplc="19088D8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4A182C0D"/>
    <w:multiLevelType w:val="multilevel"/>
    <w:tmpl w:val="4A182C0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535A6ABB"/>
    <w:multiLevelType w:val="hybridMultilevel"/>
    <w:tmpl w:val="B6BCCCA2"/>
    <w:lvl w:ilvl="0" w:tplc="19088D8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6544113"/>
    <w:multiLevelType w:val="hybridMultilevel"/>
    <w:tmpl w:val="643CC998"/>
    <w:lvl w:ilvl="0" w:tplc="19088D8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3E59F1"/>
    <w:multiLevelType w:val="hybridMultilevel"/>
    <w:tmpl w:val="983CBEFE"/>
    <w:lvl w:ilvl="0" w:tplc="19088D80">
      <w:start w:val="1"/>
      <w:numFmt w:val="bullet"/>
      <w:lvlText w:val="-"/>
      <w:lvlJc w:val="left"/>
      <w:pPr>
        <w:ind w:left="720" w:hanging="360"/>
      </w:pPr>
      <w:rPr>
        <w:rFonts w:ascii="Calibri" w:hAnsi="Calibr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160A4D"/>
    <w:multiLevelType w:val="hybridMultilevel"/>
    <w:tmpl w:val="D7CC58C6"/>
    <w:lvl w:ilvl="0" w:tplc="D7DCBE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22"/>
  </w:num>
  <w:num w:numId="4">
    <w:abstractNumId w:val="0"/>
  </w:num>
  <w:num w:numId="5">
    <w:abstractNumId w:val="12"/>
  </w:num>
  <w:num w:numId="6">
    <w:abstractNumId w:val="9"/>
  </w:num>
  <w:num w:numId="7">
    <w:abstractNumId w:val="7"/>
  </w:num>
  <w:num w:numId="8">
    <w:abstractNumId w:val="2"/>
  </w:num>
  <w:num w:numId="9">
    <w:abstractNumId w:val="8"/>
  </w:num>
  <w:num w:numId="10">
    <w:abstractNumId w:val="4"/>
  </w:num>
  <w:num w:numId="11">
    <w:abstractNumId w:val="18"/>
  </w:num>
  <w:num w:numId="12">
    <w:abstractNumId w:val="6"/>
  </w:num>
  <w:num w:numId="13">
    <w:abstractNumId w:val="15"/>
  </w:num>
  <w:num w:numId="14">
    <w:abstractNumId w:val="10"/>
  </w:num>
  <w:num w:numId="15">
    <w:abstractNumId w:val="11"/>
  </w:num>
  <w:num w:numId="16">
    <w:abstractNumId w:val="13"/>
  </w:num>
  <w:num w:numId="17">
    <w:abstractNumId w:val="17"/>
  </w:num>
  <w:num w:numId="18">
    <w:abstractNumId w:val="19"/>
  </w:num>
  <w:num w:numId="19">
    <w:abstractNumId w:val="16"/>
  </w:num>
  <w:num w:numId="20">
    <w:abstractNumId w:val="5"/>
  </w:num>
  <w:num w:numId="21">
    <w:abstractNumId w:val="1"/>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268E6"/>
    <w:rsid w:val="00030113"/>
    <w:rsid w:val="00051969"/>
    <w:rsid w:val="00063D28"/>
    <w:rsid w:val="00080A5B"/>
    <w:rsid w:val="0009356E"/>
    <w:rsid w:val="000952DC"/>
    <w:rsid w:val="000B1614"/>
    <w:rsid w:val="000C1B14"/>
    <w:rsid w:val="000C3474"/>
    <w:rsid w:val="000D1557"/>
    <w:rsid w:val="000D266D"/>
    <w:rsid w:val="000D2E4A"/>
    <w:rsid w:val="000D3889"/>
    <w:rsid w:val="000D3EFF"/>
    <w:rsid w:val="000E024D"/>
    <w:rsid w:val="000E1BAB"/>
    <w:rsid w:val="000E6DB3"/>
    <w:rsid w:val="000F0473"/>
    <w:rsid w:val="0010044E"/>
    <w:rsid w:val="00104A59"/>
    <w:rsid w:val="0010555A"/>
    <w:rsid w:val="00113DD1"/>
    <w:rsid w:val="0011423A"/>
    <w:rsid w:val="00116168"/>
    <w:rsid w:val="0011727D"/>
    <w:rsid w:val="0012057F"/>
    <w:rsid w:val="00125192"/>
    <w:rsid w:val="0012597C"/>
    <w:rsid w:val="00127D82"/>
    <w:rsid w:val="0013043E"/>
    <w:rsid w:val="00131C46"/>
    <w:rsid w:val="00142D23"/>
    <w:rsid w:val="0014380A"/>
    <w:rsid w:val="001479C1"/>
    <w:rsid w:val="0015485F"/>
    <w:rsid w:val="00160666"/>
    <w:rsid w:val="0016277C"/>
    <w:rsid w:val="00171EF7"/>
    <w:rsid w:val="00176553"/>
    <w:rsid w:val="00181566"/>
    <w:rsid w:val="00184F75"/>
    <w:rsid w:val="0018748C"/>
    <w:rsid w:val="0019300B"/>
    <w:rsid w:val="001A0EE4"/>
    <w:rsid w:val="001A41E4"/>
    <w:rsid w:val="001A4207"/>
    <w:rsid w:val="001A71F9"/>
    <w:rsid w:val="001B0FA8"/>
    <w:rsid w:val="001B7227"/>
    <w:rsid w:val="001C064A"/>
    <w:rsid w:val="001C659B"/>
    <w:rsid w:val="001C6895"/>
    <w:rsid w:val="001C7AAF"/>
    <w:rsid w:val="001D3544"/>
    <w:rsid w:val="001D4076"/>
    <w:rsid w:val="001D7CB4"/>
    <w:rsid w:val="001E0358"/>
    <w:rsid w:val="001E3173"/>
    <w:rsid w:val="001E3581"/>
    <w:rsid w:val="001E3E84"/>
    <w:rsid w:val="001F3AE4"/>
    <w:rsid w:val="00201C93"/>
    <w:rsid w:val="0020457D"/>
    <w:rsid w:val="00213024"/>
    <w:rsid w:val="00213D91"/>
    <w:rsid w:val="0021462B"/>
    <w:rsid w:val="002208A7"/>
    <w:rsid w:val="00221B24"/>
    <w:rsid w:val="00223267"/>
    <w:rsid w:val="0022336A"/>
    <w:rsid w:val="002349E6"/>
    <w:rsid w:val="002363F9"/>
    <w:rsid w:val="00240D9C"/>
    <w:rsid w:val="002453F0"/>
    <w:rsid w:val="00254F25"/>
    <w:rsid w:val="0027464E"/>
    <w:rsid w:val="00274D71"/>
    <w:rsid w:val="00277C12"/>
    <w:rsid w:val="00281260"/>
    <w:rsid w:val="0028666A"/>
    <w:rsid w:val="002873F3"/>
    <w:rsid w:val="00290A98"/>
    <w:rsid w:val="00292489"/>
    <w:rsid w:val="002953BE"/>
    <w:rsid w:val="002A5849"/>
    <w:rsid w:val="002A6F13"/>
    <w:rsid w:val="002A7D63"/>
    <w:rsid w:val="002B4616"/>
    <w:rsid w:val="002C3AA1"/>
    <w:rsid w:val="002C70B3"/>
    <w:rsid w:val="002D1A54"/>
    <w:rsid w:val="002D1AB2"/>
    <w:rsid w:val="002D40F7"/>
    <w:rsid w:val="002E2783"/>
    <w:rsid w:val="002E3EE1"/>
    <w:rsid w:val="002E69D1"/>
    <w:rsid w:val="002E7E1E"/>
    <w:rsid w:val="00310712"/>
    <w:rsid w:val="00310755"/>
    <w:rsid w:val="0031105B"/>
    <w:rsid w:val="00320A5A"/>
    <w:rsid w:val="003243EA"/>
    <w:rsid w:val="00330DAC"/>
    <w:rsid w:val="003323DA"/>
    <w:rsid w:val="003339FA"/>
    <w:rsid w:val="003344AC"/>
    <w:rsid w:val="003427E9"/>
    <w:rsid w:val="00342CB5"/>
    <w:rsid w:val="00351C6C"/>
    <w:rsid w:val="00353B19"/>
    <w:rsid w:val="00354955"/>
    <w:rsid w:val="003703FC"/>
    <w:rsid w:val="00371F7F"/>
    <w:rsid w:val="0038436D"/>
    <w:rsid w:val="00394369"/>
    <w:rsid w:val="00394956"/>
    <w:rsid w:val="00397024"/>
    <w:rsid w:val="003A1B84"/>
    <w:rsid w:val="003A36CE"/>
    <w:rsid w:val="003A4FBC"/>
    <w:rsid w:val="003B2C1D"/>
    <w:rsid w:val="003C7425"/>
    <w:rsid w:val="003E0005"/>
    <w:rsid w:val="003E3CB3"/>
    <w:rsid w:val="003E4D4D"/>
    <w:rsid w:val="003E501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51C97"/>
    <w:rsid w:val="00453023"/>
    <w:rsid w:val="00466CE2"/>
    <w:rsid w:val="004750C4"/>
    <w:rsid w:val="00476371"/>
    <w:rsid w:val="00483C90"/>
    <w:rsid w:val="004A20C7"/>
    <w:rsid w:val="004A3AD4"/>
    <w:rsid w:val="004A41FB"/>
    <w:rsid w:val="004B1953"/>
    <w:rsid w:val="004B7353"/>
    <w:rsid w:val="004C15CA"/>
    <w:rsid w:val="004D0507"/>
    <w:rsid w:val="004D058D"/>
    <w:rsid w:val="004D1EBF"/>
    <w:rsid w:val="004E37DF"/>
    <w:rsid w:val="004E44AD"/>
    <w:rsid w:val="004E45F7"/>
    <w:rsid w:val="004E6211"/>
    <w:rsid w:val="004F1C57"/>
    <w:rsid w:val="004F1DF2"/>
    <w:rsid w:val="004F377C"/>
    <w:rsid w:val="004F4239"/>
    <w:rsid w:val="00500536"/>
    <w:rsid w:val="005045EC"/>
    <w:rsid w:val="00516D06"/>
    <w:rsid w:val="0052014A"/>
    <w:rsid w:val="00521E4E"/>
    <w:rsid w:val="00521FE0"/>
    <w:rsid w:val="00530575"/>
    <w:rsid w:val="00532A09"/>
    <w:rsid w:val="0053318A"/>
    <w:rsid w:val="005459D3"/>
    <w:rsid w:val="00552E13"/>
    <w:rsid w:val="00554E89"/>
    <w:rsid w:val="005552EA"/>
    <w:rsid w:val="005603E9"/>
    <w:rsid w:val="00581633"/>
    <w:rsid w:val="00581659"/>
    <w:rsid w:val="00585F0D"/>
    <w:rsid w:val="0059309C"/>
    <w:rsid w:val="005953E0"/>
    <w:rsid w:val="005A6195"/>
    <w:rsid w:val="005A70E9"/>
    <w:rsid w:val="005B2FBA"/>
    <w:rsid w:val="005C1C0D"/>
    <w:rsid w:val="005C56FA"/>
    <w:rsid w:val="005C7A37"/>
    <w:rsid w:val="005C7B44"/>
    <w:rsid w:val="005C7EEA"/>
    <w:rsid w:val="005D0A2A"/>
    <w:rsid w:val="005D6344"/>
    <w:rsid w:val="005F0157"/>
    <w:rsid w:val="005F220A"/>
    <w:rsid w:val="00603751"/>
    <w:rsid w:val="006075E1"/>
    <w:rsid w:val="006137C8"/>
    <w:rsid w:val="00623933"/>
    <w:rsid w:val="00626721"/>
    <w:rsid w:val="00634595"/>
    <w:rsid w:val="00637D45"/>
    <w:rsid w:val="006413DD"/>
    <w:rsid w:val="00652213"/>
    <w:rsid w:val="00652E3A"/>
    <w:rsid w:val="006639DC"/>
    <w:rsid w:val="00670612"/>
    <w:rsid w:val="0067479D"/>
    <w:rsid w:val="00685CC0"/>
    <w:rsid w:val="006A1CB5"/>
    <w:rsid w:val="006A45CD"/>
    <w:rsid w:val="006A7B67"/>
    <w:rsid w:val="006B1F02"/>
    <w:rsid w:val="006B22CD"/>
    <w:rsid w:val="006B50F7"/>
    <w:rsid w:val="006B72EB"/>
    <w:rsid w:val="006C493A"/>
    <w:rsid w:val="006D34A0"/>
    <w:rsid w:val="006E055C"/>
    <w:rsid w:val="006F3610"/>
    <w:rsid w:val="006F63C9"/>
    <w:rsid w:val="006F76CD"/>
    <w:rsid w:val="00702848"/>
    <w:rsid w:val="00705302"/>
    <w:rsid w:val="007111F5"/>
    <w:rsid w:val="007144BE"/>
    <w:rsid w:val="00716DF0"/>
    <w:rsid w:val="00720AF9"/>
    <w:rsid w:val="00722FD8"/>
    <w:rsid w:val="0072380B"/>
    <w:rsid w:val="00732069"/>
    <w:rsid w:val="0073330E"/>
    <w:rsid w:val="00733736"/>
    <w:rsid w:val="007455E2"/>
    <w:rsid w:val="007458D9"/>
    <w:rsid w:val="007532F4"/>
    <w:rsid w:val="00754748"/>
    <w:rsid w:val="00754FFB"/>
    <w:rsid w:val="00755673"/>
    <w:rsid w:val="00762A61"/>
    <w:rsid w:val="007635B9"/>
    <w:rsid w:val="0076589E"/>
    <w:rsid w:val="00773D40"/>
    <w:rsid w:val="00774AE8"/>
    <w:rsid w:val="00775111"/>
    <w:rsid w:val="007777AA"/>
    <w:rsid w:val="00782FF6"/>
    <w:rsid w:val="0078668D"/>
    <w:rsid w:val="007874EB"/>
    <w:rsid w:val="007878FD"/>
    <w:rsid w:val="00791D4D"/>
    <w:rsid w:val="007B37FD"/>
    <w:rsid w:val="007B4729"/>
    <w:rsid w:val="007C5C29"/>
    <w:rsid w:val="007D2B12"/>
    <w:rsid w:val="007D7E0E"/>
    <w:rsid w:val="007E734A"/>
    <w:rsid w:val="007F0AA3"/>
    <w:rsid w:val="007F1791"/>
    <w:rsid w:val="007F3603"/>
    <w:rsid w:val="00805729"/>
    <w:rsid w:val="00806EAC"/>
    <w:rsid w:val="0081412A"/>
    <w:rsid w:val="00816F36"/>
    <w:rsid w:val="0081773F"/>
    <w:rsid w:val="00820F18"/>
    <w:rsid w:val="00821BB4"/>
    <w:rsid w:val="00824660"/>
    <w:rsid w:val="00826173"/>
    <w:rsid w:val="00830C45"/>
    <w:rsid w:val="008430F2"/>
    <w:rsid w:val="008450FA"/>
    <w:rsid w:val="00845E79"/>
    <w:rsid w:val="008504EE"/>
    <w:rsid w:val="00865BD4"/>
    <w:rsid w:val="008668FC"/>
    <w:rsid w:val="008755F2"/>
    <w:rsid w:val="00877D8E"/>
    <w:rsid w:val="00880DC5"/>
    <w:rsid w:val="00883B9A"/>
    <w:rsid w:val="00887406"/>
    <w:rsid w:val="008907D1"/>
    <w:rsid w:val="0089103D"/>
    <w:rsid w:val="00894282"/>
    <w:rsid w:val="00894E60"/>
    <w:rsid w:val="00897207"/>
    <w:rsid w:val="008A0E3E"/>
    <w:rsid w:val="008A59E9"/>
    <w:rsid w:val="008B7DA8"/>
    <w:rsid w:val="008C27AE"/>
    <w:rsid w:val="008C4B6D"/>
    <w:rsid w:val="008C5384"/>
    <w:rsid w:val="008D07E3"/>
    <w:rsid w:val="008D4CB4"/>
    <w:rsid w:val="008D5E1B"/>
    <w:rsid w:val="008E52B0"/>
    <w:rsid w:val="008F2768"/>
    <w:rsid w:val="00901691"/>
    <w:rsid w:val="009070AC"/>
    <w:rsid w:val="00911539"/>
    <w:rsid w:val="00916688"/>
    <w:rsid w:val="009208F3"/>
    <w:rsid w:val="0092325C"/>
    <w:rsid w:val="009324A5"/>
    <w:rsid w:val="009327AD"/>
    <w:rsid w:val="009347AE"/>
    <w:rsid w:val="00942324"/>
    <w:rsid w:val="00954241"/>
    <w:rsid w:val="009700E4"/>
    <w:rsid w:val="0097165F"/>
    <w:rsid w:val="00971EDC"/>
    <w:rsid w:val="009739A5"/>
    <w:rsid w:val="00977181"/>
    <w:rsid w:val="009811A1"/>
    <w:rsid w:val="00981801"/>
    <w:rsid w:val="00985EF8"/>
    <w:rsid w:val="00990399"/>
    <w:rsid w:val="009A0E99"/>
    <w:rsid w:val="009A5A5A"/>
    <w:rsid w:val="009A76B8"/>
    <w:rsid w:val="009B5DA9"/>
    <w:rsid w:val="009C1EDC"/>
    <w:rsid w:val="009C3450"/>
    <w:rsid w:val="009C39AD"/>
    <w:rsid w:val="009C710E"/>
    <w:rsid w:val="009D02C2"/>
    <w:rsid w:val="009D0C6E"/>
    <w:rsid w:val="009D5D51"/>
    <w:rsid w:val="009D6C3A"/>
    <w:rsid w:val="009E1DB0"/>
    <w:rsid w:val="009E5A19"/>
    <w:rsid w:val="009F7158"/>
    <w:rsid w:val="009F79F5"/>
    <w:rsid w:val="00A00777"/>
    <w:rsid w:val="00A11C09"/>
    <w:rsid w:val="00A13D77"/>
    <w:rsid w:val="00A20A0E"/>
    <w:rsid w:val="00A217D3"/>
    <w:rsid w:val="00A245F7"/>
    <w:rsid w:val="00A24A0E"/>
    <w:rsid w:val="00A26F95"/>
    <w:rsid w:val="00A3044B"/>
    <w:rsid w:val="00A31572"/>
    <w:rsid w:val="00A33CA1"/>
    <w:rsid w:val="00A37E41"/>
    <w:rsid w:val="00A42E2B"/>
    <w:rsid w:val="00A448E3"/>
    <w:rsid w:val="00A47A03"/>
    <w:rsid w:val="00A600DC"/>
    <w:rsid w:val="00A663D0"/>
    <w:rsid w:val="00A7051E"/>
    <w:rsid w:val="00A71EF3"/>
    <w:rsid w:val="00A753FE"/>
    <w:rsid w:val="00A80FA9"/>
    <w:rsid w:val="00A91487"/>
    <w:rsid w:val="00A92832"/>
    <w:rsid w:val="00A94CB3"/>
    <w:rsid w:val="00A95747"/>
    <w:rsid w:val="00AA1ADD"/>
    <w:rsid w:val="00AA42A1"/>
    <w:rsid w:val="00AB4DC3"/>
    <w:rsid w:val="00AC0314"/>
    <w:rsid w:val="00AC1481"/>
    <w:rsid w:val="00AC19FB"/>
    <w:rsid w:val="00AD1866"/>
    <w:rsid w:val="00AD40F0"/>
    <w:rsid w:val="00AE1D96"/>
    <w:rsid w:val="00AF0340"/>
    <w:rsid w:val="00AF7281"/>
    <w:rsid w:val="00B03A61"/>
    <w:rsid w:val="00B0621A"/>
    <w:rsid w:val="00B107DA"/>
    <w:rsid w:val="00B10A0B"/>
    <w:rsid w:val="00B16666"/>
    <w:rsid w:val="00B171E8"/>
    <w:rsid w:val="00B1773A"/>
    <w:rsid w:val="00B327E0"/>
    <w:rsid w:val="00B379C1"/>
    <w:rsid w:val="00B46C19"/>
    <w:rsid w:val="00B46CE3"/>
    <w:rsid w:val="00B471F0"/>
    <w:rsid w:val="00B53BE5"/>
    <w:rsid w:val="00B5516A"/>
    <w:rsid w:val="00B56F8B"/>
    <w:rsid w:val="00B60C25"/>
    <w:rsid w:val="00B62AA9"/>
    <w:rsid w:val="00B648F8"/>
    <w:rsid w:val="00B77717"/>
    <w:rsid w:val="00B8104D"/>
    <w:rsid w:val="00B83841"/>
    <w:rsid w:val="00B9558A"/>
    <w:rsid w:val="00BA1805"/>
    <w:rsid w:val="00BA3075"/>
    <w:rsid w:val="00BA7C88"/>
    <w:rsid w:val="00BB104C"/>
    <w:rsid w:val="00BB6134"/>
    <w:rsid w:val="00BC325A"/>
    <w:rsid w:val="00BC5B6E"/>
    <w:rsid w:val="00BD0C0F"/>
    <w:rsid w:val="00BD2601"/>
    <w:rsid w:val="00BD4DEE"/>
    <w:rsid w:val="00BD62C8"/>
    <w:rsid w:val="00BF1D96"/>
    <w:rsid w:val="00C03071"/>
    <w:rsid w:val="00C07C08"/>
    <w:rsid w:val="00C229D6"/>
    <w:rsid w:val="00C3686F"/>
    <w:rsid w:val="00C36ADB"/>
    <w:rsid w:val="00C36D89"/>
    <w:rsid w:val="00C36EC5"/>
    <w:rsid w:val="00C420DC"/>
    <w:rsid w:val="00C4375E"/>
    <w:rsid w:val="00C578DD"/>
    <w:rsid w:val="00C65CF3"/>
    <w:rsid w:val="00C66531"/>
    <w:rsid w:val="00C671F1"/>
    <w:rsid w:val="00C67CDD"/>
    <w:rsid w:val="00C8390D"/>
    <w:rsid w:val="00C96332"/>
    <w:rsid w:val="00CA1D64"/>
    <w:rsid w:val="00CA5D8D"/>
    <w:rsid w:val="00CB0267"/>
    <w:rsid w:val="00CB78B8"/>
    <w:rsid w:val="00CC5231"/>
    <w:rsid w:val="00CD131B"/>
    <w:rsid w:val="00CD731E"/>
    <w:rsid w:val="00CE0EAD"/>
    <w:rsid w:val="00CE3812"/>
    <w:rsid w:val="00CF1B2E"/>
    <w:rsid w:val="00D005E7"/>
    <w:rsid w:val="00D047E8"/>
    <w:rsid w:val="00D14BA0"/>
    <w:rsid w:val="00D20C7F"/>
    <w:rsid w:val="00D20CFB"/>
    <w:rsid w:val="00D221CB"/>
    <w:rsid w:val="00D24A0A"/>
    <w:rsid w:val="00D26D4F"/>
    <w:rsid w:val="00D279C5"/>
    <w:rsid w:val="00D34C75"/>
    <w:rsid w:val="00D37BAC"/>
    <w:rsid w:val="00D40C8F"/>
    <w:rsid w:val="00D442D5"/>
    <w:rsid w:val="00D455FB"/>
    <w:rsid w:val="00D51F99"/>
    <w:rsid w:val="00D57567"/>
    <w:rsid w:val="00D61C71"/>
    <w:rsid w:val="00D63DAA"/>
    <w:rsid w:val="00D667EA"/>
    <w:rsid w:val="00D70CB1"/>
    <w:rsid w:val="00D759FA"/>
    <w:rsid w:val="00D85491"/>
    <w:rsid w:val="00D95372"/>
    <w:rsid w:val="00DB2FA6"/>
    <w:rsid w:val="00DC74D7"/>
    <w:rsid w:val="00DE399F"/>
    <w:rsid w:val="00DE5245"/>
    <w:rsid w:val="00DF12E2"/>
    <w:rsid w:val="00DF1640"/>
    <w:rsid w:val="00E02A17"/>
    <w:rsid w:val="00E043F4"/>
    <w:rsid w:val="00E07575"/>
    <w:rsid w:val="00E129D5"/>
    <w:rsid w:val="00E211E0"/>
    <w:rsid w:val="00E22A28"/>
    <w:rsid w:val="00E31573"/>
    <w:rsid w:val="00E3354F"/>
    <w:rsid w:val="00E36245"/>
    <w:rsid w:val="00E3795C"/>
    <w:rsid w:val="00E37ACC"/>
    <w:rsid w:val="00E47273"/>
    <w:rsid w:val="00E624E8"/>
    <w:rsid w:val="00E63B92"/>
    <w:rsid w:val="00E670CA"/>
    <w:rsid w:val="00E676C3"/>
    <w:rsid w:val="00E74413"/>
    <w:rsid w:val="00E757D7"/>
    <w:rsid w:val="00E8137B"/>
    <w:rsid w:val="00E82161"/>
    <w:rsid w:val="00E850D7"/>
    <w:rsid w:val="00E90344"/>
    <w:rsid w:val="00E92D4E"/>
    <w:rsid w:val="00E97868"/>
    <w:rsid w:val="00EA04CF"/>
    <w:rsid w:val="00EA185B"/>
    <w:rsid w:val="00EA3707"/>
    <w:rsid w:val="00EB22F2"/>
    <w:rsid w:val="00EC2508"/>
    <w:rsid w:val="00EC29E7"/>
    <w:rsid w:val="00EC34E0"/>
    <w:rsid w:val="00ED0272"/>
    <w:rsid w:val="00ED2B30"/>
    <w:rsid w:val="00ED52A4"/>
    <w:rsid w:val="00ED570E"/>
    <w:rsid w:val="00ED7C57"/>
    <w:rsid w:val="00EE36E0"/>
    <w:rsid w:val="00EE408A"/>
    <w:rsid w:val="00EE6327"/>
    <w:rsid w:val="00EE63AE"/>
    <w:rsid w:val="00EE7FC3"/>
    <w:rsid w:val="00F001F4"/>
    <w:rsid w:val="00F0034B"/>
    <w:rsid w:val="00F231AC"/>
    <w:rsid w:val="00F234D8"/>
    <w:rsid w:val="00F250E7"/>
    <w:rsid w:val="00F3002C"/>
    <w:rsid w:val="00F33CF5"/>
    <w:rsid w:val="00F37160"/>
    <w:rsid w:val="00F400A7"/>
    <w:rsid w:val="00F40D52"/>
    <w:rsid w:val="00F55AB2"/>
    <w:rsid w:val="00F55F4D"/>
    <w:rsid w:val="00F727D6"/>
    <w:rsid w:val="00F72E86"/>
    <w:rsid w:val="00F747AD"/>
    <w:rsid w:val="00F76209"/>
    <w:rsid w:val="00F93BCC"/>
    <w:rsid w:val="00FA164A"/>
    <w:rsid w:val="00FA2A41"/>
    <w:rsid w:val="00FB76B9"/>
    <w:rsid w:val="00FD69B5"/>
    <w:rsid w:val="00FF20AC"/>
    <w:rsid w:val="26673BE0"/>
    <w:rsid w:val="403947D8"/>
    <w:rsid w:val="4DB853C1"/>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899118"/>
  <w15:docId w15:val="{602A3DA1-088E-4065-BA56-B257EF83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C0F"/>
    <w:pPr>
      <w:overflowPunct w:val="0"/>
      <w:autoSpaceDE w:val="0"/>
      <w:autoSpaceDN w:val="0"/>
      <w:adjustRightInd w:val="0"/>
      <w:spacing w:after="180"/>
      <w:textAlignment w:val="baseline"/>
    </w:pPr>
    <w:rPr>
      <w:rFonts w:ascii="Times New Roman" w:eastAsia="Times New Roman" w:hAnsi="Times New Roman"/>
      <w:lang w:val="en-GB" w:eastAsia="en-US"/>
    </w:rPr>
  </w:style>
  <w:style w:type="paragraph" w:styleId="Heading1">
    <w:name w:val="heading 1"/>
    <w:next w:val="Normal"/>
    <w:qFormat/>
    <w:rsid w:val="00BD0C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qFormat/>
    <w:rsid w:val="00BD0C0F"/>
    <w:pPr>
      <w:pBdr>
        <w:top w:val="none" w:sz="0" w:space="0" w:color="auto"/>
      </w:pBdr>
      <w:spacing w:before="180"/>
      <w:ind w:left="0" w:firstLine="0"/>
      <w:outlineLvl w:val="1"/>
    </w:pPr>
    <w:rPr>
      <w:sz w:val="32"/>
    </w:rPr>
  </w:style>
  <w:style w:type="paragraph" w:styleId="Heading3">
    <w:name w:val="heading 3"/>
    <w:basedOn w:val="Heading2"/>
    <w:next w:val="Normal"/>
    <w:qFormat/>
    <w:rsid w:val="00BD0C0F"/>
    <w:pPr>
      <w:spacing w:before="120"/>
      <w:outlineLvl w:val="2"/>
    </w:pPr>
    <w:rPr>
      <w:sz w:val="28"/>
    </w:rPr>
  </w:style>
  <w:style w:type="paragraph" w:styleId="Heading4">
    <w:name w:val="heading 4"/>
    <w:basedOn w:val="Heading3"/>
    <w:next w:val="Normal"/>
    <w:qFormat/>
    <w:rsid w:val="00BD0C0F"/>
    <w:pPr>
      <w:ind w:left="1418" w:hanging="1418"/>
      <w:outlineLvl w:val="3"/>
    </w:pPr>
    <w:rPr>
      <w:sz w:val="24"/>
    </w:rPr>
  </w:style>
  <w:style w:type="paragraph" w:styleId="Heading5">
    <w:name w:val="heading 5"/>
    <w:basedOn w:val="Heading4"/>
    <w:next w:val="Normal"/>
    <w:qFormat/>
    <w:rsid w:val="00BD0C0F"/>
    <w:pPr>
      <w:ind w:left="1701" w:hanging="1701"/>
      <w:outlineLvl w:val="4"/>
    </w:pPr>
    <w:rPr>
      <w:sz w:val="22"/>
    </w:rPr>
  </w:style>
  <w:style w:type="paragraph" w:styleId="Heading6">
    <w:name w:val="heading 6"/>
    <w:basedOn w:val="H6"/>
    <w:next w:val="Normal"/>
    <w:qFormat/>
    <w:rsid w:val="00BD0C0F"/>
    <w:pPr>
      <w:outlineLvl w:val="5"/>
    </w:pPr>
  </w:style>
  <w:style w:type="paragraph" w:styleId="Heading7">
    <w:name w:val="heading 7"/>
    <w:basedOn w:val="H6"/>
    <w:next w:val="Normal"/>
    <w:qFormat/>
    <w:rsid w:val="00BD0C0F"/>
    <w:pPr>
      <w:outlineLvl w:val="6"/>
    </w:pPr>
  </w:style>
  <w:style w:type="paragraph" w:styleId="Heading8">
    <w:name w:val="heading 8"/>
    <w:basedOn w:val="Heading1"/>
    <w:next w:val="Normal"/>
    <w:qFormat/>
    <w:rsid w:val="00BD0C0F"/>
    <w:pPr>
      <w:ind w:left="0" w:firstLine="0"/>
      <w:outlineLvl w:val="7"/>
    </w:pPr>
  </w:style>
  <w:style w:type="paragraph" w:styleId="Heading9">
    <w:name w:val="heading 9"/>
    <w:basedOn w:val="Heading8"/>
    <w:next w:val="Normal"/>
    <w:qFormat/>
    <w:rsid w:val="00BD0C0F"/>
    <w:pPr>
      <w:outlineLvl w:val="8"/>
    </w:pPr>
  </w:style>
  <w:style w:type="character" w:default="1" w:styleId="DefaultParagraphFont">
    <w:name w:val="Default Paragraph Font"/>
    <w:semiHidden/>
    <w:rsid w:val="00BD0C0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0C0F"/>
  </w:style>
  <w:style w:type="paragraph" w:customStyle="1" w:styleId="H6">
    <w:name w:val="H6"/>
    <w:basedOn w:val="Heading5"/>
    <w:next w:val="Normal"/>
    <w:rsid w:val="00BD0C0F"/>
    <w:pPr>
      <w:ind w:left="1985" w:hanging="1985"/>
      <w:outlineLvl w:val="9"/>
    </w:pPr>
    <w:rPr>
      <w:sz w:val="20"/>
    </w:rPr>
  </w:style>
  <w:style w:type="paragraph" w:styleId="List3">
    <w:name w:val="List 3"/>
    <w:basedOn w:val="List2"/>
    <w:semiHidden/>
    <w:rsid w:val="00BD0C0F"/>
    <w:pPr>
      <w:ind w:left="1135"/>
    </w:pPr>
  </w:style>
  <w:style w:type="paragraph" w:styleId="List2">
    <w:name w:val="List 2"/>
    <w:basedOn w:val="List"/>
    <w:semiHidden/>
    <w:rsid w:val="00BD0C0F"/>
    <w:pPr>
      <w:ind w:left="851"/>
    </w:pPr>
  </w:style>
  <w:style w:type="paragraph" w:styleId="List">
    <w:name w:val="List"/>
    <w:basedOn w:val="Normal"/>
    <w:semiHidden/>
    <w:rsid w:val="00BD0C0F"/>
    <w:pPr>
      <w:ind w:left="568" w:hanging="284"/>
    </w:pPr>
  </w:style>
  <w:style w:type="paragraph" w:styleId="TOC7">
    <w:name w:val="toc 7"/>
    <w:basedOn w:val="TOC6"/>
    <w:next w:val="Normal"/>
    <w:semiHidden/>
    <w:rsid w:val="00BD0C0F"/>
    <w:pPr>
      <w:ind w:left="2268" w:hanging="2268"/>
    </w:pPr>
  </w:style>
  <w:style w:type="paragraph" w:styleId="TOC6">
    <w:name w:val="toc 6"/>
    <w:basedOn w:val="TOC5"/>
    <w:next w:val="Normal"/>
    <w:semiHidden/>
    <w:rsid w:val="00BD0C0F"/>
    <w:pPr>
      <w:ind w:left="1985" w:hanging="1985"/>
    </w:pPr>
  </w:style>
  <w:style w:type="paragraph" w:styleId="TOC5">
    <w:name w:val="toc 5"/>
    <w:basedOn w:val="TOC4"/>
    <w:semiHidden/>
    <w:rsid w:val="00BD0C0F"/>
    <w:pPr>
      <w:ind w:left="1701" w:hanging="1701"/>
    </w:pPr>
  </w:style>
  <w:style w:type="paragraph" w:styleId="TOC4">
    <w:name w:val="toc 4"/>
    <w:basedOn w:val="TOC3"/>
    <w:semiHidden/>
    <w:rsid w:val="00BD0C0F"/>
    <w:pPr>
      <w:ind w:left="1418" w:hanging="1418"/>
    </w:pPr>
  </w:style>
  <w:style w:type="paragraph" w:styleId="TOC3">
    <w:name w:val="toc 3"/>
    <w:basedOn w:val="TOC2"/>
    <w:rsid w:val="00BD0C0F"/>
    <w:pPr>
      <w:ind w:left="1134" w:hanging="1134"/>
    </w:pPr>
  </w:style>
  <w:style w:type="paragraph" w:styleId="TOC2">
    <w:name w:val="toc 2"/>
    <w:basedOn w:val="TOC1"/>
    <w:rsid w:val="00BD0C0F"/>
    <w:pPr>
      <w:keepNext w:val="0"/>
      <w:spacing w:before="0"/>
      <w:ind w:left="851" w:hanging="851"/>
    </w:pPr>
    <w:rPr>
      <w:sz w:val="20"/>
    </w:rPr>
  </w:style>
  <w:style w:type="paragraph" w:styleId="TOC1">
    <w:name w:val="toc 1"/>
    <w:semiHidden/>
    <w:rsid w:val="00BD0C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eastAsia="en-US"/>
    </w:rPr>
  </w:style>
  <w:style w:type="paragraph" w:styleId="ListNumber2">
    <w:name w:val="List Number 2"/>
    <w:basedOn w:val="ListNumber"/>
    <w:semiHidden/>
    <w:rsid w:val="00BD0C0F"/>
    <w:pPr>
      <w:ind w:left="851"/>
    </w:pPr>
  </w:style>
  <w:style w:type="paragraph" w:styleId="ListNumber">
    <w:name w:val="List Number"/>
    <w:basedOn w:val="List"/>
    <w:semiHidden/>
    <w:rsid w:val="00BD0C0F"/>
  </w:style>
  <w:style w:type="paragraph" w:styleId="ListBullet4">
    <w:name w:val="List Bullet 4"/>
    <w:basedOn w:val="ListBullet3"/>
    <w:semiHidden/>
    <w:rsid w:val="00BD0C0F"/>
    <w:pPr>
      <w:ind w:left="1418"/>
    </w:pPr>
  </w:style>
  <w:style w:type="paragraph" w:styleId="ListBullet3">
    <w:name w:val="List Bullet 3"/>
    <w:basedOn w:val="ListBullet2"/>
    <w:semiHidden/>
    <w:rsid w:val="00BD0C0F"/>
    <w:pPr>
      <w:ind w:left="1135"/>
    </w:pPr>
  </w:style>
  <w:style w:type="paragraph" w:styleId="ListBullet2">
    <w:name w:val="List Bullet 2"/>
    <w:basedOn w:val="ListBullet"/>
    <w:semiHidden/>
    <w:rsid w:val="00BD0C0F"/>
    <w:pPr>
      <w:ind w:left="851"/>
    </w:pPr>
  </w:style>
  <w:style w:type="paragraph" w:styleId="ListBullet">
    <w:name w:val="List Bullet"/>
    <w:basedOn w:val="List"/>
    <w:semiHidden/>
    <w:rsid w:val="00BD0C0F"/>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BD0C0F"/>
    <w:pPr>
      <w:ind w:left="1702"/>
    </w:pPr>
  </w:style>
  <w:style w:type="paragraph" w:styleId="TOC8">
    <w:name w:val="toc 8"/>
    <w:basedOn w:val="TOC1"/>
    <w:semiHidden/>
    <w:rsid w:val="00BD0C0F"/>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rsid w:val="00BD0C0F"/>
    <w:pPr>
      <w:jc w:val="center"/>
    </w:pPr>
    <w:rPr>
      <w:i/>
    </w:rPr>
  </w:style>
  <w:style w:type="paragraph" w:styleId="Header">
    <w:name w:val="header"/>
    <w:semiHidden/>
    <w:rsid w:val="00BD0C0F"/>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BD0C0F"/>
    <w:pPr>
      <w:keepLines/>
      <w:spacing w:after="0"/>
      <w:ind w:left="454" w:hanging="454"/>
    </w:pPr>
    <w:rPr>
      <w:sz w:val="16"/>
    </w:rPr>
  </w:style>
  <w:style w:type="paragraph" w:styleId="List5">
    <w:name w:val="List 5"/>
    <w:basedOn w:val="List4"/>
    <w:semiHidden/>
    <w:rsid w:val="00BD0C0F"/>
    <w:pPr>
      <w:ind w:left="1702"/>
    </w:pPr>
  </w:style>
  <w:style w:type="paragraph" w:styleId="List4">
    <w:name w:val="List 4"/>
    <w:basedOn w:val="List3"/>
    <w:semiHidden/>
    <w:rsid w:val="00BD0C0F"/>
    <w:pPr>
      <w:ind w:left="1418"/>
    </w:pPr>
  </w:style>
  <w:style w:type="paragraph" w:styleId="TOC9">
    <w:name w:val="toc 9"/>
    <w:basedOn w:val="TOC8"/>
    <w:semiHidden/>
    <w:rsid w:val="00BD0C0F"/>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BD0C0F"/>
    <w:pPr>
      <w:keepLines/>
      <w:spacing w:after="0"/>
    </w:pPr>
  </w:style>
  <w:style w:type="paragraph" w:styleId="Index2">
    <w:name w:val="index 2"/>
    <w:basedOn w:val="Index1"/>
    <w:semiHidden/>
    <w:rsid w:val="00BD0C0F"/>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BD0C0F"/>
    <w:rPr>
      <w:b/>
      <w:position w:val="6"/>
      <w:sz w:val="16"/>
    </w:rPr>
  </w:style>
  <w:style w:type="paragraph" w:customStyle="1" w:styleId="ZT">
    <w:name w:val="ZT"/>
    <w:rsid w:val="00BD0C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H">
    <w:name w:val="ZH"/>
    <w:rsid w:val="00BD0C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T">
    <w:name w:val="TT"/>
    <w:basedOn w:val="Heading1"/>
    <w:next w:val="Normal"/>
    <w:rsid w:val="00BD0C0F"/>
    <w:pPr>
      <w:outlineLvl w:val="9"/>
    </w:pPr>
  </w:style>
  <w:style w:type="paragraph" w:customStyle="1" w:styleId="TAH">
    <w:name w:val="TAH"/>
    <w:basedOn w:val="TAC"/>
    <w:rsid w:val="00BD0C0F"/>
    <w:rPr>
      <w:b/>
    </w:rPr>
  </w:style>
  <w:style w:type="paragraph" w:customStyle="1" w:styleId="TAC">
    <w:name w:val="TAC"/>
    <w:basedOn w:val="TAL"/>
    <w:rsid w:val="00BD0C0F"/>
    <w:pPr>
      <w:jc w:val="center"/>
    </w:pPr>
  </w:style>
  <w:style w:type="paragraph" w:customStyle="1" w:styleId="TAL">
    <w:name w:val="TAL"/>
    <w:basedOn w:val="Normal"/>
    <w:rsid w:val="00BD0C0F"/>
    <w:pPr>
      <w:keepNext/>
      <w:keepLines/>
      <w:spacing w:after="0"/>
    </w:pPr>
    <w:rPr>
      <w:rFonts w:ascii="Arial" w:hAnsi="Arial"/>
      <w:sz w:val="18"/>
    </w:rPr>
  </w:style>
  <w:style w:type="paragraph" w:customStyle="1" w:styleId="TF">
    <w:name w:val="TF"/>
    <w:basedOn w:val="TH"/>
    <w:rsid w:val="00BD0C0F"/>
    <w:pPr>
      <w:keepNext w:val="0"/>
      <w:spacing w:before="0" w:after="240"/>
    </w:pPr>
  </w:style>
  <w:style w:type="paragraph" w:customStyle="1" w:styleId="TH">
    <w:name w:val="TH"/>
    <w:basedOn w:val="Normal"/>
    <w:rsid w:val="00BD0C0F"/>
    <w:pPr>
      <w:keepNext/>
      <w:keepLines/>
      <w:spacing w:before="60"/>
      <w:jc w:val="center"/>
    </w:pPr>
    <w:rPr>
      <w:rFonts w:ascii="Arial" w:hAnsi="Arial"/>
      <w:b/>
    </w:rPr>
  </w:style>
  <w:style w:type="paragraph" w:customStyle="1" w:styleId="NO">
    <w:name w:val="NO"/>
    <w:basedOn w:val="Normal"/>
    <w:rsid w:val="00BD0C0F"/>
    <w:pPr>
      <w:keepLines/>
      <w:ind w:left="1135" w:hanging="851"/>
    </w:pPr>
  </w:style>
  <w:style w:type="paragraph" w:customStyle="1" w:styleId="EX">
    <w:name w:val="EX"/>
    <w:basedOn w:val="Normal"/>
    <w:rsid w:val="00BD0C0F"/>
    <w:pPr>
      <w:keepLines/>
      <w:ind w:left="1702" w:hanging="1418"/>
    </w:pPr>
  </w:style>
  <w:style w:type="paragraph" w:customStyle="1" w:styleId="FP">
    <w:name w:val="FP"/>
    <w:basedOn w:val="Normal"/>
    <w:rsid w:val="00BD0C0F"/>
    <w:pPr>
      <w:spacing w:after="0"/>
    </w:pPr>
  </w:style>
  <w:style w:type="paragraph" w:customStyle="1" w:styleId="LD">
    <w:name w:val="LD"/>
    <w:rsid w:val="00BD0C0F"/>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NW">
    <w:name w:val="NW"/>
    <w:basedOn w:val="NO"/>
    <w:rsid w:val="00BD0C0F"/>
    <w:pPr>
      <w:spacing w:after="0"/>
    </w:pPr>
  </w:style>
  <w:style w:type="paragraph" w:customStyle="1" w:styleId="EW">
    <w:name w:val="EW"/>
    <w:basedOn w:val="EX"/>
    <w:rsid w:val="00BD0C0F"/>
    <w:pPr>
      <w:spacing w:after="0"/>
    </w:pPr>
  </w:style>
  <w:style w:type="paragraph" w:customStyle="1" w:styleId="EQ">
    <w:name w:val="EQ"/>
    <w:basedOn w:val="Normal"/>
    <w:next w:val="Normal"/>
    <w:rsid w:val="00BD0C0F"/>
    <w:pPr>
      <w:keepLines/>
      <w:tabs>
        <w:tab w:val="center" w:pos="4536"/>
        <w:tab w:val="right" w:pos="9072"/>
      </w:tabs>
    </w:pPr>
    <w:rPr>
      <w:noProof/>
    </w:rPr>
  </w:style>
  <w:style w:type="paragraph" w:customStyle="1" w:styleId="NF">
    <w:name w:val="NF"/>
    <w:basedOn w:val="NO"/>
    <w:rsid w:val="00BD0C0F"/>
    <w:pPr>
      <w:keepNext/>
      <w:spacing w:after="0"/>
    </w:pPr>
    <w:rPr>
      <w:rFonts w:ascii="Arial" w:hAnsi="Arial"/>
      <w:sz w:val="18"/>
    </w:rPr>
  </w:style>
  <w:style w:type="paragraph" w:customStyle="1" w:styleId="PL">
    <w:name w:val="PL"/>
    <w:rsid w:val="00BD0C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BD0C0F"/>
    <w:pPr>
      <w:jc w:val="right"/>
    </w:pPr>
  </w:style>
  <w:style w:type="paragraph" w:customStyle="1" w:styleId="TAN">
    <w:name w:val="TAN"/>
    <w:basedOn w:val="TAL"/>
    <w:rsid w:val="00BD0C0F"/>
    <w:pPr>
      <w:ind w:left="851" w:hanging="851"/>
    </w:pPr>
  </w:style>
  <w:style w:type="paragraph" w:customStyle="1" w:styleId="ZA">
    <w:name w:val="ZA"/>
    <w:rsid w:val="00BD0C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BD0C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D">
    <w:name w:val="ZD"/>
    <w:rsid w:val="00BD0C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U">
    <w:name w:val="ZU"/>
    <w:rsid w:val="00BD0C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BD0C0F"/>
    <w:pPr>
      <w:framePr w:wrap="notBeside" w:y="16161"/>
    </w:pPr>
  </w:style>
  <w:style w:type="character" w:customStyle="1" w:styleId="ZGSM">
    <w:name w:val="ZGSM"/>
    <w:rsid w:val="00BD0C0F"/>
  </w:style>
  <w:style w:type="paragraph" w:customStyle="1" w:styleId="ZG">
    <w:name w:val="ZG"/>
    <w:rsid w:val="00BD0C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EditorsNote">
    <w:name w:val="Editor's Note"/>
    <w:basedOn w:val="NO"/>
    <w:rsid w:val="00BD0C0F"/>
    <w:rPr>
      <w:color w:val="FF0000"/>
    </w:rPr>
  </w:style>
  <w:style w:type="paragraph" w:customStyle="1" w:styleId="B1">
    <w:name w:val="B1"/>
    <w:basedOn w:val="List"/>
    <w:link w:val="B10"/>
    <w:qFormat/>
    <w:rsid w:val="00BD0C0F"/>
  </w:style>
  <w:style w:type="paragraph" w:customStyle="1" w:styleId="B2">
    <w:name w:val="B2"/>
    <w:basedOn w:val="List2"/>
    <w:rsid w:val="00BD0C0F"/>
  </w:style>
  <w:style w:type="paragraph" w:customStyle="1" w:styleId="B3">
    <w:name w:val="B3"/>
    <w:basedOn w:val="List3"/>
    <w:rsid w:val="00BD0C0F"/>
  </w:style>
  <w:style w:type="paragraph" w:customStyle="1" w:styleId="B4">
    <w:name w:val="B4"/>
    <w:basedOn w:val="List4"/>
    <w:rsid w:val="00BD0C0F"/>
  </w:style>
  <w:style w:type="paragraph" w:customStyle="1" w:styleId="B5">
    <w:name w:val="B5"/>
    <w:basedOn w:val="List5"/>
    <w:rsid w:val="00BD0C0F"/>
  </w:style>
  <w:style w:type="paragraph" w:customStyle="1" w:styleId="ZTD">
    <w:name w:val="ZTD"/>
    <w:basedOn w:val="ZB"/>
    <w:rsid w:val="00BD0C0F"/>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aliases w:val="- Bullets,목록 단락,リスト段落,列出段落,?? ??,?????,????,Lista1,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aliases w:val="- Bullets Char,목록 단락 Char,リスト段落 Char,列出段落 Char,?? ?? Char,????? Char,???? Char,Lista1 Char,列出段落1 Char,中等深浅网格 1 - 着色 21 Char,列表段落 Char,¥¡¡¡¡ì¬º¥¹¥È¶ÎÂä Char,ÁÐ³ö¶ÎÂä Char,列表段落1 Char,—ño’i—Ž Char,¥ê¥¹¥È¶ÎÂä Char,Paragrafo elenco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spacing w:after="160" w:line="259" w:lineRule="auto"/>
      <w:jc w:val="both"/>
    </w:pPr>
    <w:rPr>
      <w:rFonts w:ascii="Times New Roman" w:hAnsi="Times New Roman"/>
      <w:color w:val="000000"/>
      <w:sz w:val="24"/>
      <w:szCs w:val="24"/>
      <w:lang w:eastAsia="en-US"/>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spacing w:after="160" w:line="259" w:lineRule="auto"/>
      <w:jc w:val="both"/>
    </w:pPr>
    <w:rPr>
      <w:rFonts w:ascii="Times New Roman" w:hAnsi="Times New Roman"/>
      <w:lang w:val="en-GB" w:eastAsia="en-US"/>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0">
    <w:name w:val="B1 (文字)"/>
    <w:link w:val="B1"/>
    <w:qFormat/>
    <w:locked/>
    <w:rPr>
      <w:rFonts w:ascii="Times New Roman" w:eastAsia="Times New Roman" w:hAnsi="Times New Roman"/>
      <w:lang w:val="en-GB" w:eastAsia="en-US"/>
    </w:rPr>
  </w:style>
  <w:style w:type="character" w:customStyle="1" w:styleId="B1Zchn">
    <w:name w:val="B1 Zchn"/>
    <w:qFormat/>
    <w:rsid w:val="009F715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306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7400566-38B0-417D-9239-F8874168B2C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81</TotalTime>
  <Pages>40</Pages>
  <Words>14020</Words>
  <Characters>79914</Characters>
  <Application>Microsoft Office Word</Application>
  <DocSecurity>0</DocSecurity>
  <Lines>665</Lines>
  <Paragraphs>187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93747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Luca Blessent</cp:lastModifiedBy>
  <cp:revision>13</cp:revision>
  <cp:lastPrinted>1900-01-01T05:00:00Z</cp:lastPrinted>
  <dcterms:created xsi:type="dcterms:W3CDTF">2022-03-01T09:30:00Z</dcterms:created>
  <dcterms:modified xsi:type="dcterms:W3CDTF">2022-03-02T00:18:00Z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(3)nvRif+Kx76tiY1rYgsCglZnMn6oFRndZoYXBpPWXyX0pam+fHxFkAL7QfQIClJ2ad3dXWhn0
FcQlPNf4i4P43ikxQsDuIoVobreLKAxkBwmW7fdvs5aNx0i7xiWiaT3JiuVhCye56bRqAId6
I3FCTWKYF9e9/hh1SzEWK/OoV+CWONI60x3Q/kbJn/AW+3VilfzRJ6ITonRD7YILFoJcQVwi
tpoG3a92Shw+d2bAqj</vt:lpwstr>
  </property>
  <property fmtid="{D5CDD505-2E9C-101B-9397-08002B2CF9AE}" pid="5" name="_2015_ms_pID_7253431">
    <vt:lpwstr>d4Ai5dRSQ8H89spniJk9UyzVRM2nicLg+aci/cOkLGiv2HhUTxrD/q
PHmH7yrZ6dQCB9tRMn09G/AsQ3kUzfcb52jkaAvEw7noHMziCIUzZ2uiCG3BLQVxxqPS3p/3
rwB4BpAL/dnnIhsRu/aHPq8fHoEJOFtzEraqCZLMg42Zs2FuaYFNbtpvuQcZaBKYID+Pllbv
VenUMHXEMHgSApNlcSKU79PKp7Jbgl8ZskxN</vt:lpwstr>
  </property>
  <property fmtid="{D5CDD505-2E9C-101B-9397-08002B2CF9AE}" pid="6" name="_2015_ms_pID_7253432">
    <vt:lpwstr>TQ==</vt:lpwstr>
  </property>
</Properties>
</file>