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overflowPunct w:val="0"/>
        <w:autoSpaceDE w:val="0"/>
        <w:autoSpaceDN w:val="0"/>
        <w:adjustRightInd w:val="0"/>
        <w:spacing w:after="0" w:line="240" w:lineRule="auto"/>
        <w:jc w:val="both"/>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3GPP TSG-RAN WG1 Meeting #108-e</w:t>
      </w:r>
      <w:r>
        <w:rPr>
          <w:rFonts w:ascii="Times New Roman" w:hAnsi="Times New Roman" w:eastAsia="宋体" w:cs="Times New Roman"/>
          <w:b/>
          <w:sz w:val="24"/>
          <w:szCs w:val="24"/>
        </w:rPr>
        <w:tab/>
      </w:r>
      <w:r>
        <w:rPr>
          <w:rFonts w:ascii="Times New Roman" w:hAnsi="Times New Roman" w:eastAsia="宋体" w:cs="Times New Roman"/>
          <w:b/>
          <w:sz w:val="24"/>
          <w:szCs w:val="24"/>
        </w:rPr>
        <w:t>R1-211xxxx</w:t>
      </w:r>
    </w:p>
    <w:p>
      <w:pPr>
        <w:tabs>
          <w:tab w:val="center" w:pos="4536"/>
          <w:tab w:val="right" w:pos="9072"/>
        </w:tabs>
        <w:autoSpaceDE w:val="0"/>
        <w:autoSpaceDN w:val="0"/>
        <w:adjustRightInd w:val="0"/>
        <w:snapToGrid w:val="0"/>
        <w:spacing w:after="120"/>
        <w:jc w:val="both"/>
        <w:rPr>
          <w:rFonts w:ascii="Calibri" w:hAnsi="Calibri" w:eastAsia="宋体" w:cs="Calibri"/>
          <w:b/>
          <w:kern w:val="2"/>
          <w:lang w:eastAsia="zh-CN"/>
        </w:rPr>
      </w:pPr>
      <w:r>
        <w:rPr>
          <w:rFonts w:ascii="Times New Roman" w:hAnsi="Times New Roman" w:eastAsia="宋体" w:cs="Times New Roman"/>
          <w:b/>
          <w:bCs/>
          <w:sz w:val="24"/>
          <w:szCs w:val="24"/>
        </w:rPr>
        <w:t>e-Meeting, February 21th – March 3rd, 2022</w:t>
      </w:r>
    </w:p>
    <w:p>
      <w:pPr>
        <w:tabs>
          <w:tab w:val="center" w:pos="4536"/>
          <w:tab w:val="right" w:pos="9072"/>
        </w:tabs>
        <w:autoSpaceDE w:val="0"/>
        <w:autoSpaceDN w:val="0"/>
        <w:adjustRightInd w:val="0"/>
        <w:snapToGrid w:val="0"/>
        <w:spacing w:after="120"/>
        <w:jc w:val="both"/>
        <w:rPr>
          <w:rFonts w:ascii="Calibri" w:hAnsi="Calibri" w:eastAsia="宋体" w:cs="Calibri"/>
          <w:b/>
          <w:kern w:val="2"/>
          <w:lang w:eastAsia="zh-CN"/>
        </w:rPr>
      </w:pPr>
    </w:p>
    <w:p>
      <w:pPr>
        <w:tabs>
          <w:tab w:val="left" w:pos="1985"/>
        </w:tabs>
        <w:overflowPunct w:val="0"/>
        <w:autoSpaceDE w:val="0"/>
        <w:autoSpaceDN w:val="0"/>
        <w:adjustRightInd w:val="0"/>
        <w:spacing w:after="180" w:line="240" w:lineRule="auto"/>
        <w:jc w:val="both"/>
        <w:textAlignment w:val="baseline"/>
        <w:rPr>
          <w:rFonts w:ascii="Arial" w:hAnsi="Arial" w:eastAsia="宋体" w:cs="Times New Roman"/>
          <w:sz w:val="24"/>
          <w:szCs w:val="20"/>
        </w:rPr>
      </w:pPr>
      <w:r>
        <w:rPr>
          <w:rFonts w:ascii="Arial" w:hAnsi="Arial" w:eastAsia="宋体" w:cs="Times New Roman"/>
          <w:b/>
          <w:sz w:val="24"/>
          <w:szCs w:val="20"/>
        </w:rPr>
        <w:t>Agenda item:</w:t>
      </w:r>
      <w:r>
        <w:rPr>
          <w:rFonts w:ascii="Arial" w:hAnsi="Arial" w:eastAsia="宋体" w:cs="Times New Roman"/>
          <w:sz w:val="24"/>
          <w:szCs w:val="20"/>
        </w:rPr>
        <w:tab/>
      </w:r>
      <w:bookmarkStart w:id="0" w:name="Source"/>
      <w:bookmarkEnd w:id="0"/>
      <w:r>
        <w:rPr>
          <w:rFonts w:ascii="Arial" w:hAnsi="Arial" w:eastAsia="宋体" w:cs="Times New Roman"/>
          <w:sz w:val="24"/>
          <w:szCs w:val="20"/>
        </w:rPr>
        <w:t>8.1.2.1</w:t>
      </w:r>
    </w:p>
    <w:p>
      <w:pPr>
        <w:tabs>
          <w:tab w:val="left" w:pos="1985"/>
        </w:tabs>
        <w:overflowPunct w:val="0"/>
        <w:autoSpaceDE w:val="0"/>
        <w:autoSpaceDN w:val="0"/>
        <w:adjustRightInd w:val="0"/>
        <w:spacing w:after="180" w:line="240" w:lineRule="auto"/>
        <w:jc w:val="both"/>
        <w:textAlignment w:val="baseline"/>
        <w:rPr>
          <w:rFonts w:ascii="Arial" w:hAnsi="Arial" w:eastAsia="宋体" w:cs="Times New Roman"/>
          <w:sz w:val="24"/>
          <w:szCs w:val="20"/>
        </w:rPr>
      </w:pPr>
      <w:r>
        <w:rPr>
          <w:rFonts w:ascii="Arial" w:hAnsi="Arial" w:eastAsia="宋体" w:cs="Times New Roman"/>
          <w:b/>
          <w:sz w:val="24"/>
          <w:szCs w:val="20"/>
        </w:rPr>
        <w:t xml:space="preserve">Source: </w:t>
      </w:r>
      <w:r>
        <w:rPr>
          <w:rFonts w:ascii="Arial" w:hAnsi="Arial" w:eastAsia="宋体" w:cs="Times New Roman"/>
          <w:b/>
          <w:sz w:val="24"/>
          <w:szCs w:val="20"/>
        </w:rPr>
        <w:tab/>
      </w:r>
      <w:r>
        <w:rPr>
          <w:rFonts w:ascii="Arial" w:hAnsi="Arial" w:eastAsia="宋体" w:cs="Times New Roman"/>
          <w:bCs/>
          <w:sz w:val="24"/>
          <w:szCs w:val="20"/>
        </w:rPr>
        <w:t>Moderator (Qualcomm)</w:t>
      </w:r>
    </w:p>
    <w:p>
      <w:pPr>
        <w:overflowPunct w:val="0"/>
        <w:autoSpaceDE w:val="0"/>
        <w:autoSpaceDN w:val="0"/>
        <w:adjustRightInd w:val="0"/>
        <w:spacing w:after="180" w:line="240" w:lineRule="auto"/>
        <w:ind w:left="1988" w:hanging="1988"/>
        <w:jc w:val="both"/>
        <w:textAlignment w:val="baseline"/>
        <w:rPr>
          <w:rFonts w:ascii="Arial" w:hAnsi="Arial" w:eastAsia="宋体" w:cs="Arial"/>
          <w:color w:val="000000"/>
          <w:sz w:val="24"/>
          <w:szCs w:val="24"/>
        </w:rPr>
      </w:pPr>
      <w:r>
        <w:rPr>
          <w:rFonts w:ascii="Arial" w:hAnsi="Arial" w:eastAsia="宋体" w:cs="Times New Roman"/>
          <w:b/>
          <w:color w:val="000000"/>
          <w:sz w:val="24"/>
          <w:szCs w:val="20"/>
        </w:rPr>
        <w:t>Title:</w:t>
      </w:r>
      <w:r>
        <w:rPr>
          <w:rFonts w:ascii="Arial" w:hAnsi="Arial" w:eastAsia="宋体" w:cs="Times New Roman"/>
          <w:color w:val="000000"/>
          <w:sz w:val="24"/>
          <w:szCs w:val="20"/>
        </w:rPr>
        <w:t xml:space="preserve"> </w:t>
      </w:r>
      <w:r>
        <w:rPr>
          <w:rFonts w:ascii="Arial" w:hAnsi="Arial" w:eastAsia="宋体" w:cs="Times New Roman"/>
          <w:color w:val="000000"/>
          <w:szCs w:val="20"/>
        </w:rPr>
        <w:tab/>
      </w:r>
      <w:r>
        <w:rPr>
          <w:rFonts w:ascii="Arial" w:hAnsi="Arial" w:eastAsia="宋体" w:cs="Times New Roman"/>
          <w:color w:val="000000"/>
          <w:sz w:val="24"/>
        </w:rPr>
        <w:t>Summary #2 of [108-e-R17-MIMO-02] Email discussion for maintenance on multi-TRP for PDCCH</w:t>
      </w:r>
    </w:p>
    <w:p>
      <w:pPr>
        <w:overflowPunct w:val="0"/>
        <w:autoSpaceDE w:val="0"/>
        <w:autoSpaceDN w:val="0"/>
        <w:adjustRightInd w:val="0"/>
        <w:spacing w:after="180" w:line="240" w:lineRule="auto"/>
        <w:ind w:left="1988" w:hanging="1988"/>
        <w:jc w:val="both"/>
        <w:textAlignment w:val="baseline"/>
        <w:rPr>
          <w:rFonts w:ascii="Arial" w:hAnsi="Arial" w:eastAsia="宋体" w:cs="Times New Roman"/>
          <w:sz w:val="24"/>
          <w:szCs w:val="20"/>
        </w:rPr>
      </w:pPr>
      <w:r>
        <w:rPr>
          <w:rFonts w:ascii="Arial" w:hAnsi="Arial" w:eastAsia="宋体" w:cs="Times New Roman"/>
          <w:b/>
          <w:sz w:val="24"/>
          <w:szCs w:val="20"/>
        </w:rPr>
        <w:t>Document for:</w:t>
      </w:r>
      <w:r>
        <w:rPr>
          <w:rFonts w:ascii="Arial" w:hAnsi="Arial" w:eastAsia="宋体" w:cs="Times New Roman"/>
          <w:sz w:val="24"/>
          <w:szCs w:val="20"/>
        </w:rPr>
        <w:tab/>
      </w:r>
      <w:bookmarkStart w:id="1" w:name="DocumentFor"/>
      <w:bookmarkEnd w:id="1"/>
      <w:r>
        <w:rPr>
          <w:rFonts w:ascii="Arial" w:hAnsi="Arial" w:eastAsia="宋体" w:cs="Times New Roman"/>
          <w:sz w:val="24"/>
          <w:szCs w:val="20"/>
        </w:rPr>
        <w:t>Discussion/Decision</w:t>
      </w:r>
    </w:p>
    <w:p>
      <w:pPr>
        <w:pBdr>
          <w:bottom w:val="single" w:color="auto" w:sz="4" w:space="1"/>
        </w:pBdr>
        <w:autoSpaceDE w:val="0"/>
        <w:autoSpaceDN w:val="0"/>
        <w:adjustRightInd w:val="0"/>
        <w:snapToGrid w:val="0"/>
        <w:jc w:val="both"/>
        <w:rPr>
          <w:rFonts w:ascii="Calibri" w:hAnsi="Calibri" w:eastAsia="宋体" w:cs="Calibri"/>
          <w:b/>
          <w:kern w:val="2"/>
          <w:sz w:val="16"/>
          <w:szCs w:val="16"/>
          <w:lang w:eastAsia="zh-CN"/>
        </w:rPr>
      </w:pPr>
    </w:p>
    <w:p>
      <w:pPr>
        <w:pStyle w:val="2"/>
        <w:spacing w:after="120"/>
        <w:ind w:left="431" w:hanging="431"/>
        <w:jc w:val="both"/>
        <w:rPr>
          <w:rFonts w:ascii="Calibri" w:hAnsi="Calibri" w:eastAsia="Batang" w:cs="Calibri"/>
          <w:b/>
          <w:bCs/>
          <w:sz w:val="28"/>
          <w:szCs w:val="28"/>
        </w:rPr>
      </w:pPr>
      <w:r>
        <w:rPr>
          <w:rFonts w:ascii="Calibri" w:hAnsi="Calibri" w:eastAsia="Batang" w:cs="Calibri"/>
          <w:b/>
          <w:bCs/>
          <w:sz w:val="28"/>
          <w:szCs w:val="28"/>
        </w:rPr>
        <w:t>Summary of Issues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531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tcPr>
          <w:p>
            <w:pPr>
              <w:spacing w:after="120" w:line="240" w:lineRule="auto"/>
              <w:rPr>
                <w:rFonts w:ascii="Times New Roman" w:hAnsi="Times New Roman" w:eastAsia="Batang" w:cs="Times New Roman"/>
                <w:b/>
                <w:bCs/>
                <w:sz w:val="20"/>
                <w:szCs w:val="20"/>
                <w:lang w:val="en-GB" w:eastAsia="zh-CN"/>
              </w:rPr>
            </w:pPr>
          </w:p>
        </w:tc>
        <w:tc>
          <w:tcPr>
            <w:tcW w:w="5310"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Summary of the issue</w:t>
            </w:r>
          </w:p>
        </w:tc>
        <w:tc>
          <w:tcPr>
            <w:tcW w:w="296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1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[4, 5, 6, 7, 10, 13, 14, 15, 16]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PUCCH resource determination ambiguity in the case of AL8 and AL16 having same start CCE.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See Section 1.1 for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2</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20"/>
                <w:szCs w:val="20"/>
                <w:lang w:val="en-GB"/>
              </w:rPr>
              <w:t xml:space="preserve">Discuss in RAN1 to determine whether PDCCH repetition is supported for </w:t>
            </w:r>
            <w:r>
              <w:rPr>
                <w:rFonts w:ascii="Times New Roman" w:hAnsi="Times New Roman" w:eastAsia="Batang" w:cs="Times New Roman"/>
                <w:i/>
                <w:iCs/>
                <w:sz w:val="20"/>
                <w:szCs w:val="20"/>
              </w:rPr>
              <w:t xml:space="preserve">searchSpaceBroadcast, </w:t>
            </w:r>
            <w:r>
              <w:rPr>
                <w:rFonts w:ascii="Times New Roman" w:hAnsi="Times New Roman" w:eastAsia="Batang" w:cs="Times New Roman"/>
                <w:i/>
                <w:iCs/>
                <w:sz w:val="20"/>
                <w:szCs w:val="20"/>
                <w:lang w:eastAsia="zh-CN"/>
              </w:rPr>
              <w:t>peiSearchSpace</w:t>
            </w:r>
            <w:r>
              <w:rPr>
                <w:rFonts w:ascii="Times New Roman" w:hAnsi="Times New Roman" w:eastAsia="Batang" w:cs="Times New Roman"/>
                <w:sz w:val="20"/>
                <w:szCs w:val="20"/>
              </w:rPr>
              <w:t xml:space="preserve">, and </w:t>
            </w:r>
            <w:r>
              <w:rPr>
                <w:rFonts w:ascii="Times New Roman" w:hAnsi="Times New Roman" w:eastAsia="宋体" w:cs="Times New Roman"/>
                <w:i/>
                <w:iCs/>
                <w:sz w:val="20"/>
                <w:szCs w:val="20"/>
                <w:lang w:eastAsia="zh-CN"/>
              </w:rPr>
              <w:t>sdt-SearchSpace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See Section 1.2 for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3</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[12, 15]</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Aligning the text in 38.214 for describing PDCCH repetition</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This is editorial and I suggest discussing the TPs directly in Section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4</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[6]</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TP for Definition of counter DAI/total DAI and Type 2 HARQ-Ack codebook construction and determining the last DCI for PUCCH resource determination</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During the spec review phase, there were some discussions regarding whether the existing text in 38.213 already captures this given that PDCCH MO is defined to include both PDCCH candidates.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provide their inputs regarding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5</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[6, 17]</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Capture the agreed list of configuration restriction on linked search space sets in TS 38.213 or TS 38.331.</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Send LS to RAN2 to capture the agreement on cross-carrier scheduling and linked SS sets in scheduled CC in 38.331.</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This can be discussed if there are strong preferences, but I suggest leaving this to RAN2 to capture these restrictions in 38.331.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can discuss if LS to RAN2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6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The issue is related to a Rel-16 conclusion for span-based monitoring, which indicates that UE </w:t>
            </w:r>
            <w:r>
              <w:rPr>
                <w:rFonts w:ascii="Times" w:hAnsi="Times" w:eastAsia="Yu Gothic" w:cs="Times"/>
                <w:sz w:val="18"/>
                <w:szCs w:val="18"/>
                <w:lang w:val="en-GB"/>
              </w:rPr>
              <w:t>may not do the CCE/BD counting for the purpose of dropping in spans except the first one within a slot.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b/>
                <w:bCs/>
                <w:sz w:val="18"/>
                <w:szCs w:val="18"/>
                <w:lang w:val="en-GB" w:eastAsia="zh-CN"/>
              </w:rPr>
              <w:t>Proposal</w:t>
            </w:r>
            <w:r>
              <w:rPr>
                <w:rFonts w:ascii="Times New Roman" w:hAnsi="Times New Roman" w:eastAsia="Batang" w:cs="Times New Roman"/>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More discussions are needed. It is not clear to the moderator why the Rel-16 conclusion was only for the primary cell.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check the background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7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[3]</w:t>
            </w:r>
          </w:p>
        </w:tc>
        <w:tc>
          <w:tcPr>
            <w:tcW w:w="5310"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Different PDCCH repetitions in different CCs: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b/>
                <w:bCs/>
                <w:sz w:val="18"/>
                <w:szCs w:val="18"/>
                <w:lang w:val="en-GB" w:eastAsia="zh-CN"/>
              </w:rPr>
              <w:t>Proposal</w:t>
            </w:r>
            <w:r>
              <w:rPr>
                <w:rFonts w:ascii="Times New Roman" w:hAnsi="Times New Roman" w:eastAsia="Batang" w:cs="Times New Roman"/>
                <w:sz w:val="18"/>
                <w:szCs w:val="18"/>
                <w:lang w:val="en-GB" w:eastAsia="zh-CN"/>
              </w:rPr>
              <w:t>: It should be supported that two linked SS sets are in two serving cells.</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Moderator’s understanding is that this an optimization with various spec impacts and is not an essential issue to be handled during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8 </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[2]</w:t>
            </w:r>
          </w:p>
        </w:tc>
        <w:tc>
          <w:tcPr>
            <w:tcW w:w="5310" w:type="dxa"/>
          </w:tcPr>
          <w:p>
            <w:pPr>
              <w:pStyle w:val="35"/>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pPr>
              <w:pStyle w:val="35"/>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The assumptions in the contribution are not clear and not based on agreements. When UE does not support this capability, gNB should not send the individual candidate as UE does not monitor it.</w:t>
            </w:r>
          </w:p>
          <w:p>
            <w:pPr>
              <w:spacing w:after="120" w:line="240" w:lineRule="auto"/>
              <w:rPr>
                <w:rFonts w:ascii="Times New Roman" w:hAnsi="Times New Roman" w:eastAsia="Batang"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More clarifications seem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9</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[8, 9, 11]</w:t>
            </w:r>
          </w:p>
        </w:tc>
        <w:tc>
          <w:tcPr>
            <w:tcW w:w="5310" w:type="dxa"/>
          </w:tcPr>
          <w:p>
            <w:pPr>
              <w:pStyle w:val="35"/>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pPr>
              <w:spacing w:after="12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Processing time relaxation for PDSCH/PUSCH/DCI/AP-CSI</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This has been discussed multiple times, and majority of companies do not support it.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Suggest to not discuss this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10</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[13]</w:t>
            </w:r>
          </w:p>
        </w:tc>
        <w:tc>
          <w:tcPr>
            <w:tcW w:w="5310" w:type="dxa"/>
          </w:tcPr>
          <w:p>
            <w:pPr>
              <w:pStyle w:val="35"/>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Hence, it seems there is no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11</w:t>
            </w:r>
          </w:p>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[15]</w:t>
            </w:r>
          </w:p>
        </w:tc>
        <w:tc>
          <w:tcPr>
            <w:tcW w:w="5310" w:type="dxa"/>
          </w:tcPr>
          <w:p>
            <w:pPr>
              <w:pStyle w:val="35"/>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Companies are encouraged to discuss if this clarification is needed or not.</w:t>
            </w:r>
          </w:p>
        </w:tc>
      </w:tr>
    </w:tbl>
    <w:p>
      <w:pPr>
        <w:rPr>
          <w:lang w:val="en-GB" w:eastAsia="zh-CN"/>
        </w:rPr>
      </w:pPr>
    </w:p>
    <w:p>
      <w:pPr>
        <w:pStyle w:val="3"/>
        <w:spacing w:after="120"/>
        <w:jc w:val="both"/>
        <w:rPr>
          <w:rFonts w:ascii="Calibri" w:hAnsi="Calibri" w:eastAsia="Batang" w:cs="Calibri"/>
          <w:b/>
          <w:bCs/>
          <w:sz w:val="28"/>
        </w:rPr>
      </w:pPr>
      <w:r>
        <w:rPr>
          <w:rFonts w:ascii="Calibri" w:hAnsi="Calibri" w:eastAsia="Batang" w:cs="Calibri"/>
          <w:b/>
          <w:bCs/>
          <w:sz w:val="28"/>
        </w:rPr>
        <w:t>Issue 1: AL8 and AL16 ambiguity on PUCCH resource determination</w:t>
      </w:r>
    </w:p>
    <w:p>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pPr>
        <w:contextualSpacing/>
        <w:jc w:val="center"/>
        <w:rPr>
          <w:rFonts w:ascii="Times New Roman" w:hAnsi="Times New Roman" w:cs="Times New Roman"/>
        </w:rPr>
      </w:pPr>
      <w:r>
        <w:rPr>
          <w:rFonts w:ascii="Times New Roman" w:hAnsi="Times New Roman" w:cs="Times New Roman"/>
          <w:lang w:eastAsia="zh-CN"/>
        </w:rPr>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pPr>
        <w:pStyle w:val="38"/>
        <w:ind w:firstLine="0" w:firstLineChars="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pPr>
        <w:pStyle w:val="38"/>
        <w:ind w:firstLine="0" w:firstLineChars="0"/>
        <w:jc w:val="center"/>
        <w:rPr>
          <w:rFonts w:eastAsia="等线"/>
          <w:kern w:val="32"/>
          <w:sz w:val="22"/>
          <w:szCs w:val="22"/>
          <w:lang w:val="en-GB" w:eastAsia="zh-CN"/>
        </w:rPr>
      </w:pPr>
      <w:r>
        <w:rPr>
          <w:lang w:val="en-US" w:eastAsia="zh-CN"/>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5"/>
                    <a:stretch>
                      <a:fillRect/>
                    </a:stretch>
                  </pic:blipFill>
                  <pic:spPr>
                    <a:xfrm>
                      <a:off x="0" y="0"/>
                      <a:ext cx="4352290" cy="3773170"/>
                    </a:xfrm>
                    <a:prstGeom prst="rect">
                      <a:avLst/>
                    </a:prstGeom>
                  </pic:spPr>
                </pic:pic>
              </a:graphicData>
            </a:graphic>
          </wp:inline>
        </w:drawing>
      </w:r>
    </w:p>
    <w:p>
      <w:pPr>
        <w:rPr>
          <w:rFonts w:ascii="Times New Roman" w:hAnsi="Times New Roman" w:cs="Times New Roman"/>
          <w:lang w:val="en-GB" w:eastAsia="zh-CN"/>
        </w:rPr>
      </w:pPr>
    </w:p>
    <w:p>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pPr>
        <w:pStyle w:val="3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pPr>
        <w:pStyle w:val="38"/>
        <w:numPr>
          <w:ilvl w:val="0"/>
          <w:numId w:val="10"/>
        </w:numPr>
        <w:ind w:firstLineChars="0"/>
        <w:rPr>
          <w:sz w:val="22"/>
          <w:szCs w:val="22"/>
          <w:lang w:val="en-GB" w:eastAsia="zh-CN"/>
        </w:rPr>
      </w:pPr>
      <w:r>
        <w:rPr>
          <w:sz w:val="22"/>
          <w:szCs w:val="22"/>
          <w:lang w:val="en-GB" w:eastAsia="zh-CN"/>
        </w:rPr>
        <w:t>Alt2: The issue is handled by a rule:</w:t>
      </w:r>
    </w:p>
    <w:p>
      <w:pPr>
        <w:pStyle w:val="3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pPr>
        <w:pStyle w:val="38"/>
        <w:numPr>
          <w:ilvl w:val="1"/>
          <w:numId w:val="10"/>
        </w:numPr>
        <w:ind w:firstLineChars="0"/>
        <w:rPr>
          <w:sz w:val="22"/>
          <w:szCs w:val="22"/>
          <w:lang w:val="en-GB" w:eastAsia="zh-CN"/>
        </w:rPr>
      </w:pPr>
      <w:r>
        <w:rPr>
          <w:sz w:val="22"/>
          <w:szCs w:val="22"/>
          <w:lang w:val="en-GB" w:eastAsia="zh-CN"/>
        </w:rPr>
        <w:t>Alt2-2: The start CCE index of AL16 candidates in the second SS set is used</w:t>
      </w:r>
    </w:p>
    <w:p>
      <w:pPr>
        <w:pStyle w:val="3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pPr>
        <w:rPr>
          <w:lang w:val="en-GB" w:eastAsia="zh-CN"/>
        </w:rPr>
      </w:pPr>
    </w:p>
    <w:p>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pPr>
        <w:pStyle w:val="38"/>
        <w:numPr>
          <w:ilvl w:val="0"/>
          <w:numId w:val="11"/>
        </w:numPr>
        <w:ind w:firstLineChars="0"/>
        <w:rPr>
          <w:rFonts w:ascii="Times" w:hAnsi="Times" w:eastAsia="等线" w:cs="Times"/>
          <w:b/>
          <w:bCs/>
          <w:i/>
          <w:iCs/>
          <w:kern w:val="32"/>
          <w:lang w:val="en-GB"/>
        </w:rPr>
      </w:pPr>
      <w:r>
        <w:rPr>
          <w:rFonts w:eastAsia="等线"/>
          <w:b/>
          <w:bCs/>
          <w:i/>
          <w:iCs/>
          <w:kern w:val="32"/>
          <w:lang w:val="en-GB" w:eastAsia="zh-CN"/>
        </w:rPr>
        <w:t xml:space="preserve">FL Proposal 1: </w:t>
      </w:r>
      <w:r>
        <w:rPr>
          <w:rFonts w:ascii="Times" w:hAnsi="Times" w:eastAsia="等线"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pPr>
        <w:numPr>
          <w:ilvl w:val="1"/>
          <w:numId w:val="11"/>
        </w:numPr>
        <w:autoSpaceDE w:val="0"/>
        <w:autoSpaceDN w:val="0"/>
        <w:adjustRightInd w:val="0"/>
        <w:snapToGrid w:val="0"/>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pPr>
        <w:numPr>
          <w:ilvl w:val="1"/>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Samsung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 xml:space="preserve">Based on the explanation on our tdoc as well as the further pointing by </w:t>
            </w:r>
            <w:r>
              <w:rPr>
                <w:rFonts w:ascii="Times New Roman" w:hAnsi="Times New Roman" w:eastAsia="宋体" w:cs="Times New Roman"/>
                <w:sz w:val="20"/>
                <w:szCs w:val="20"/>
                <w:lang w:eastAsia="ko-KR"/>
              </w:rPr>
              <w:t xml:space="preserve">FL, considering as an error case causes degradation in PDCCH scheduling flexibility and increased PDCCH blocking probability. Hence we support a rule based method to resolve an ambiguity. </w:t>
            </w:r>
          </w:p>
          <w:p>
            <w:pPr>
              <w:spacing w:after="0" w:line="240" w:lineRule="auto"/>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prefer Alt.2. We don’t have strong preference among Alt.2-1/2-2/2-3.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prefer Alt.2-1, which is </w:t>
            </w:r>
            <w:r>
              <w:rPr>
                <w:rFonts w:ascii="Times New Roman" w:hAnsi="Times New Roman" w:eastAsia="宋体" w:cs="Times New Roman"/>
                <w:sz w:val="20"/>
                <w:szCs w:val="20"/>
                <w:lang w:eastAsia="ko-KR"/>
              </w:rPr>
              <w:t>aligned with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w:t>
            </w:r>
            <w:r>
              <w:rPr>
                <w:rFonts w:ascii="Times New Roman" w:hAnsi="Times New Roman" w:eastAsia="宋体" w:cs="Times New Roman"/>
                <w:sz w:val="20"/>
                <w:szCs w:val="20"/>
                <w:lang w:eastAsia="zh-CN"/>
              </w:rPr>
              <w:t xml:space="preserve"> are ok with either Alt.2-1 or Alt.2-2.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Alt.2-3 is conflicting with the basic principle used for the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It seems this issue could happen for sTRP operation as well?</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prefer Alt.1 on account of simplicity and exploiting the freedom of gNB’s implementation. Also, we can live up with Alt.1 and Alt.2-1 since both of them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the FL proposal and slightly prefer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share the similar view with Apple, from gNB vendor</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s perspective, that Alt. 2-1/2-2/2-3 has no real benefit and will cause complex spec change. Hence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QC</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If Alt. 1 can be ensured by network (as suggested by some infra-vendors), it would be our preference.</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Alt1 is slightly preferred. Alt2-3 is our second preference. For Alt2-1/2, although the reference PDCCH candidate </w:t>
            </w:r>
            <w:r>
              <w:rPr>
                <w:rFonts w:ascii="Times New Roman" w:hAnsi="Times New Roman" w:eastAsia="宋体" w:cs="Times New Roman"/>
                <w:sz w:val="20"/>
                <w:szCs w:val="20"/>
                <w:lang w:eastAsia="zh-CN"/>
              </w:rPr>
              <w:t xml:space="preserve">is known to both gNB and UE, it </w:t>
            </w:r>
            <w:r>
              <w:rPr>
                <w:rFonts w:hint="eastAsia" w:ascii="Times New Roman" w:hAnsi="Times New Roman" w:eastAsia="宋体" w:cs="Times New Roman"/>
                <w:sz w:val="20"/>
                <w:szCs w:val="20"/>
                <w:lang w:eastAsia="zh-CN"/>
              </w:rPr>
              <w:t xml:space="preserve">may be irrelevant to PDCCH transmission (e.g., AL16 candidate is </w:t>
            </w:r>
            <w:r>
              <w:rPr>
                <w:rFonts w:ascii="Times New Roman" w:hAnsi="Times New Roman" w:eastAsia="宋体" w:cs="Times New Roman"/>
                <w:sz w:val="20"/>
                <w:szCs w:val="20"/>
                <w:lang w:eastAsia="zh-CN"/>
              </w:rPr>
              <w:t>reference</w:t>
            </w:r>
            <w:r>
              <w:rPr>
                <w:rFonts w:hint="eastAsia" w:ascii="Times New Roman" w:hAnsi="Times New Roman" w:eastAsia="宋体" w:cs="Times New Roman"/>
                <w:sz w:val="20"/>
                <w:szCs w:val="20"/>
                <w:lang w:eastAsia="zh-CN"/>
              </w:rPr>
              <w:t xml:space="preserve"> but PDCCH is transmitted via AL8 candidate).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rPr>
              <w:t>vivo</w:t>
            </w:r>
          </w:p>
        </w:tc>
        <w:tc>
          <w:tcPr>
            <w:tcW w:w="707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lang w:val="zh-CN"/>
              </w:rPr>
            </w:pPr>
            <w:r>
              <w:rPr>
                <w:rFonts w:ascii="Times New Roman" w:hAnsi="Times New Roman" w:eastAsia="宋体" w:cs="Times New Roman"/>
                <w:lang w:val="zh-CN"/>
              </w:rPr>
              <w:t>We prefer Alt.2-2.</w:t>
            </w:r>
          </w:p>
          <w:p>
            <w:pPr>
              <w:pStyle w:val="38"/>
              <w:numPr>
                <w:ilvl w:val="0"/>
                <w:numId w:val="11"/>
              </w:numPr>
              <w:ind w:firstLineChars="0"/>
              <w:rPr>
                <w:rFonts w:eastAsia="宋体"/>
                <w:sz w:val="20"/>
                <w:szCs w:val="20"/>
                <w:lang w:val="en-US"/>
              </w:rPr>
            </w:pPr>
            <w:r>
              <w:rPr>
                <w:rFonts w:hint="eastAsia" w:eastAsia="宋体"/>
                <w:sz w:val="20"/>
                <w:szCs w:val="20"/>
                <w:lang w:val="en-US"/>
              </w:rPr>
              <w:t>R</w:t>
            </w:r>
            <w:r>
              <w:rPr>
                <w:rFonts w:eastAsia="宋体"/>
                <w:sz w:val="20"/>
                <w:szCs w:val="20"/>
                <w:lang w:val="en-US"/>
              </w:rPr>
              <w:t xml:space="preserve">egarding Alt1, it is hard for gNB implementation to ensure this restriction in every slot since the starting CCE of monitored PDCCH candidate is changes due to the hashing function. </w:t>
            </w:r>
          </w:p>
          <w:p>
            <w:pPr>
              <w:pStyle w:val="38"/>
              <w:numPr>
                <w:ilvl w:val="0"/>
                <w:numId w:val="11"/>
              </w:numPr>
              <w:ind w:firstLineChars="0"/>
              <w:rPr>
                <w:sz w:val="20"/>
                <w:szCs w:val="20"/>
                <w:lang w:val="en-US" w:eastAsia="zh-CN"/>
              </w:rPr>
            </w:pPr>
            <w:r>
              <w:rPr>
                <w:rFonts w:hint="eastAsia" w:eastAsia="宋体"/>
                <w:sz w:val="20"/>
                <w:szCs w:val="20"/>
                <w:lang w:val="en-US"/>
              </w:rPr>
              <w:t>R</w:t>
            </w:r>
            <w:r>
              <w:rPr>
                <w:rFonts w:eastAsia="宋体"/>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pPr>
              <w:pStyle w:val="38"/>
              <w:numPr>
                <w:ilvl w:val="0"/>
                <w:numId w:val="11"/>
              </w:numPr>
              <w:ind w:firstLineChars="0"/>
              <w:rPr>
                <w:sz w:val="20"/>
                <w:szCs w:val="20"/>
                <w:lang w:val="en-US" w:eastAsia="zh-CN"/>
              </w:rPr>
            </w:pPr>
            <w:r>
              <w:rPr>
                <w:rFonts w:hint="eastAsia" w:eastAsia="宋体"/>
                <w:sz w:val="20"/>
                <w:szCs w:val="20"/>
                <w:lang w:val="en-US"/>
              </w:rPr>
              <w:t>R</w:t>
            </w:r>
            <w:r>
              <w:rPr>
                <w:rFonts w:eastAsia="宋体"/>
                <w:sz w:val="20"/>
                <w:szCs w:val="20"/>
                <w:lang w:val="en-US"/>
              </w:rPr>
              <w:t>egarding Alt2-3, which seems conflicting with agreement for PUCCH that lower SS set ID is referred if first SS set is higher SS set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Spreadtrum</w:t>
            </w:r>
          </w:p>
        </w:tc>
        <w:tc>
          <w:tcPr>
            <w:tcW w:w="707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A</w:t>
            </w:r>
            <w:r>
              <w:rPr>
                <w:rFonts w:ascii="Times New Roman" w:hAnsi="Times New Roman" w:eastAsia="宋体" w:cs="Times New Roman"/>
                <w:sz w:val="20"/>
                <w:szCs w:val="20"/>
                <w:lang w:eastAsia="zh-CN"/>
              </w:rPr>
              <w:t>lt1 is our 1</w:t>
            </w:r>
            <w:r>
              <w:rPr>
                <w:rFonts w:ascii="Times New Roman" w:hAnsi="Times New Roman" w:eastAsia="宋体" w:cs="Times New Roman"/>
                <w:sz w:val="20"/>
                <w:szCs w:val="20"/>
                <w:vertAlign w:val="superscript"/>
                <w:lang w:eastAsia="zh-CN"/>
              </w:rPr>
              <w:t>st</w:t>
            </w:r>
            <w:r>
              <w:rPr>
                <w:rFonts w:ascii="Times New Roman" w:hAnsi="Times New Roman" w:eastAsia="宋体" w:cs="Times New Roman"/>
                <w:sz w:val="20"/>
                <w:szCs w:val="20"/>
                <w:lang w:eastAsia="zh-CN"/>
              </w:rPr>
              <w:t xml:space="preserve"> preference. If Alt1 cannot be easily guaranteed, we have no preference on Alt 2-1/2-2/2-3.</w:t>
            </w:r>
          </w:p>
        </w:tc>
      </w:tr>
    </w:tbl>
    <w:tbl>
      <w:tblPr>
        <w:tblStyle w:val="90"/>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CMCC</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support either Alt.2-1 or Alt.2-2, if Alt 1 is hard for gNB to ensure this restriction.</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Alt.2-3 is against the basic principle that the lower SS ID is 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Nokia/NSB</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Alt2-3 is our first preference.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Also ok to discuss Alt2-1 or Alt.2-2 if majority is ok with that. Alt.1 is a restricted operation and do not support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Slightly prefer Alt 1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slightly prefer Alt-2 because very few candidates are available for AL8 or AL16 (typically only 1) and scheduler restriction can cause blocking in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Fraunhofer IIS/HHI</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Alt-1 is our first preference. If there is concern on its implementation as some companies have suggested, we are OK with Alt. 2-2/3 as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Alt.1, as some companies have commented, it would be hard for gNB to avoid the condition due to hash function used.  </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Alt.2-3, it contradicts with the previous agreement of determining PUCCH resource based on the SS set with lower ID and an exception needs to be introduced.</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slightly prefer one of  Alt.2-1 and Alt.2-2.  </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candidates before determining the PUCCH resource even though DCI has been decoded in AL8 already.   So a slight alternative  of Alt.2-2 is preferred:</w:t>
            </w:r>
          </w:p>
          <w:p>
            <w:pPr>
              <w:spacing w:after="0" w:line="240" w:lineRule="auto"/>
              <w:rPr>
                <w:rFonts w:ascii="Times New Roman" w:hAnsi="Times New Roman" w:eastAsia="宋体" w:cs="Times New Roman"/>
                <w:sz w:val="20"/>
                <w:szCs w:val="20"/>
                <w:lang w:eastAsia="zh-CN"/>
              </w:rPr>
            </w:pPr>
          </w:p>
          <w:p>
            <w:pPr>
              <w:numPr>
                <w:ilvl w:val="0"/>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New Roman" w:hAnsi="Times New Roman" w:eastAsia="宋体" w:cs="Times New Roman"/>
                <w:sz w:val="20"/>
                <w:szCs w:val="20"/>
                <w:lang w:eastAsia="zh-CN"/>
              </w:rPr>
              <w:t xml:space="preserve"> </w:t>
            </w:r>
            <w:r>
              <w:rPr>
                <w:rFonts w:ascii="Times" w:hAnsi="Times" w:eastAsia="等线" w:cs="Times"/>
                <w:b/>
                <w:bCs/>
                <w:i/>
                <w:iCs/>
                <w:kern w:val="32"/>
                <w:sz w:val="24"/>
                <w:szCs w:val="24"/>
                <w:highlight w:val="yellow"/>
                <w:lang w:val="en-GB"/>
              </w:rPr>
              <w:t>Alt2-4:</w:t>
            </w:r>
            <w:r>
              <w:rPr>
                <w:rFonts w:ascii="Times" w:hAnsi="Times" w:eastAsia="等线"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yellow"/>
                <w:lang w:eastAsia="zh-CN"/>
              </w:rPr>
              <w:t>FL</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 preferences are summarized below:</w:t>
            </w:r>
          </w:p>
          <w:p>
            <w:pPr>
              <w:pStyle w:val="38"/>
              <w:numPr>
                <w:ilvl w:val="0"/>
                <w:numId w:val="12"/>
              </w:numPr>
              <w:ind w:firstLineChars="0"/>
              <w:rPr>
                <w:rFonts w:eastAsia="宋体"/>
                <w:sz w:val="20"/>
                <w:szCs w:val="20"/>
                <w:lang w:val="en-US" w:eastAsia="zh-CN"/>
              </w:rPr>
            </w:pPr>
            <w:r>
              <w:rPr>
                <w:rFonts w:eastAsia="宋体"/>
                <w:sz w:val="20"/>
                <w:szCs w:val="20"/>
                <w:lang w:val="en-US" w:eastAsia="zh-CN"/>
              </w:rPr>
              <w:t xml:space="preserve">Alt1: Apple, Lenovo/MotM, ZTE, QC, </w:t>
            </w:r>
            <w:r>
              <w:rPr>
                <w:rFonts w:hint="eastAsia" w:eastAsia="宋体"/>
                <w:sz w:val="20"/>
                <w:szCs w:val="20"/>
                <w:lang w:val="en-US" w:eastAsia="zh-CN"/>
              </w:rPr>
              <w:t>CATT</w:t>
            </w:r>
            <w:r>
              <w:rPr>
                <w:rFonts w:eastAsia="宋体"/>
                <w:sz w:val="20"/>
                <w:szCs w:val="20"/>
                <w:lang w:val="en-US" w:eastAsia="zh-CN"/>
              </w:rPr>
              <w:t xml:space="preserve">, </w:t>
            </w:r>
            <w:r>
              <w:rPr>
                <w:rFonts w:hint="eastAsia" w:eastAsia="宋体"/>
                <w:sz w:val="20"/>
                <w:szCs w:val="20"/>
                <w:lang w:val="en-US" w:eastAsia="zh-CN"/>
              </w:rPr>
              <w:t>Spreadtrum</w:t>
            </w:r>
            <w:r>
              <w:rPr>
                <w:rFonts w:eastAsia="宋体"/>
                <w:sz w:val="20"/>
                <w:szCs w:val="20"/>
                <w:lang w:val="en-US" w:eastAsia="zh-CN"/>
              </w:rPr>
              <w:t>, Futurewei, Fraunhofer IIS/HHI</w:t>
            </w:r>
          </w:p>
          <w:p>
            <w:pPr>
              <w:pStyle w:val="38"/>
              <w:numPr>
                <w:ilvl w:val="0"/>
                <w:numId w:val="12"/>
              </w:numPr>
              <w:ind w:firstLineChars="0"/>
              <w:rPr>
                <w:rFonts w:eastAsia="宋体"/>
                <w:sz w:val="20"/>
                <w:szCs w:val="20"/>
                <w:lang w:val="en-US" w:eastAsia="zh-CN"/>
              </w:rPr>
            </w:pPr>
            <w:r>
              <w:rPr>
                <w:rFonts w:eastAsia="宋体"/>
                <w:sz w:val="20"/>
                <w:szCs w:val="20"/>
                <w:lang w:val="en-US" w:eastAsia="zh-CN"/>
              </w:rPr>
              <w:t>Alt2-1: Samsung, NTT Docomo, LG, OPPO, Lenovo/MotM, Xiaomi, CMCC, Intel, Ericsson</w:t>
            </w:r>
          </w:p>
          <w:p>
            <w:pPr>
              <w:pStyle w:val="38"/>
              <w:numPr>
                <w:ilvl w:val="0"/>
                <w:numId w:val="12"/>
              </w:numPr>
              <w:ind w:firstLineChars="0"/>
              <w:rPr>
                <w:rFonts w:eastAsia="宋体"/>
                <w:sz w:val="20"/>
                <w:szCs w:val="20"/>
                <w:lang w:val="en-US" w:eastAsia="zh-CN"/>
              </w:rPr>
            </w:pPr>
            <w:r>
              <w:rPr>
                <w:rFonts w:eastAsia="宋体"/>
                <w:sz w:val="20"/>
                <w:szCs w:val="20"/>
                <w:lang w:val="en-US" w:eastAsia="zh-CN"/>
              </w:rPr>
              <w:t>Alt2-2: NTT Docomo, OPPO, QC, vivo, CMCC, Intel, Fraunhofer IIS/HHI, Ericsson</w:t>
            </w:r>
          </w:p>
          <w:p>
            <w:pPr>
              <w:pStyle w:val="38"/>
              <w:numPr>
                <w:ilvl w:val="0"/>
                <w:numId w:val="12"/>
              </w:numPr>
              <w:ind w:firstLineChars="0"/>
              <w:rPr>
                <w:rFonts w:eastAsia="宋体"/>
                <w:sz w:val="20"/>
                <w:szCs w:val="20"/>
                <w:lang w:val="en-US" w:eastAsia="zh-CN"/>
              </w:rPr>
            </w:pPr>
            <w:r>
              <w:rPr>
                <w:rFonts w:eastAsia="宋体"/>
                <w:sz w:val="20"/>
                <w:szCs w:val="20"/>
                <w:lang w:val="en-US" w:eastAsia="zh-CN"/>
              </w:rPr>
              <w:t xml:space="preserve">Alt2-3: NTT Docomo, QC, </w:t>
            </w:r>
            <w:r>
              <w:rPr>
                <w:rFonts w:hint="eastAsia" w:eastAsia="宋体"/>
                <w:sz w:val="20"/>
                <w:szCs w:val="20"/>
                <w:lang w:val="en-US" w:eastAsia="zh-CN"/>
              </w:rPr>
              <w:t>CATT</w:t>
            </w:r>
            <w:r>
              <w:rPr>
                <w:rFonts w:eastAsia="宋体"/>
                <w:sz w:val="20"/>
                <w:szCs w:val="20"/>
                <w:lang w:val="en-US" w:eastAsia="zh-CN"/>
              </w:rPr>
              <w:t>, Nokia/NSB, Intel, Fraunhofer IIS/HHI</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@ZTE, Apple: My understanding is that Alt2 is not aiming to increase flexibility, it is just a rule to avoid the ambiguity. In the example mentioned by Samsung, it is not clear to me how gNB can avoid it based on Alt1.</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 Alt 2-4 can also work, but which of the AL8 or AL16 candidates is first decoded may be up to the UE.</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Given the responses, </w:t>
            </w:r>
          </w:p>
          <w:p>
            <w:pPr>
              <w:pStyle w:val="38"/>
              <w:numPr>
                <w:ilvl w:val="0"/>
                <w:numId w:val="13"/>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pPr>
              <w:pStyle w:val="38"/>
              <w:numPr>
                <w:ilvl w:val="0"/>
                <w:numId w:val="13"/>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pPr>
              <w:pStyle w:val="38"/>
              <w:numPr>
                <w:ilvl w:val="0"/>
                <w:numId w:val="13"/>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pPr>
              <w:pStyle w:val="38"/>
              <w:numPr>
                <w:ilvl w:val="0"/>
                <w:numId w:val="13"/>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pPr>
              <w:pStyle w:val="38"/>
              <w:numPr>
                <w:ilvl w:val="0"/>
                <w:numId w:val="13"/>
              </w:numPr>
              <w:ind w:firstLineChars="0"/>
              <w:rPr>
                <w:rFonts w:eastAsia="宋体"/>
                <w:sz w:val="20"/>
                <w:szCs w:val="20"/>
                <w:lang w:val="en-US" w:eastAsia="zh-CN"/>
              </w:rPr>
            </w:pPr>
            <w:r>
              <w:rPr>
                <w:rFonts w:eastAsia="宋体"/>
                <w:sz w:val="20"/>
                <w:szCs w:val="20"/>
                <w:lang w:val="en-US" w:eastAsia="zh-CN"/>
              </w:rPr>
              <w:t>Alt2-4 can work, and may be more natural if UE first tries to decode AL8</w:t>
            </w:r>
          </w:p>
          <w:p>
            <w:pPr>
              <w:rPr>
                <w:rFonts w:ascii="Times New Roman" w:hAnsi="Times New Roman" w:eastAsia="宋体" w:cs="Times New Roman"/>
                <w:sz w:val="20"/>
                <w:szCs w:val="20"/>
                <w:lang w:eastAsia="zh-CN"/>
              </w:rPr>
            </w:pPr>
          </w:p>
          <w:p>
            <w:p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Given the above, I think Alt2-2 has a higher change. So, let’s try that:</w:t>
            </w:r>
          </w:p>
          <w:p>
            <w:pPr>
              <w:rPr>
                <w:rFonts w:ascii="Times" w:hAnsi="Times" w:eastAsia="等线" w:cs="Times"/>
                <w:b/>
                <w:bCs/>
                <w:i/>
                <w:iCs/>
                <w:kern w:val="32"/>
                <w:sz w:val="24"/>
                <w:szCs w:val="24"/>
                <w:lang w:val="en-GB"/>
              </w:rPr>
            </w:pPr>
            <w:r>
              <w:rPr>
                <w:rFonts w:ascii="Times New Roman" w:hAnsi="Times New Roman" w:eastAsia="等线" w:cs="Times New Roman"/>
                <w:b/>
                <w:bCs/>
                <w:i/>
                <w:iCs/>
                <w:kern w:val="32"/>
                <w:sz w:val="24"/>
                <w:szCs w:val="24"/>
                <w:lang w:val="en-GB" w:eastAsia="zh-CN"/>
              </w:rPr>
              <w:t xml:space="preserve">Updated FL Proposal 1: </w:t>
            </w:r>
            <w:r>
              <w:rPr>
                <w:rFonts w:ascii="Times" w:hAnsi="Times" w:eastAsia="等线"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pPr>
              <w:numPr>
                <w:ilvl w:val="0"/>
                <w:numId w:val="11"/>
              </w:numPr>
              <w:overflowPunct w:val="0"/>
              <w:autoSpaceDE w:val="0"/>
              <w:autoSpaceDN w:val="0"/>
              <w:adjustRightInd w:val="0"/>
              <w:snapToGrid w:val="0"/>
              <w:spacing w:after="180" w:line="240" w:lineRule="auto"/>
              <w:textAlignment w:val="baseline"/>
              <w:rPr>
                <w:rFonts w:ascii="Times" w:hAnsi="Times" w:eastAsia="等线" w:cs="Times"/>
                <w:b/>
                <w:bCs/>
                <w:i/>
                <w:iCs/>
                <w:kern w:val="32"/>
                <w:sz w:val="24"/>
                <w:szCs w:val="24"/>
                <w:lang w:val="en-GB"/>
              </w:rPr>
            </w:pPr>
            <w:r>
              <w:rPr>
                <w:rFonts w:ascii="Times" w:hAnsi="Times" w:eastAsia="等线"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p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Please continue the discussions using this table. Please only comment if the updated FL proposal above is not acceptable to you. Once we have an agreement, we can discuss possible TP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Sam</w:t>
            </w:r>
            <w:r>
              <w:rPr>
                <w:rFonts w:ascii="Times New Roman" w:hAnsi="Times New Roman" w:cs="Times New Roman" w:eastAsiaTheme="minorEastAsia"/>
                <w:sz w:val="20"/>
                <w:szCs w:val="20"/>
                <w:lang w:eastAsia="ko-KR"/>
              </w:rPr>
              <w:t>sung</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eastAsiaTheme="minorEastAsia"/>
                <w:sz w:val="20"/>
                <w:szCs w:val="20"/>
                <w:lang w:eastAsia="ko-KR"/>
              </w:rPr>
            </w:pPr>
            <w:r>
              <w:rPr>
                <w:rFonts w:ascii="Times New Roman" w:hAnsi="Times New Roman" w:cs="Times New Roman" w:eastAsiaTheme="minorEastAsia"/>
                <w:sz w:val="20"/>
                <w:szCs w:val="20"/>
                <w:lang w:eastAsia="ko-KR"/>
              </w:rPr>
              <w:t>We can live with the updated FL proposal 1 (Alt2-2) which can prevent an ambiguity between AL8 and AL16 wrt PUCCH resource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ko-KR"/>
              </w:rPr>
              <w:t>OPPO</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ko-KR"/>
              </w:rPr>
              <w:t>Support Updated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ko-KR"/>
              </w:rPr>
              <w:t>vivo</w:t>
            </w:r>
          </w:p>
        </w:tc>
        <w:tc>
          <w:tcPr>
            <w:tcW w:w="70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ko-KR"/>
              </w:rPr>
              <w:t>Support updated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after="0" w:line="240" w:lineRule="auto"/>
              <w:jc w:val="both"/>
              <w:rPr>
                <w:rFonts w:hint="default" w:ascii="Times New Roman" w:hAnsi="Times New Roman" w:eastAsia="宋体" w:cs="Times New Roman"/>
                <w:sz w:val="20"/>
                <w:szCs w:val="20"/>
                <w:lang w:val="en-US" w:eastAsia="ko-KR" w:bidi="ar-SA"/>
              </w:rPr>
            </w:pPr>
            <w:r>
              <w:rPr>
                <w:rFonts w:hint="eastAsia" w:ascii="Times New Roman" w:hAnsi="Times New Roman" w:eastAsia="宋体" w:cs="Times New Roman"/>
                <w:sz w:val="20"/>
                <w:szCs w:val="20"/>
                <w:lang w:val="en-US" w:eastAsia="zh-CN"/>
              </w:rPr>
              <w:t>ZTE</w:t>
            </w:r>
          </w:p>
        </w:tc>
        <w:tc>
          <w:tcPr>
            <w:tcW w:w="7070"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@FL, thanks for your clarification and we understood it. In our view, although Alt 1 will cause the limitation of gNB scheduling, it can be workable and lower the spec effort the most.</w:t>
            </w:r>
          </w:p>
          <w:p>
            <w:pPr>
              <w:spacing w:after="0" w:line="240" w:lineRule="auto"/>
              <w:rPr>
                <w:rFonts w:hint="default" w:ascii="Times New Roman" w:hAnsi="Times New Roman" w:eastAsia="宋体" w:cs="Times New Roman"/>
                <w:sz w:val="20"/>
                <w:szCs w:val="20"/>
                <w:lang w:val="en-US" w:eastAsia="ko-KR" w:bidi="ar-SA"/>
              </w:rPr>
            </w:pPr>
            <w:r>
              <w:rPr>
                <w:rFonts w:hint="eastAsia" w:ascii="Times New Roman" w:hAnsi="Times New Roman" w:eastAsia="宋体" w:cs="Times New Roman"/>
                <w:sz w:val="20"/>
                <w:szCs w:val="20"/>
                <w:lang w:val="en-US"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bl>
    <w:p>
      <w:pPr>
        <w:pStyle w:val="3"/>
        <w:spacing w:after="120"/>
        <w:jc w:val="both"/>
        <w:rPr>
          <w:rFonts w:ascii="Calibri" w:hAnsi="Calibri" w:eastAsia="Batang" w:cs="Calibri"/>
          <w:b/>
          <w:bCs/>
          <w:color w:val="AFABAB" w:themeColor="background2" w:themeShade="BF"/>
          <w:sz w:val="28"/>
        </w:rPr>
      </w:pPr>
      <w:r>
        <w:rPr>
          <w:rFonts w:ascii="Calibri" w:hAnsi="Calibri" w:eastAsia="Batang" w:cs="Calibri"/>
          <w:b/>
          <w:bCs/>
          <w:color w:val="AFABAB" w:themeColor="background2" w:themeShade="BF"/>
          <w:sz w:val="28"/>
        </w:rPr>
        <w:t>Issue 2: Other Rel-17 SS sets [closed]</w:t>
      </w:r>
    </w:p>
    <w:p>
      <w:pPr>
        <w:spacing w:after="0"/>
        <w:jc w:val="both"/>
        <w:rPr>
          <w:rFonts w:ascii="Times New Roman" w:hAnsi="Times New Roman" w:eastAsia="等线" w:cs="Times New Roman"/>
          <w:kern w:val="32"/>
          <w:lang w:val="en-GB" w:eastAsia="zh-CN"/>
        </w:rPr>
      </w:pPr>
      <w:r>
        <w:rPr>
          <w:rFonts w:ascii="Times New Roman" w:hAnsi="Times New Roman" w:eastAsia="等线" w:cs="Times New Roman"/>
          <w:kern w:val="32"/>
          <w:lang w:val="en-GB" w:eastAsia="zh-CN"/>
        </w:rPr>
        <w:t xml:space="preserve">In [16], it is proposed to discuss and decide whether PDCCH repetition can be supported or not for other SS sets introduced in Rel-17 including </w:t>
      </w:r>
      <w:r>
        <w:rPr>
          <w:rFonts w:ascii="Times New Roman" w:hAnsi="Times New Roman" w:eastAsia="等线" w:cs="Times New Roman"/>
          <w:i/>
          <w:iCs/>
          <w:kern w:val="32"/>
          <w:lang w:val="en-GB" w:eastAsia="zh-CN"/>
        </w:rPr>
        <w:t>searchSpaceBroadcast</w:t>
      </w:r>
      <w:r>
        <w:rPr>
          <w:rFonts w:ascii="Times New Roman" w:hAnsi="Times New Roman" w:eastAsia="等线" w:cs="Times New Roman"/>
          <w:kern w:val="32"/>
          <w:lang w:val="en-GB" w:eastAsia="zh-CN"/>
        </w:rPr>
        <w:t xml:space="preserve">, </w:t>
      </w:r>
      <w:r>
        <w:rPr>
          <w:rFonts w:ascii="Times New Roman" w:hAnsi="Times New Roman" w:eastAsia="等线" w:cs="Times New Roman"/>
          <w:i/>
          <w:iCs/>
          <w:kern w:val="32"/>
          <w:lang w:val="en-GB" w:eastAsia="zh-CN"/>
        </w:rPr>
        <w:t>peiSearchSpace</w:t>
      </w:r>
      <w:r>
        <w:rPr>
          <w:rFonts w:ascii="Times New Roman" w:hAnsi="Times New Roman" w:eastAsia="等线" w:cs="Times New Roman"/>
          <w:kern w:val="32"/>
          <w:lang w:val="en-GB" w:eastAsia="zh-CN"/>
        </w:rPr>
        <w:t xml:space="preserve">, and </w:t>
      </w:r>
      <w:r>
        <w:rPr>
          <w:rFonts w:ascii="Times New Roman" w:hAnsi="Times New Roman" w:eastAsia="等线" w:cs="Times New Roman"/>
          <w:i/>
          <w:iCs/>
          <w:kern w:val="32"/>
          <w:lang w:val="en-GB" w:eastAsia="zh-CN"/>
        </w:rPr>
        <w:t>sdt-SearchSpace</w:t>
      </w:r>
      <w:r>
        <w:rPr>
          <w:rFonts w:ascii="Times New Roman" w:hAnsi="Times New Roman" w:eastAsia="等线" w:cs="Times New Roman"/>
          <w:kern w:val="32"/>
          <w:lang w:val="en-GB" w:eastAsia="zh-CN"/>
        </w:rPr>
        <w:t>. These search space sets are respectively defined for broadcast service (CSS Type0B), paging early indication (CSS Type2A), and small data transmission in RRC inactive mode (CSS Type1A).</w:t>
      </w:r>
    </w:p>
    <w:p>
      <w:pPr>
        <w:spacing w:after="0"/>
        <w:jc w:val="both"/>
        <w:rPr>
          <w:rFonts w:ascii="Times New Roman" w:hAnsi="Times New Roman" w:eastAsia="等线" w:cs="Times New Roman"/>
          <w:kern w:val="32"/>
          <w:lang w:val="en-GB" w:eastAsia="zh-CN"/>
        </w:rPr>
      </w:pPr>
    </w:p>
    <w:p>
      <w:pPr>
        <w:spacing w:after="0"/>
        <w:jc w:val="both"/>
        <w:rPr>
          <w:rFonts w:ascii="Times New Roman" w:hAnsi="Times New Roman" w:eastAsia="等线" w:cs="Times New Roman"/>
          <w:kern w:val="32"/>
          <w:lang w:val="en-GB" w:eastAsia="zh-CN"/>
        </w:rPr>
      </w:pPr>
      <w:r>
        <w:rPr>
          <w:rFonts w:ascii="Times New Roman" w:hAnsi="Times New Roman" w:eastAsia="等线" w:cs="Times New Roman"/>
          <w:kern w:val="32"/>
          <w:lang w:val="en-GB" w:eastAsia="zh-CN"/>
        </w:rPr>
        <w:t xml:space="preserve">Given that the above CSS are similar to CSS Type0/0A/1/2, it should be ok to have a similar outcome as the previous agreement on </w:t>
      </w:r>
      <w:r>
        <w:rPr>
          <w:rFonts w:ascii="Times New Roman" w:hAnsi="Times New Roman" w:eastAsia="等线" w:cs="Times New Roman"/>
          <w:i/>
          <w:iCs/>
          <w:kern w:val="32"/>
          <w:lang w:val="en-GB" w:eastAsia="zh-CN"/>
        </w:rPr>
        <w:t>SS set 0, searchSpaceSIB1, searchSpaceOtherSystemInformation, pagingSearchSpace, ra-SearchSpace</w:t>
      </w:r>
      <w:r>
        <w:rPr>
          <w:rFonts w:ascii="Times New Roman" w:hAnsi="Times New Roman" w:eastAsia="等线" w:cs="Times New Roman"/>
          <w:kern w:val="32"/>
          <w:lang w:val="en-GB" w:eastAsia="zh-CN"/>
        </w:rPr>
        <w:t>. Hence, the following proposal can be considered:</w:t>
      </w:r>
    </w:p>
    <w:p>
      <w:pPr>
        <w:spacing w:after="0"/>
        <w:jc w:val="both"/>
        <w:rPr>
          <w:rFonts w:ascii="Times New Roman" w:hAnsi="Times New Roman" w:eastAsia="等线" w:cs="Times New Roman"/>
          <w:kern w:val="32"/>
          <w:lang w:val="en-GB" w:eastAsia="zh-CN"/>
        </w:rPr>
      </w:pPr>
    </w:p>
    <w:p>
      <w:pPr>
        <w:spacing w:after="0"/>
        <w:jc w:val="both"/>
        <w:rPr>
          <w:rFonts w:ascii="Times" w:hAnsi="Times" w:eastAsia="Batang" w:cs="Times New Roman"/>
          <w:b/>
          <w:bCs/>
          <w:i/>
          <w:iCs/>
          <w:sz w:val="24"/>
          <w:szCs w:val="32"/>
          <w:lang w:val="en-GB"/>
        </w:rPr>
      </w:pPr>
      <w:r>
        <w:rPr>
          <w:rFonts w:ascii="Times New Roman" w:hAnsi="Times New Roman" w:eastAsia="等线"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hAnsi="Times" w:eastAsia="Batang" w:cs="Times New Roman"/>
          <w:b/>
          <w:bCs/>
          <w:i/>
          <w:iCs/>
          <w:sz w:val="24"/>
          <w:szCs w:val="32"/>
          <w:lang w:val="en-GB"/>
        </w:rPr>
        <w:t>.</w:t>
      </w:r>
    </w:p>
    <w:p>
      <w:pPr>
        <w:pStyle w:val="38"/>
        <w:ind w:left="720" w:firstLine="0" w:firstLineChars="0"/>
        <w:jc w:val="both"/>
        <w:rPr>
          <w:lang w:val="en-GB" w:eastAsia="zh-CN"/>
        </w:rPr>
      </w:pP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Samsung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Pr>
          <w:p>
            <w:pPr>
              <w:spacing w:after="0" w:line="240" w:lineRule="auto"/>
              <w:rPr>
                <w:rFonts w:ascii="Times New Roman" w:hAnsi="Times New Roman" w:eastAsia="宋体" w:cs="Times New Roman"/>
                <w:sz w:val="20"/>
                <w:szCs w:val="20"/>
                <w:lang w:eastAsia="ko-KR"/>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ko-KR"/>
              </w:rPr>
              <w:t>OK, and since other agreements were planned to be captured in 38.331, we suggest we include this as part of comments in RRC list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Pr>
          <w:p>
            <w:pPr>
              <w:spacing w:after="0" w:line="240" w:lineRule="auto"/>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072" w:type="dxa"/>
          </w:tcPr>
          <w:p>
            <w:pPr>
              <w:spacing w:after="0" w:line="240" w:lineRule="auto"/>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zh-CN"/>
              </w:rPr>
              <w:t>Support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ASUSTeK</w:t>
            </w:r>
          </w:p>
        </w:tc>
        <w:tc>
          <w:tcPr>
            <w:tcW w:w="7072" w:type="dxa"/>
          </w:tcPr>
          <w:p>
            <w:pPr>
              <w:spacing w:after="0" w:line="240" w:lineRule="auto"/>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QC</w:t>
            </w:r>
          </w:p>
        </w:tc>
        <w:tc>
          <w:tcPr>
            <w:tcW w:w="7072" w:type="dxa"/>
          </w:tcPr>
          <w:p>
            <w:pPr>
              <w:spacing w:after="0" w:line="240" w:lineRule="auto"/>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v</w:t>
            </w:r>
            <w:r>
              <w:rPr>
                <w:rFonts w:ascii="Times New Roman" w:hAnsi="Times New Roman" w:eastAsia="宋体" w:cs="Times New Roman"/>
                <w:sz w:val="20"/>
                <w:szCs w:val="20"/>
                <w:lang w:eastAsia="zh-CN"/>
              </w:rPr>
              <w:t>ivo</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 FL proposal 2</w:t>
            </w:r>
            <w:r>
              <w:rPr>
                <w:rFonts w:ascii="Times New Roman" w:hAnsi="Times New Roman" w:eastAsia="宋体"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preadtrum</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CMCC</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PMingLiU" w:cs="Times New Roman"/>
                <w:sz w:val="20"/>
                <w:szCs w:val="20"/>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w:t>
            </w:r>
          </w:p>
        </w:tc>
        <w:tc>
          <w:tcPr>
            <w:tcW w:w="7072" w:type="dxa"/>
          </w:tcPr>
          <w:p>
            <w:pPr>
              <w:spacing w:after="0" w:line="240" w:lineRule="auto"/>
              <w:rPr>
                <w:rFonts w:ascii="Times New Roman" w:hAnsi="Times New Roman" w:eastAsia="PMingLiU" w:cs="Times New Roman"/>
                <w:sz w:val="20"/>
                <w:szCs w:val="20"/>
                <w:lang w:eastAsia="zh-TW"/>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 NSB</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Fraunhofer IIS/HHI</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yellow"/>
                <w:lang w:eastAsia="zh-CN"/>
              </w:rPr>
              <w:t>FL</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proposal is supported by all companies, and it be will reported as offline agreement for Email endorsement. </w:t>
            </w:r>
          </w:p>
        </w:tc>
      </w:tr>
    </w:tbl>
    <w:p>
      <w:pPr>
        <w:jc w:val="both"/>
        <w:rPr>
          <w:lang w:val="en-GB" w:eastAsia="zh-CN"/>
        </w:rPr>
      </w:pPr>
    </w:p>
    <w:p>
      <w:pPr>
        <w:pStyle w:val="3"/>
        <w:spacing w:after="120"/>
        <w:jc w:val="both"/>
        <w:rPr>
          <w:rFonts w:ascii="Calibri" w:hAnsi="Calibri" w:eastAsia="Batang" w:cs="Calibri"/>
          <w:b/>
          <w:bCs/>
          <w:color w:val="AFABAB" w:themeColor="background2" w:themeShade="BF"/>
          <w:sz w:val="28"/>
        </w:rPr>
      </w:pPr>
      <w:r>
        <w:rPr>
          <w:rFonts w:ascii="Calibri" w:hAnsi="Calibri" w:eastAsia="Batang" w:cs="Calibri"/>
          <w:b/>
          <w:bCs/>
          <w:color w:val="AFABAB" w:themeColor="background2" w:themeShade="BF"/>
          <w:sz w:val="28"/>
        </w:rPr>
        <w:t>Issue 3: Editorial TPs [closed]</w:t>
      </w:r>
    </w:p>
    <w:p>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pPr>
        <w:autoSpaceDE w:val="0"/>
        <w:autoSpaceDN w:val="0"/>
        <w:adjustRightInd w:val="0"/>
        <w:snapToGrid w:val="0"/>
        <w:spacing w:after="120"/>
        <w:rPr>
          <w:rFonts w:ascii="Times New Roman" w:hAnsi="Times New Roman" w:cs="Times New Roman"/>
          <w:lang w:val="en-GB" w:eastAsia="zh-CN"/>
        </w:rPr>
      </w:pPr>
    </w:p>
    <w:p>
      <w:pPr>
        <w:rPr>
          <w:rFonts w:ascii="Times New Roman" w:hAnsi="Times New Roman" w:cs="Times New Roman"/>
          <w:sz w:val="20"/>
          <w:szCs w:val="20"/>
        </w:rPr>
      </w:pPr>
      <w:r>
        <w:rPr>
          <w:rFonts w:ascii="Times New Roman" w:hAnsi="Times New Roman" w:cs="Times New Roman"/>
          <w:sz w:val="20"/>
          <w:szCs w:val="20"/>
        </w:rPr>
        <w:t>============TP for 38.214 Section 5.1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hAnsi="Times New Roman" w:eastAsia="等线"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pPr>
        <w:rPr>
          <w:rFonts w:ascii="Times New Roman" w:hAnsi="Times New Roman" w:cs="Times New Roman"/>
          <w:sz w:val="20"/>
          <w:szCs w:val="20"/>
        </w:rPr>
      </w:pPr>
      <w:r>
        <w:rPr>
          <w:rFonts w:ascii="Times New Roman" w:hAnsi="Times New Roman" w:cs="Times New Roman"/>
          <w:sz w:val="20"/>
          <w:szCs w:val="20"/>
        </w:rPr>
        <w:t>--Unchanged part omitted------------------------</w:t>
      </w:r>
    </w:p>
    <w:p>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14:textFill>
            <w14:solidFill>
              <w14:schemeClr w14:val="tx1"/>
            </w14:solidFill>
          </w14:textFill>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14:textFill>
            <w14:solidFill>
              <w14:schemeClr w14:val="tx1"/>
            </w14:solidFill>
          </w14:textFill>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14:textFill>
            <w14:solidFill>
              <w14:schemeClr w14:val="tx1"/>
            </w14:solidFill>
          </w14:textFill>
        </w:rPr>
        <w:t>, for the purpose of determining the</w:t>
      </w:r>
      <w:r>
        <w:rPr>
          <w:rStyle w:val="89"/>
          <w:rFonts w:ascii="Times New Roman" w:hAnsi="Times New Roman" w:cs="Times New Roman"/>
          <w:color w:val="000000" w:themeColor="text1"/>
          <w:sz w:val="20"/>
          <w:szCs w:val="20"/>
          <w:lang w:eastAsia="ko-KR"/>
          <w14:textFill>
            <w14:solidFill>
              <w14:schemeClr w14:val="tx1"/>
            </w14:solidFill>
          </w14:textFill>
        </w:rPr>
        <w:t> </w:t>
      </w:r>
      <w:r>
        <w:rPr>
          <w:rFonts w:ascii="Times New Roman" w:hAnsi="Times New Roman" w:cs="Times New Roman"/>
          <w:color w:val="000000" w:themeColor="text1"/>
          <w:sz w:val="20"/>
          <w:szCs w:val="20"/>
          <w:lang w:val="en-AU" w:eastAsia="ko-KR"/>
          <w14:textFill>
            <w14:solidFill>
              <w14:schemeClr w14:val="tx1"/>
            </w14:solidFill>
          </w14:textFill>
        </w:rPr>
        <w:t>PDCCH with C-RNTI, CS-RNTI or MCS-C-RNTI scheduling the PDSCH</w:t>
      </w:r>
      <w:r>
        <w:rPr>
          <w:rStyle w:val="89"/>
          <w:rFonts w:ascii="Times New Roman" w:hAnsi="Times New Roman" w:cs="Times New Roman"/>
          <w:color w:val="000000" w:themeColor="text1"/>
          <w:sz w:val="20"/>
          <w:szCs w:val="20"/>
          <w:lang w:val="en-AU" w:eastAsia="ko-KR"/>
          <w14:textFill>
            <w14:solidFill>
              <w14:schemeClr w14:val="tx1"/>
            </w14:solidFill>
          </w14:textFill>
        </w:rPr>
        <w:t> </w:t>
      </w:r>
      <w:r>
        <w:rPr>
          <w:rFonts w:ascii="Times New Roman" w:hAnsi="Times New Roman" w:cs="Times New Roman"/>
          <w:color w:val="000000" w:themeColor="text1"/>
          <w:sz w:val="20"/>
          <w:szCs w:val="20"/>
          <w:lang w:eastAsia="ko-KR"/>
          <w14:textFill>
            <w14:solidFill>
              <w14:schemeClr w14:val="tx1"/>
            </w14:solidFill>
          </w14:textFill>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89"/>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14:textFill>
            <w14:solidFill>
              <w14:schemeClr w14:val="tx1"/>
            </w14:solidFill>
          </w14:textFill>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5.1.2.1 ====================================</w:t>
      </w:r>
    </w:p>
    <w:p>
      <w:pPr>
        <w:rPr>
          <w:rFonts w:ascii="Times New Roman" w:hAnsi="Times New Roman" w:cs="Times New Roman"/>
          <w:sz w:val="20"/>
          <w:szCs w:val="20"/>
        </w:rPr>
      </w:pPr>
      <w:r>
        <w:rPr>
          <w:rFonts w:ascii="Times New Roman" w:hAnsi="Times New Roman" w:cs="Times New Roman"/>
          <w:sz w:val="20"/>
          <w:szCs w:val="20"/>
        </w:rPr>
        <w:t>--Unchanged part omitted------------------------</w:t>
      </w:r>
    </w:p>
    <w:p>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hAnsi="Times New Roman" w:eastAsia="Batang" w:cs="Times New Roman"/>
          <w:bCs/>
          <w:iCs/>
          <w:sz w:val="20"/>
          <w:szCs w:val="20"/>
          <w:lang w:eastAsia="zh-CN"/>
        </w:rPr>
        <w:t xml:space="preserve">both </w:t>
      </w:r>
      <w:r>
        <w:rPr>
          <w:rFonts w:ascii="Times New Roman" w:hAnsi="Times New Roman" w:eastAsia="Batang" w:cs="Times New Roman"/>
          <w:bCs/>
          <w:iCs/>
          <w:strike/>
          <w:color w:val="FF0000"/>
          <w:sz w:val="20"/>
          <w:szCs w:val="20"/>
          <w:lang w:eastAsia="zh-CN"/>
        </w:rPr>
        <w:t>linked</w:t>
      </w:r>
      <w:r>
        <w:rPr>
          <w:rFonts w:ascii="Times New Roman" w:hAnsi="Times New Roman" w:eastAsia="Batang" w:cs="Times New Roman"/>
          <w:bCs/>
          <w:iCs/>
          <w:sz w:val="20"/>
          <w:szCs w:val="20"/>
          <w:lang w:eastAsia="zh-CN"/>
        </w:rPr>
        <w:t xml:space="preserve"> PDCCH candidates are expected to be contained within the first three symbols of the slot.</w:t>
      </w:r>
    </w:p>
    <w:p>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5.1.2.2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14:textFill>
            <w14:solidFill>
              <w14:schemeClr w14:val="tx1"/>
            </w14:solidFill>
          </w14:textFill>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14:textFill>
            <w14:solidFill>
              <w14:schemeClr w14:val="tx1"/>
            </w14:solidFill>
          </w14:textFill>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14:textFill>
            <w14:solidFill>
              <w14:schemeClr w14:val="tx1"/>
            </w14:solidFill>
          </w14:textFill>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14:textFill>
            <w14:solidFill>
              <w14:schemeClr w14:val="tx1"/>
            </w14:solidFill>
          </w14:textFill>
        </w:rPr>
        <w:t>two PDCCH candidates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5.1.4.1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5.1.5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hAnsi="Times New Roman" w:eastAsia="Batang" w:cs="Times New Roman"/>
          <w:sz w:val="20"/>
          <w:szCs w:val="20"/>
          <w:lang w:eastAsia="zh-CN"/>
        </w:rPr>
        <w:t xml:space="preserve"> </w:t>
      </w:r>
      <w:r>
        <w:rPr>
          <w:rFonts w:ascii="Times New Roman" w:hAnsi="Times New Roman" w:cs="Times New Roman"/>
          <w:color w:val="000000"/>
          <w:sz w:val="20"/>
          <w:szCs w:val="20"/>
        </w:rPr>
        <w:t>t</w:t>
      </w:r>
      <w:r>
        <w:rPr>
          <w:rFonts w:ascii="Times New Roman" w:hAnsi="Times New Roman" w:eastAsia="Batang"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5.2.1.5.1 ====================================</w:t>
      </w:r>
    </w:p>
    <w:p>
      <w:pPr>
        <w:rPr>
          <w:rFonts w:ascii="Times New Roman" w:hAnsi="Times New Roman" w:cs="Times New Roman"/>
          <w:sz w:val="20"/>
          <w:szCs w:val="20"/>
        </w:rPr>
      </w:pPr>
      <w:r>
        <w:rPr>
          <w:rFonts w:ascii="Times New Roman" w:hAnsi="Times New Roman" w:cs="Times New Roman"/>
          <w:sz w:val="20"/>
          <w:szCs w:val="20"/>
        </w:rPr>
        <w:t>--Unchanged part omitted------------------------</w:t>
      </w:r>
    </w:p>
    <w:p>
      <w:pPr>
        <w:pStyle w:val="64"/>
        <w:rPr>
          <w:color w:val="000000"/>
        </w:rPr>
      </w:pPr>
      <w:r>
        <w:rPr>
          <w:rFonts w:eastAsia="微软雅黑"/>
        </w:rPr>
        <w:t>-</w:t>
      </w:r>
      <w:r>
        <w:rPr>
          <w:rFonts w:eastAsia="微软雅黑"/>
        </w:rPr>
        <w:tab/>
      </w:r>
      <w:r>
        <w:rPr>
          <w:rFonts w:eastAsia="微软雅黑"/>
        </w:rPr>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hAnsi="Times New Roman" w:eastAsia="Batang"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hAnsi="Times New Roman" w:eastAsia="Batang"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hAnsi="Times New Roman" w:eastAsia="Batang" w:cs="Times New Roman"/>
          <w:bCs/>
          <w:iCs/>
          <w:sz w:val="20"/>
          <w:szCs w:val="20"/>
        </w:rPr>
        <w:t>.</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5.2.1.5.1a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5.2.1.6 ====================================</w:t>
      </w:r>
    </w:p>
    <w:p>
      <w:pPr>
        <w:rPr>
          <w:rFonts w:ascii="Times New Roman" w:hAnsi="Times New Roman" w:cs="Times New Roman"/>
          <w:sz w:val="20"/>
          <w:szCs w:val="20"/>
        </w:rPr>
      </w:pPr>
      <w:r>
        <w:rPr>
          <w:rFonts w:ascii="Times New Roman" w:hAnsi="Times New Roman" w:cs="Times New Roman"/>
          <w:sz w:val="20"/>
          <w:szCs w:val="20"/>
        </w:rPr>
        <w:t>--Unchanged part omitted------------------------</w:t>
      </w:r>
    </w:p>
    <w:p>
      <w:pPr>
        <w:pStyle w:val="64"/>
      </w:pPr>
      <w:r>
        <w:t>-</w:t>
      </w:r>
      <w:r>
        <w:tab/>
      </w:r>
      <w:r>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pPr>
        <w:pStyle w:val="64"/>
        <w:rPr>
          <w:color w:val="000000"/>
        </w:rPr>
      </w:pPr>
      <w:r>
        <w:t>-</w:t>
      </w:r>
      <w:r>
        <w:tab/>
      </w:r>
      <w:r>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pPr>
        <w:rPr>
          <w:rFonts w:ascii="Times New Roman" w:hAnsi="Times New Roman" w:cs="Times New Roman"/>
          <w:sz w:val="20"/>
          <w:szCs w:val="20"/>
        </w:rPr>
      </w:pPr>
      <w:r>
        <w:rPr>
          <w:rFonts w:ascii="Times New Roman" w:hAnsi="Times New Roman" w:cs="Times New Roman"/>
          <w:sz w:val="20"/>
          <w:szCs w:val="20"/>
        </w:rPr>
        <w:t>--Unchanged part omitted------------------------</w:t>
      </w:r>
    </w:p>
    <w:p>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hAnsi="Times New Roman" w:eastAsia="MS Mincho" w:cs="Times New Roman"/>
          <w:color w:val="000000" w:themeColor="text1"/>
          <w:sz w:val="20"/>
          <w:szCs w:val="20"/>
          <w14:textFill>
            <w14:solidFill>
              <w14:schemeClr w14:val="tx1"/>
            </w14:solidFill>
          </w14:textFill>
        </w:rPr>
        <w:t xml:space="preserve">CSI-RS Resource Set for channel measurement configured with two Resource Groups and </w:t>
      </w:r>
      <m:oMath>
        <m:r>
          <w:rPr>
            <w:rFonts w:ascii="Cambria Math" w:hAnsi="Cambria Math" w:eastAsia="MS Mincho" w:cs="Times New Roman"/>
            <w:color w:val="000000" w:themeColor="text1"/>
            <w:sz w:val="20"/>
            <w:szCs w:val="20"/>
            <w14:textFill>
              <w14:solidFill>
                <w14:schemeClr w14:val="tx1"/>
              </w14:solidFill>
            </w14:textFill>
          </w:rPr>
          <m:t>N</m:t>
        </m:r>
      </m:oMath>
      <w:r>
        <w:rPr>
          <w:rFonts w:ascii="Times New Roman" w:hAnsi="Times New Roman" w:eastAsia="MS Mincho" w:cs="Times New Roman"/>
          <w:color w:val="000000" w:themeColor="text1"/>
          <w:sz w:val="20"/>
          <w:szCs w:val="20"/>
          <w14:textFill>
            <w14:solidFill>
              <w14:schemeClr w14:val="tx1"/>
            </w14:solidFill>
          </w14:textFill>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hAnsi="Times New Roman" w:eastAsia="MS Mincho" w:cs="Times New Roman"/>
          <w:sz w:val="20"/>
          <w:szCs w:val="20"/>
        </w:rPr>
        <w:t xml:space="preserve">where </w:t>
      </w:r>
      <m:oMath>
        <m:r>
          <w:rPr>
            <w:rFonts w:ascii="Cambria Math" w:hAnsi="Cambria Math" w:eastAsia="MS Mincho" w:cs="Times New Roman"/>
            <w:sz w:val="20"/>
            <w:szCs w:val="20"/>
          </w:rPr>
          <m:t>M</m:t>
        </m:r>
      </m:oMath>
      <w:r>
        <w:rPr>
          <w:rFonts w:ascii="Times New Roman" w:hAnsi="Times New Roman" w:eastAsia="MS Mincho"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5.3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5.3.1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hAnsi="Times New Roman" w:eastAsia="等线" w:cs="Times New Roman"/>
          <w:i/>
          <w:iCs/>
          <w:sz w:val="20"/>
          <w:szCs w:val="20"/>
          <w:lang w:eastAsia="zh-CN"/>
        </w:rPr>
        <w:t>Minimum applicable scheduling offset indicator</w:t>
      </w:r>
      <w:r>
        <w:rPr>
          <w:rFonts w:ascii="Times New Roman" w:hAnsi="Times New Roman" w:eastAsia="等线"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hAnsi="Times New Roman" w:eastAsia="等线" w:cs="Times New Roman"/>
          <w:i/>
          <w:iCs/>
          <w:sz w:val="20"/>
          <w:szCs w:val="20"/>
          <w:lang w:eastAsia="zh-CN"/>
        </w:rPr>
        <w:t>Minimum applicable scheduling offset indicator</w:t>
      </w:r>
      <w:r>
        <w:rPr>
          <w:rFonts w:ascii="Times New Roman" w:hAnsi="Times New Roman" w:eastAsia="等线"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5.4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5.5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6.1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jc w:val="both"/>
        <w:rPr>
          <w:rFonts w:ascii="Times New Roman" w:hAnsi="Times New Roman" w:eastAsia="Calibri" w:cs="Times New Roman"/>
          <w:bCs/>
          <w:iCs/>
          <w:sz w:val="20"/>
          <w:szCs w:val="20"/>
          <w:lang w:val="en-GB" w:eastAsia="ko-KR"/>
        </w:rPr>
      </w:pPr>
    </w:p>
    <w:p>
      <w:pPr>
        <w:rPr>
          <w:rFonts w:ascii="Times New Roman" w:hAnsi="Times New Roman" w:cs="Times New Roman"/>
          <w:sz w:val="20"/>
          <w:szCs w:val="20"/>
        </w:rPr>
      </w:pPr>
      <w:r>
        <w:rPr>
          <w:rFonts w:ascii="Times New Roman" w:hAnsi="Times New Roman" w:cs="Times New Roman"/>
          <w:sz w:val="20"/>
          <w:szCs w:val="20"/>
        </w:rPr>
        <w:t>============TP for 38.214 Section 6.1.1.1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6.1.1.2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6.1.2.2.3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pPr>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============TP for 38.214 Section 6.4 ====================================</w:t>
      </w:r>
    </w:p>
    <w:p>
      <w:pPr>
        <w:rPr>
          <w:rFonts w:ascii="Times New Roman" w:hAnsi="Times New Roman" w:cs="Times New Roman"/>
          <w:sz w:val="20"/>
          <w:szCs w:val="20"/>
        </w:rPr>
      </w:pPr>
      <w:r>
        <w:rPr>
          <w:rFonts w:ascii="Times New Roman" w:hAnsi="Times New Roman" w:cs="Times New Roman"/>
          <w:sz w:val="20"/>
          <w:szCs w:val="20"/>
        </w:rPr>
        <w:t>--Unchanged part omitted------------------------</w:t>
      </w:r>
    </w:p>
    <w:p>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pPr>
        <w:rPr>
          <w:rFonts w:ascii="Times New Roman" w:hAnsi="Times New Roman" w:cs="Times New Roman"/>
          <w:sz w:val="20"/>
          <w:szCs w:val="20"/>
        </w:rPr>
      </w:pPr>
      <w:r>
        <w:rPr>
          <w:rFonts w:ascii="Times New Roman" w:hAnsi="Times New Roman" w:cs="Times New Roman"/>
          <w:sz w:val="20"/>
          <w:szCs w:val="20"/>
        </w:rPr>
        <w:t>===============================================================</w:t>
      </w:r>
    </w:p>
    <w:p>
      <w:pPr>
        <w:contextualSpacing/>
        <w:jc w:val="both"/>
        <w:rPr>
          <w:rFonts w:ascii="Times New Roman" w:hAnsi="Times New Roman" w:cs="Times New Roman"/>
        </w:rPr>
      </w:pP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S</w:t>
            </w:r>
            <w:r>
              <w:rPr>
                <w:rFonts w:ascii="Times New Roman" w:hAnsi="Times New Roman" w:eastAsia="宋体" w:cs="Times New Roman"/>
                <w:sz w:val="20"/>
                <w:szCs w:val="20"/>
                <w:lang w:eastAsia="ko-KR"/>
              </w:rPr>
              <w:t>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ko-KR"/>
              </w:rPr>
              <w:t>We</w:t>
            </w:r>
            <w:r>
              <w:rPr>
                <w:rFonts w:ascii="Times New Roman" w:hAnsi="Times New Roman" w:eastAsia="宋体" w:cs="Times New Roman"/>
                <w:sz w:val="20"/>
                <w:szCs w:val="20"/>
                <w:lang w:eastAsia="ko-KR"/>
              </w:rPr>
              <w:t xml:space="preserve"> are okay with aligning the description for PDCCH repetition between TS38.213 and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N</w:t>
            </w:r>
            <w:r>
              <w:rPr>
                <w:rFonts w:ascii="Times New Roman" w:hAnsi="Times New Roman" w:eastAsia="宋体" w:cs="Times New Roman"/>
                <w:sz w:val="20"/>
                <w:szCs w:val="20"/>
                <w:lang w:eastAsia="zh-CN"/>
              </w:rPr>
              <w:t>TT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w:t>
            </w:r>
            <w:r>
              <w:rPr>
                <w:rFonts w:ascii="Times New Roman" w:hAnsi="Times New Roman" w:eastAsia="宋体" w:cs="Times New Roman"/>
                <w:sz w:val="20"/>
                <w:szCs w:val="20"/>
                <w:lang w:eastAsia="zh-CN"/>
              </w:rPr>
              <w:t>PPO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suggest not to discuss such editorial TPs at current stage, and it can be proposed by companies as comments to spec editor for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either</w:t>
            </w:r>
            <w:r>
              <w:rPr>
                <w:rFonts w:ascii="Times New Roman" w:hAnsi="Times New Roman" w:eastAsia="宋体" w:cs="Times New Roman"/>
                <w:sz w:val="20"/>
                <w:szCs w:val="20"/>
                <w:lang w:eastAsia="ko-KR"/>
              </w:rPr>
              <w:t xml:space="preserve"> description for PDCCH repetition between TS38.213 and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Xiaomi</w:t>
            </w:r>
          </w:p>
        </w:tc>
        <w:tc>
          <w:tcPr>
            <w:tcW w:w="7072" w:type="dxa"/>
            <w:tcBorders>
              <w:top w:val="single" w:color="auto" w:sz="4" w:space="0"/>
              <w:left w:val="single" w:color="auto" w:sz="4" w:space="0"/>
              <w:bottom w:val="single" w:color="auto" w:sz="4" w:space="0"/>
              <w:right w:val="single" w:color="auto" w:sz="4" w:space="0"/>
            </w:tcBorders>
          </w:tcPr>
          <w:p>
            <w:pPr>
              <w:spacing w:after="12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Apple</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s suggestion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ASUSTeK</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QC</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are fine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v</w:t>
            </w:r>
            <w:r>
              <w:rPr>
                <w:rFonts w:ascii="Times New Roman" w:hAnsi="Times New Roman" w:eastAsia="宋体" w:cs="Times New Roman"/>
                <w:sz w:val="20"/>
                <w:szCs w:val="20"/>
                <w:lang w:eastAsia="zh-CN"/>
              </w:rPr>
              <w:t>ivo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preadtrum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CMCC</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w:t>
            </w:r>
          </w:p>
        </w:tc>
        <w:tc>
          <w:tcPr>
            <w:tcW w:w="7072"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are fine with the editorial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 NSB</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CR alignment can also happen at later stage. Anyways, ok with the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and also fine with working on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Fraunhofer IIS/HHI</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OK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prefer to have a single sentence in each clause similar to 38.213, instead of repeating the same sentence all over the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yellow"/>
                <w:lang w:eastAsia="zh-CN"/>
              </w:rPr>
              <w:t>FL</w:t>
            </w:r>
          </w:p>
        </w:tc>
        <w:tc>
          <w:tcPr>
            <w:tcW w:w="7072"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Majority of companies support it, and it seems there is no concern with the TPs technically. It will be suggested for Email endorsement.</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 ZTE: Discussing TPs as part of maintenance may be easier for other companies to track and also for the editors.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pPr>
        <w:pStyle w:val="3"/>
        <w:spacing w:after="120"/>
        <w:jc w:val="both"/>
        <w:rPr>
          <w:rFonts w:ascii="Calibri" w:hAnsi="Calibri" w:eastAsia="Batang" w:cs="Calibri"/>
          <w:b/>
          <w:bCs/>
          <w:sz w:val="28"/>
        </w:rPr>
      </w:pPr>
      <w:r>
        <w:rPr>
          <w:rFonts w:ascii="Calibri" w:hAnsi="Calibri" w:eastAsia="Batang" w:cs="Calibri"/>
          <w:b/>
          <w:bCs/>
          <w:sz w:val="28"/>
        </w:rPr>
        <w:t>Issues 4-11</w:t>
      </w:r>
    </w:p>
    <w:p>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28"/>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4</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As Moderator mentioned, it has been discussed in Editor CR phase and we think that the current spec. wording is sufficient.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agree with Moderator’s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The current spec has reflected the corresponding agreement. No additional description is needed.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open to discuss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the current spec is sufficient.</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Not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We are ok with explicitly capturing this in the spec. Also, ok with no change if this is majority view as long as there is no confusion among companies.</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 xml:space="preserve">CATT: We are fine to discuss </w:t>
            </w:r>
            <w:r>
              <w:rPr>
                <w:rFonts w:ascii="Times New Roman" w:hAnsi="Times New Roman" w:eastAsia="宋体" w:cs="Times New Roman"/>
                <w:sz w:val="18"/>
                <w:szCs w:val="18"/>
                <w:lang w:val="en-GB" w:eastAsia="zh-CN"/>
              </w:rPr>
              <w:t>‘</w:t>
            </w:r>
            <w:r>
              <w:rPr>
                <w:rFonts w:hint="eastAsia" w:ascii="Times New Roman" w:hAnsi="Times New Roman" w:eastAsia="宋体" w:cs="Times New Roman"/>
                <w:sz w:val="18"/>
                <w:szCs w:val="18"/>
                <w:lang w:val="en-GB" w:eastAsia="zh-CN"/>
              </w:rPr>
              <w:t>last DCI</w:t>
            </w:r>
            <w:r>
              <w:rPr>
                <w:rFonts w:ascii="Times New Roman" w:hAnsi="Times New Roman" w:eastAsia="宋体" w:cs="Times New Roman"/>
                <w:sz w:val="18"/>
                <w:szCs w:val="18"/>
                <w:lang w:val="en-GB" w:eastAsia="zh-CN"/>
              </w:rPr>
              <w:t>’</w:t>
            </w:r>
            <w:r>
              <w:rPr>
                <w:rFonts w:hint="eastAsia" w:ascii="Times New Roman" w:hAnsi="Times New Roman" w:eastAsia="宋体" w:cs="Times New Roman"/>
                <w:sz w:val="18"/>
                <w:szCs w:val="18"/>
                <w:lang w:val="en-GB" w:eastAsia="zh-CN"/>
              </w:rPr>
              <w:t xml:space="preserve"> related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vivo: Not needed, it seems clear in current spec. </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preadtrum: Current spec is clear.</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CMCC: Not needed.</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Huawei, HiSilicon: the current spec seems to be clear.</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Nokia, NSB : Spec seems already covering the issue.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Futurewei: Seems not absolutely necessary.</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Ericsson:  we also think the current spec is sufficient</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highlight w:val="yellow"/>
                <w:lang w:val="en-GB" w:eastAsia="zh-CN"/>
              </w:rPr>
              <w:t>FL</w:t>
            </w:r>
            <w:r>
              <w:rPr>
                <w:rFonts w:ascii="Times New Roman" w:hAnsi="Times New Roman" w:eastAsia="宋体" w:cs="Times New Roman"/>
                <w:sz w:val="18"/>
                <w:szCs w:val="18"/>
                <w:lang w:val="en-GB" w:eastAsia="zh-CN"/>
              </w:rPr>
              <w:t xml:space="preserve">: Based on inputs, majority think that the current spec is clear. </w:t>
            </w:r>
          </w:p>
          <w:p>
            <w:pPr>
              <w:spacing w:after="120" w:line="240" w:lineRule="auto"/>
              <w:rPr>
                <w:rFonts w:ascii="Times New Roman" w:hAnsi="Times New Roman" w:eastAsia="宋体" w:cs="Times New Roman"/>
                <w:sz w:val="18"/>
                <w:szCs w:val="18"/>
                <w:lang w:val="en-GB" w:eastAsia="zh-CN"/>
              </w:rPr>
            </w:pP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5</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We prefer to leave this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prefer to leave this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We think we can send an LS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Lenovo/MotM: We are fine to leave this to RAN2. It will be beneficial to RAN2 work if an LS can be sent to RAN2.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 to leave this to RAN2.</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Okay to leave this to RAN2.</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We are fine to leave it to RAN2, and also think we can send LS to RAN2.</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Prefer to leave this to RAN2.</w:t>
            </w:r>
          </w:p>
          <w:p>
            <w:pPr>
              <w:spacing w:after="12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 xml:space="preserve">CATT: Agree to </w:t>
            </w:r>
            <w:r>
              <w:rPr>
                <w:rFonts w:ascii="Times New Roman" w:hAnsi="Times New Roman" w:eastAsia="Batang" w:cs="Times New Roman"/>
                <w:sz w:val="18"/>
                <w:szCs w:val="18"/>
                <w:lang w:val="en-GB" w:eastAsia="zh-CN"/>
              </w:rPr>
              <w:t>leave this to RAN2</w:t>
            </w:r>
            <w:r>
              <w:rPr>
                <w:rFonts w:hint="eastAsia" w:ascii="Times New Roman" w:hAnsi="Times New Roman" w:eastAsia="宋体" w:cs="Times New Roman"/>
                <w:sz w:val="18"/>
                <w:szCs w:val="18"/>
                <w:lang w:eastAsia="zh-CN"/>
              </w:rPr>
              <w: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vivo: Agree with FL</w:t>
            </w:r>
          </w:p>
          <w:p>
            <w:pPr>
              <w:spacing w:after="12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S</w:t>
            </w:r>
            <w:r>
              <w:rPr>
                <w:rFonts w:ascii="Times New Roman" w:hAnsi="Times New Roman" w:eastAsia="宋体" w:cs="Times New Roman"/>
                <w:sz w:val="18"/>
                <w:szCs w:val="18"/>
                <w:lang w:eastAsia="zh-CN"/>
              </w:rPr>
              <w:t>preadtrum: It can be left to RAN2</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CMCC: </w:t>
            </w:r>
            <w:r>
              <w:rPr>
                <w:rFonts w:ascii="Times New Roman" w:hAnsi="Times New Roman" w:eastAsia="Batang" w:cs="Times New Roman"/>
                <w:sz w:val="18"/>
                <w:szCs w:val="18"/>
                <w:lang w:val="en-GB" w:eastAsia="zh-CN"/>
              </w:rPr>
              <w:t>Agree to leave this to RAN2.</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Huawei, HiSilicon: We prefer to leave it to RAN2.</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 xml:space="preserve">Nokia, NSB: RAN2 can discuss this without a LS. </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Futurewei: Agree with the majority.</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Fraunhofer IIS/HHI: Agree with FL</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Ericsson:  we are fine to leave it to RAN2</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highlight w:val="yellow"/>
                <w:lang w:eastAsia="zh-CN"/>
              </w:rPr>
              <w:t>FL</w:t>
            </w:r>
            <w:r>
              <w:rPr>
                <w:rFonts w:ascii="Times New Roman" w:hAnsi="Times New Roman" w:eastAsia="宋体" w:cs="Times New Roman"/>
                <w:sz w:val="18"/>
                <w:szCs w:val="18"/>
                <w:lang w:eastAsia="zh-CN"/>
              </w:rPr>
              <w:t>: Majority think that RAN2 can handle it. Also, this is being discussed as part of LS response.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6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are open to discuss this issue further.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open to discuss</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We are open to discuss this issue further.</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We share similar view with OPPO and we support it.</w:t>
            </w:r>
          </w:p>
          <w:p>
            <w:pPr>
              <w:spacing w:after="120" w:line="240" w:lineRule="auto"/>
              <w:rPr>
                <w:rFonts w:ascii="Times New Roman" w:hAnsi="Times New Roman" w:eastAsia="宋体" w:cs="Times New Roman"/>
                <w:sz w:val="18"/>
                <w:szCs w:val="18"/>
                <w:lang w:eastAsia="zh-CN"/>
              </w:rPr>
            </w:pPr>
            <w:r>
              <w:rPr>
                <w:rFonts w:ascii="Times New Roman" w:hAnsi="Times New Roman" w:eastAsia="Batang" w:cs="Times New Roman"/>
                <w:sz w:val="18"/>
                <w:szCs w:val="18"/>
                <w:lang w:eastAsia="zh-CN"/>
              </w:rPr>
              <w:t>QC: We also think more clarifications are needed on the issue.</w:t>
            </w:r>
          </w:p>
          <w:p>
            <w:pPr>
              <w:spacing w:after="12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CATT: We are open to discuss this issue.</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vivo: Although UE does not care overbooking rule in spans except first span,</w:t>
            </w:r>
            <w:r>
              <w:rPr>
                <w:rFonts w:hint="eastAsia" w:ascii="Times New Roman" w:hAnsi="Times New Roman" w:eastAsia="宋体" w:cs="Times New Roman"/>
                <w:sz w:val="18"/>
                <w:szCs w:val="18"/>
                <w:lang w:val="en-GB" w:eastAsia="zh-CN"/>
              </w:rPr>
              <w:t xml:space="preserve"> </w:t>
            </w:r>
            <w:r>
              <w:rPr>
                <w:rFonts w:ascii="Times New Roman" w:hAnsi="Times New Roman" w:eastAsia="宋体" w:cs="Times New Roma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 xml:space="preserve">preadtrum: </w:t>
            </w:r>
            <w:r>
              <w:rPr>
                <w:rFonts w:hint="eastAsia" w:ascii="Times New Roman" w:hAnsi="Times New Roman" w:eastAsia="宋体" w:cs="Times New Roman"/>
                <w:sz w:val="18"/>
                <w:szCs w:val="18"/>
                <w:lang w:val="en-GB" w:eastAsia="zh-CN"/>
              </w:rPr>
              <w:t>Open</w:t>
            </w:r>
            <w:r>
              <w:rPr>
                <w:rFonts w:ascii="Times New Roman" w:hAnsi="Times New Roman" w:eastAsia="宋体" w:cs="Times New Roman"/>
                <w:sz w:val="18"/>
                <w:szCs w:val="18"/>
                <w:lang w:val="en-GB" w:eastAsia="zh-CN"/>
              </w:rPr>
              <w:t xml:space="preserve"> to discuss</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CMCC: Open to discuss this issue.</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 xml:space="preserve">Huawei, HiSilicon: </w:t>
            </w:r>
            <w:r>
              <w:rPr>
                <w:rFonts w:ascii="Times New Roman" w:hAnsi="Times New Roman" w:eastAsia="宋体" w:cs="Times New Roman"/>
                <w:sz w:val="18"/>
                <w:szCs w:val="18"/>
                <w:lang w:val="en-GB" w:eastAsia="zh-CN"/>
              </w:rPr>
              <w:t>We support to discuss this issue to not increase UE complexity significantly compared to Rel-16 span-based PDCCH monitoring. We would like to try to clarify this issue by answering the questions.</w:t>
            </w:r>
          </w:p>
          <w:p>
            <w:pPr>
              <w:spacing w:after="120" w:line="240" w:lineRule="auto"/>
              <w:ind w:left="220" w:leftChars="100"/>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pPr>
              <w:spacing w:after="120" w:line="240" w:lineRule="auto"/>
              <w:ind w:left="220" w:leftChars="100"/>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Nokia, NSB: We are open to discuss further. May be further clarification could help.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Futurewei: open for further discussion.</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Fraunhofer IIS/HHI: Open for further discussion.</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Ericsson:  we are open to discuss the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highlight w:val="yellow"/>
                <w:lang w:val="en-GB" w:eastAsia="zh-CN"/>
              </w:rPr>
              <w:t>FL</w:t>
            </w:r>
            <w:r>
              <w:rPr>
                <w:rFonts w:ascii="Times New Roman" w:hAnsi="Times New Roman" w:eastAsia="Batang" w:cs="Times New Roman"/>
                <w:sz w:val="18"/>
                <w:szCs w:val="18"/>
                <w:lang w:val="en-GB" w:eastAsia="zh-CN"/>
              </w:rPr>
              <w:t>: Section 1.5 is added to discuss this issue a bit more. Please continue the discussions under Section 1.5.</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7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We have similar thinking with Moderator that this issue would make lots of spec impact which is not appropriate in the maintenance phase.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it is not essential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OPPO: Agree with FL/SS/LG. This is a new feature we never discussed before.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The proposal seems to be an enhancement, but maybe we can conclude it in an opposite way.</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This proposal seems to be an enhancement. It may be not an essential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not prefer to discuss it during the maintenance phase</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Thanks for FL</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s worth to discuss this aspect in Rel-17.</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It seems not essential.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Do not support at this stage.</w:t>
            </w:r>
          </w:p>
          <w:p>
            <w:pPr>
              <w:spacing w:after="12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CATT: Agree with Samsung. T</w:t>
            </w:r>
            <w:r>
              <w:rPr>
                <w:rFonts w:ascii="Times New Roman" w:hAnsi="Times New Roman" w:eastAsia="宋体" w:cs="Times New Roman"/>
                <w:sz w:val="18"/>
                <w:szCs w:val="18"/>
                <w:lang w:eastAsia="zh-CN"/>
              </w:rPr>
              <w:t>h</w:t>
            </w:r>
            <w:r>
              <w:rPr>
                <w:rFonts w:hint="eastAsia" w:ascii="Times New Roman" w:hAnsi="Times New Roman" w:eastAsia="宋体" w:cs="Times New Roman"/>
                <w:sz w:val="18"/>
                <w:szCs w:val="18"/>
                <w:lang w:eastAsia="zh-CN"/>
              </w:rPr>
              <w:t xml:space="preserve">is feature would introduce more </w:t>
            </w:r>
            <w:r>
              <w:rPr>
                <w:rFonts w:ascii="Times New Roman" w:hAnsi="Times New Roman" w:eastAsia="宋体" w:cs="Times New Roman"/>
                <w:sz w:val="18"/>
                <w:szCs w:val="18"/>
                <w:lang w:eastAsia="zh-CN"/>
              </w:rPr>
              <w:t>specification</w:t>
            </w:r>
            <w:r>
              <w:rPr>
                <w:rFonts w:hint="eastAsia" w:ascii="Times New Roman" w:hAnsi="Times New Roman" w:eastAsia="宋体" w:cs="Times New Roman"/>
                <w:sz w:val="18"/>
                <w:szCs w:val="18"/>
                <w:lang w:eastAsia="zh-CN"/>
              </w:rPr>
              <w:t xml:space="preserve"> work.</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vivo: not essential issue</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 xml:space="preserve">preadtrum: Same view as Samsung. Many efforts may be triggered for this issue.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CMCC: This seems to be an enhancement, not an essential issue.</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Huawei, HiSilicon: We prefer to not introduce new features in this late stage.</w:t>
            </w:r>
          </w:p>
          <w:p>
            <w:pPr>
              <w:spacing w:after="120" w:line="240" w:lineRule="auto"/>
              <w:rPr>
                <w:rFonts w:ascii="Times New Roman" w:hAnsi="Times New Roman" w:eastAsia="宋体" w:cs="Times New Roman"/>
                <w:bCs/>
                <w:sz w:val="18"/>
                <w:szCs w:val="18"/>
                <w:lang w:val="en-GB" w:eastAsia="zh-CN"/>
              </w:rPr>
            </w:pPr>
            <w:r>
              <w:rPr>
                <w:rFonts w:ascii="Times New Roman" w:hAnsi="Times New Roman" w:eastAsia="宋体" w:cs="Times New Roman"/>
                <w:bCs/>
                <w:sz w:val="18"/>
                <w:szCs w:val="18"/>
                <w:lang w:val="en-GB" w:eastAsia="zh-CN"/>
              </w:rPr>
              <w:t xml:space="preserve">Nokia, NSB: do not support. </w:t>
            </w:r>
          </w:p>
          <w:p>
            <w:pPr>
              <w:spacing w:after="120" w:line="240" w:lineRule="auto"/>
              <w:rPr>
                <w:rFonts w:ascii="Times New Roman" w:hAnsi="Times New Roman" w:eastAsia="宋体" w:cs="Times New Roman"/>
                <w:bCs/>
                <w:sz w:val="18"/>
                <w:szCs w:val="18"/>
                <w:lang w:val="en-GB" w:eastAsia="zh-CN"/>
              </w:rPr>
            </w:pPr>
            <w:r>
              <w:rPr>
                <w:rFonts w:ascii="Times New Roman" w:hAnsi="Times New Roman" w:eastAsia="宋体" w:cs="Times New Roman"/>
                <w:bCs/>
                <w:sz w:val="18"/>
                <w:szCs w:val="18"/>
                <w:lang w:val="en-GB" w:eastAsia="zh-CN"/>
              </w:rPr>
              <w:t>Futurewei: This has not been discussed before. May consider it in future.</w:t>
            </w:r>
          </w:p>
          <w:p>
            <w:pPr>
              <w:spacing w:after="120" w:line="240" w:lineRule="auto"/>
              <w:rPr>
                <w:rFonts w:ascii="Times New Roman" w:hAnsi="Times New Roman" w:eastAsia="宋体" w:cs="Times New Roman"/>
                <w:bCs/>
                <w:sz w:val="18"/>
                <w:szCs w:val="18"/>
                <w:lang w:val="en-GB" w:eastAsia="zh-CN"/>
              </w:rPr>
            </w:pPr>
            <w:r>
              <w:rPr>
                <w:rFonts w:ascii="Times New Roman" w:hAnsi="Times New Roman" w:eastAsia="宋体" w:cs="Times New Roman"/>
                <w:bCs/>
                <w:sz w:val="18"/>
                <w:szCs w:val="18"/>
                <w:lang w:val="en-GB" w:eastAsia="zh-CN"/>
              </w:rPr>
              <w:t>Fraunhofer IIS/HHI: We believe that this is not a maintenance/essential issue, but an enhancement.</w:t>
            </w:r>
          </w:p>
          <w:p>
            <w:pPr>
              <w:spacing w:after="120" w:line="240" w:lineRule="auto"/>
              <w:rPr>
                <w:rFonts w:ascii="Times New Roman" w:hAnsi="Times New Roman" w:eastAsia="宋体" w:cs="Times New Roman"/>
                <w:bCs/>
                <w:sz w:val="18"/>
                <w:szCs w:val="18"/>
                <w:lang w:val="en-GB" w:eastAsia="zh-CN"/>
              </w:rPr>
            </w:pPr>
            <w:r>
              <w:rPr>
                <w:rFonts w:ascii="Times New Roman" w:hAnsi="Times New Roman" w:eastAsia="宋体" w:cs="Times New Roman"/>
                <w:bCs/>
                <w:sz w:val="18"/>
                <w:szCs w:val="18"/>
                <w:lang w:val="en-GB" w:eastAsia="zh-CN"/>
              </w:rPr>
              <w:t>Ericsson:  do not support</w:t>
            </w:r>
          </w:p>
          <w:p>
            <w:pPr>
              <w:spacing w:after="120" w:line="240" w:lineRule="auto"/>
              <w:rPr>
                <w:rFonts w:ascii="Times New Roman" w:hAnsi="Times New Roman" w:eastAsia="宋体" w:cs="Times New Roman"/>
                <w:bCs/>
                <w:sz w:val="18"/>
                <w:szCs w:val="18"/>
                <w:lang w:val="en-GB" w:eastAsia="zh-CN"/>
              </w:rPr>
            </w:pPr>
            <w:r>
              <w:rPr>
                <w:rFonts w:ascii="Times New Roman" w:hAnsi="Times New Roman" w:eastAsia="宋体" w:cs="Times New Roman"/>
                <w:bCs/>
                <w:sz w:val="18"/>
                <w:szCs w:val="18"/>
                <w:highlight w:val="yellow"/>
                <w:lang w:val="en-GB" w:eastAsia="zh-CN"/>
              </w:rPr>
              <w:t>FL</w:t>
            </w:r>
            <w:r>
              <w:rPr>
                <w:rFonts w:ascii="Times New Roman" w:hAnsi="Times New Roman" w:eastAsia="宋体" w:cs="Times New Roman"/>
                <w:bCs/>
                <w:sz w:val="18"/>
                <w:szCs w:val="18"/>
                <w:lang w:val="en-GB" w:eastAsia="zh-CN"/>
              </w:rPr>
              <w:t xml:space="preserve">: Majority of companies do not support the proposal.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 xml:space="preserve">Issue 8 </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also have similar understanding with Samsung and more clarification may be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we think more clarification is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We think more clarification is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Basically, we fail to see the reason to restrict gNB scheduling behavior in such case, which is very difficult to gNB to guarantee it in reality. In other words, we don</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t agree with FL</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 xml:space="preserve">s understanding that </w:t>
            </w:r>
            <w:r>
              <w:rPr>
                <w:rFonts w:ascii="Times New Roman" w:hAnsi="Times New Roman" w:eastAsia="Batang" w:cs="Times New Roman"/>
                <w:sz w:val="18"/>
                <w:szCs w:val="18"/>
                <w:lang w:eastAsia="zh-CN"/>
              </w:rPr>
              <w:t>“</w:t>
            </w:r>
            <w:r>
              <w:rPr>
                <w:rFonts w:ascii="Times New Roman" w:hAnsi="Times New Roman" w:eastAsia="Batang" w:cs="Times New Roman"/>
                <w:i/>
                <w:iCs/>
                <w:sz w:val="18"/>
                <w:szCs w:val="18"/>
                <w:lang w:val="en-GB" w:eastAsia="zh-CN"/>
              </w:rPr>
              <w:t>When UE does not support this capability, gNB should not send the individual candidate as UE does not monitor it.</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 To address this issue, one proper way is to specify that UE doesn</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t expect to monitor the individual PDCCH candidate which overlapped with one of linked PDCCH candidate in the above case, no matter the overlap occurs in the first or the second span in a slot. Hence we suggest:</w:t>
            </w:r>
          </w:p>
          <w:p>
            <w:pPr>
              <w:spacing w:after="120" w:line="240" w:lineRule="auto"/>
              <w:rPr>
                <w:rFonts w:ascii="Times New Roman" w:hAnsi="Times New Roman" w:eastAsia="Batang" w:cs="Times New Roman"/>
                <w:bCs/>
                <w:sz w:val="18"/>
                <w:szCs w:val="18"/>
                <w:lang w:eastAsia="zh-CN"/>
              </w:rPr>
            </w:pPr>
            <w:r>
              <w:rPr>
                <w:rFonts w:ascii="Times New Roman" w:hAnsi="Times New Roman" w:eastAsia="Batang" w:cs="Times New Roman"/>
                <w:b/>
                <w:bCs/>
                <w:sz w:val="18"/>
                <w:szCs w:val="18"/>
              </w:rPr>
              <w:t xml:space="preserve">Proposal: </w:t>
            </w:r>
            <w:r>
              <w:rPr>
                <w:rFonts w:ascii="Times New Roman" w:hAnsi="Times New Roman" w:eastAsia="Batang" w:cs="Times New Roman"/>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ascii="Times New Roman" w:hAnsi="Times New Roman" w:eastAsia="Batang" w:cs="Times New Roman"/>
                <w:bCs/>
                <w:sz w:val="18"/>
                <w:szCs w:val="18"/>
                <w:lang w:eastAsia="zh-CN"/>
              </w:rPr>
              <w:t>,</w:t>
            </w:r>
          </w:p>
          <w:p>
            <w:pPr>
              <w:spacing w:after="120" w:line="240" w:lineRule="auto"/>
              <w:ind w:left="220" w:leftChars="100"/>
              <w:rPr>
                <w:rFonts w:ascii="Times New Roman" w:hAnsi="Times New Roman" w:eastAsia="Batang" w:cs="Times New Roman"/>
                <w:bCs/>
                <w:sz w:val="18"/>
                <w:szCs w:val="18"/>
              </w:rPr>
            </w:pPr>
            <w:r>
              <w:rPr>
                <w:rFonts w:hint="eastAsia" w:ascii="Times New Roman" w:hAnsi="Times New Roman" w:eastAsia="Batang" w:cs="Times New Roman"/>
                <w:bCs/>
                <w:sz w:val="18"/>
                <w:szCs w:val="18"/>
                <w:lang w:eastAsia="zh-CN"/>
              </w:rPr>
              <w:t>- if the</w:t>
            </w:r>
            <w:r>
              <w:rPr>
                <w:rFonts w:ascii="Times New Roman" w:hAnsi="Times New Roman" w:eastAsia="Batang" w:cs="Times New Roman"/>
                <w:bCs/>
                <w:sz w:val="18"/>
                <w:szCs w:val="18"/>
              </w:rPr>
              <w:t xml:space="preserve"> UE does not support the capability of </w:t>
            </w:r>
            <w:r>
              <w:rPr>
                <w:rFonts w:hint="eastAsia" w:ascii="Times New Roman" w:hAnsi="Times New Roman" w:eastAsia="Batang" w:cs="Times New Roman"/>
                <w:bCs/>
                <w:sz w:val="18"/>
                <w:szCs w:val="18"/>
              </w:rPr>
              <w:t>monitoring</w:t>
            </w:r>
            <w:r>
              <w:rPr>
                <w:rFonts w:ascii="Times New Roman" w:hAnsi="Times New Roman" w:eastAsia="Batang" w:cs="Times New Roman"/>
                <w:bCs/>
                <w:sz w:val="18"/>
                <w:szCs w:val="18"/>
              </w:rPr>
              <w:t xml:space="preserve"> individual PDCCH candidates, the </w:t>
            </w:r>
            <w:r>
              <w:rPr>
                <w:rFonts w:hint="eastAsia" w:ascii="Times New Roman" w:hAnsi="Times New Roman" w:eastAsia="宋体" w:cs="Times New Roman"/>
                <w:bCs/>
                <w:sz w:val="18"/>
                <w:szCs w:val="18"/>
                <w:lang w:eastAsia="zh-CN"/>
              </w:rPr>
              <w:t>UE dose not expect to monitor the individual PDCCH candidate</w:t>
            </w:r>
            <w:r>
              <w:rPr>
                <w:rFonts w:ascii="Times New Roman" w:hAnsi="Times New Roman" w:eastAsia="Batang" w:cs="Times New Roman"/>
                <w:bCs/>
                <w:sz w:val="18"/>
                <w:szCs w:val="18"/>
              </w:rPr>
              <w: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The issue is not clear to us. More clarifications are needed.</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 xml:space="preserve">CATT: </w:t>
            </w:r>
            <w:r>
              <w:rPr>
                <w:rFonts w:ascii="Times New Roman" w:hAnsi="Times New Roman" w:eastAsia="Batang" w:cs="Times New Roman"/>
                <w:sz w:val="18"/>
                <w:szCs w:val="18"/>
                <w:lang w:val="en-GB" w:eastAsia="zh-CN"/>
              </w:rPr>
              <w:t>Agree with FL</w:t>
            </w:r>
            <w:r>
              <w:rPr>
                <w:rFonts w:hint="eastAsia" w:ascii="Times New Roman" w:hAnsi="Times New Roman" w:eastAsia="宋体" w:cs="Times New Roman"/>
                <w:sz w:val="18"/>
                <w:szCs w:val="18"/>
                <w:lang w:val="en-GB" w:eastAsia="zh-CN"/>
              </w:rPr>
              <w: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vivo:   We do not agree the understanding from Samsung. In RAN1#106-e meeting, the following agreement about individual PDCCH candidate monitored was achieved.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8" w:type="dxa"/>
                </w:tcPr>
                <w:p>
                  <w:pPr>
                    <w:spacing w:after="0"/>
                    <w:rPr>
                      <w:rFonts w:ascii="Gulim" w:hAnsi="Gulim" w:eastAsia="Gulim" w:cs="Times New Roman"/>
                      <w:sz w:val="18"/>
                      <w:lang w:eastAsia="zh-CN"/>
                    </w:rPr>
                  </w:pPr>
                  <w:r>
                    <w:rPr>
                      <w:rFonts w:ascii="Times" w:hAnsi="Times" w:eastAsia="Batang" w:cs="Times New Roman"/>
                      <w:b/>
                      <w:bCs/>
                      <w:iCs/>
                      <w:color w:val="000000"/>
                      <w:sz w:val="18"/>
                      <w:highlight w:val="green"/>
                      <w:lang w:val="en-GB" w:eastAsia="zh-CN"/>
                    </w:rPr>
                    <w:t>Agreement</w:t>
                  </w:r>
                </w:p>
                <w:p>
                  <w:pPr>
                    <w:spacing w:after="0"/>
                    <w:rPr>
                      <w:rFonts w:ascii="Gulim" w:hAnsi="Gulim" w:eastAsia="Gulim" w:cs="Times New Roman"/>
                      <w:sz w:val="18"/>
                      <w:lang w:val="en-GB" w:eastAsia="zh-CN"/>
                    </w:rPr>
                  </w:pPr>
                  <w:r>
                    <w:rPr>
                      <w:rFonts w:ascii="Times" w:hAnsi="Times" w:eastAsia="Batang" w:cs="Times New Roman"/>
                      <w:bCs/>
                      <w:iCs/>
                      <w:sz w:val="18"/>
                      <w:lang w:val="en-GB" w:eastAsia="zh-CN"/>
                    </w:rPr>
                    <w:t>When one of the linked PDCCH candidates uses the same set of CCEs as an individual (unlinked) PDCCH candidate, and they both are associated with the same DCI size, scrambling, and CORESET</w:t>
                  </w:r>
                </w:p>
                <w:p>
                  <w:pPr>
                    <w:numPr>
                      <w:ilvl w:val="0"/>
                      <w:numId w:val="14"/>
                    </w:numPr>
                    <w:spacing w:after="0" w:line="240" w:lineRule="auto"/>
                    <w:jc w:val="both"/>
                    <w:rPr>
                      <w:rFonts w:ascii="Times" w:hAnsi="Times" w:eastAsia="Batang" w:cs="Times New Roman"/>
                      <w:sz w:val="18"/>
                      <w:szCs w:val="20"/>
                      <w:lang w:val="en-GB" w:eastAsia="zh-CN"/>
                    </w:rPr>
                  </w:pPr>
                  <w:r>
                    <w:rPr>
                      <w:rFonts w:ascii="Times" w:hAnsi="Times" w:eastAsia="Batang" w:cs="Times New Roman"/>
                      <w:sz w:val="18"/>
                      <w:szCs w:val="20"/>
                      <w:lang w:val="en-GB" w:eastAsia="zh-CN"/>
                    </w:rPr>
                    <w:t xml:space="preserve">Interpretation of the detected DCI is based on Rel. 17 PDCCH repetition rules (wrt reference PDCCH candidate). </w:t>
                  </w:r>
                </w:p>
                <w:p>
                  <w:pPr>
                    <w:numPr>
                      <w:ilvl w:val="1"/>
                      <w:numId w:val="14"/>
                    </w:numPr>
                    <w:spacing w:after="0" w:line="240" w:lineRule="auto"/>
                    <w:jc w:val="both"/>
                    <w:rPr>
                      <w:rFonts w:ascii="Times" w:hAnsi="Times" w:eastAsia="Batang" w:cs="Times New Roman"/>
                      <w:sz w:val="18"/>
                      <w:szCs w:val="20"/>
                      <w:lang w:val="en-GB" w:eastAsia="zh-CN"/>
                    </w:rPr>
                  </w:pPr>
                  <w:r>
                    <w:rPr>
                      <w:rFonts w:ascii="Times" w:hAnsi="Times" w:eastAsia="Batang" w:cs="Times New Roman"/>
                      <w:sz w:val="18"/>
                      <w:szCs w:val="20"/>
                      <w:highlight w:val="yellow"/>
                      <w:lang w:val="en-GB" w:eastAsia="zh-CN"/>
                    </w:rPr>
                    <w:t>Whether the individual candidate is monitored or not is determined by a UE capability</w:t>
                  </w:r>
                  <w:r>
                    <w:rPr>
                      <w:rFonts w:ascii="Times" w:hAnsi="Times" w:eastAsia="Batang" w:cs="Times New Roman"/>
                      <w:sz w:val="18"/>
                      <w:szCs w:val="20"/>
                      <w:lang w:val="en-GB" w:eastAsia="zh-CN"/>
                    </w:rPr>
                    <w:t xml:space="preserve"> </w:t>
                  </w:r>
                </w:p>
                <w:p>
                  <w:pPr>
                    <w:numPr>
                      <w:ilvl w:val="2"/>
                      <w:numId w:val="14"/>
                    </w:numPr>
                    <w:spacing w:after="0" w:line="240" w:lineRule="auto"/>
                    <w:jc w:val="both"/>
                    <w:rPr>
                      <w:rFonts w:ascii="Times" w:hAnsi="Times" w:eastAsia="Batang" w:cs="Times New Roman"/>
                      <w:sz w:val="18"/>
                      <w:szCs w:val="20"/>
                      <w:lang w:val="en-GB" w:eastAsia="zh-CN"/>
                    </w:rPr>
                  </w:pPr>
                  <w:r>
                    <w:rPr>
                      <w:rFonts w:ascii="Times" w:hAnsi="Times" w:eastAsia="Batang" w:cs="Times New Roman"/>
                      <w:sz w:val="18"/>
                      <w:szCs w:val="20"/>
                      <w:lang w:val="en-GB" w:eastAsia="zh-CN"/>
                    </w:rPr>
                    <w:t>FFS (In UE feature session): The details including reusing the reported number of BDs for this purpose, or relation to reported number of BDs</w:t>
                  </w:r>
                </w:p>
                <w:p>
                  <w:pPr>
                    <w:spacing w:after="120" w:line="240" w:lineRule="auto"/>
                    <w:rPr>
                      <w:rFonts w:ascii="Times New Roman" w:hAnsi="Times New Roman" w:eastAsia="Batang" w:cs="Times New Roman"/>
                      <w:sz w:val="18"/>
                      <w:szCs w:val="18"/>
                      <w:lang w:val="en-GB" w:eastAsia="zh-CN"/>
                    </w:rPr>
                  </w:pPr>
                  <w:r>
                    <w:rPr>
                      <w:rFonts w:ascii="Times" w:hAnsi="Times" w:eastAsia="Batang" w:cs="Times New Roman"/>
                      <w:sz w:val="18"/>
                      <w:szCs w:val="20"/>
                      <w:lang w:val="en-GB" w:eastAsia="zh-CN"/>
                    </w:rPr>
                    <w:t>In both cases, the individual candidate is not counted toward the BD limit.</w:t>
                  </w:r>
                </w:p>
              </w:tc>
            </w:tr>
          </w:tbl>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 xml:space="preserve">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preadtrum: Same view with FL.</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Huawei, HiSili</w:t>
            </w:r>
            <w:r>
              <w:rPr>
                <w:rFonts w:ascii="Times New Roman" w:hAnsi="Times New Roman" w:eastAsia="宋体" w:cs="Times New Roman"/>
                <w:sz w:val="18"/>
                <w:szCs w:val="18"/>
                <w:lang w:val="en-GB" w:eastAsia="zh-CN"/>
              </w:rPr>
              <w:t>c</w:t>
            </w:r>
            <w:r>
              <w:rPr>
                <w:rFonts w:hint="eastAsia" w:ascii="Times New Roman" w:hAnsi="Times New Roman" w:eastAsia="宋体" w:cs="Times New Roman"/>
                <w:sz w:val="18"/>
                <w:szCs w:val="18"/>
                <w:lang w:val="en-GB" w:eastAsia="zh-CN"/>
              </w:rPr>
              <w:t xml:space="preserve">on: </w:t>
            </w:r>
            <w:r>
              <w:rPr>
                <w:rFonts w:ascii="Times New Roman" w:hAnsi="Times New Roman" w:eastAsia="宋体" w:cs="Times New Roma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Nokia, NSB: similar view as the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Futurewei: not too clear about the issue but open for further discussion.</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Fraunhofer IIS/HHI: Open for further discussion on the issue.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Ericsson:  This seems to be an optimization issue and assumes certain UE implementation, which most UE vendors were reluctant to disclose.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highlight w:val="yellow"/>
                <w:lang w:val="en-GB" w:eastAsia="zh-CN"/>
              </w:rPr>
              <w:t>FL</w:t>
            </w:r>
            <w:r>
              <w:rPr>
                <w:rFonts w:ascii="Times New Roman" w:hAnsi="Times New Roman" w:eastAsia="Batang" w:cs="Times New Roman"/>
                <w:sz w:val="18"/>
                <w:szCs w:val="18"/>
                <w:lang w:val="en-GB" w:eastAsia="zh-CN"/>
              </w:rPr>
              <w:t>: Majority of companies do not support the proposal. @ ZTE: What I meant by “</w:t>
            </w:r>
            <w:r>
              <w:rPr>
                <w:rFonts w:ascii="Times New Roman" w:hAnsi="Times New Roman" w:eastAsia="Batang" w:cs="Times New Roman"/>
                <w:i/>
                <w:iCs/>
                <w:sz w:val="18"/>
                <w:szCs w:val="18"/>
                <w:lang w:val="en-GB" w:eastAsia="zh-CN"/>
              </w:rPr>
              <w:t>gNB should not send the individual candidate as UE does not monitor it</w:t>
            </w:r>
            <w:r>
              <w:rPr>
                <w:rFonts w:ascii="Times New Roman" w:hAnsi="Times New Roman" w:eastAsia="Batang" w:cs="Times New Roman"/>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pPr>
              <w:pStyle w:val="35"/>
              <w:numPr>
                <w:ilvl w:val="0"/>
                <w:numId w:val="0"/>
              </w:numPr>
              <w:rPr>
                <w:b w:val="0"/>
                <w:bCs/>
                <w:sz w:val="18"/>
                <w:szCs w:val="18"/>
              </w:rPr>
            </w:pPr>
            <w:r>
              <w:rPr>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9</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Although we are fine with further discussion, given the situation on this issue in RAN1 which has been discussed multiple times, we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Apple: We think this should be discussed and there is one agreement that this is FFS. </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Agree with Moderator’s initial assessment</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No more discussion is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Agree with FL.</w:t>
            </w:r>
          </w:p>
          <w:p>
            <w:pPr>
              <w:spacing w:after="12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CATT</w:t>
            </w:r>
            <w:r>
              <w:rPr>
                <w:rFonts w:hint="eastAsia" w:ascii="Times New Roman" w:hAnsi="Times New Roman" w:eastAsia="Batang" w:cs="Times New Roman"/>
                <w:sz w:val="18"/>
                <w:szCs w:val="18"/>
                <w:lang w:eastAsia="zh-CN"/>
              </w:rPr>
              <w:t>: Agree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vivo: Agree with FL</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 xml:space="preserve">preadtrum: Soft combining’s complexity is higher. We still believe a relaxation is beneficial. However, if majority support FL, for progress, we can accept FL’s proposal.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CMCC: </w:t>
            </w:r>
            <w:r>
              <w:rPr>
                <w:rFonts w:ascii="Times New Roman" w:hAnsi="Times New Roman" w:eastAsia="Batang" w:cs="Times New Roman"/>
                <w:sz w:val="18"/>
                <w:szCs w:val="18"/>
                <w:lang w:val="en-GB" w:eastAsia="zh-CN"/>
              </w:rPr>
              <w:t>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Huawei, HiSilicon: We support to further discuss it.</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Nokia, NSB: not needed. </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val="en-GB" w:eastAsia="zh-CN"/>
              </w:rPr>
              <w:t xml:space="preserve">Ericsson:  </w:t>
            </w:r>
            <w:r>
              <w:rPr>
                <w:rFonts w:hint="eastAsia" w:ascii="Times New Roman" w:hAnsi="Times New Roman" w:eastAsia="Batang" w:cs="Times New Roman"/>
                <w:sz w:val="18"/>
                <w:szCs w:val="18"/>
                <w:lang w:eastAsia="zh-CN"/>
              </w:rPr>
              <w:t>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highlight w:val="yellow"/>
                <w:lang w:val="en-GB" w:eastAsia="zh-CN"/>
              </w:rPr>
              <w:t>FL</w:t>
            </w:r>
            <w:r>
              <w:rPr>
                <w:rFonts w:ascii="Times New Roman" w:hAnsi="Times New Roman" w:eastAsia="宋体" w:cs="Times New Roman"/>
                <w:sz w:val="18"/>
                <w:szCs w:val="18"/>
                <w:lang w:val="en-GB" w:eastAsia="zh-CN"/>
              </w:rPr>
              <w:t xml:space="preserve">: Majority of companies think such relaxation is not needed. </w:t>
            </w:r>
          </w:p>
          <w:p>
            <w:pPr>
              <w:spacing w:after="120" w:line="240" w:lineRule="auto"/>
              <w:rPr>
                <w:rFonts w:ascii="Times New Roman" w:hAnsi="Times New Roman" w:eastAsia="Batang" w:cs="Times New Roman"/>
                <w:sz w:val="20"/>
                <w:szCs w:val="20"/>
                <w:lang w:eastAsia="zh-CN"/>
              </w:rPr>
            </w:pPr>
            <w:r>
              <w:rPr>
                <w:rFonts w:ascii="Times New Roman" w:hAnsi="Times New Roman" w:eastAsia="Batang"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10</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Samsung: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Agree with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Agree with Moderator’s initial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Agree with FL</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Agree with FL</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s assessment.</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QC: It is already captured, and there is no need to discuss this.</w:t>
            </w:r>
          </w:p>
          <w:p>
            <w:pPr>
              <w:spacing w:after="120" w:line="240" w:lineRule="auto"/>
              <w:rPr>
                <w:rFonts w:ascii="Times New Roman" w:hAnsi="Times New Roman" w:eastAsia="Batang" w:cs="Times New Roman"/>
                <w:sz w:val="18"/>
                <w:szCs w:val="18"/>
                <w:lang w:val="en-GB" w:eastAsia="zh-CN"/>
              </w:rPr>
            </w:pPr>
            <w:r>
              <w:rPr>
                <w:rFonts w:hint="eastAsia" w:ascii="Times New Roman" w:hAnsi="Times New Roman" w:eastAsia="宋体" w:cs="Times New Roman"/>
                <w:sz w:val="18"/>
                <w:szCs w:val="18"/>
                <w:lang w:eastAsia="zh-CN"/>
              </w:rPr>
              <w:t>CATT</w:t>
            </w:r>
            <w:r>
              <w:rPr>
                <w:rFonts w:hint="eastAsia" w:ascii="Times New Roman" w:hAnsi="Times New Roman" w:eastAsia="Batang" w:cs="Times New Roman"/>
                <w:sz w:val="18"/>
                <w:szCs w:val="18"/>
                <w:lang w:eastAsia="zh-CN"/>
              </w:rPr>
              <w:t>: Agree with FL</w:t>
            </w:r>
            <w:r>
              <w:rPr>
                <w:rFonts w:ascii="Times New Roman" w:hAnsi="Times New Roman" w:eastAsia="Batang" w:cs="Times New Roman"/>
                <w:sz w:val="18"/>
                <w:szCs w:val="18"/>
                <w:lang w:eastAsia="zh-CN"/>
              </w:rPr>
              <w:t>’</w:t>
            </w:r>
            <w:r>
              <w:rPr>
                <w:rFonts w:hint="eastAsia" w:ascii="Times New Roman" w:hAnsi="Times New Roman" w:eastAsia="Batang" w:cs="Times New Roman"/>
                <w:sz w:val="18"/>
                <w:szCs w:val="18"/>
                <w:lang w:eastAsia="zh-CN"/>
              </w:rPr>
              <w:t>s assessment.</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v</w:t>
            </w:r>
            <w:r>
              <w:rPr>
                <w:rFonts w:ascii="Times New Roman" w:hAnsi="Times New Roman" w:eastAsia="宋体" w:cs="Times New Roman"/>
                <w:sz w:val="18"/>
                <w:szCs w:val="18"/>
                <w:lang w:val="en-GB" w:eastAsia="zh-CN"/>
              </w:rPr>
              <w:t>ivo: Agree with FL</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preadtrum: 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CMCC: </w:t>
            </w:r>
            <w:r>
              <w:rPr>
                <w:rFonts w:ascii="Times New Roman" w:hAnsi="Times New Roman" w:eastAsia="Batang" w:cs="Times New Roman"/>
                <w:sz w:val="18"/>
                <w:szCs w:val="18"/>
                <w:lang w:val="en-GB" w:eastAsia="zh-CN"/>
              </w:rPr>
              <w:t>Agree with FL</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Huawei, HiSilicon: We agree with FL.</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Nokia, NSB : agree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Futurewei: agree with the FL.</w:t>
            </w:r>
          </w:p>
          <w:p>
            <w:pPr>
              <w:spacing w:after="12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val="en-GB" w:eastAsia="zh-CN"/>
              </w:rPr>
              <w:t xml:space="preserve">Ericsson:  </w:t>
            </w:r>
            <w:r>
              <w:rPr>
                <w:rFonts w:hint="eastAsia" w:ascii="Times New Roman" w:hAnsi="Times New Roman" w:eastAsia="Batang" w:cs="Times New Roman"/>
                <w:sz w:val="18"/>
                <w:szCs w:val="18"/>
                <w:lang w:eastAsia="zh-CN"/>
              </w:rPr>
              <w:t>Agree with FL.</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highlight w:val="yellow"/>
                <w:lang w:val="en-GB" w:eastAsia="zh-CN"/>
              </w:rPr>
              <w:t>FL</w:t>
            </w:r>
            <w:r>
              <w:rPr>
                <w:rFonts w:ascii="Times New Roman" w:hAnsi="Times New Roman" w:eastAsia="Batang" w:cs="Times New Roman"/>
                <w:sz w:val="18"/>
                <w:szCs w:val="18"/>
                <w:lang w:val="en-GB" w:eastAsia="zh-CN"/>
              </w:rPr>
              <w:t>: All companies agree that current spec is clear.</w:t>
            </w:r>
          </w:p>
          <w:p>
            <w:pPr>
              <w:pStyle w:val="35"/>
              <w:numPr>
                <w:ilvl w:val="0"/>
                <w:numId w:val="0"/>
              </w:numPr>
              <w:rPr>
                <w:b w:val="0"/>
                <w:bCs/>
                <w:iCs/>
                <w:sz w:val="18"/>
                <w:szCs w:val="18"/>
              </w:rPr>
            </w:pPr>
            <w:r>
              <w:rPr>
                <w:sz w:val="18"/>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5" w:type="dxa"/>
          </w:tcPr>
          <w:p>
            <w:pPr>
              <w:spacing w:after="120" w:line="240" w:lineRule="auto"/>
              <w:rPr>
                <w:rFonts w:ascii="Times New Roman" w:hAnsi="Times New Roman" w:eastAsia="Batang" w:cs="Times New Roman"/>
                <w:b/>
                <w:bCs/>
                <w:sz w:val="20"/>
                <w:szCs w:val="20"/>
                <w:lang w:val="en-GB" w:eastAsia="zh-CN"/>
              </w:rPr>
            </w:pPr>
            <w:r>
              <w:rPr>
                <w:rFonts w:ascii="Times New Roman" w:hAnsi="Times New Roman" w:eastAsia="Batang" w:cs="Times New Roman"/>
                <w:b/>
                <w:bCs/>
                <w:sz w:val="20"/>
                <w:szCs w:val="20"/>
                <w:lang w:val="en-GB" w:eastAsia="zh-CN"/>
              </w:rPr>
              <w:t>Issue 11</w:t>
            </w:r>
          </w:p>
          <w:p>
            <w:pPr>
              <w:spacing w:after="120" w:line="240" w:lineRule="auto"/>
              <w:rPr>
                <w:rFonts w:ascii="Times New Roman" w:hAnsi="Times New Roman" w:eastAsia="Batang" w:cs="Times New Roman"/>
                <w:b/>
                <w:bCs/>
                <w:sz w:val="20"/>
                <w:szCs w:val="20"/>
                <w:lang w:val="en-GB" w:eastAsia="zh-CN"/>
              </w:rPr>
            </w:pPr>
          </w:p>
        </w:tc>
        <w:tc>
          <w:tcPr>
            <w:tcW w:w="8514" w:type="dxa"/>
          </w:tcPr>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Samsung: Our understanding is that the sentence in current 38.213-h00 “PDCCH candidates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i</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xml:space="preserve"> and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j</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xml:space="preserve">, with </w:t>
            </w:r>
            <m:oMath>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i</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r>
                <m:rPr>
                  <m:sty m:val="p"/>
                </m:rPr>
                <w:rPr>
                  <w:rFonts w:ascii="Cambria Math" w:hAnsi="Cambria Math" w:eastAsia="Batang" w:cs="Times New Roman"/>
                  <w:sz w:val="18"/>
                  <w:szCs w:val="18"/>
                  <w:lang w:val="en-GB" w:eastAsia="zh-CN"/>
                </w:rPr>
                <m:t>=</m:t>
              </m:r>
              <m:sSubSup>
                <m:sSubSupPr>
                  <m:ctrlPr>
                    <w:rPr>
                      <w:rFonts w:ascii="Cambria Math" w:hAnsi="Cambria Math" w:eastAsia="Batang" w:cs="Times New Roman"/>
                      <w:sz w:val="18"/>
                      <w:szCs w:val="18"/>
                      <w:lang w:val="en-GB" w:eastAsia="zh-CN"/>
                    </w:rPr>
                  </m:ctrlPr>
                </m:sSubSupPr>
                <m:e>
                  <m:r>
                    <w:rPr>
                      <w:rFonts w:ascii="Cambria Math" w:hAnsi="Cambria Math" w:eastAsia="Batang" w:cs="Times New Roman"/>
                      <w:sz w:val="18"/>
                      <w:szCs w:val="18"/>
                      <w:lang w:val="en-GB" w:eastAsia="zh-CN"/>
                    </w:rPr>
                    <m:t>m</m:t>
                  </m:r>
                  <m:ctrlPr>
                    <w:rPr>
                      <w:rFonts w:ascii="Cambria Math" w:hAnsi="Cambria Math" w:eastAsia="Batang" w:cs="Times New Roman"/>
                      <w:sz w:val="18"/>
                      <w:szCs w:val="18"/>
                      <w:lang w:val="en-GB" w:eastAsia="zh-CN"/>
                    </w:rPr>
                  </m:ctrlPr>
                </m:e>
                <m:sub>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s</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j</m:t>
                      </m:r>
                      <m:ctrlPr>
                        <w:rPr>
                          <w:rFonts w:ascii="Cambria Math" w:hAnsi="Cambria Math" w:eastAsia="Batang" w:cs="Times New Roman"/>
                          <w:sz w:val="18"/>
                          <w:szCs w:val="18"/>
                          <w:lang w:val="en-GB" w:eastAsia="zh-CN"/>
                        </w:rPr>
                      </m:ctrlPr>
                    </m:sub>
                  </m:sSub>
                  <m:r>
                    <m:rPr>
                      <m:sty m:val="p"/>
                    </m:rPr>
                    <w:rPr>
                      <w:rFonts w:ascii="Cambria Math" w:hAnsi="Cambria Math" w:eastAsia="Batang" w:cs="Times New Roman"/>
                      <w:sz w:val="18"/>
                      <w:szCs w:val="18"/>
                      <w:lang w:val="en-GB" w:eastAsia="zh-CN"/>
                    </w:rPr>
                    <m:t>,</m:t>
                  </m:r>
                  <m:sSub>
                    <m:sSubPr>
                      <m:ctrlPr>
                        <w:rPr>
                          <w:rFonts w:ascii="Cambria Math" w:hAnsi="Cambria Math" w:eastAsia="Batang" w:cs="Times New Roman"/>
                          <w:sz w:val="18"/>
                          <w:szCs w:val="18"/>
                          <w:lang w:val="en-GB" w:eastAsia="zh-CN"/>
                        </w:rPr>
                      </m:ctrlPr>
                    </m:sSubPr>
                    <m:e>
                      <m:r>
                        <w:rPr>
                          <w:rFonts w:ascii="Cambria Math" w:hAnsi="Cambria Math" w:eastAsia="Batang" w:cs="Times New Roman"/>
                          <w:sz w:val="18"/>
                          <w:szCs w:val="18"/>
                          <w:lang w:val="en-GB" w:eastAsia="zh-CN"/>
                        </w:rPr>
                        <m:t>n</m:t>
                      </m:r>
                      <m:ctrlPr>
                        <w:rPr>
                          <w:rFonts w:ascii="Cambria Math" w:hAnsi="Cambria Math" w:eastAsia="Batang" w:cs="Times New Roman"/>
                          <w:sz w:val="18"/>
                          <w:szCs w:val="18"/>
                          <w:lang w:val="en-GB" w:eastAsia="zh-CN"/>
                        </w:rPr>
                      </m:ctrlPr>
                    </m:e>
                    <m:sub>
                      <m:r>
                        <w:rPr>
                          <w:rFonts w:ascii="Cambria Math" w:hAnsi="Cambria Math" w:eastAsia="Batang" w:cs="Times New Roman"/>
                          <w:sz w:val="18"/>
                          <w:szCs w:val="18"/>
                          <w:lang w:val="en-GB" w:eastAsia="zh-CN"/>
                        </w:rPr>
                        <m:t>CI</m:t>
                      </m:r>
                      <m:ctrlPr>
                        <w:rPr>
                          <w:rFonts w:ascii="Cambria Math" w:hAnsi="Cambria Math" w:eastAsia="Batang" w:cs="Times New Roman"/>
                          <w:sz w:val="18"/>
                          <w:szCs w:val="18"/>
                          <w:lang w:val="en-GB" w:eastAsia="zh-CN"/>
                        </w:rPr>
                      </m:ctrlPr>
                    </m:sub>
                  </m:sSub>
                  <m:ctrlPr>
                    <w:rPr>
                      <w:rFonts w:ascii="Cambria Math" w:hAnsi="Cambria Math" w:eastAsia="Batang" w:cs="Times New Roman"/>
                      <w:sz w:val="18"/>
                      <w:szCs w:val="18"/>
                      <w:lang w:val="en-GB" w:eastAsia="zh-CN"/>
                    </w:rPr>
                  </m:ctrlPr>
                </m:sub>
                <m:sup>
                  <m:r>
                    <m:rPr>
                      <m:sty m:val="p"/>
                    </m:rPr>
                    <w:rPr>
                      <w:rFonts w:ascii="Cambria Math" w:hAnsi="Cambria Math" w:eastAsia="Batang" w:cs="Times New Roman"/>
                      <w:sz w:val="18"/>
                      <w:szCs w:val="18"/>
                      <w:lang w:val="en-GB" w:eastAsia="zh-CN"/>
                    </w:rPr>
                    <m:t>(</m:t>
                  </m:r>
                  <m:r>
                    <w:rPr>
                      <w:rFonts w:ascii="Cambria Math" w:hAnsi="Cambria Math" w:eastAsia="Batang" w:cs="Times New Roman"/>
                      <w:sz w:val="18"/>
                      <w:szCs w:val="18"/>
                      <w:lang w:val="en-GB" w:eastAsia="zh-CN"/>
                    </w:rPr>
                    <m:t>L</m:t>
                  </m:r>
                  <m:r>
                    <m:rPr>
                      <m:sty m:val="p"/>
                    </m:rPr>
                    <w:rPr>
                      <w:rFonts w:ascii="Cambria Math" w:hAnsi="Cambria Math" w:eastAsia="Batang" w:cs="Times New Roman"/>
                      <w:sz w:val="18"/>
                      <w:szCs w:val="18"/>
                      <w:lang w:val="en-GB" w:eastAsia="zh-CN"/>
                    </w:rPr>
                    <m:t>)</m:t>
                  </m:r>
                  <m:ctrlPr>
                    <w:rPr>
                      <w:rFonts w:ascii="Cambria Math" w:hAnsi="Cambria Math" w:eastAsia="Batang" w:cs="Times New Roman"/>
                      <w:sz w:val="18"/>
                      <w:szCs w:val="18"/>
                      <w:lang w:val="en-GB" w:eastAsia="zh-CN"/>
                    </w:rPr>
                  </m:ctrlPr>
                </m:sup>
              </m:sSubSup>
            </m:oMath>
            <w:r>
              <w:rPr>
                <w:rFonts w:ascii="Times New Roman" w:hAnsi="Times New Roman" w:eastAsia="Batang" w:cs="Times New Roman"/>
                <w:sz w:val="18"/>
                <w:szCs w:val="18"/>
                <w:lang w:val="en-GB" w:eastAsia="zh-CN"/>
              </w:rPr>
              <w:t>, for detection of a DCI format with same information.” can prevent the case.</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LG: we also have similar understanding with Samsung.</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OPPO: We share the same view as Samsung.</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Apple: it seems current spec is clear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Lenovo/MotM: It seems current spec. is clear</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Xiaomi: Share same view as Samsung</w:t>
            </w:r>
          </w:p>
          <w:p>
            <w:pPr>
              <w:spacing w:after="120" w:line="240" w:lineRule="auto"/>
              <w:rPr>
                <w:rFonts w:ascii="Times New Roman" w:hAnsi="Times New Roman" w:eastAsia="Batang" w:cs="Times New Roman"/>
                <w:sz w:val="18"/>
                <w:szCs w:val="18"/>
                <w:lang w:eastAsia="zh-CN"/>
              </w:rPr>
            </w:pPr>
            <w:r>
              <w:rPr>
                <w:rFonts w:hint="eastAsia" w:ascii="Times New Roman" w:hAnsi="Times New Roman" w:eastAsia="Batang" w:cs="Times New Roman"/>
                <w:sz w:val="18"/>
                <w:szCs w:val="18"/>
                <w:lang w:eastAsia="zh-CN"/>
              </w:rPr>
              <w:t>ZTE: Not needed.</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ASUSTeK: Share same view as Samsung</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Batang" w:cs="Times New Roman"/>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pPr>
              <w:spacing w:after="120" w:line="240" w:lineRule="auto"/>
              <w:rPr>
                <w:rFonts w:ascii="Times New Roman" w:hAnsi="Times New Roman" w:eastAsia="Batang" w:cs="Times New Roman"/>
                <w:sz w:val="18"/>
                <w:szCs w:val="18"/>
                <w:lang w:val="en-GB" w:eastAsia="zh-CN"/>
              </w:rPr>
            </w:pPr>
            <w:r>
              <w:rPr>
                <w:rFonts w:hint="eastAsia" w:ascii="Times New Roman" w:hAnsi="Times New Roman" w:eastAsia="宋体" w:cs="Times New Roman"/>
                <w:sz w:val="18"/>
                <w:szCs w:val="18"/>
                <w:lang w:val="en-GB" w:eastAsia="zh-CN"/>
              </w:rPr>
              <w:t>CATT</w:t>
            </w:r>
            <w:r>
              <w:rPr>
                <w:rFonts w:ascii="Times New Roman" w:hAnsi="Times New Roman" w:eastAsia="Batang" w:cs="Times New Roman"/>
                <w:sz w:val="18"/>
                <w:szCs w:val="18"/>
                <w:lang w:val="en-GB" w:eastAsia="zh-CN"/>
              </w:rPr>
              <w:t>: Share same view as Samsung</w:t>
            </w:r>
          </w:p>
          <w:p>
            <w:pPr>
              <w:spacing w:after="120" w:line="240" w:lineRule="auto"/>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pPr>
              <w:spacing w:after="120" w:line="240" w:lineRule="auto"/>
              <w:rPr>
                <w:rFonts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GB" w:eastAsia="zh-CN"/>
              </w:rPr>
              <w:t>S</w:t>
            </w:r>
            <w:r>
              <w:rPr>
                <w:rFonts w:ascii="Times New Roman" w:hAnsi="Times New Roman" w:eastAsia="宋体" w:cs="Times New Roman"/>
                <w:sz w:val="18"/>
                <w:szCs w:val="18"/>
                <w:lang w:val="en-GB" w:eastAsia="zh-CN"/>
              </w:rPr>
              <w:t>preadtrum: Same view as Samsung</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CMCC: </w:t>
            </w:r>
            <w:r>
              <w:rPr>
                <w:rFonts w:ascii="Times New Roman" w:hAnsi="Times New Roman" w:eastAsia="Batang" w:cs="Times New Roman"/>
                <w:sz w:val="18"/>
                <w:szCs w:val="18"/>
                <w:lang w:val="en-GB" w:eastAsia="zh-CN"/>
              </w:rPr>
              <w:t>Share same view as Samsung</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Huawei, HiSilicon: Share similar view with Samsung.</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 xml:space="preserve">Nokia, NSB: this shall be already the case. not needed. </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Futurewei: agree with Samsung.</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Fraunhofer IIS/HHI: We think this is the understanding from the current reading of the spec. However, we are OK with a conclusion as suggested by Qualcomm.</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lang w:val="en-GB" w:eastAsia="zh-CN"/>
              </w:rPr>
              <w:t>Ericsson:  no clarification is needed</w:t>
            </w:r>
          </w:p>
          <w:p>
            <w:pPr>
              <w:spacing w:after="120" w:line="240" w:lineRule="auto"/>
              <w:rPr>
                <w:rFonts w:ascii="Times New Roman" w:hAnsi="Times New Roman" w:eastAsia="宋体" w:cs="Times New Roman"/>
                <w:sz w:val="18"/>
                <w:szCs w:val="18"/>
                <w:lang w:val="en-GB" w:eastAsia="zh-CN"/>
              </w:rPr>
            </w:pPr>
            <w:r>
              <w:rPr>
                <w:rFonts w:ascii="Times New Roman" w:hAnsi="Times New Roman" w:eastAsia="宋体" w:cs="Times New Roman"/>
                <w:sz w:val="18"/>
                <w:szCs w:val="18"/>
                <w:highlight w:val="yellow"/>
                <w:lang w:val="en-GB" w:eastAsia="zh-CN"/>
              </w:rPr>
              <w:t>FL</w:t>
            </w:r>
            <w:r>
              <w:rPr>
                <w:rFonts w:ascii="Times New Roman" w:hAnsi="Times New Roman" w:eastAsia="宋体" w:cs="Times New Roman"/>
                <w:sz w:val="18"/>
                <w:szCs w:val="18"/>
                <w:lang w:val="en-GB" w:eastAsia="zh-CN"/>
              </w:rPr>
              <w:t>: Majority of companies think that this is already captured.</w:t>
            </w:r>
          </w:p>
          <w:p>
            <w:pPr>
              <w:pStyle w:val="35"/>
              <w:numPr>
                <w:ilvl w:val="0"/>
                <w:numId w:val="0"/>
              </w:numPr>
              <w:rPr>
                <w:b w:val="0"/>
                <w:bCs/>
                <w:iCs/>
                <w:sz w:val="18"/>
                <w:szCs w:val="18"/>
              </w:rPr>
            </w:pPr>
            <w:r>
              <w:rPr>
                <w:sz w:val="18"/>
                <w:szCs w:val="18"/>
                <w:lang w:val="en-GB"/>
              </w:rPr>
              <w:t>…</w:t>
            </w:r>
          </w:p>
        </w:tc>
      </w:tr>
    </w:tbl>
    <w:p>
      <w:pPr>
        <w:rPr>
          <w:rFonts w:ascii="Times New Roman" w:hAnsi="Times New Roman" w:cs="Times New Roman"/>
          <w:lang w:val="en-GB" w:eastAsia="zh-CN"/>
        </w:rPr>
      </w:pPr>
    </w:p>
    <w:p>
      <w:pPr>
        <w:pStyle w:val="3"/>
        <w:spacing w:after="120"/>
        <w:jc w:val="both"/>
        <w:rPr>
          <w:rFonts w:ascii="Calibri" w:hAnsi="Calibri" w:eastAsia="Batang" w:cs="Calibri"/>
          <w:b/>
          <w:bCs/>
          <w:sz w:val="28"/>
        </w:rPr>
      </w:pPr>
      <w:r>
        <w:rPr>
          <w:rFonts w:ascii="Calibri" w:hAnsi="Calibri" w:eastAsia="Batang" w:cs="Calibri"/>
          <w:b/>
          <w:bCs/>
          <w:sz w:val="28"/>
        </w:rPr>
        <w:t>Issue 6</w:t>
      </w:r>
    </w:p>
    <w:p>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rPr>
                <w:rFonts w:ascii="Times" w:hAnsi="Times" w:eastAsia="MS Gothic" w:cs="Times"/>
                <w:sz w:val="20"/>
                <w:szCs w:val="20"/>
                <w:lang w:val="en-GB"/>
              </w:rPr>
            </w:pPr>
            <w:r>
              <w:rPr>
                <w:rFonts w:ascii="Times" w:hAnsi="Times" w:eastAsia="MS Gothic" w:cs="Times"/>
                <w:sz w:val="20"/>
                <w:szCs w:val="20"/>
                <w:lang w:val="en-GB"/>
              </w:rPr>
              <w:t>Conclusion:</w:t>
            </w:r>
          </w:p>
          <w:p>
            <w:pPr>
              <w:numPr>
                <w:ilvl w:val="0"/>
                <w:numId w:val="15"/>
              </w:numPr>
              <w:spacing w:after="0" w:line="240" w:lineRule="auto"/>
              <w:rPr>
                <w:rFonts w:ascii="Times" w:hAnsi="Times" w:eastAsia="Yu Gothic" w:cs="Times"/>
                <w:sz w:val="20"/>
                <w:szCs w:val="20"/>
                <w:lang w:val="en-GB"/>
              </w:rPr>
            </w:pPr>
            <w:r>
              <w:rPr>
                <w:rFonts w:ascii="Times" w:hAnsi="Times" w:eastAsia="Yu Gothic"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shd w:val="clear" w:color="auto" w:fill="auto"/>
                </w:tcPr>
                <w:p>
                  <w:pPr>
                    <w:spacing w:after="0"/>
                    <w:textAlignment w:val="baseline"/>
                    <w:rPr>
                      <w:rFonts w:ascii="Times" w:hAnsi="Times" w:eastAsia="Yu Gothic" w:cs="Times"/>
                      <w:sz w:val="20"/>
                      <w:szCs w:val="20"/>
                      <w:lang w:val="en-GB"/>
                    </w:rPr>
                  </w:pPr>
                  <w:r>
                    <w:rPr>
                      <w:rFonts w:ascii="Times" w:hAnsi="Times" w:eastAsia="Yu Gothic" w:cs="Times"/>
                      <w:sz w:val="20"/>
                      <w:szCs w:val="20"/>
                      <w:lang w:val="en-GB"/>
                    </w:rPr>
                    <w:t xml:space="preserve">A PDCCH candidate with index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m</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for a search space set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using a set of CCEs in a CORESET</w:t>
                  </w:r>
                  <m:oMath>
                    <m:r>
                      <w:rPr>
                        <w:rFonts w:ascii="Cambria Math" w:hAnsi="Cambria Math" w:eastAsia="Yu Gothic" w:cs="Times"/>
                        <w:sz w:val="20"/>
                        <w:szCs w:val="20"/>
                        <w:lang w:val="en-GB"/>
                      </w:rPr>
                      <m:t>p</m:t>
                    </m:r>
                  </m:oMath>
                  <w:r>
                    <w:rPr>
                      <w:rFonts w:ascii="Times" w:hAnsi="Times" w:eastAsia="Yu Gothic" w:cs="Times"/>
                      <w:sz w:val="20"/>
                      <w:szCs w:val="20"/>
                      <w:lang w:val="en-GB"/>
                    </w:rPr>
                    <w:t xml:space="preserve"> on the active DL BWP for serving cell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is not counted for monitoring if there is a PDCCH candidate with index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m</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i</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for a search space set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sz w:val="20"/>
                            <w:szCs w:val="20"/>
                            <w:lang w:val="en-GB"/>
                          </w:rPr>
                        </m:ctrlPr>
                      </m:e>
                      <m:sub>
                        <m:r>
                          <w:rPr>
                            <w:rFonts w:ascii="Cambria Math" w:hAnsi="Cambria Math" w:eastAsia="Cambria Math" w:cs="Times"/>
                            <w:sz w:val="20"/>
                            <w:szCs w:val="20"/>
                            <w:lang w:val="en-GB"/>
                          </w:rPr>
                          <m:t>i</m:t>
                        </m:r>
                        <m:ctrlPr>
                          <w:rPr>
                            <w:rFonts w:ascii="Cambria Math" w:hAnsi="Cambria Math" w:eastAsia="Cambria Math" w:cs="Times"/>
                            <w:sz w:val="20"/>
                            <w:szCs w:val="20"/>
                            <w:lang w:val="en-GB"/>
                          </w:rPr>
                        </m:ctrlPr>
                      </m:sub>
                    </m:sSub>
                    <m:r>
                      <w:rPr>
                        <w:rFonts w:ascii="Cambria Math" w:hAnsi="Cambria Math" w:eastAsia="Cambria Math" w:cs="Times"/>
                        <w:sz w:val="20"/>
                        <w:szCs w:val="20"/>
                        <w:lang w:val="en-GB"/>
                      </w:rPr>
                      <m:t>&lt;</m:t>
                    </m:r>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or if there is a PDCCH candidate with index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and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r>
                      <w:rPr>
                        <w:rFonts w:ascii="Cambria Math" w:hAnsi="Cambria Math" w:eastAsia="Cambria Math" w:cs="Times"/>
                        <w:sz w:val="20"/>
                        <w:szCs w:val="20"/>
                        <w:lang w:val="en-GB"/>
                      </w:rPr>
                      <m:t>&lt;</m:t>
                    </m:r>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m</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i</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in the CORESET </w:t>
                  </w:r>
                  <m:oMath>
                    <m:r>
                      <w:rPr>
                        <w:rFonts w:ascii="Cambria Math" w:hAnsi="Cambria Math" w:eastAsia="Yu Gothic" w:cs="Times"/>
                        <w:sz w:val="20"/>
                        <w:szCs w:val="20"/>
                        <w:lang w:val="en-GB"/>
                      </w:rPr>
                      <m:t>p</m:t>
                    </m:r>
                  </m:oMath>
                  <w:r>
                    <w:rPr>
                      <w:rFonts w:ascii="Times" w:hAnsi="Times" w:eastAsia="Yu Gothic" w:cs="Times"/>
                      <w:sz w:val="20"/>
                      <w:szCs w:val="20"/>
                      <w:lang w:eastAsia="zh-CN"/>
                    </w:rPr>
                    <w:t xml:space="preserve"> </w:t>
                  </w:r>
                  <w:r>
                    <w:rPr>
                      <w:rFonts w:ascii="Times" w:hAnsi="Times" w:eastAsia="Yu Gothic" w:cs="Times"/>
                      <w:sz w:val="20"/>
                      <w:szCs w:val="20"/>
                      <w:lang w:val="en-GB"/>
                    </w:rPr>
                    <w:t xml:space="preserve"> on the active DL BWP for serving cell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eastAsia="Cambria Math" w:cs="Times"/>
                            <w:sz w:val="20"/>
                            <w:szCs w:val="20"/>
                            <w:lang w:val="en-GB"/>
                          </w:rPr>
                        </m:ctrlPr>
                      </m:sSubPr>
                      <m:e>
                        <m:r>
                          <w:rPr>
                            <w:rFonts w:ascii="Cambria Math" w:hAnsi="Cambria Math" w:eastAsia="Cambria Math" w:cs="Times"/>
                            <w:sz w:val="20"/>
                            <w:szCs w:val="20"/>
                            <w:lang w:val="en-GB"/>
                          </w:rPr>
                          <m:t>m</m:t>
                        </m:r>
                        <m:ctrlPr>
                          <w:rPr>
                            <w:rFonts w:ascii="Cambria Math" w:hAnsi="Cambria Math" w:eastAsia="Cambria Math" w:cs="Times"/>
                            <w:sz w:val="20"/>
                            <w:szCs w:val="20"/>
                            <w:lang w:val="en-GB"/>
                          </w:rPr>
                        </m:ctrlPr>
                      </m:e>
                      <m:sub>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s</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j</m:t>
                            </m:r>
                            <m:ctrlPr>
                              <w:rPr>
                                <w:rFonts w:ascii="Cambria Math" w:hAnsi="Cambria Math" w:eastAsia="Cambria Math" w:cs="Times"/>
                                <w:i/>
                                <w:sz w:val="20"/>
                                <w:szCs w:val="20"/>
                                <w:lang w:val="en-GB"/>
                              </w:rPr>
                            </m:ctrlPr>
                          </m:sub>
                        </m:sSub>
                        <m:r>
                          <w:rPr>
                            <w:rFonts w:ascii="Cambria Math" w:hAnsi="Cambria Math" w:eastAsia="Cambria Math" w:cs="Times"/>
                            <w:sz w:val="20"/>
                            <w:szCs w:val="20"/>
                            <w:lang w:val="en-GB"/>
                          </w:rPr>
                          <m:t>,</m:t>
                        </m:r>
                        <m:sSub>
                          <m:sSubPr>
                            <m:ctrlPr>
                              <w:rPr>
                                <w:rFonts w:ascii="Cambria Math" w:hAnsi="Cambria Math" w:eastAsia="Cambria Math" w:cs="Times"/>
                                <w:i/>
                                <w:sz w:val="20"/>
                                <w:szCs w:val="20"/>
                                <w:lang w:val="en-GB"/>
                              </w:rPr>
                            </m:ctrlPr>
                          </m:sSubPr>
                          <m:e>
                            <m:r>
                              <w:rPr>
                                <w:rFonts w:ascii="Cambria Math" w:hAnsi="Cambria Math" w:eastAsia="Cambria Math" w:cs="Times"/>
                                <w:sz w:val="20"/>
                                <w:szCs w:val="20"/>
                                <w:lang w:val="en-GB"/>
                              </w:rPr>
                              <m:t>n</m:t>
                            </m:r>
                            <m:ctrlPr>
                              <w:rPr>
                                <w:rFonts w:ascii="Cambria Math" w:hAnsi="Cambria Math" w:eastAsia="Cambria Math" w:cs="Times"/>
                                <w:i/>
                                <w:sz w:val="20"/>
                                <w:szCs w:val="20"/>
                                <w:lang w:val="en-GB"/>
                              </w:rPr>
                            </m:ctrlPr>
                          </m:e>
                          <m:sub>
                            <m:r>
                              <w:rPr>
                                <w:rFonts w:ascii="Cambria Math" w:hAnsi="Cambria Math" w:eastAsia="Cambria Math" w:cs="Times"/>
                                <w:sz w:val="20"/>
                                <w:szCs w:val="20"/>
                                <w:lang w:val="en-GB"/>
                              </w:rPr>
                              <m:t>CI</m:t>
                            </m:r>
                            <m:ctrlPr>
                              <w:rPr>
                                <w:rFonts w:ascii="Cambria Math" w:hAnsi="Cambria Math" w:eastAsia="Cambria Math" w:cs="Times"/>
                                <w:i/>
                                <w:sz w:val="20"/>
                                <w:szCs w:val="20"/>
                                <w:lang w:val="en-GB"/>
                              </w:rPr>
                            </m:ctrlPr>
                          </m:sub>
                        </m:sSub>
                        <m:ctrlPr>
                          <w:rPr>
                            <w:rFonts w:ascii="Cambria Math" w:hAnsi="Cambria Math" w:eastAsia="Cambria Math" w:cs="Times"/>
                            <w:sz w:val="20"/>
                            <w:szCs w:val="20"/>
                            <w:lang w:val="en-GB"/>
                          </w:rPr>
                        </m:ctrlPr>
                      </m:sub>
                    </m:sSub>
                  </m:oMath>
                  <w:r>
                    <w:rPr>
                      <w:rFonts w:ascii="Times" w:hAnsi="Times" w:eastAsia="Yu Gothic" w:cs="Times"/>
                      <w:sz w:val="20"/>
                      <w:szCs w:val="20"/>
                      <w:lang w:val="en-GB"/>
                    </w:rPr>
                    <w:t xml:space="preserve"> is counted for monitoring.  </w:t>
                  </w:r>
                </w:p>
                <w:p>
                  <w:pPr>
                    <w:spacing w:after="0" w:line="240" w:lineRule="atLeast"/>
                    <w:textAlignment w:val="baseline"/>
                    <w:rPr>
                      <w:rFonts w:ascii="Times" w:hAnsi="Times" w:eastAsia="Yu Gothic" w:cs="Times"/>
                      <w:sz w:val="20"/>
                      <w:szCs w:val="20"/>
                      <w:lang w:val="en-GB"/>
                    </w:rPr>
                  </w:pPr>
                  <w:r>
                    <w:rPr>
                      <w:rFonts w:ascii="Times" w:hAnsi="Times" w:eastAsia="Yu Gothic" w:cs="Times"/>
                      <w:sz w:val="20"/>
                      <w:szCs w:val="20"/>
                      <w:lang w:val="en-GB"/>
                    </w:rPr>
                    <w:t>…</w:t>
                  </w:r>
                </w:p>
                <w:p>
                  <w:pPr>
                    <w:spacing w:after="0" w:line="240" w:lineRule="atLeast"/>
                    <w:textAlignment w:val="baseline"/>
                    <w:rPr>
                      <w:rFonts w:ascii="Times" w:hAnsi="Times" w:eastAsia="Yu Gothic" w:cs="Times"/>
                      <w:sz w:val="20"/>
                      <w:szCs w:val="20"/>
                      <w:lang w:val="en-GB"/>
                    </w:rPr>
                  </w:pPr>
                  <w:r>
                    <w:rPr>
                      <w:rFonts w:ascii="Times" w:hAnsi="Times" w:eastAsia="Yu Gothic" w:cs="Times"/>
                      <w:sz w:val="20"/>
                      <w:szCs w:val="20"/>
                      <w:lang w:val="en-GB"/>
                    </w:rPr>
                    <w:t>CCEs for PDCCH candidates are non-overlapped if they correspond to</w:t>
                  </w:r>
                </w:p>
                <w:p>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hAnsi="Times" w:eastAsia="Yu Gothic" w:cs="Times"/>
                      <w:sz w:val="20"/>
                      <w:szCs w:val="20"/>
                      <w:lang w:val="en-GB"/>
                    </w:rPr>
                  </w:pPr>
                  <w:r>
                    <w:rPr>
                      <w:rFonts w:ascii="Times" w:hAnsi="Times" w:eastAsia="Yu Gothic" w:cs="Times"/>
                      <w:sz w:val="20"/>
                      <w:szCs w:val="20"/>
                      <w:lang w:val="en-GB"/>
                    </w:rPr>
                    <w:t>-</w:t>
                  </w:r>
                  <w:r>
                    <w:rPr>
                      <w:rFonts w:ascii="Times" w:hAnsi="Times" w:eastAsia="Yu Gothic" w:cs="Times"/>
                      <w:sz w:val="20"/>
                      <w:szCs w:val="20"/>
                      <w:lang w:val="en-GB"/>
                    </w:rPr>
                    <w:tab/>
                  </w:r>
                  <w:r>
                    <w:rPr>
                      <w:rFonts w:ascii="Times" w:hAnsi="Times" w:eastAsia="Yu Gothic" w:cs="Times"/>
                      <w:sz w:val="20"/>
                      <w:szCs w:val="20"/>
                      <w:lang w:val="en-GB"/>
                    </w:rPr>
                    <w:t xml:space="preserve">different CORESET indexes, or </w:t>
                  </w:r>
                  <w:r>
                    <w:rPr>
                      <w:rFonts w:ascii="Times" w:hAnsi="Times" w:eastAsia="Yu Gothic" w:cs="Times"/>
                      <w:sz w:val="20"/>
                      <w:szCs w:val="20"/>
                      <w:lang w:val="en-GB"/>
                    </w:rPr>
                    <w:tab/>
                  </w:r>
                </w:p>
                <w:p>
                  <w:pPr>
                    <w:textAlignment w:val="baseline"/>
                    <w:rPr>
                      <w:rFonts w:ascii="Times" w:hAnsi="Times" w:eastAsia="Yu Gothic" w:cs="Times"/>
                      <w:sz w:val="20"/>
                      <w:szCs w:val="20"/>
                      <w:lang w:val="en-GB"/>
                    </w:rPr>
                  </w:pPr>
                  <w:r>
                    <w:rPr>
                      <w:rFonts w:ascii="Times" w:hAnsi="Times" w:eastAsia="Yu Gothic" w:cs="Times"/>
                      <w:sz w:val="20"/>
                      <w:szCs w:val="20"/>
                      <w:lang w:val="en-GB"/>
                    </w:rPr>
                    <w:t>-</w:t>
                  </w:r>
                  <w:r>
                    <w:rPr>
                      <w:rFonts w:ascii="Times" w:hAnsi="Times" w:eastAsia="Yu Gothic" w:cs="Times"/>
                      <w:sz w:val="20"/>
                      <w:szCs w:val="20"/>
                      <w:lang w:val="en-GB"/>
                    </w:rPr>
                    <w:tab/>
                  </w:r>
                  <w:r>
                    <w:rPr>
                      <w:rFonts w:ascii="Times" w:hAnsi="Times" w:eastAsia="Yu Gothic" w:cs="Times"/>
                      <w:sz w:val="20"/>
                      <w:szCs w:val="20"/>
                      <w:lang w:val="en-GB"/>
                    </w:rPr>
                    <w:t>different first symbols for the reception of the respective PDCCH candidates.</w:t>
                  </w:r>
                </w:p>
              </w:tc>
            </w:tr>
          </w:tbl>
          <w:p>
            <w:pPr>
              <w:rPr>
                <w:rFonts w:eastAsia="Batang" w:asciiTheme="majorBidi" w:hAnsiTheme="majorBidi" w:cstheme="majorBidi"/>
                <w:bCs/>
              </w:rPr>
            </w:pPr>
          </w:p>
        </w:tc>
      </w:tr>
    </w:tbl>
    <w:p>
      <w:pPr>
        <w:rPr>
          <w:rFonts w:ascii="Times New Roman" w:hAnsi="Times New Roman" w:cs="Times New Roman"/>
          <w:lang w:val="en-GB" w:eastAsia="zh-CN"/>
        </w:rPr>
      </w:pPr>
    </w:p>
    <w:p>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pPr>
        <w:pStyle w:val="38"/>
        <w:numPr>
          <w:ilvl w:val="0"/>
          <w:numId w:val="16"/>
        </w:numPr>
        <w:ind w:firstLineChars="0"/>
        <w:rPr>
          <w:lang w:val="en-GB" w:eastAsia="zh-CN"/>
        </w:rPr>
      </w:pPr>
      <w:r>
        <w:rPr>
          <w:lang w:val="en-GB" w:eastAsia="zh-CN"/>
        </w:rPr>
        <w:t>If this was not related to overbooking, why the conclusion is limited to the primary cell?</w:t>
      </w:r>
    </w:p>
    <w:p>
      <w:pPr>
        <w:pStyle w:val="38"/>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pPr>
        <w:rPr>
          <w:lang w:val="en-GB" w:eastAsia="zh-CN"/>
        </w:rPr>
      </w:pPr>
    </w:p>
    <w:p>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pPr>
        <w:autoSpaceDE w:val="0"/>
        <w:autoSpaceDN w:val="0"/>
        <w:adjustRightInd w:val="0"/>
        <w:snapToGrid w:val="0"/>
        <w:spacing w:after="120" w:line="240" w:lineRule="auto"/>
        <w:jc w:val="both"/>
        <w:rPr>
          <w:rFonts w:ascii="Times New Roman" w:hAnsi="Times New Roman" w:eastAsia="宋体" w:cs="Times New Roman"/>
          <w:bCs/>
          <w:lang w:val="en-GB"/>
        </w:rPr>
      </w:pPr>
      <w:r>
        <w:rPr>
          <w:rFonts w:ascii="Times New Roman" w:hAnsi="Times New Roman" w:eastAsia="宋体" w:cs="Times New Roman"/>
          <w:bCs/>
          <w:lang w:val="en-GB"/>
        </w:rPr>
        <w:t>“In order to address the ambiguity issue while not increasing UE complexity, we have the following proposal.</w:t>
      </w:r>
    </w:p>
    <w:p>
      <w:pPr>
        <w:autoSpaceDE w:val="0"/>
        <w:autoSpaceDN w:val="0"/>
        <w:adjustRightInd w:val="0"/>
        <w:snapToGrid w:val="0"/>
        <w:spacing w:after="120" w:line="240" w:lineRule="auto"/>
        <w:jc w:val="both"/>
        <w:rPr>
          <w:rFonts w:ascii="Times New Roman" w:hAnsi="Times New Roman" w:eastAsia="宋体" w:cs="Times New Roman"/>
          <w:b/>
          <w:i/>
        </w:rPr>
      </w:pPr>
      <w:r>
        <w:rPr>
          <w:rFonts w:ascii="Times New Roman" w:hAnsi="Times New Roman" w:eastAsia="宋体"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pPr>
        <w:rPr>
          <w:lang w:val="en-GB" w:eastAsia="zh-CN"/>
        </w:rPr>
      </w:pPr>
      <w:r>
        <w:rPr>
          <w:lang w:val="en-GB" w:eastAsia="zh-CN"/>
        </w:rPr>
        <w:t>The following discussion points may require further clarification:</w:t>
      </w:r>
    </w:p>
    <w:p>
      <w:pPr>
        <w:pStyle w:val="38"/>
        <w:numPr>
          <w:ilvl w:val="0"/>
          <w:numId w:val="17"/>
        </w:numPr>
        <w:ind w:firstLineChars="0"/>
        <w:rPr>
          <w:lang w:val="en-GB" w:eastAsia="zh-CN"/>
        </w:rPr>
      </w:pPr>
      <w:r>
        <w:rPr>
          <w:lang w:val="en-GB" w:eastAsia="zh-CN"/>
        </w:rPr>
        <w:t>Is the above proposal only for the primary cell?</w:t>
      </w:r>
    </w:p>
    <w:p>
      <w:pPr>
        <w:pStyle w:val="38"/>
        <w:numPr>
          <w:ilvl w:val="1"/>
          <w:numId w:val="17"/>
        </w:numPr>
        <w:ind w:firstLineChars="0"/>
        <w:rPr>
          <w:lang w:val="en-GB" w:eastAsia="zh-CN"/>
        </w:rPr>
      </w:pPr>
      <w:r>
        <w:rPr>
          <w:lang w:val="en-GB" w:eastAsia="zh-CN"/>
        </w:rPr>
        <w:t>If yes, then is it ok if we have overlapping in the SCell?</w:t>
      </w:r>
    </w:p>
    <w:p>
      <w:pPr>
        <w:pStyle w:val="38"/>
        <w:numPr>
          <w:ilvl w:val="1"/>
          <w:numId w:val="17"/>
        </w:numPr>
        <w:ind w:firstLineChars="0"/>
        <w:rPr>
          <w:lang w:val="en-GB" w:eastAsia="zh-CN"/>
        </w:rPr>
      </w:pPr>
      <w:r>
        <w:rPr>
          <w:lang w:val="en-GB" w:eastAsia="zh-CN"/>
        </w:rPr>
        <w:t>If no, then this would be different than the Rel-16 conclusion above.</w:t>
      </w:r>
    </w:p>
    <w:p>
      <w:pPr>
        <w:rPr>
          <w:lang w:val="en-GB" w:eastAsia="zh-CN"/>
        </w:rPr>
      </w:pPr>
    </w:p>
    <w:p>
      <w:pPr>
        <w:rPr>
          <w:lang w:val="en-GB" w:eastAsia="zh-CN"/>
        </w:rPr>
      </w:pPr>
      <w:r>
        <w:rPr>
          <w:lang w:val="en-GB" w:eastAsia="zh-CN"/>
        </w:rPr>
        <w:t>Please share your understanding of the Rel-16 conclusion above, and whether you support the proposal 1 above as described in [1].</w:t>
      </w:r>
    </w:p>
    <w:tbl>
      <w:tblPr>
        <w:tblStyle w:val="7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Company</w:t>
            </w:r>
          </w:p>
        </w:tc>
        <w:tc>
          <w:tcPr>
            <w:tcW w:w="707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Samsung</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18"/>
                <w:lang w:val="en-GB" w:eastAsia="zh-CN"/>
              </w:rPr>
            </w:pPr>
            <w:r>
              <w:rPr>
                <w:rFonts w:hint="eastAsia" w:ascii="Times New Roman" w:hAnsi="Times New Roman" w:cs="Times New Roman" w:eastAsiaTheme="minorEastAsia"/>
                <w:sz w:val="20"/>
                <w:szCs w:val="20"/>
                <w:lang w:eastAsia="ko-KR"/>
              </w:rPr>
              <w:t xml:space="preserve">Based on the clarification from Huawei </w:t>
            </w:r>
            <w:r>
              <w:rPr>
                <w:rFonts w:ascii="Times New Roman" w:hAnsi="Times New Roman" w:cs="Times New Roman" w:eastAsiaTheme="minorEastAsia"/>
                <w:sz w:val="20"/>
                <w:szCs w:val="20"/>
                <w:lang w:eastAsia="ko-KR"/>
              </w:rPr>
              <w:t>in Round 1 and their tdoc, our understanding is that since a UE may not do the CCE/BD counting in the remaining spans (except the 1</w:t>
            </w:r>
            <w:r>
              <w:rPr>
                <w:rFonts w:ascii="Times New Roman" w:hAnsi="Times New Roman" w:cs="Times New Roman" w:eastAsiaTheme="minorEastAsia"/>
                <w:sz w:val="20"/>
                <w:szCs w:val="20"/>
                <w:vertAlign w:val="superscript"/>
                <w:lang w:eastAsia="ko-KR"/>
              </w:rPr>
              <w:t>st</w:t>
            </w:r>
            <w:r>
              <w:rPr>
                <w:rFonts w:ascii="Times New Roman" w:hAnsi="Times New Roman" w:cs="Times New Roman" w:eastAsiaTheme="minorEastAsia"/>
                <w:sz w:val="20"/>
                <w:szCs w:val="20"/>
                <w:lang w:eastAsia="ko-KR"/>
              </w:rPr>
              <w:t xml:space="preserve"> span), the UE monitors all the PDCCH candidates and even does not determine the overlapping of the candidates. Then, does it mean that two DCIs (overlapped with </w:t>
            </w:r>
            <w:r>
              <w:rPr>
                <w:rFonts w:ascii="Times New Roman" w:hAnsi="Times New Roman" w:eastAsia="宋体" w:cs="Times New Roman"/>
                <w:sz w:val="20"/>
                <w:szCs w:val="20"/>
                <w:lang w:eastAsia="zh-CN"/>
              </w:rPr>
              <w:t>same CORESET, DCI size, CCEs, scrambling in the spans except the 1</w:t>
            </w:r>
            <w:r>
              <w:rPr>
                <w:rFonts w:ascii="Times New Roman" w:hAnsi="Times New Roman" w:eastAsia="宋体" w:cs="Times New Roman"/>
                <w:sz w:val="20"/>
                <w:szCs w:val="20"/>
                <w:vertAlign w:val="superscript"/>
                <w:lang w:eastAsia="zh-CN"/>
              </w:rPr>
              <w:t>st</w:t>
            </w:r>
            <w:r>
              <w:rPr>
                <w:rFonts w:ascii="Times New Roman" w:hAnsi="Times New Roman" w:eastAsia="宋体" w:cs="Times New Roman"/>
                <w:sz w:val="20"/>
                <w:szCs w:val="20"/>
                <w:lang w:eastAsia="zh-CN"/>
              </w:rPr>
              <w:t xml:space="preserve"> span</w:t>
            </w:r>
            <w:r>
              <w:rPr>
                <w:rFonts w:ascii="Times New Roman" w:hAnsi="Times New Roman" w:cs="Times New Roman" w:eastAsiaTheme="minorEastAsia"/>
                <w:sz w:val="20"/>
                <w:szCs w:val="20"/>
                <w:lang w:eastAsia="ko-KR"/>
              </w:rPr>
              <w:t>) can separately indicate scheduling information?</w:t>
            </w:r>
          </w:p>
          <w:p>
            <w:pPr>
              <w:spacing w:after="0" w:line="240" w:lineRule="auto"/>
              <w:rPr>
                <w:rFonts w:ascii="Times New Roman" w:hAnsi="Times New Roman" w:eastAsia="宋体" w:cs="Times New Roman"/>
                <w:sz w:val="20"/>
                <w:szCs w:val="18"/>
                <w:lang w:val="en-GB" w:eastAsia="zh-CN"/>
              </w:rPr>
            </w:pPr>
            <w:r>
              <w:rPr>
                <w:rFonts w:ascii="Times New Roman" w:hAnsi="Times New Roman" w:eastAsia="宋体" w:cs="Times New Roman"/>
                <w:sz w:val="20"/>
                <w:szCs w:val="18"/>
                <w:lang w:val="en-GB" w:eastAsia="zh-CN"/>
              </w:rPr>
              <w:t>If our understanding is wrong, it would be grateful for proponents to revise our saying.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ko-KR"/>
              </w:rPr>
            </w:pPr>
            <w:r>
              <w:rPr>
                <w:rFonts w:hint="eastAsia" w:ascii="Times New Roman" w:hAnsi="Times New Roman" w:eastAsia="宋体" w:cs="Times New Roman"/>
                <w:sz w:val="20"/>
                <w:szCs w:val="20"/>
                <w:lang w:eastAsia="zh-CN"/>
              </w:rPr>
              <w:t>NTT</w:t>
            </w:r>
            <w:r>
              <w:rPr>
                <w:rFonts w:ascii="Times New Roman" w:hAnsi="Times New Roman" w:eastAsia="宋体" w:cs="Times New Roman"/>
                <w:sz w:val="20"/>
                <w:szCs w:val="20"/>
                <w:lang w:eastAsia="zh-CN"/>
              </w:rPr>
              <w:t xml:space="preserve"> Docomo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OPPO</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our understanding, the URLLC conclusion is just to clarify the same information of the following description in TS 38.213</w:t>
            </w:r>
          </w:p>
          <w:p>
            <w:pPr>
              <w:spacing w:after="0" w:line="240" w:lineRule="auto"/>
              <w:rPr>
                <w:rFonts w:ascii="Times New Roman" w:hAnsi="Times New Roman" w:eastAsia="宋体" w:cs="Times New Roman"/>
                <w:sz w:val="20"/>
                <w:szCs w:val="20"/>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6" w:type="dxa"/>
                </w:tcPr>
                <w:p>
                  <w:pPr>
                    <w:spacing w:after="0" w:line="240" w:lineRule="auto"/>
                    <w:rPr>
                      <w:rFonts w:ascii="Times New Roman" w:hAnsi="Times New Roman" w:eastAsia="Batang" w:cs="Times New Roman"/>
                    </w:rPr>
                  </w:pPr>
                  <w:r>
                    <w:rPr>
                      <w:rFonts w:ascii="Times New Roman" w:hAnsi="Times New Roman" w:eastAsia="Batang" w:cs="Times New Roman"/>
                    </w:rPr>
                    <w:t>TS 38.213</w:t>
                  </w:r>
                </w:p>
                <w:p>
                  <w:pPr>
                    <w:spacing w:after="0" w:line="240" w:lineRule="auto"/>
                    <w:rPr>
                      <w:rFonts w:ascii="Times New Roman" w:hAnsi="Times New Roman" w:eastAsia="Batang" w:cs="Times New Roman"/>
                    </w:rPr>
                  </w:pPr>
                  <w:r>
                    <w:rPr>
                      <w:rFonts w:ascii="Times New Roman" w:hAnsi="Times New Roman" w:eastAsia="Batang" w:cs="Times New Roman"/>
                    </w:rPr>
                    <w:t>…</w:t>
                  </w:r>
                </w:p>
                <w:p>
                  <w:p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rPr>
                    <w:t xml:space="preserve">If a UE is </w:t>
                  </w:r>
                  <w:r>
                    <w:rPr>
                      <w:rFonts w:ascii="Times New Roman" w:hAnsi="Times New Roman" w:eastAsia="Batang" w:cs="Times New Roman"/>
                      <w:lang w:eastAsia="ko-KR"/>
                    </w:rPr>
                    <w:t xml:space="preserve">provided </w:t>
                  </w:r>
                  <w:r>
                    <w:rPr>
                      <w:rFonts w:ascii="Times New Roman" w:hAnsi="Times New Roman" w:eastAsia="Batang" w:cs="Times New Roman"/>
                      <w:i/>
                    </w:rPr>
                    <w:t>monitoringCapabilityConfig</w:t>
                  </w:r>
                  <w:r>
                    <w:rPr>
                      <w:rFonts w:ascii="Times New Roman" w:hAnsi="Times New Roman" w:eastAsia="Batang" w:cs="Times New Roman"/>
                    </w:rPr>
                    <w:t xml:space="preserve"> = </w:t>
                  </w:r>
                  <w:r>
                    <w:rPr>
                      <w:rFonts w:ascii="Times New Roman" w:hAnsi="Times New Roman" w:eastAsia="Batang" w:cs="Times New Roman"/>
                      <w:i/>
                    </w:rPr>
                    <w:t>r16monitoringcapability</w:t>
                  </w:r>
                  <w:r>
                    <w:rPr>
                      <w:rFonts w:ascii="Times New Roman" w:hAnsi="Times New Roman" w:eastAsia="Batang" w:cs="Times New Roman"/>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Regarding Huawei’s comment “</w:t>
            </w:r>
            <w:r>
              <w:rPr>
                <w:rFonts w:ascii="Times New Roman" w:hAnsi="Times New Roman" w:eastAsia="宋体" w:cs="Times New Roman"/>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rFonts w:ascii="Times New Roman" w:hAnsi="Times New Roman" w:eastAsia="宋体" w:cs="Times New Roman"/>
                <w:sz w:val="20"/>
                <w:szCs w:val="20"/>
                <w:lang w:eastAsia="zh-CN"/>
              </w:rPr>
              <w:t>.”,  we have the following agreement to address it as below.</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summary, we failed to see the issue.</w:t>
            </w:r>
          </w:p>
          <w:p>
            <w:pPr>
              <w:spacing w:after="0" w:line="240" w:lineRule="auto"/>
              <w:rPr>
                <w:rFonts w:ascii="Times New Roman" w:hAnsi="Times New Roman" w:eastAsia="宋体" w:cs="Times New Roman"/>
                <w:sz w:val="20"/>
                <w:szCs w:val="20"/>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6" w:type="dxa"/>
                </w:tcPr>
                <w:p>
                  <w:pPr>
                    <w:rPr>
                      <w:rFonts w:ascii="Gulim" w:hAnsi="Gulim" w:eastAsia="Gulim" w:cs="Times New Roman"/>
                      <w:sz w:val="20"/>
                      <w:lang w:eastAsia="zh-CN"/>
                    </w:rPr>
                  </w:pPr>
                  <w:r>
                    <w:rPr>
                      <w:rFonts w:ascii="Times New Roman" w:hAnsi="Times New Roman" w:eastAsia="Batang" w:cs="Times New Roman"/>
                      <w:iCs/>
                      <w:color w:val="000000"/>
                      <w:sz w:val="20"/>
                      <w:highlight w:val="green"/>
                      <w:lang w:eastAsia="zh-CN"/>
                    </w:rPr>
                    <w:t>Agreement</w:t>
                  </w:r>
                </w:p>
                <w:p>
                  <w:pPr>
                    <w:rPr>
                      <w:rFonts w:ascii="Gulim" w:hAnsi="Gulim" w:eastAsia="Gulim" w:cs="Times New Roman"/>
                      <w:sz w:val="20"/>
                      <w:lang w:eastAsia="zh-CN"/>
                    </w:rPr>
                  </w:pPr>
                  <w:r>
                    <w:rPr>
                      <w:rFonts w:ascii="Times New Roman" w:hAnsi="Times New Roman" w:eastAsia="Batang" w:cs="Times New Roman"/>
                      <w:bCs/>
                      <w:iCs/>
                      <w:sz w:val="20"/>
                      <w:lang w:eastAsia="zh-CN"/>
                    </w:rPr>
                    <w:t>When one of the linked PDCCH candidates uses the same set of CCEs as an individual (unlinked) PDCCH candidate, and they both are associated with the same DCI size, scrambling, and CORESET</w:t>
                  </w:r>
                </w:p>
                <w:p>
                  <w:pPr>
                    <w:numPr>
                      <w:ilvl w:val="0"/>
                      <w:numId w:val="18"/>
                    </w:numPr>
                    <w:spacing w:after="0" w:line="240" w:lineRule="auto"/>
                    <w:rPr>
                      <w:rFonts w:ascii="Times New Roman" w:hAnsi="Times New Roman" w:eastAsia="Batang" w:cs="Times New Roman"/>
                      <w:sz w:val="20"/>
                      <w:szCs w:val="20"/>
                      <w:highlight w:val="yellow"/>
                      <w:lang w:eastAsia="zh-CN"/>
                    </w:rPr>
                  </w:pPr>
                  <w:r>
                    <w:rPr>
                      <w:rFonts w:ascii="Times New Roman" w:hAnsi="Times New Roman" w:eastAsia="Batang" w:cs="Times New Roman"/>
                      <w:sz w:val="20"/>
                      <w:szCs w:val="20"/>
                      <w:highlight w:val="yellow"/>
                      <w:lang w:eastAsia="zh-CN"/>
                    </w:rPr>
                    <w:t xml:space="preserve">Interpretation of the detected DCI is based on Rel. 17 PDCCH repetition rules (wrt reference PDCCH candidate). </w:t>
                  </w:r>
                </w:p>
                <w:p>
                  <w:pPr>
                    <w:numPr>
                      <w:ilvl w:val="1"/>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 xml:space="preserve">Whether the individual candidate is monitored or not is determined by a UE capability </w:t>
                  </w:r>
                </w:p>
                <w:p>
                  <w:pPr>
                    <w:numPr>
                      <w:ilvl w:val="2"/>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FFS (In UE feature session): The details including reusing the reported number of BDs for this purpose, or relation to reported number of BDs</w:t>
                  </w:r>
                </w:p>
                <w:p>
                  <w:pPr>
                    <w:numPr>
                      <w:ilvl w:val="1"/>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In both cases, the individual candidate is not counted toward the BD limit.</w:t>
                  </w:r>
                </w:p>
                <w:p>
                  <w:pPr>
                    <w:numPr>
                      <w:ilvl w:val="0"/>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 xml:space="preserve">UE capability for max number of such overlaps is introduced </w:t>
                  </w:r>
                </w:p>
                <w:p>
                  <w:pPr>
                    <w:numPr>
                      <w:ilvl w:val="1"/>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FFS: Value of 0 is included as a candidate value for the UE capability</w:t>
                  </w:r>
                </w:p>
                <w:p>
                  <w:pPr>
                    <w:numPr>
                      <w:ilvl w:val="1"/>
                      <w:numId w:val="18"/>
                    </w:numPr>
                    <w:spacing w:after="0" w:line="240"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The details to be discussed as part of UE capability discussions</w:t>
                  </w:r>
                </w:p>
                <w:p>
                  <w:pPr>
                    <w:numPr>
                      <w:ilvl w:val="0"/>
                      <w:numId w:val="18"/>
                    </w:numPr>
                    <w:snapToGrid w:val="0"/>
                    <w:spacing w:after="0" w:line="240" w:lineRule="auto"/>
                    <w:ind w:left="0" w:firstLine="0"/>
                    <w:rPr>
                      <w:rFonts w:asciiTheme="minorHAnsi" w:hAnsiTheme="minorHAnsi" w:eastAsiaTheme="minorEastAsia" w:cstheme="minorBidi"/>
                      <w:b/>
                      <w:sz w:val="20"/>
                      <w:szCs w:val="20"/>
                      <w:lang w:eastAsia="zh-CN"/>
                    </w:rPr>
                  </w:pPr>
                  <w:r>
                    <w:rPr>
                      <w:rFonts w:ascii="Times New Roman" w:hAnsi="Times New Roman" w:eastAsia="Batang" w:cs="Times New Roman"/>
                      <w:sz w:val="20"/>
                      <w:szCs w:val="20"/>
                      <w:lang w:eastAsia="zh-CN"/>
                    </w:rPr>
                    <w:t>FFS: When the individual candidate is monitored, the scenario where the other linked candidate is also “overlapping” (same CORESET, DCI size, CCEs, scrambling) with a second individual candidate</w:t>
                  </w:r>
                </w:p>
                <w:p>
                  <w:pPr>
                    <w:spacing w:after="0" w:line="240" w:lineRule="auto"/>
                    <w:rPr>
                      <w:rFonts w:ascii="Times New Roman" w:hAnsi="Times New Roman" w:eastAsia="Batang" w:cs="Times New Roman"/>
                      <w:sz w:val="20"/>
                      <w:szCs w:val="20"/>
                      <w:lang w:eastAsia="zh-CN"/>
                    </w:rPr>
                  </w:pPr>
                </w:p>
              </w:tc>
            </w:tr>
          </w:tbl>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Lenovo/MotM</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w:t>
            </w:r>
            <w:r>
              <w:rPr>
                <w:rFonts w:ascii="Times New Roman" w:hAnsi="Times New Roman" w:eastAsia="宋体" w:cs="Times New Roman"/>
                <w:sz w:val="20"/>
                <w:szCs w:val="20"/>
                <w:lang w:eastAsia="zh-CN"/>
              </w:rPr>
              <w:t>uawei, HiSilicon</w:t>
            </w: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On the </w:t>
            </w:r>
            <w:r>
              <w:rPr>
                <w:rFonts w:ascii="Times New Roman" w:hAnsi="Times New Roman" w:eastAsia="宋体" w:cs="Times New Roman"/>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pPr>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highlight w:val="green"/>
              </w:rPr>
              <w:t>Agreements</w:t>
            </w:r>
            <w:r>
              <w:rPr>
                <w:rFonts w:ascii="Times New Roman" w:hAnsi="Times New Roman" w:eastAsia="宋体" w:cs="Times New Roman"/>
                <w:sz w:val="16"/>
                <w:szCs w:val="16"/>
              </w:rPr>
              <w:t>:</w:t>
            </w:r>
          </w:p>
          <w:p>
            <w:pPr>
              <w:numPr>
                <w:ilvl w:val="0"/>
                <w:numId w:val="19"/>
              </w:numPr>
              <w:snapToGrid w:val="0"/>
              <w:spacing w:after="0" w:line="276" w:lineRule="auto"/>
              <w:ind w:left="880" w:leftChars="400"/>
              <w:rPr>
                <w:rFonts w:ascii="Times New Roman" w:hAnsi="Times New Roman" w:eastAsia="宋体" w:cs="Times New Roman"/>
                <w:sz w:val="16"/>
                <w:szCs w:val="16"/>
              </w:rPr>
            </w:pPr>
            <w:r>
              <w:rPr>
                <w:rFonts w:ascii="Times New Roman" w:hAnsi="Times New Roman" w:eastAsia="宋体" w:cs="Times New Roman"/>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pPr>
              <w:snapToGrid w:val="0"/>
              <w:spacing w:after="0"/>
              <w:rPr>
                <w:rFonts w:ascii="Calibri" w:hAnsi="Calibri" w:eastAsia="宋体" w:cs="Calibri"/>
                <w:sz w:val="16"/>
                <w:szCs w:val="16"/>
                <w:lang w:eastAsia="ja-JP"/>
              </w:rPr>
            </w:pPr>
          </w:p>
          <w:p>
            <w:pPr>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highlight w:val="green"/>
              </w:rPr>
              <w:t>Agreements</w:t>
            </w:r>
            <w:r>
              <w:rPr>
                <w:rFonts w:ascii="Times New Roman" w:hAnsi="Times New Roman" w:eastAsia="宋体" w:cs="Times New Roman"/>
                <w:sz w:val="16"/>
                <w:szCs w:val="16"/>
              </w:rPr>
              <w:t>:</w:t>
            </w:r>
          </w:p>
          <w:p>
            <w:pPr>
              <w:pStyle w:val="38"/>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pPr>
              <w:pStyle w:val="38"/>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pPr>
              <w:pStyle w:val="38"/>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@Samsung, </w:t>
            </w:r>
            <w:r>
              <w:rPr>
                <w:rFonts w:ascii="Times New Roman" w:hAnsi="Times New Roman" w:eastAsia="宋体" w:cs="Times New Roman"/>
                <w:sz w:val="20"/>
                <w:szCs w:val="20"/>
                <w:lang w:eastAsia="zh-CN"/>
              </w:rPr>
              <w:t xml:space="preserve">yes, </w:t>
            </w:r>
            <w:r>
              <w:rPr>
                <w:rFonts w:hint="eastAsia" w:ascii="Times New Roman" w:hAnsi="Times New Roman" w:eastAsia="宋体" w:cs="Times New Roman"/>
                <w:sz w:val="20"/>
                <w:szCs w:val="20"/>
                <w:lang w:eastAsia="zh-CN"/>
              </w:rPr>
              <w:t>my understanding is that</w:t>
            </w:r>
            <w:r>
              <w:rPr>
                <w:rFonts w:ascii="Times New Roman" w:hAnsi="Times New Roman" w:eastAsia="宋体" w:cs="Times New Roman"/>
                <w:sz w:val="20"/>
                <w:szCs w:val="20"/>
                <w:lang w:eastAsia="zh-CN"/>
              </w:rPr>
              <w:t xml:space="preserve"> UE will monitor both individual candidates and linked candidates, even they are overlapped with same CCE sets, same DCI formats and sizes.</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For the others, I agree with you on the cited agreement that the detected DCI follows Rel-17 rule in overlapping. </w:t>
            </w:r>
            <w:r>
              <w:rPr>
                <w:rFonts w:ascii="Times New Roman" w:hAnsi="Times New Roman" w:eastAsia="宋体" w:cs="Times New Roman"/>
                <w:sz w:val="20"/>
                <w:szCs w:val="20"/>
                <w:lang w:eastAsia="zh-CN"/>
              </w:rPr>
              <w:t>The issue here is that UE does not do the determination of overlapping, as a result, UE cannot determine whether the detected individual candidate should follow legacy or Rel-17 time reference.</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after="0" w:line="240" w:lineRule="auto"/>
              <w:jc w:val="both"/>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ZTE</w:t>
            </w:r>
          </w:p>
        </w:tc>
        <w:tc>
          <w:tcPr>
            <w:tcW w:w="707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sz w:val="20"/>
                <w:szCs w:val="20"/>
                <w:lang w:val="en-US" w:eastAsia="zh-CN"/>
              </w:rPr>
              <w:t>We tend to agree with DO</w:t>
            </w:r>
            <w:bookmarkStart w:id="3" w:name="_GoBack"/>
            <w:bookmarkEnd w:id="3"/>
            <w:r>
              <w:rPr>
                <w:rFonts w:hint="eastAsia" w:ascii="Times New Roman" w:hAnsi="Times New Roman" w:eastAsia="宋体" w:cs="Times New Roman"/>
                <w:sz w:val="20"/>
                <w:szCs w:val="20"/>
                <w:lang w:val="en-US" w:eastAsia="zh-CN"/>
              </w:rPr>
              <w:t>COMO and companies that this issue is nonexistent.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p>
        </w:tc>
        <w:tc>
          <w:tcPr>
            <w:tcW w:w="707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宋体" w:cs="Times New Roman"/>
                <w:sz w:val="20"/>
                <w:szCs w:val="20"/>
                <w:lang w:eastAsia="zh-CN"/>
              </w:rPr>
            </w:pPr>
          </w:p>
        </w:tc>
      </w:tr>
    </w:tbl>
    <w:p>
      <w:pPr>
        <w:rPr>
          <w:lang w:val="en-GB" w:eastAsia="zh-CN"/>
        </w:rPr>
      </w:pPr>
    </w:p>
    <w:p>
      <w:pPr>
        <w:pStyle w:val="2"/>
        <w:spacing w:after="120"/>
        <w:ind w:left="431" w:hanging="431"/>
        <w:jc w:val="both"/>
        <w:rPr>
          <w:rFonts w:ascii="Calibri" w:hAnsi="Calibri" w:eastAsia="Batang" w:cs="Calibri"/>
          <w:b/>
          <w:bCs/>
          <w:sz w:val="28"/>
          <w:szCs w:val="28"/>
        </w:rPr>
      </w:pPr>
      <w:r>
        <w:rPr>
          <w:rFonts w:ascii="Calibri" w:hAnsi="Calibri" w:eastAsia="Batang" w:cs="Calibri"/>
          <w:b/>
          <w:bCs/>
          <w:sz w:val="28"/>
          <w:szCs w:val="28"/>
        </w:rPr>
        <w:t>Reference</w:t>
      </w:r>
    </w:p>
    <w:p>
      <w:pPr>
        <w:rPr>
          <w:lang w:val="en-GB" w:eastAsia="zh-CN"/>
        </w:rPr>
      </w:pPr>
    </w:p>
    <w:p>
      <w:pPr>
        <w:rPr>
          <w:lang w:val="en-GB" w:eastAsia="zh-CN"/>
        </w:rPr>
      </w:pPr>
      <w:r>
        <w:rPr>
          <w:lang w:val="en-GB" w:eastAsia="zh-CN"/>
        </w:rPr>
        <w:t>[1]</w:t>
      </w:r>
      <w:r>
        <w:rPr>
          <w:lang w:val="en-GB" w:eastAsia="zh-CN"/>
        </w:rPr>
        <w:tab/>
      </w:r>
      <w:r>
        <w:rPr>
          <w:lang w:val="en-GB" w:eastAsia="zh-CN"/>
        </w:rPr>
        <w:t>R1-2200930</w:t>
      </w:r>
      <w:r>
        <w:rPr>
          <w:lang w:val="en-GB" w:eastAsia="zh-CN"/>
        </w:rPr>
        <w:tab/>
      </w:r>
      <w:r>
        <w:rPr>
          <w:lang w:val="en-GB" w:eastAsia="zh-CN"/>
        </w:rPr>
        <w:t>Remaining issues on multi-TRP for reliability and robustness in Rel-17</w:t>
      </w:r>
      <w:r>
        <w:rPr>
          <w:lang w:val="en-GB" w:eastAsia="zh-CN"/>
        </w:rPr>
        <w:tab/>
      </w:r>
      <w:r>
        <w:rPr>
          <w:lang w:val="en-GB" w:eastAsia="zh-CN"/>
        </w:rPr>
        <w:t>Huawei, HiSilicon</w:t>
      </w:r>
    </w:p>
    <w:p>
      <w:pPr>
        <w:rPr>
          <w:lang w:val="en-GB" w:eastAsia="zh-CN"/>
        </w:rPr>
      </w:pPr>
      <w:r>
        <w:rPr>
          <w:lang w:val="en-GB" w:eastAsia="zh-CN"/>
        </w:rPr>
        <w:t>[2]</w:t>
      </w:r>
      <w:r>
        <w:rPr>
          <w:lang w:val="en-GB" w:eastAsia="zh-CN"/>
        </w:rPr>
        <w:tab/>
      </w:r>
      <w:r>
        <w:rPr>
          <w:lang w:val="en-GB" w:eastAsia="zh-CN"/>
        </w:rPr>
        <w:t>R1-2201079</w:t>
      </w:r>
      <w:r>
        <w:rPr>
          <w:lang w:val="en-GB" w:eastAsia="zh-CN"/>
        </w:rPr>
        <w:tab/>
      </w:r>
      <w:r>
        <w:rPr>
          <w:lang w:val="en-GB" w:eastAsia="zh-CN"/>
        </w:rPr>
        <w:t>Maintenance on Multi-TRP for PDCCH, PUCCH and PUSCH enhancements</w:t>
      </w:r>
      <w:r>
        <w:rPr>
          <w:lang w:val="en-GB" w:eastAsia="zh-CN"/>
        </w:rPr>
        <w:tab/>
      </w:r>
      <w:r>
        <w:rPr>
          <w:lang w:val="en-GB" w:eastAsia="zh-CN"/>
        </w:rPr>
        <w:t>vivo</w:t>
      </w:r>
    </w:p>
    <w:p>
      <w:pPr>
        <w:rPr>
          <w:lang w:val="en-GB" w:eastAsia="zh-CN"/>
        </w:rPr>
      </w:pPr>
      <w:r>
        <w:rPr>
          <w:lang w:val="en-GB" w:eastAsia="zh-CN"/>
        </w:rPr>
        <w:t>[3]</w:t>
      </w:r>
      <w:r>
        <w:rPr>
          <w:lang w:val="en-GB" w:eastAsia="zh-CN"/>
        </w:rPr>
        <w:tab/>
      </w:r>
      <w:r>
        <w:rPr>
          <w:lang w:val="en-GB" w:eastAsia="zh-CN"/>
        </w:rPr>
        <w:t>R1-2201186</w:t>
      </w:r>
      <w:r>
        <w:rPr>
          <w:lang w:val="en-GB" w:eastAsia="zh-CN"/>
        </w:rPr>
        <w:tab/>
      </w:r>
      <w:r>
        <w:rPr>
          <w:lang w:val="en-GB" w:eastAsia="zh-CN"/>
        </w:rPr>
        <w:t>Remaining issues on multi-TRP enhancements for PDCCH, PUCCH and PUSCH</w:t>
      </w:r>
      <w:r>
        <w:rPr>
          <w:lang w:val="en-GB" w:eastAsia="zh-CN"/>
        </w:rPr>
        <w:tab/>
      </w:r>
      <w:r>
        <w:rPr>
          <w:lang w:val="en-GB" w:eastAsia="zh-CN"/>
        </w:rPr>
        <w:t>ZTE</w:t>
      </w:r>
    </w:p>
    <w:p>
      <w:pPr>
        <w:rPr>
          <w:lang w:val="en-GB" w:eastAsia="zh-CN"/>
        </w:rPr>
      </w:pPr>
      <w:r>
        <w:rPr>
          <w:lang w:val="en-GB" w:eastAsia="zh-CN"/>
        </w:rPr>
        <w:t>[4]</w:t>
      </w:r>
      <w:r>
        <w:rPr>
          <w:lang w:val="en-GB" w:eastAsia="zh-CN"/>
        </w:rPr>
        <w:tab/>
      </w:r>
      <w:r>
        <w:rPr>
          <w:lang w:val="en-GB" w:eastAsia="zh-CN"/>
        </w:rPr>
        <w:t>R1-2201224</w:t>
      </w:r>
      <w:r>
        <w:rPr>
          <w:lang w:val="en-GB" w:eastAsia="zh-CN"/>
        </w:rPr>
        <w:tab/>
      </w:r>
      <w:r>
        <w:rPr>
          <w:lang w:val="en-GB" w:eastAsia="zh-CN"/>
        </w:rPr>
        <w:t>Enhancements on Multi-TRP for PDCCH, PUCCH and PUSCH</w:t>
      </w:r>
      <w:r>
        <w:rPr>
          <w:lang w:val="en-GB" w:eastAsia="zh-CN"/>
        </w:rPr>
        <w:tab/>
      </w:r>
      <w:r>
        <w:rPr>
          <w:lang w:val="en-GB" w:eastAsia="zh-CN"/>
        </w:rPr>
        <w:t>OPPO</w:t>
      </w:r>
    </w:p>
    <w:p>
      <w:pPr>
        <w:rPr>
          <w:lang w:val="en-GB" w:eastAsia="zh-CN"/>
        </w:rPr>
      </w:pPr>
      <w:r>
        <w:rPr>
          <w:lang w:val="en-GB" w:eastAsia="zh-CN"/>
        </w:rPr>
        <w:t>[5]</w:t>
      </w:r>
      <w:r>
        <w:rPr>
          <w:lang w:val="en-GB" w:eastAsia="zh-CN"/>
        </w:rPr>
        <w:tab/>
      </w:r>
      <w:r>
        <w:rPr>
          <w:lang w:val="en-GB" w:eastAsia="zh-CN"/>
        </w:rPr>
        <w:t>R1-2201329</w:t>
      </w:r>
      <w:r>
        <w:rPr>
          <w:lang w:val="en-GB" w:eastAsia="zh-CN"/>
        </w:rPr>
        <w:tab/>
      </w:r>
      <w:r>
        <w:rPr>
          <w:lang w:val="en-GB" w:eastAsia="zh-CN"/>
        </w:rPr>
        <w:t>Discussion on remaining issues on multi-TRP/panel for PDCCH, PUCCH and PUSCH</w:t>
      </w:r>
      <w:r>
        <w:rPr>
          <w:lang w:val="en-GB" w:eastAsia="zh-CN"/>
        </w:rPr>
        <w:tab/>
      </w:r>
      <w:r>
        <w:rPr>
          <w:lang w:val="en-GB" w:eastAsia="zh-CN"/>
        </w:rPr>
        <w:t>CATT</w:t>
      </w:r>
    </w:p>
    <w:p>
      <w:pPr>
        <w:rPr>
          <w:lang w:val="en-GB" w:eastAsia="zh-CN"/>
        </w:rPr>
      </w:pPr>
      <w:r>
        <w:rPr>
          <w:lang w:val="en-GB" w:eastAsia="zh-CN"/>
        </w:rPr>
        <w:t>[6]</w:t>
      </w:r>
      <w:r>
        <w:rPr>
          <w:lang w:val="en-GB" w:eastAsia="zh-CN"/>
        </w:rPr>
        <w:tab/>
      </w:r>
      <w:r>
        <w:rPr>
          <w:lang w:val="en-GB" w:eastAsia="zh-CN"/>
        </w:rPr>
        <w:t>R1-2201427</w:t>
      </w:r>
      <w:r>
        <w:rPr>
          <w:lang w:val="en-GB" w:eastAsia="zh-CN"/>
        </w:rPr>
        <w:tab/>
      </w:r>
      <w:r>
        <w:rPr>
          <w:lang w:val="en-GB" w:eastAsia="zh-CN"/>
        </w:rPr>
        <w:t>Enhancements on Multi-TRP for PDCCH, PUCCH and PUSCH</w:t>
      </w:r>
      <w:r>
        <w:rPr>
          <w:lang w:val="en-GB" w:eastAsia="zh-CN"/>
        </w:rPr>
        <w:tab/>
      </w:r>
      <w:r>
        <w:rPr>
          <w:lang w:val="en-GB" w:eastAsia="zh-CN"/>
        </w:rPr>
        <w:t>Lenovo, Motorola Mobility</w:t>
      </w:r>
    </w:p>
    <w:p>
      <w:pPr>
        <w:rPr>
          <w:lang w:val="en-GB" w:eastAsia="zh-CN"/>
        </w:rPr>
      </w:pPr>
      <w:r>
        <w:rPr>
          <w:lang w:val="en-GB" w:eastAsia="zh-CN"/>
        </w:rPr>
        <w:t>[7]</w:t>
      </w:r>
      <w:r>
        <w:rPr>
          <w:lang w:val="en-GB" w:eastAsia="zh-CN"/>
        </w:rPr>
        <w:tab/>
      </w:r>
      <w:r>
        <w:rPr>
          <w:lang w:val="en-GB" w:eastAsia="zh-CN"/>
        </w:rPr>
        <w:t>R1-2201464</w:t>
      </w:r>
      <w:r>
        <w:rPr>
          <w:lang w:val="en-GB" w:eastAsia="zh-CN"/>
        </w:rPr>
        <w:tab/>
      </w:r>
      <w:r>
        <w:rPr>
          <w:lang w:val="en-GB" w:eastAsia="zh-CN"/>
        </w:rPr>
        <w:t>Remaining issues on MTRP for reliability</w:t>
      </w:r>
      <w:r>
        <w:rPr>
          <w:lang w:val="en-GB" w:eastAsia="zh-CN"/>
        </w:rPr>
        <w:tab/>
      </w:r>
      <w:r>
        <w:rPr>
          <w:lang w:val="en-GB" w:eastAsia="zh-CN"/>
        </w:rPr>
        <w:t>NTT DOCOMO, INC.</w:t>
      </w:r>
    </w:p>
    <w:p>
      <w:pPr>
        <w:rPr>
          <w:lang w:val="en-GB" w:eastAsia="zh-CN"/>
        </w:rPr>
      </w:pPr>
      <w:r>
        <w:rPr>
          <w:lang w:val="en-GB" w:eastAsia="zh-CN"/>
        </w:rPr>
        <w:t>[8]</w:t>
      </w:r>
      <w:r>
        <w:rPr>
          <w:lang w:val="en-GB" w:eastAsia="zh-CN"/>
        </w:rPr>
        <w:tab/>
      </w:r>
      <w:r>
        <w:rPr>
          <w:lang w:val="en-GB" w:eastAsia="zh-CN"/>
        </w:rPr>
        <w:t>R1-2201535</w:t>
      </w:r>
      <w:r>
        <w:rPr>
          <w:lang w:val="en-GB" w:eastAsia="zh-CN"/>
        </w:rPr>
        <w:tab/>
      </w:r>
      <w:r>
        <w:rPr>
          <w:lang w:val="en-GB" w:eastAsia="zh-CN"/>
        </w:rPr>
        <w:t>Discussion on enhancements on Multi-TRP for PDCCH, PUCCH and PUSCH</w:t>
      </w:r>
      <w:r>
        <w:rPr>
          <w:lang w:val="en-GB" w:eastAsia="zh-CN"/>
        </w:rPr>
        <w:tab/>
      </w:r>
      <w:r>
        <w:rPr>
          <w:lang w:val="en-GB" w:eastAsia="zh-CN"/>
        </w:rPr>
        <w:t>Spreadtrum Communications</w:t>
      </w:r>
    </w:p>
    <w:p>
      <w:pPr>
        <w:rPr>
          <w:lang w:val="en-GB" w:eastAsia="zh-CN"/>
        </w:rPr>
      </w:pPr>
      <w:r>
        <w:rPr>
          <w:lang w:val="en-GB" w:eastAsia="zh-CN"/>
        </w:rPr>
        <w:t>[9]</w:t>
      </w:r>
      <w:r>
        <w:rPr>
          <w:lang w:val="en-GB" w:eastAsia="zh-CN"/>
        </w:rPr>
        <w:tab/>
      </w:r>
      <w:r>
        <w:rPr>
          <w:lang w:val="en-GB" w:eastAsia="zh-CN"/>
        </w:rPr>
        <w:t>R1-2201568</w:t>
      </w:r>
      <w:r>
        <w:rPr>
          <w:lang w:val="en-GB" w:eastAsia="zh-CN"/>
        </w:rPr>
        <w:tab/>
      </w:r>
      <w:r>
        <w:rPr>
          <w:lang w:val="en-GB" w:eastAsia="zh-CN"/>
        </w:rPr>
        <w:t>Enhancements on Multi-TRP for PDCCH, PUCCH and PUSCH</w:t>
      </w:r>
      <w:r>
        <w:rPr>
          <w:lang w:val="en-GB" w:eastAsia="zh-CN"/>
        </w:rPr>
        <w:tab/>
      </w:r>
      <w:r>
        <w:rPr>
          <w:lang w:val="en-GB" w:eastAsia="zh-CN"/>
        </w:rPr>
        <w:t>LG Electronics</w:t>
      </w:r>
    </w:p>
    <w:p>
      <w:pPr>
        <w:rPr>
          <w:lang w:val="en-GB" w:eastAsia="zh-CN"/>
        </w:rPr>
      </w:pPr>
      <w:r>
        <w:rPr>
          <w:lang w:val="en-GB" w:eastAsia="zh-CN"/>
        </w:rPr>
        <w:t>[10]</w:t>
      </w:r>
      <w:r>
        <w:rPr>
          <w:lang w:val="en-GB" w:eastAsia="zh-CN"/>
        </w:rPr>
        <w:tab/>
      </w:r>
      <w:r>
        <w:rPr>
          <w:lang w:val="en-GB" w:eastAsia="zh-CN"/>
        </w:rPr>
        <w:t>R1-2201683</w:t>
      </w:r>
      <w:r>
        <w:rPr>
          <w:lang w:val="en-GB" w:eastAsia="zh-CN"/>
        </w:rPr>
        <w:tab/>
      </w:r>
      <w:r>
        <w:rPr>
          <w:lang w:val="en-GB" w:eastAsia="zh-CN"/>
        </w:rPr>
        <w:t>Maintenance of multi-TRP PDCCH, PUCCH and PUSCH enhancements</w:t>
      </w:r>
      <w:r>
        <w:rPr>
          <w:lang w:val="en-GB" w:eastAsia="zh-CN"/>
        </w:rPr>
        <w:tab/>
      </w:r>
      <w:r>
        <w:rPr>
          <w:lang w:val="en-GB" w:eastAsia="zh-CN"/>
        </w:rPr>
        <w:t>Intel Corporation</w:t>
      </w:r>
    </w:p>
    <w:p>
      <w:pPr>
        <w:rPr>
          <w:lang w:val="en-GB" w:eastAsia="zh-CN"/>
        </w:rPr>
      </w:pPr>
      <w:r>
        <w:rPr>
          <w:lang w:val="en-GB" w:eastAsia="zh-CN"/>
        </w:rPr>
        <w:t>[11]</w:t>
      </w:r>
      <w:r>
        <w:rPr>
          <w:lang w:val="en-GB" w:eastAsia="zh-CN"/>
        </w:rPr>
        <w:tab/>
      </w:r>
      <w:r>
        <w:rPr>
          <w:lang w:val="en-GB" w:eastAsia="zh-CN"/>
        </w:rPr>
        <w:t>R1-2201759</w:t>
      </w:r>
      <w:r>
        <w:rPr>
          <w:lang w:val="en-GB" w:eastAsia="zh-CN"/>
        </w:rPr>
        <w:tab/>
      </w:r>
      <w:r>
        <w:rPr>
          <w:lang w:val="en-GB" w:eastAsia="zh-CN"/>
        </w:rPr>
        <w:t>Views on Rel-17 multi-TRP reliability enhancement</w:t>
      </w:r>
      <w:r>
        <w:rPr>
          <w:lang w:val="en-GB" w:eastAsia="zh-CN"/>
        </w:rPr>
        <w:tab/>
      </w:r>
      <w:r>
        <w:rPr>
          <w:lang w:val="en-GB" w:eastAsia="zh-CN"/>
        </w:rPr>
        <w:t>Apple</w:t>
      </w:r>
    </w:p>
    <w:p>
      <w:pPr>
        <w:rPr>
          <w:lang w:val="en-GB" w:eastAsia="zh-CN"/>
        </w:rPr>
      </w:pPr>
      <w:r>
        <w:rPr>
          <w:lang w:val="en-GB" w:eastAsia="zh-CN"/>
        </w:rPr>
        <w:t>[12]</w:t>
      </w:r>
      <w:r>
        <w:rPr>
          <w:lang w:val="en-GB" w:eastAsia="zh-CN"/>
        </w:rPr>
        <w:tab/>
      </w:r>
      <w:r>
        <w:rPr>
          <w:lang w:val="en-GB" w:eastAsia="zh-CN"/>
        </w:rPr>
        <w:t>R1-2201939</w:t>
      </w:r>
      <w:r>
        <w:rPr>
          <w:lang w:val="en-GB" w:eastAsia="zh-CN"/>
        </w:rPr>
        <w:tab/>
      </w:r>
      <w:r>
        <w:rPr>
          <w:lang w:val="en-GB" w:eastAsia="zh-CN"/>
        </w:rPr>
        <w:t>Enhancements on Multi-TRP for PDCCH, PUSCH and PUCCH</w:t>
      </w:r>
      <w:r>
        <w:rPr>
          <w:lang w:val="en-GB" w:eastAsia="zh-CN"/>
        </w:rPr>
        <w:tab/>
      </w:r>
      <w:r>
        <w:rPr>
          <w:lang w:val="en-GB" w:eastAsia="zh-CN"/>
        </w:rPr>
        <w:t>Xiaomi</w:t>
      </w:r>
    </w:p>
    <w:p>
      <w:pPr>
        <w:rPr>
          <w:lang w:val="en-GB" w:eastAsia="zh-CN"/>
        </w:rPr>
      </w:pPr>
      <w:r>
        <w:rPr>
          <w:lang w:val="en-GB" w:eastAsia="zh-CN"/>
        </w:rPr>
        <w:t>[13]</w:t>
      </w:r>
      <w:r>
        <w:rPr>
          <w:lang w:val="en-GB" w:eastAsia="zh-CN"/>
        </w:rPr>
        <w:tab/>
      </w:r>
      <w:r>
        <w:rPr>
          <w:lang w:val="en-GB" w:eastAsia="zh-CN"/>
        </w:rPr>
        <w:t>R1-2201959</w:t>
      </w:r>
      <w:r>
        <w:rPr>
          <w:lang w:val="en-GB" w:eastAsia="zh-CN"/>
        </w:rPr>
        <w:tab/>
      </w:r>
      <w:r>
        <w:rPr>
          <w:lang w:val="en-GB" w:eastAsia="zh-CN"/>
        </w:rPr>
        <w:t>Remaining issues on Multi-TRP for PDCCH, PUCCH and PUSCH</w:t>
      </w:r>
      <w:r>
        <w:rPr>
          <w:lang w:val="en-GB" w:eastAsia="zh-CN"/>
        </w:rPr>
        <w:tab/>
      </w:r>
      <w:r>
        <w:rPr>
          <w:lang w:val="en-GB" w:eastAsia="zh-CN"/>
        </w:rPr>
        <w:t>TCL Communication Ltd.</w:t>
      </w:r>
    </w:p>
    <w:p>
      <w:pPr>
        <w:rPr>
          <w:lang w:val="en-GB" w:eastAsia="zh-CN"/>
        </w:rPr>
      </w:pPr>
      <w:r>
        <w:rPr>
          <w:lang w:val="en-GB" w:eastAsia="zh-CN"/>
        </w:rPr>
        <w:t>[14]</w:t>
      </w:r>
      <w:r>
        <w:rPr>
          <w:lang w:val="en-GB" w:eastAsia="zh-CN"/>
        </w:rPr>
        <w:tab/>
      </w:r>
      <w:r>
        <w:rPr>
          <w:lang w:val="en-GB" w:eastAsia="zh-CN"/>
        </w:rPr>
        <w:t>R1-2201997</w:t>
      </w:r>
      <w:r>
        <w:rPr>
          <w:lang w:val="en-GB" w:eastAsia="zh-CN"/>
        </w:rPr>
        <w:tab/>
      </w:r>
      <w:r>
        <w:rPr>
          <w:lang w:val="en-GB" w:eastAsia="zh-CN"/>
        </w:rPr>
        <w:t>Maintenance on Rel-17 Multi-TRP for PDCCH, PUCCH and PUSCH</w:t>
      </w:r>
      <w:r>
        <w:rPr>
          <w:lang w:val="en-GB" w:eastAsia="zh-CN"/>
        </w:rPr>
        <w:tab/>
      </w:r>
      <w:r>
        <w:rPr>
          <w:lang w:val="en-GB" w:eastAsia="zh-CN"/>
        </w:rPr>
        <w:t>Samsung</w:t>
      </w:r>
    </w:p>
    <w:p>
      <w:pPr>
        <w:rPr>
          <w:lang w:val="en-GB" w:eastAsia="zh-CN"/>
        </w:rPr>
      </w:pPr>
      <w:r>
        <w:rPr>
          <w:lang w:val="en-GB" w:eastAsia="zh-CN"/>
        </w:rPr>
        <w:t>[15]</w:t>
      </w:r>
      <w:r>
        <w:rPr>
          <w:lang w:val="en-GB" w:eastAsia="zh-CN"/>
        </w:rPr>
        <w:tab/>
      </w:r>
      <w:r>
        <w:rPr>
          <w:lang w:val="en-GB" w:eastAsia="zh-CN"/>
        </w:rPr>
        <w:t>R1-2202123</w:t>
      </w:r>
      <w:r>
        <w:rPr>
          <w:lang w:val="en-GB" w:eastAsia="zh-CN"/>
        </w:rPr>
        <w:tab/>
      </w:r>
      <w:r>
        <w:rPr>
          <w:lang w:val="en-GB" w:eastAsia="zh-CN"/>
        </w:rPr>
        <w:t>Remaining details of Multi-TRP for PDCCH, PUCCH and PUSCH</w:t>
      </w:r>
      <w:r>
        <w:rPr>
          <w:lang w:val="en-GB" w:eastAsia="zh-CN"/>
        </w:rPr>
        <w:tab/>
      </w:r>
      <w:r>
        <w:rPr>
          <w:lang w:val="en-GB" w:eastAsia="zh-CN"/>
        </w:rPr>
        <w:t>Qualcomm Incorporated</w:t>
      </w:r>
    </w:p>
    <w:p>
      <w:pPr>
        <w:rPr>
          <w:lang w:val="en-GB" w:eastAsia="zh-CN"/>
        </w:rPr>
      </w:pPr>
      <w:r>
        <w:rPr>
          <w:lang w:val="en-GB" w:eastAsia="zh-CN"/>
        </w:rPr>
        <w:t>[16]</w:t>
      </w:r>
      <w:r>
        <w:rPr>
          <w:lang w:val="en-GB" w:eastAsia="zh-CN"/>
        </w:rPr>
        <w:tab/>
      </w:r>
      <w:r>
        <w:rPr>
          <w:lang w:val="en-GB" w:eastAsia="zh-CN"/>
        </w:rPr>
        <w:t>R1-2202266</w:t>
      </w:r>
      <w:r>
        <w:rPr>
          <w:lang w:val="en-GB" w:eastAsia="zh-CN"/>
        </w:rPr>
        <w:tab/>
      </w:r>
      <w:r>
        <w:rPr>
          <w:lang w:val="en-GB" w:eastAsia="zh-CN"/>
        </w:rPr>
        <w:t>Remaining issues on PDCCH, PUSCH and PUCCH  enhancements for multi-TRP</w:t>
      </w:r>
      <w:r>
        <w:rPr>
          <w:lang w:val="en-GB" w:eastAsia="zh-CN"/>
        </w:rPr>
        <w:tab/>
      </w:r>
      <w:r>
        <w:rPr>
          <w:lang w:val="en-GB" w:eastAsia="zh-CN"/>
        </w:rPr>
        <w:t>Ericsson</w:t>
      </w:r>
    </w:p>
    <w:p>
      <w:pPr>
        <w:rPr>
          <w:lang w:val="en-GB" w:eastAsia="zh-CN"/>
        </w:rPr>
      </w:pPr>
      <w:r>
        <w:rPr>
          <w:lang w:val="en-GB" w:eastAsia="zh-CN"/>
        </w:rPr>
        <w:t>[17]</w:t>
      </w:r>
      <w:r>
        <w:rPr>
          <w:lang w:val="en-GB" w:eastAsia="zh-CN"/>
        </w:rPr>
        <w:tab/>
      </w:r>
      <w:r>
        <w:rPr>
          <w:lang w:val="en-GB" w:eastAsia="zh-CN"/>
        </w:rPr>
        <w:t>R1-2202284</w:t>
      </w:r>
      <w:r>
        <w:rPr>
          <w:lang w:val="en-GB" w:eastAsia="zh-CN"/>
        </w:rPr>
        <w:tab/>
      </w:r>
      <w:r>
        <w:rPr>
          <w:lang w:val="en-GB" w:eastAsia="zh-CN"/>
        </w:rPr>
        <w:t>Remaining issues for mTRP PDCCH and PUSCH</w:t>
      </w:r>
      <w:r>
        <w:rPr>
          <w:lang w:val="en-GB" w:eastAsia="zh-CN"/>
        </w:rPr>
        <w:tab/>
      </w:r>
      <w:r>
        <w:rPr>
          <w:lang w:val="en-GB" w:eastAsia="zh-CN"/>
        </w:rPr>
        <w:t>ASUSTeK</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New York">
    <w:altName w:val="Segoe Print"/>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Yu Gothic">
    <w:panose1 w:val="020B0400000000000000"/>
    <w:charset w:val="80"/>
    <w:family w:val="swiss"/>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BDC"/>
    <w:multiLevelType w:val="multilevel"/>
    <w:tmpl w:val="049B5B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2E6DB0"/>
    <w:multiLevelType w:val="multilevel"/>
    <w:tmpl w:val="1B2E6D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B8B63C8"/>
    <w:multiLevelType w:val="multilevel"/>
    <w:tmpl w:val="1B8B63C8"/>
    <w:lvl w:ilvl="0" w:tentative="0">
      <w:start w:val="1"/>
      <w:numFmt w:val="decimal"/>
      <w:pStyle w:val="7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D71883"/>
    <w:multiLevelType w:val="multilevel"/>
    <w:tmpl w:val="1CD71883"/>
    <w:lvl w:ilvl="0" w:tentative="0">
      <w:start w:val="1"/>
      <w:numFmt w:val="decimal"/>
      <w:pStyle w:val="35"/>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407E93"/>
    <w:multiLevelType w:val="multilevel"/>
    <w:tmpl w:val="20407E9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2D2406B9"/>
    <w:multiLevelType w:val="multilevel"/>
    <w:tmpl w:val="2D2406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67613AA"/>
    <w:multiLevelType w:val="multilevel"/>
    <w:tmpl w:val="367613AA"/>
    <w:lvl w:ilvl="0" w:tentative="0">
      <w:start w:val="1"/>
      <w:numFmt w:val="bullet"/>
      <w:pStyle w:val="11"/>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7">
    <w:nsid w:val="3AA46647"/>
    <w:multiLevelType w:val="multilevel"/>
    <w:tmpl w:val="3AA46647"/>
    <w:lvl w:ilvl="0" w:tentative="0">
      <w:start w:val="2"/>
      <w:numFmt w:val="decimal"/>
      <w:pStyle w:val="4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DE34BC"/>
    <w:multiLevelType w:val="singleLevel"/>
    <w:tmpl w:val="40DE34BC"/>
    <w:lvl w:ilvl="0" w:tentative="0">
      <w:start w:val="1"/>
      <w:numFmt w:val="decimal"/>
      <w:pStyle w:val="78"/>
      <w:lvlText w:val="%1."/>
      <w:lvlJc w:val="left"/>
      <w:pPr>
        <w:tabs>
          <w:tab w:val="left" w:pos="360"/>
        </w:tabs>
        <w:ind w:left="360" w:hanging="360"/>
      </w:pPr>
    </w:lvl>
  </w:abstractNum>
  <w:abstractNum w:abstractNumId="9">
    <w:nsid w:val="43FF5F2B"/>
    <w:multiLevelType w:val="multilevel"/>
    <w:tmpl w:val="43FF5F2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5"/>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45656483"/>
    <w:multiLevelType w:val="multilevel"/>
    <w:tmpl w:val="45656483"/>
    <w:lvl w:ilvl="0" w:tentative="0">
      <w:start w:val="1"/>
      <w:numFmt w:val="decimal"/>
      <w:pStyle w:val="33"/>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50538E"/>
    <w:multiLevelType w:val="multilevel"/>
    <w:tmpl w:val="4950538E"/>
    <w:lvl w:ilvl="0" w:tentative="0">
      <w:start w:val="0"/>
      <w:numFmt w:val="bullet"/>
      <w:lvlText w:val="-"/>
      <w:lvlJc w:val="left"/>
      <w:pPr>
        <w:ind w:left="420" w:hanging="420"/>
      </w:pPr>
      <w:rPr>
        <w:rFonts w:hint="default" w:ascii="Arial" w:hAnsi="Arial" w:eastAsia="Malgun Gothic" w:cs="Arial"/>
      </w:rPr>
    </w:lvl>
    <w:lvl w:ilvl="1" w:tentative="0">
      <w:start w:val="0"/>
      <w:numFmt w:val="bullet"/>
      <w:lvlText w:val="-"/>
      <w:lvlJc w:val="left"/>
      <w:pPr>
        <w:ind w:left="840" w:hanging="420"/>
      </w:pPr>
      <w:rPr>
        <w:rFonts w:hint="default" w:ascii="Arial" w:hAnsi="Arial" w:eastAsia="Malgun Gothic"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101505E"/>
    <w:multiLevelType w:val="multilevel"/>
    <w:tmpl w:val="5101505E"/>
    <w:lvl w:ilvl="0" w:tentative="0">
      <w:start w:val="1"/>
      <w:numFmt w:val="decimal"/>
      <w:pStyle w:val="4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EF2C5E"/>
    <w:multiLevelType w:val="multilevel"/>
    <w:tmpl w:val="62EF2C5E"/>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14">
    <w:nsid w:val="63AA4FCA"/>
    <w:multiLevelType w:val="multilevel"/>
    <w:tmpl w:val="63AA4FCA"/>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6CE30CD"/>
    <w:multiLevelType w:val="multilevel"/>
    <w:tmpl w:val="66CE30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1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64C163B"/>
    <w:multiLevelType w:val="multilevel"/>
    <w:tmpl w:val="764C16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6E6265E"/>
    <w:multiLevelType w:val="multilevel"/>
    <w:tmpl w:val="76E62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A438C3"/>
    <w:multiLevelType w:val="multilevel"/>
    <w:tmpl w:val="7EA438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56"/>
    <w:qFormat/>
    <w:uiPriority w:val="9"/>
    <w:pPr>
      <w:widowControl w:val="0"/>
      <w:numPr>
        <w:ilvl w:val="0"/>
        <w:numId w:val="1"/>
      </w:numPr>
      <w:spacing w:before="240" w:after="60" w:line="240" w:lineRule="auto"/>
      <w:outlineLvl w:val="0"/>
    </w:pPr>
    <w:rPr>
      <w:rFonts w:ascii="Arial" w:hAnsi="Arial" w:eastAsia="Times New Roman" w:cs="Times New Roman"/>
      <w:kern w:val="32"/>
      <w:sz w:val="32"/>
      <w:szCs w:val="32"/>
      <w:lang w:val="en-GB" w:eastAsia="zh-CN"/>
    </w:rPr>
  </w:style>
  <w:style w:type="paragraph" w:styleId="3">
    <w:name w:val="heading 2"/>
    <w:basedOn w:val="1"/>
    <w:next w:val="1"/>
    <w:link w:val="49"/>
    <w:unhideWhenUsed/>
    <w:qFormat/>
    <w:uiPriority w:val="9"/>
    <w:pPr>
      <w:keepNext/>
      <w:widowControl w:val="0"/>
      <w:numPr>
        <w:ilvl w:val="1"/>
        <w:numId w:val="1"/>
      </w:numPr>
      <w:spacing w:before="240" w:after="60" w:line="240" w:lineRule="auto"/>
      <w:outlineLvl w:val="1"/>
    </w:pPr>
    <w:rPr>
      <w:rFonts w:ascii="Arial" w:hAnsi="Arial" w:eastAsia="Times New Roman" w:cs="Times New Roman"/>
      <w:i/>
      <w:iCs/>
      <w:sz w:val="24"/>
      <w:szCs w:val="28"/>
      <w:lang w:val="en-GB" w:eastAsia="zh-CN"/>
    </w:rPr>
  </w:style>
  <w:style w:type="paragraph" w:styleId="4">
    <w:name w:val="heading 4"/>
    <w:basedOn w:val="5"/>
    <w:next w:val="1"/>
    <w:link w:val="50"/>
    <w:semiHidden/>
    <w:unhideWhenUsed/>
    <w:qFormat/>
    <w:uiPriority w:val="9"/>
    <w:pPr>
      <w:numPr>
        <w:ilvl w:val="3"/>
      </w:numPr>
      <w:tabs>
        <w:tab w:val="left" w:pos="2846"/>
      </w:tabs>
      <w:outlineLvl w:val="3"/>
    </w:pPr>
    <w:rPr>
      <w:i/>
    </w:rPr>
  </w:style>
  <w:style w:type="paragraph" w:styleId="6">
    <w:name w:val="heading 5"/>
    <w:basedOn w:val="4"/>
    <w:next w:val="1"/>
    <w:link w:val="51"/>
    <w:semiHidden/>
    <w:unhideWhenUsed/>
    <w:qFormat/>
    <w:uiPriority w:val="9"/>
    <w:pPr>
      <w:numPr>
        <w:ilvl w:val="4"/>
      </w:numPr>
      <w:outlineLvl w:val="4"/>
    </w:pPr>
    <w:rPr>
      <w:b/>
      <w:i w:val="0"/>
      <w:iCs/>
      <w:sz w:val="18"/>
    </w:rPr>
  </w:style>
  <w:style w:type="paragraph" w:styleId="7">
    <w:name w:val="heading 6"/>
    <w:basedOn w:val="1"/>
    <w:next w:val="1"/>
    <w:link w:val="52"/>
    <w:semiHidden/>
    <w:unhideWhenUsed/>
    <w:qFormat/>
    <w:uiPriority w:val="9"/>
    <w:pPr>
      <w:numPr>
        <w:ilvl w:val="5"/>
        <w:numId w:val="1"/>
      </w:numPr>
      <w:spacing w:before="240" w:after="60" w:line="240" w:lineRule="auto"/>
      <w:outlineLvl w:val="5"/>
    </w:pPr>
    <w:rPr>
      <w:rFonts w:ascii="Times New Roman" w:hAnsi="Times New Roman" w:eastAsia="Times New Roman" w:cs="Times New Roman"/>
      <w:b/>
      <w:bCs/>
      <w:i/>
      <w:sz w:val="20"/>
      <w:lang w:val="en-GB" w:eastAsia="zh-CN"/>
    </w:rPr>
  </w:style>
  <w:style w:type="paragraph" w:styleId="8">
    <w:name w:val="heading 7"/>
    <w:basedOn w:val="1"/>
    <w:next w:val="1"/>
    <w:link w:val="53"/>
    <w:semiHidden/>
    <w:unhideWhenUsed/>
    <w:qFormat/>
    <w:uiPriority w:val="9"/>
    <w:pPr>
      <w:numPr>
        <w:ilvl w:val="6"/>
        <w:numId w:val="1"/>
      </w:numPr>
      <w:spacing w:before="240" w:after="60" w:line="240" w:lineRule="auto"/>
      <w:outlineLvl w:val="6"/>
    </w:pPr>
    <w:rPr>
      <w:rFonts w:ascii="Times New Roman" w:hAnsi="Times New Roman" w:eastAsia="Batang" w:cs="Times New Roman"/>
      <w:sz w:val="24"/>
      <w:szCs w:val="24"/>
      <w:lang w:val="en-GB" w:eastAsia="zh-CN"/>
    </w:rPr>
  </w:style>
  <w:style w:type="paragraph" w:styleId="9">
    <w:name w:val="heading 8"/>
    <w:basedOn w:val="1"/>
    <w:next w:val="1"/>
    <w:link w:val="54"/>
    <w:semiHidden/>
    <w:unhideWhenUsed/>
    <w:qFormat/>
    <w:uiPriority w:val="9"/>
    <w:pPr>
      <w:numPr>
        <w:ilvl w:val="7"/>
        <w:numId w:val="1"/>
      </w:numPr>
      <w:spacing w:before="240" w:after="60" w:line="240" w:lineRule="auto"/>
      <w:outlineLvl w:val="7"/>
    </w:pPr>
    <w:rPr>
      <w:rFonts w:ascii="Times New Roman" w:hAnsi="Times New Roman" w:eastAsia="Batang" w:cs="Times New Roman"/>
      <w:i/>
      <w:iCs/>
      <w:sz w:val="24"/>
      <w:szCs w:val="24"/>
      <w:lang w:val="en-GB" w:eastAsia="zh-CN"/>
    </w:rPr>
  </w:style>
  <w:style w:type="paragraph" w:styleId="10">
    <w:name w:val="heading 9"/>
    <w:basedOn w:val="1"/>
    <w:next w:val="1"/>
    <w:link w:val="55"/>
    <w:semiHidden/>
    <w:unhideWhenUsed/>
    <w:qFormat/>
    <w:uiPriority w:val="9"/>
    <w:pPr>
      <w:numPr>
        <w:ilvl w:val="8"/>
        <w:numId w:val="1"/>
      </w:numPr>
      <w:spacing w:before="240" w:after="60" w:line="240" w:lineRule="auto"/>
      <w:outlineLvl w:val="8"/>
    </w:pPr>
    <w:rPr>
      <w:rFonts w:ascii="Arial" w:hAnsi="Arial" w:eastAsia="Batang" w:cs="Times New Roman"/>
      <w:lang w:val="en-GB" w:eastAsia="zh-CN"/>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5">
    <w:name w:val="Heading 31"/>
    <w:basedOn w:val="1"/>
    <w:next w:val="1"/>
    <w:qFormat/>
    <w:uiPriority w:val="0"/>
    <w:pPr>
      <w:keepNext/>
      <w:numPr>
        <w:ilvl w:val="2"/>
        <w:numId w:val="1"/>
      </w:numPr>
      <w:spacing w:before="240" w:after="60" w:line="240" w:lineRule="auto"/>
      <w:outlineLvl w:val="2"/>
    </w:pPr>
    <w:rPr>
      <w:rFonts w:ascii="Arial" w:hAnsi="Arial" w:eastAsia="Times New Roman" w:cs="Times New Roman"/>
      <w:sz w:val="20"/>
      <w:szCs w:val="26"/>
      <w:lang w:val="en-GB" w:eastAsia="zh-CN"/>
    </w:rPr>
  </w:style>
  <w:style w:type="paragraph" w:styleId="11">
    <w:name w:val="List Bullet 4"/>
    <w:basedOn w:val="1"/>
    <w:semiHidden/>
    <w:unhideWhenUsed/>
    <w:qFormat/>
    <w:uiPriority w:val="99"/>
    <w:pPr>
      <w:numPr>
        <w:ilvl w:val="0"/>
        <w:numId w:val="2"/>
      </w:numPr>
      <w:contextualSpacing/>
    </w:pPr>
  </w:style>
  <w:style w:type="paragraph" w:styleId="12">
    <w:name w:val="caption"/>
    <w:basedOn w:val="1"/>
    <w:next w:val="1"/>
    <w:link w:val="47"/>
    <w:qFormat/>
    <w:uiPriority w:val="35"/>
    <w:pPr>
      <w:spacing w:before="120" w:after="120"/>
    </w:pPr>
    <w:rPr>
      <w:b/>
      <w:lang w:eastAsia="en-GB"/>
    </w:rPr>
  </w:style>
  <w:style w:type="paragraph" w:styleId="13">
    <w:name w:val="annotation text"/>
    <w:basedOn w:val="1"/>
    <w:link w:val="66"/>
    <w:semiHidden/>
    <w:unhideWhenUsed/>
    <w:qFormat/>
    <w:uiPriority w:val="99"/>
    <w:pPr>
      <w:widowControl w:val="0"/>
      <w:wordWrap w:val="0"/>
      <w:autoSpaceDE w:val="0"/>
      <w:autoSpaceDN w:val="0"/>
    </w:pPr>
    <w:rPr>
      <w:rFonts w:eastAsia="Malgun Gothic"/>
      <w:kern w:val="2"/>
      <w:sz w:val="20"/>
      <w:lang w:eastAsia="ko-KR"/>
    </w:rPr>
  </w:style>
  <w:style w:type="paragraph" w:styleId="14">
    <w:name w:val="Body Text"/>
    <w:basedOn w:val="1"/>
    <w:link w:val="37"/>
    <w:unhideWhenUsed/>
    <w:qFormat/>
    <w:uiPriority w:val="0"/>
    <w:pPr>
      <w:spacing w:after="120"/>
    </w:pPr>
  </w:style>
  <w:style w:type="paragraph" w:styleId="15">
    <w:name w:val="List Bullet 5"/>
    <w:basedOn w:val="11"/>
    <w:uiPriority w:val="0"/>
    <w:pPr>
      <w:numPr>
        <w:numId w:val="3"/>
      </w:numPr>
      <w:spacing w:after="120"/>
      <w:ind w:left="1780"/>
      <w:contextualSpacing w:val="0"/>
    </w:pPr>
    <w:rPr>
      <w:lang w:eastAsia="ja-JP"/>
    </w:rPr>
  </w:style>
  <w:style w:type="paragraph" w:styleId="16">
    <w:name w:val="toc 8"/>
    <w:basedOn w:val="1"/>
    <w:next w:val="1"/>
    <w:semiHidden/>
    <w:unhideWhenUsed/>
    <w:qFormat/>
    <w:uiPriority w:val="39"/>
    <w:pPr>
      <w:spacing w:after="100"/>
      <w:ind w:left="1540"/>
    </w:pPr>
  </w:style>
  <w:style w:type="paragraph" w:styleId="17">
    <w:name w:val="Balloon Text"/>
    <w:basedOn w:val="1"/>
    <w:link w:val="46"/>
    <w:semiHidden/>
    <w:unhideWhenUsed/>
    <w:qFormat/>
    <w:uiPriority w:val="99"/>
    <w:pPr>
      <w:spacing w:after="0" w:line="240" w:lineRule="auto"/>
    </w:pPr>
    <w:rPr>
      <w:rFonts w:ascii="Segoe UI" w:hAnsi="Segoe UI" w:cs="Segoe UI"/>
      <w:sz w:val="18"/>
      <w:szCs w:val="18"/>
    </w:rPr>
  </w:style>
  <w:style w:type="paragraph" w:styleId="18">
    <w:name w:val="footer"/>
    <w:basedOn w:val="1"/>
    <w:link w:val="67"/>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9">
    <w:name w:val="header"/>
    <w:basedOn w:val="1"/>
    <w:link w:val="68"/>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20">
    <w:name w:val="toc 1"/>
    <w:basedOn w:val="1"/>
    <w:next w:val="1"/>
    <w:semiHidden/>
    <w:unhideWhenUsed/>
    <w:qFormat/>
    <w:uiPriority w:val="39"/>
    <w:pPr>
      <w:spacing w:after="100"/>
    </w:pPr>
  </w:style>
  <w:style w:type="paragraph" w:styleId="21">
    <w:name w:val="List"/>
    <w:basedOn w:val="1"/>
    <w:semiHidden/>
    <w:unhideWhenUsed/>
    <w:qFormat/>
    <w:uiPriority w:val="99"/>
    <w:pPr>
      <w:ind w:left="360" w:hanging="360"/>
      <w:contextualSpacing/>
    </w:pPr>
  </w:style>
  <w:style w:type="paragraph" w:styleId="22">
    <w:name w:val="table of figures"/>
    <w:basedOn w:val="14"/>
    <w:next w:val="1"/>
    <w:uiPriority w:val="99"/>
    <w:pPr>
      <w:ind w:left="1701" w:hanging="1701"/>
    </w:pPr>
    <w:rPr>
      <w:b/>
    </w:rPr>
  </w:style>
  <w:style w:type="paragraph" w:styleId="23">
    <w:name w:val="toc 9"/>
    <w:basedOn w:val="16"/>
    <w:next w:val="1"/>
    <w:qFormat/>
    <w:uiPriority w:val="39"/>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hAnsi="Times New Roman" w:eastAsia="Times New Roman" w:cs="Times New Roman"/>
      <w:b/>
      <w:szCs w:val="20"/>
      <w:lang w:val="en-GB" w:eastAsia="ja-JP"/>
    </w:rPr>
  </w:style>
  <w:style w:type="paragraph" w:styleId="24">
    <w:name w:val="Body Text 2"/>
    <w:basedOn w:val="1"/>
    <w:link w:val="80"/>
    <w:semiHidden/>
    <w:unhideWhenUsed/>
    <w:qFormat/>
    <w:uiPriority w:val="99"/>
    <w:pPr>
      <w:spacing w:after="120" w:line="480" w:lineRule="auto"/>
    </w:pPr>
  </w:style>
  <w:style w:type="paragraph" w:styleId="25">
    <w:name w:val="Normal (Web)"/>
    <w:basedOn w:val="1"/>
    <w:unhideWhenUsed/>
    <w:qFormat/>
    <w:uiPriority w:val="99"/>
    <w:pPr>
      <w:spacing w:before="100" w:beforeAutospacing="1" w:after="100" w:afterAutospacing="1" w:line="240" w:lineRule="auto"/>
    </w:pPr>
    <w:rPr>
      <w:rFonts w:ascii="Gulim" w:hAnsi="Gulim" w:eastAsia="Gulim" w:cs="Gulim"/>
      <w:sz w:val="24"/>
      <w:szCs w:val="24"/>
      <w:lang w:eastAsia="ko-KR"/>
    </w:rPr>
  </w:style>
  <w:style w:type="paragraph" w:styleId="26">
    <w:name w:val="annotation subject"/>
    <w:basedOn w:val="13"/>
    <w:next w:val="13"/>
    <w:link w:val="69"/>
    <w:semiHidden/>
    <w:unhideWhenUsed/>
    <w:qFormat/>
    <w:uiPriority w:val="99"/>
    <w:rPr>
      <w:b/>
      <w:bCs/>
    </w:rPr>
  </w:style>
  <w:style w:type="table" w:styleId="28">
    <w:name w:val="Table Grid"/>
    <w:basedOn w:val="27"/>
    <w:qFormat/>
    <w:uiPriority w:val="0"/>
    <w:pPr>
      <w:spacing w:after="120"/>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mphasis"/>
    <w:qFormat/>
    <w:uiPriority w:val="20"/>
    <w:rPr>
      <w:i/>
      <w:iCs/>
    </w:rPr>
  </w:style>
  <w:style w:type="character" w:styleId="31">
    <w:name w:val="Hyperlink"/>
    <w:qFormat/>
    <w:uiPriority w:val="99"/>
    <w:rPr>
      <w:color w:val="0000FF"/>
      <w:u w:val="single"/>
    </w:rPr>
  </w:style>
  <w:style w:type="character" w:styleId="32">
    <w:name w:val="annotation reference"/>
    <w:basedOn w:val="29"/>
    <w:unhideWhenUsed/>
    <w:qFormat/>
    <w:uiPriority w:val="0"/>
    <w:rPr>
      <w:sz w:val="18"/>
      <w:szCs w:val="18"/>
    </w:rPr>
  </w:style>
  <w:style w:type="paragraph" w:customStyle="1" w:styleId="33">
    <w:name w:val="observation"/>
    <w:basedOn w:val="1"/>
    <w:link w:val="34"/>
    <w:qFormat/>
    <w:uiPriority w:val="0"/>
    <w:pPr>
      <w:numPr>
        <w:ilvl w:val="0"/>
        <w:numId w:val="4"/>
      </w:numPr>
      <w:spacing w:before="120" w:beforeLines="50" w:after="120" w:afterLines="50" w:line="240" w:lineRule="auto"/>
      <w:ind w:left="1418" w:hanging="1418"/>
      <w:jc w:val="both"/>
    </w:pPr>
    <w:rPr>
      <w:rFonts w:ascii="Times New Roman" w:hAnsi="Times New Roman" w:eastAsia="宋体" w:cs="Times New Roman"/>
      <w:b/>
      <w:sz w:val="20"/>
      <w:szCs w:val="20"/>
      <w:lang w:eastAsia="zh-CN"/>
    </w:rPr>
  </w:style>
  <w:style w:type="character" w:customStyle="1" w:styleId="34">
    <w:name w:val="observation 字符"/>
    <w:basedOn w:val="29"/>
    <w:link w:val="33"/>
    <w:qFormat/>
    <w:uiPriority w:val="0"/>
    <w:rPr>
      <w:rFonts w:ascii="Times New Roman" w:hAnsi="Times New Roman" w:eastAsia="宋体" w:cs="Times New Roman"/>
      <w:b/>
      <w:sz w:val="20"/>
      <w:szCs w:val="20"/>
      <w:lang w:eastAsia="zh-CN"/>
    </w:rPr>
  </w:style>
  <w:style w:type="paragraph" w:customStyle="1" w:styleId="35">
    <w:name w:val="proposal"/>
    <w:basedOn w:val="14"/>
    <w:next w:val="1"/>
    <w:link w:val="36"/>
    <w:qFormat/>
    <w:uiPriority w:val="0"/>
    <w:pPr>
      <w:numPr>
        <w:ilvl w:val="0"/>
        <w:numId w:val="5"/>
      </w:numPr>
      <w:spacing w:before="120" w:beforeLines="50" w:afterLines="50" w:line="240" w:lineRule="auto"/>
      <w:jc w:val="both"/>
    </w:pPr>
    <w:rPr>
      <w:rFonts w:ascii="Times New Roman" w:hAnsi="Times New Roman" w:eastAsia="宋体" w:cs="Times New Roman"/>
      <w:b/>
      <w:sz w:val="20"/>
      <w:szCs w:val="20"/>
      <w:lang w:eastAsia="zh-CN"/>
    </w:rPr>
  </w:style>
  <w:style w:type="character" w:customStyle="1" w:styleId="36">
    <w:name w:val="proposal Char"/>
    <w:link w:val="35"/>
    <w:qFormat/>
    <w:uiPriority w:val="0"/>
    <w:rPr>
      <w:rFonts w:ascii="Times New Roman" w:hAnsi="Times New Roman" w:eastAsia="宋体" w:cs="Times New Roman"/>
      <w:b/>
      <w:sz w:val="20"/>
      <w:szCs w:val="20"/>
      <w:lang w:eastAsia="zh-CN"/>
    </w:rPr>
  </w:style>
  <w:style w:type="character" w:customStyle="1" w:styleId="37">
    <w:name w:val="正文文本 字符"/>
    <w:basedOn w:val="29"/>
    <w:link w:val="14"/>
    <w:qFormat/>
    <w:uiPriority w:val="0"/>
  </w:style>
  <w:style w:type="paragraph" w:styleId="38">
    <w:name w:val="List Paragraph"/>
    <w:basedOn w:val="1"/>
    <w:link w:val="39"/>
    <w:qFormat/>
    <w:uiPriority w:val="34"/>
    <w:pPr>
      <w:spacing w:after="0" w:line="240" w:lineRule="auto"/>
      <w:ind w:firstLine="420" w:firstLineChars="200"/>
    </w:pPr>
    <w:rPr>
      <w:rFonts w:ascii="Times New Roman" w:hAnsi="Times New Roman" w:eastAsia="MS Gothic" w:cs="Times New Roman"/>
      <w:sz w:val="24"/>
      <w:szCs w:val="24"/>
      <w:lang w:val="zh-CN"/>
    </w:rPr>
  </w:style>
  <w:style w:type="character" w:customStyle="1" w:styleId="39">
    <w:name w:val="列表段落 字符"/>
    <w:link w:val="38"/>
    <w:qFormat/>
    <w:locked/>
    <w:uiPriority w:val="34"/>
    <w:rPr>
      <w:rFonts w:ascii="Times New Roman" w:hAnsi="Times New Roman" w:eastAsia="MS Gothic" w:cs="Times New Roman"/>
      <w:sz w:val="24"/>
      <w:szCs w:val="24"/>
      <w:lang w:val="zh-CN"/>
    </w:rPr>
  </w:style>
  <w:style w:type="paragraph" w:customStyle="1" w:styleId="40">
    <w:name w:val="0 Main text"/>
    <w:basedOn w:val="1"/>
    <w:link w:val="41"/>
    <w:qFormat/>
    <w:uiPriority w:val="0"/>
    <w:pPr>
      <w:spacing w:after="100" w:afterAutospacing="1" w:line="288" w:lineRule="auto"/>
      <w:ind w:firstLine="360"/>
      <w:jc w:val="both"/>
    </w:pPr>
    <w:rPr>
      <w:rFonts w:ascii="Times New Roman" w:hAnsi="Times New Roman" w:eastAsia="Malgun Gothic" w:cs="Batang"/>
      <w:sz w:val="20"/>
      <w:szCs w:val="20"/>
      <w:lang w:val="en-GB"/>
    </w:rPr>
  </w:style>
  <w:style w:type="character" w:customStyle="1" w:styleId="41">
    <w:name w:val="0 Main text Char"/>
    <w:basedOn w:val="29"/>
    <w:link w:val="40"/>
    <w:qFormat/>
    <w:uiPriority w:val="0"/>
    <w:rPr>
      <w:rFonts w:ascii="Times New Roman" w:hAnsi="Times New Roman" w:eastAsia="Malgun Gothic" w:cs="Batang"/>
      <w:sz w:val="20"/>
      <w:szCs w:val="20"/>
      <w:lang w:val="en-GB"/>
    </w:rPr>
  </w:style>
  <w:style w:type="table" w:customStyle="1" w:styleId="42">
    <w:name w:val="Table Grid1"/>
    <w:basedOn w:val="27"/>
    <w:qFormat/>
    <w:uiPriority w:val="39"/>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Proposal"/>
    <w:basedOn w:val="14"/>
    <w:link w:val="44"/>
    <w:qFormat/>
    <w:uiPriority w:val="0"/>
    <w:pPr>
      <w:numPr>
        <w:ilvl w:val="0"/>
        <w:numId w:val="6"/>
      </w:numPr>
      <w:tabs>
        <w:tab w:val="left" w:pos="1701"/>
      </w:tabs>
      <w:jc w:val="both"/>
    </w:pPr>
    <w:rPr>
      <w:rFonts w:ascii="Arial" w:hAnsi="Arial"/>
      <w:b/>
      <w:bCs/>
      <w:lang w:eastAsia="zh-CN"/>
    </w:rPr>
  </w:style>
  <w:style w:type="character" w:customStyle="1" w:styleId="44">
    <w:name w:val="Proposal Char"/>
    <w:basedOn w:val="29"/>
    <w:link w:val="43"/>
    <w:qFormat/>
    <w:uiPriority w:val="0"/>
    <w:rPr>
      <w:rFonts w:ascii="Arial" w:hAnsi="Arial"/>
      <w:b/>
      <w:bCs/>
      <w:lang w:eastAsia="zh-CN"/>
    </w:rPr>
  </w:style>
  <w:style w:type="paragraph" w:customStyle="1" w:styleId="45">
    <w:name w:val="Observation"/>
    <w:basedOn w:val="43"/>
    <w:qFormat/>
    <w:uiPriority w:val="0"/>
    <w:pPr>
      <w:numPr>
        <w:ilvl w:val="0"/>
        <w:numId w:val="7"/>
      </w:numPr>
      <w:ind w:left="1701" w:hanging="1701"/>
    </w:pPr>
    <w:rPr>
      <w:lang w:eastAsia="ja-JP"/>
    </w:rPr>
  </w:style>
  <w:style w:type="character" w:customStyle="1" w:styleId="46">
    <w:name w:val="批注框文本 字符"/>
    <w:basedOn w:val="29"/>
    <w:link w:val="17"/>
    <w:semiHidden/>
    <w:qFormat/>
    <w:uiPriority w:val="99"/>
    <w:rPr>
      <w:rFonts w:ascii="Segoe UI" w:hAnsi="Segoe UI" w:cs="Segoe UI"/>
      <w:sz w:val="18"/>
      <w:szCs w:val="18"/>
    </w:rPr>
  </w:style>
  <w:style w:type="character" w:customStyle="1" w:styleId="47">
    <w:name w:val="题注 字符"/>
    <w:basedOn w:val="29"/>
    <w:link w:val="12"/>
    <w:qFormat/>
    <w:uiPriority w:val="0"/>
    <w:rPr>
      <w:b/>
      <w:lang w:eastAsia="en-GB"/>
    </w:rPr>
  </w:style>
  <w:style w:type="character" w:customStyle="1" w:styleId="48">
    <w:name w:val="Heading 1 Char"/>
    <w:basedOn w:val="29"/>
    <w:qFormat/>
    <w:uiPriority w:val="9"/>
    <w:rPr>
      <w:rFonts w:asciiTheme="majorHAnsi" w:hAnsiTheme="majorHAnsi" w:eastAsiaTheme="majorEastAsia" w:cstheme="majorBidi"/>
      <w:color w:val="2F5597" w:themeColor="accent1" w:themeShade="BF"/>
      <w:sz w:val="32"/>
      <w:szCs w:val="32"/>
    </w:rPr>
  </w:style>
  <w:style w:type="character" w:customStyle="1" w:styleId="49">
    <w:name w:val="标题 2 字符"/>
    <w:basedOn w:val="29"/>
    <w:link w:val="3"/>
    <w:qFormat/>
    <w:uiPriority w:val="9"/>
    <w:rPr>
      <w:rFonts w:ascii="Arial" w:hAnsi="Arial" w:eastAsia="Times New Roman" w:cs="Times New Roman"/>
      <w:i/>
      <w:iCs/>
      <w:sz w:val="24"/>
      <w:szCs w:val="28"/>
      <w:lang w:val="en-GB" w:eastAsia="zh-CN"/>
    </w:rPr>
  </w:style>
  <w:style w:type="character" w:customStyle="1" w:styleId="50">
    <w:name w:val="标题 4 字符"/>
    <w:basedOn w:val="29"/>
    <w:link w:val="4"/>
    <w:semiHidden/>
    <w:qFormat/>
    <w:uiPriority w:val="9"/>
    <w:rPr>
      <w:rFonts w:ascii="Arial" w:hAnsi="Arial" w:eastAsia="Times New Roman" w:cs="Times New Roman"/>
      <w:i/>
      <w:sz w:val="20"/>
      <w:szCs w:val="26"/>
      <w:lang w:val="en-GB" w:eastAsia="zh-CN"/>
    </w:rPr>
  </w:style>
  <w:style w:type="character" w:customStyle="1" w:styleId="51">
    <w:name w:val="标题 5 字符"/>
    <w:basedOn w:val="29"/>
    <w:link w:val="6"/>
    <w:semiHidden/>
    <w:qFormat/>
    <w:uiPriority w:val="9"/>
    <w:rPr>
      <w:rFonts w:ascii="Arial" w:hAnsi="Arial" w:eastAsia="Times New Roman" w:cs="Times New Roman"/>
      <w:b/>
      <w:iCs/>
      <w:sz w:val="18"/>
      <w:szCs w:val="26"/>
      <w:lang w:val="en-GB" w:eastAsia="zh-CN"/>
    </w:rPr>
  </w:style>
  <w:style w:type="character" w:customStyle="1" w:styleId="52">
    <w:name w:val="标题 6 字符"/>
    <w:basedOn w:val="29"/>
    <w:link w:val="7"/>
    <w:semiHidden/>
    <w:qFormat/>
    <w:uiPriority w:val="9"/>
    <w:rPr>
      <w:rFonts w:ascii="Times New Roman" w:hAnsi="Times New Roman" w:eastAsia="Times New Roman" w:cs="Times New Roman"/>
      <w:b/>
      <w:bCs/>
      <w:i/>
      <w:sz w:val="20"/>
      <w:lang w:val="en-GB" w:eastAsia="zh-CN"/>
    </w:rPr>
  </w:style>
  <w:style w:type="character" w:customStyle="1" w:styleId="53">
    <w:name w:val="标题 7 字符"/>
    <w:basedOn w:val="29"/>
    <w:link w:val="8"/>
    <w:semiHidden/>
    <w:qFormat/>
    <w:uiPriority w:val="9"/>
    <w:rPr>
      <w:rFonts w:ascii="Times New Roman" w:hAnsi="Times New Roman" w:eastAsia="Batang" w:cs="Times New Roman"/>
      <w:sz w:val="24"/>
      <w:szCs w:val="24"/>
      <w:lang w:val="en-GB" w:eastAsia="zh-CN"/>
    </w:rPr>
  </w:style>
  <w:style w:type="character" w:customStyle="1" w:styleId="54">
    <w:name w:val="标题 8 字符"/>
    <w:basedOn w:val="29"/>
    <w:link w:val="9"/>
    <w:semiHidden/>
    <w:qFormat/>
    <w:uiPriority w:val="9"/>
    <w:rPr>
      <w:rFonts w:ascii="Times New Roman" w:hAnsi="Times New Roman" w:eastAsia="Batang" w:cs="Times New Roman"/>
      <w:i/>
      <w:iCs/>
      <w:sz w:val="24"/>
      <w:szCs w:val="24"/>
      <w:lang w:val="en-GB" w:eastAsia="zh-CN"/>
    </w:rPr>
  </w:style>
  <w:style w:type="character" w:customStyle="1" w:styleId="55">
    <w:name w:val="标题 9 字符"/>
    <w:basedOn w:val="29"/>
    <w:link w:val="10"/>
    <w:semiHidden/>
    <w:qFormat/>
    <w:uiPriority w:val="9"/>
    <w:rPr>
      <w:rFonts w:ascii="Arial" w:hAnsi="Arial" w:eastAsia="Batang" w:cs="Times New Roman"/>
      <w:lang w:val="en-GB" w:eastAsia="zh-CN"/>
    </w:rPr>
  </w:style>
  <w:style w:type="character" w:customStyle="1" w:styleId="56">
    <w:name w:val="标题 1 字符"/>
    <w:link w:val="2"/>
    <w:qFormat/>
    <w:locked/>
    <w:uiPriority w:val="9"/>
    <w:rPr>
      <w:rFonts w:ascii="Arial" w:hAnsi="Arial" w:eastAsia="Times New Roman" w:cs="Times New Roman"/>
      <w:kern w:val="32"/>
      <w:sz w:val="32"/>
      <w:szCs w:val="32"/>
      <w:lang w:val="en-GB" w:eastAsia="zh-CN"/>
    </w:rPr>
  </w:style>
  <w:style w:type="table" w:customStyle="1" w:styleId="57">
    <w:name w:val="Table Grid6"/>
    <w:basedOn w:val="27"/>
    <w:qFormat/>
    <w:uiPriority w:val="39"/>
    <w:rPr>
      <w:rFonts w:ascii="Times New Roman" w:hAnsi="Times New Roman"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TAL Char"/>
    <w:basedOn w:val="29"/>
    <w:link w:val="59"/>
    <w:qFormat/>
    <w:locked/>
    <w:uiPriority w:val="0"/>
    <w:rPr>
      <w:rFonts w:ascii="Arial" w:hAnsi="Arial" w:cs="Arial"/>
    </w:rPr>
  </w:style>
  <w:style w:type="paragraph" w:customStyle="1" w:styleId="59">
    <w:name w:val="TAL"/>
    <w:basedOn w:val="1"/>
    <w:link w:val="58"/>
    <w:qFormat/>
    <w:uiPriority w:val="0"/>
    <w:pPr>
      <w:keepNext/>
      <w:spacing w:after="0" w:line="240" w:lineRule="auto"/>
    </w:pPr>
    <w:rPr>
      <w:rFonts w:ascii="Arial" w:hAnsi="Arial" w:cs="Arial"/>
    </w:rPr>
  </w:style>
  <w:style w:type="character" w:customStyle="1" w:styleId="60">
    <w:name w:val="TAH Car"/>
    <w:basedOn w:val="29"/>
    <w:link w:val="61"/>
    <w:qFormat/>
    <w:locked/>
    <w:uiPriority w:val="0"/>
    <w:rPr>
      <w:rFonts w:ascii="Arial" w:hAnsi="Arial" w:cs="Arial"/>
      <w:b/>
      <w:bCs/>
      <w:lang w:eastAsia="en-GB"/>
    </w:rPr>
  </w:style>
  <w:style w:type="paragraph" w:customStyle="1" w:styleId="61">
    <w:name w:val="TAH"/>
    <w:basedOn w:val="1"/>
    <w:link w:val="60"/>
    <w:qFormat/>
    <w:uiPriority w:val="0"/>
    <w:pPr>
      <w:keepNext/>
      <w:overflowPunct w:val="0"/>
      <w:autoSpaceDE w:val="0"/>
      <w:autoSpaceDN w:val="0"/>
      <w:spacing w:after="0" w:line="240" w:lineRule="auto"/>
      <w:jc w:val="center"/>
    </w:pPr>
    <w:rPr>
      <w:rFonts w:ascii="Arial" w:hAnsi="Arial" w:cs="Arial"/>
      <w:b/>
      <w:bCs/>
      <w:lang w:eastAsia="en-GB"/>
    </w:rPr>
  </w:style>
  <w:style w:type="paragraph" w:customStyle="1" w:styleId="62">
    <w:name w:val="TH"/>
    <w:basedOn w:val="1"/>
    <w:link w:val="63"/>
    <w:qFormat/>
    <w:uiPriority w:val="0"/>
    <w:pPr>
      <w:keepNext/>
      <w:keepLines/>
      <w:spacing w:before="60" w:after="180" w:line="240" w:lineRule="auto"/>
      <w:jc w:val="center"/>
    </w:pPr>
    <w:rPr>
      <w:rFonts w:ascii="Arial" w:hAnsi="Arial" w:eastAsia="宋体" w:cs="Times New Roman"/>
      <w:b/>
      <w:sz w:val="20"/>
      <w:szCs w:val="20"/>
      <w:lang w:val="en-GB"/>
    </w:rPr>
  </w:style>
  <w:style w:type="character" w:customStyle="1" w:styleId="63">
    <w:name w:val="TH Char"/>
    <w:link w:val="62"/>
    <w:qFormat/>
    <w:uiPriority w:val="0"/>
    <w:rPr>
      <w:rFonts w:ascii="Arial" w:hAnsi="Arial" w:eastAsia="宋体" w:cs="Times New Roman"/>
      <w:b/>
      <w:sz w:val="20"/>
      <w:szCs w:val="20"/>
      <w:lang w:val="en-GB"/>
    </w:rPr>
  </w:style>
  <w:style w:type="paragraph" w:customStyle="1" w:styleId="64">
    <w:name w:val="B1"/>
    <w:basedOn w:val="21"/>
    <w:link w:val="65"/>
    <w:qFormat/>
    <w:uiPriority w:val="0"/>
    <w:pPr>
      <w:spacing w:after="180" w:line="240" w:lineRule="auto"/>
      <w:ind w:left="568" w:hanging="284"/>
      <w:contextualSpacing w:val="0"/>
    </w:pPr>
    <w:rPr>
      <w:rFonts w:ascii="Times New Roman" w:hAnsi="Times New Roman" w:eastAsia="宋体" w:cs="Times New Roman"/>
      <w:sz w:val="20"/>
      <w:szCs w:val="20"/>
      <w:lang w:val="en-GB"/>
    </w:rPr>
  </w:style>
  <w:style w:type="character" w:customStyle="1" w:styleId="65">
    <w:name w:val="B1 (文字)"/>
    <w:link w:val="64"/>
    <w:qFormat/>
    <w:uiPriority w:val="0"/>
    <w:rPr>
      <w:rFonts w:ascii="Times New Roman" w:hAnsi="Times New Roman" w:eastAsia="宋体" w:cs="Times New Roman"/>
      <w:sz w:val="20"/>
      <w:szCs w:val="20"/>
      <w:lang w:val="en-GB"/>
    </w:rPr>
  </w:style>
  <w:style w:type="character" w:customStyle="1" w:styleId="66">
    <w:name w:val="批注文字 字符"/>
    <w:basedOn w:val="29"/>
    <w:link w:val="13"/>
    <w:semiHidden/>
    <w:qFormat/>
    <w:uiPriority w:val="99"/>
    <w:rPr>
      <w:rFonts w:eastAsia="Malgun Gothic"/>
      <w:kern w:val="2"/>
      <w:sz w:val="20"/>
      <w:lang w:eastAsia="ko-KR"/>
    </w:rPr>
  </w:style>
  <w:style w:type="character" w:customStyle="1" w:styleId="67">
    <w:name w:val="页脚 字符"/>
    <w:basedOn w:val="29"/>
    <w:link w:val="18"/>
    <w:qFormat/>
    <w:uiPriority w:val="99"/>
    <w:rPr>
      <w:rFonts w:eastAsia="Malgun Gothic"/>
      <w:kern w:val="2"/>
      <w:sz w:val="20"/>
      <w:lang w:eastAsia="ko-KR"/>
    </w:rPr>
  </w:style>
  <w:style w:type="character" w:customStyle="1" w:styleId="68">
    <w:name w:val="页眉 字符"/>
    <w:basedOn w:val="29"/>
    <w:link w:val="19"/>
    <w:qFormat/>
    <w:uiPriority w:val="99"/>
    <w:rPr>
      <w:rFonts w:eastAsia="Malgun Gothic"/>
      <w:kern w:val="2"/>
      <w:sz w:val="20"/>
      <w:lang w:eastAsia="ko-KR"/>
    </w:rPr>
  </w:style>
  <w:style w:type="character" w:customStyle="1" w:styleId="69">
    <w:name w:val="批注主题 字符"/>
    <w:basedOn w:val="66"/>
    <w:link w:val="26"/>
    <w:semiHidden/>
    <w:qFormat/>
    <w:uiPriority w:val="99"/>
    <w:rPr>
      <w:rFonts w:eastAsia="Malgun Gothic"/>
      <w:b/>
      <w:bCs/>
      <w:kern w:val="2"/>
      <w:sz w:val="20"/>
      <w:lang w:eastAsia="ko-KR"/>
    </w:rPr>
  </w:style>
  <w:style w:type="table" w:customStyle="1" w:styleId="70">
    <w:name w:val="Table Grid2"/>
    <w:basedOn w:val="27"/>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TableGrid1"/>
    <w:basedOn w:val="27"/>
    <w:qFormat/>
    <w:uiPriority w:val="39"/>
    <w:pPr>
      <w:spacing w:before="120" w:line="280" w:lineRule="atLeast"/>
      <w:jc w:val="both"/>
    </w:pPr>
    <w:rPr>
      <w:rFonts w:ascii="New York" w:hAnsi="New York"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Table Grid3"/>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Table Grid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Table Grid61"/>
    <w:basedOn w:val="27"/>
    <w:qFormat/>
    <w:uiPriority w:val="39"/>
    <w:rPr>
      <w:rFonts w:ascii="Times New Roman" w:hAnsi="Times New Roman"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Table Grid62"/>
    <w:basedOn w:val="27"/>
    <w:qFormat/>
    <w:uiPriority w:val="39"/>
    <w:rPr>
      <w:rFonts w:ascii="Times New Roman" w:hAnsi="Times New Roman"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Table Grid5"/>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Table Grid7"/>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Tdoc_Heading_1"/>
    <w:basedOn w:val="2"/>
    <w:next w:val="14"/>
    <w:qFormat/>
    <w:uiPriority w:val="0"/>
    <w:pPr>
      <w:keepNext/>
      <w:widowControl/>
      <w:numPr>
        <w:numId w:val="8"/>
      </w:numPr>
      <w:tabs>
        <w:tab w:val="left" w:pos="360"/>
      </w:tabs>
      <w:spacing w:after="120"/>
      <w:ind w:left="357" w:hanging="357"/>
      <w:jc w:val="both"/>
    </w:pPr>
    <w:rPr>
      <w:rFonts w:eastAsia="Batang"/>
      <w:b/>
      <w:kern w:val="28"/>
      <w:sz w:val="24"/>
      <w:szCs w:val="20"/>
      <w:lang w:val="en-US" w:eastAsia="en-US"/>
    </w:rPr>
  </w:style>
  <w:style w:type="paragraph" w:customStyle="1" w:styleId="79">
    <w:name w:val="Reference"/>
    <w:basedOn w:val="14"/>
    <w:qFormat/>
    <w:uiPriority w:val="0"/>
    <w:pPr>
      <w:numPr>
        <w:ilvl w:val="0"/>
        <w:numId w:val="9"/>
      </w:numPr>
      <w:spacing w:line="240" w:lineRule="auto"/>
      <w:ind w:left="567" w:hanging="567"/>
      <w:jc w:val="both"/>
    </w:pPr>
    <w:rPr>
      <w:rFonts w:ascii="Times New Roman" w:hAnsi="Times New Roman" w:eastAsia="MS Mincho" w:cs="Times New Roman"/>
      <w:szCs w:val="24"/>
    </w:rPr>
  </w:style>
  <w:style w:type="character" w:customStyle="1" w:styleId="80">
    <w:name w:val="正文文本 2 字符"/>
    <w:basedOn w:val="29"/>
    <w:link w:val="24"/>
    <w:semiHidden/>
    <w:qFormat/>
    <w:uiPriority w:val="99"/>
  </w:style>
  <w:style w:type="paragraph" w:customStyle="1" w:styleId="81">
    <w:name w:val="000_proposal"/>
    <w:basedOn w:val="1"/>
    <w:link w:val="82"/>
    <w:qFormat/>
    <w:uiPriority w:val="0"/>
    <w:pPr>
      <w:spacing w:before="120" w:after="120" w:line="264" w:lineRule="auto"/>
      <w:jc w:val="both"/>
    </w:pPr>
    <w:rPr>
      <w:rFonts w:ascii="Times New Roman" w:hAnsi="Times New Roman" w:eastAsia="宋体" w:cs="Times New Roman"/>
      <w:b/>
      <w:bCs/>
      <w:i/>
      <w:iCs/>
      <w:szCs w:val="24"/>
      <w:lang w:eastAsia="zh-CN"/>
    </w:rPr>
  </w:style>
  <w:style w:type="character" w:customStyle="1" w:styleId="82">
    <w:name w:val="000_proposal Char"/>
    <w:basedOn w:val="29"/>
    <w:link w:val="81"/>
    <w:qFormat/>
    <w:uiPriority w:val="0"/>
    <w:rPr>
      <w:rFonts w:ascii="Times New Roman" w:hAnsi="Times New Roman" w:eastAsia="宋体" w:cs="Times New Roman"/>
      <w:b/>
      <w:bCs/>
      <w:i/>
      <w:iCs/>
      <w:szCs w:val="24"/>
      <w:lang w:eastAsia="zh-CN"/>
    </w:rPr>
  </w:style>
  <w:style w:type="paragraph" w:customStyle="1" w:styleId="83">
    <w:name w:val="PL"/>
    <w:link w:val="8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4">
    <w:name w:val="PL Char"/>
    <w:link w:val="83"/>
    <w:qFormat/>
    <w:locked/>
    <w:uiPriority w:val="0"/>
    <w:rPr>
      <w:rFonts w:ascii="Courier New" w:hAnsi="Courier New" w:eastAsia="Times New Roman" w:cs="Times New Roman"/>
      <w:sz w:val="16"/>
      <w:szCs w:val="20"/>
      <w:lang w:val="en-GB" w:eastAsia="en-GB"/>
    </w:rPr>
  </w:style>
  <w:style w:type="paragraph" w:customStyle="1" w:styleId="85">
    <w:name w:val="LGTdoc_본문"/>
    <w:basedOn w:val="1"/>
    <w:link w:val="86"/>
    <w:qFormat/>
    <w:uiPriority w:val="0"/>
    <w:pPr>
      <w:widowControl w:val="0"/>
      <w:autoSpaceDE w:val="0"/>
      <w:autoSpaceDN w:val="0"/>
      <w:adjustRightInd w:val="0"/>
      <w:snapToGrid w:val="0"/>
      <w:spacing w:after="0" w:afterLines="50" w:line="264" w:lineRule="auto"/>
      <w:jc w:val="both"/>
    </w:pPr>
    <w:rPr>
      <w:rFonts w:ascii="Times New Roman" w:hAnsi="Times New Roman" w:eastAsia="Batang" w:cs="Times New Roman"/>
      <w:kern w:val="2"/>
      <w:szCs w:val="24"/>
      <w:lang w:val="en-GB" w:eastAsia="ko-KR"/>
    </w:rPr>
  </w:style>
  <w:style w:type="character" w:customStyle="1" w:styleId="86">
    <w:name w:val="LGTdoc_본문 Char"/>
    <w:link w:val="85"/>
    <w:qFormat/>
    <w:uiPriority w:val="0"/>
    <w:rPr>
      <w:rFonts w:ascii="Times New Roman" w:hAnsi="Times New Roman" w:eastAsia="Batang" w:cs="Times New Roman"/>
      <w:kern w:val="2"/>
      <w:szCs w:val="24"/>
      <w:lang w:val="en-GB" w:eastAsia="ko-KR"/>
    </w:rPr>
  </w:style>
  <w:style w:type="character" w:customStyle="1" w:styleId="87">
    <w:name w:val="B1 Zchn"/>
    <w:qFormat/>
    <w:locked/>
    <w:uiPriority w:val="0"/>
    <w:rPr>
      <w:rFonts w:ascii="Times New Roman" w:hAnsi="Times New Roman"/>
      <w:lang w:eastAsia="en-US"/>
    </w:rPr>
  </w:style>
  <w:style w:type="paragraph" w:customStyle="1" w:styleId="8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89">
    <w:name w:val="apple-converted-space"/>
    <w:basedOn w:val="29"/>
    <w:qFormat/>
    <w:uiPriority w:val="0"/>
  </w:style>
  <w:style w:type="table" w:customStyle="1" w:styleId="90">
    <w:name w:val="Table Grid621"/>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10E56-F514-40EA-B508-89A80DF9A21F}">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9018</Words>
  <Characters>51403</Characters>
  <Lines>428</Lines>
  <Paragraphs>120</Paragraphs>
  <TotalTime>0</TotalTime>
  <ScaleCrop>false</ScaleCrop>
  <LinksUpToDate>false</LinksUpToDate>
  <CharactersWithSpaces>60301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2022-02-23T14:25:00Z</dcterms:created>
  <dc:creator>Mostafa Khoshnevisan</dc:creator>
  <cp:lastModifiedBy>Yang</cp:lastModifiedBy>
  <dcterms:modified xsi:type="dcterms:W3CDTF">2022-02-23T15:06:41Z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