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F72BA7"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F72BA7"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 xml:space="preserve">with MSB to LSB of the bitmap corresponding to the first to last configured </w:t>
            </w:r>
            <w:proofErr w:type="spellStart"/>
            <w:r w:rsidRPr="00546104">
              <w:rPr>
                <w:rFonts w:eastAsia="DengXian"/>
                <w:sz w:val="20"/>
                <w:szCs w:val="20"/>
                <w:lang w:val="en-GB"/>
              </w:rPr>
              <w:t>SCell</w:t>
            </w:r>
            <w:proofErr w:type="spellEnd"/>
            <w:r w:rsidRPr="00546104">
              <w:rPr>
                <w:rFonts w:eastAsia="DengXian"/>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 xml:space="preserve">with MSB to LSB of the bitmap corresponding to the first to last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w:t>
            </w:r>
            <w:r w:rsidRPr="004C549F">
              <w:rPr>
                <w:sz w:val="20"/>
                <w:szCs w:val="20"/>
                <w:lang w:val="en-GB" w:eastAsia="zh-CN"/>
              </w:rPr>
              <w:t>” to “</w:t>
            </w:r>
            <w:r w:rsidRPr="004C549F">
              <w:rPr>
                <w:rFonts w:eastAsia="DengXian"/>
                <w:sz w:val="20"/>
                <w:szCs w:val="20"/>
                <w:lang w:val="en-GB"/>
              </w:rPr>
              <w:t xml:space="preserve">with MSB to LSB of the bitmap corresponding to the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 xml:space="preserve">In description of </w:t>
            </w:r>
            <w:proofErr w:type="spellStart"/>
            <w:r>
              <w:rPr>
                <w:lang w:eastAsia="zh-CN"/>
              </w:rPr>
              <w:t>SCell</w:t>
            </w:r>
            <w:proofErr w:type="spellEnd"/>
            <w:r>
              <w:rPr>
                <w:lang w:eastAsia="zh-CN"/>
              </w:rPr>
              <w:t xml:space="preserve">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(same as ZTE)</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BodyText"/>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configured dorman</w:t>
            </w:r>
            <w:r>
              <w:rPr>
                <w:rFonts w:eastAsia="SimSun" w:cs="Arial" w:hint="eastAsia"/>
                <w:sz w:val="18"/>
                <w:szCs w:val="18"/>
              </w:rPr>
              <w:t>t</w:t>
            </w:r>
            <w:r>
              <w:rPr>
                <w:rFonts w:eastAsia="SimSun" w:cs="Arial"/>
                <w:sz w:val="18"/>
                <w:szCs w:val="18"/>
              </w:rPr>
              <w:t xml:space="preserve"> </w:t>
            </w:r>
            <w:proofErr w:type="spellStart"/>
            <w:r>
              <w:rPr>
                <w:rFonts w:eastAsia="SimSun" w:cs="Arial"/>
                <w:sz w:val="18"/>
                <w:szCs w:val="18"/>
              </w:rPr>
              <w:t>SCell</w:t>
            </w:r>
            <w:proofErr w:type="spellEnd"/>
            <w:r>
              <w:rPr>
                <w:rFonts w:eastAsia="SimSun" w:cs="Arial"/>
                <w:sz w:val="18"/>
                <w:szCs w:val="18"/>
              </w:rPr>
              <w:t xml:space="preserve"> groups</w:t>
            </w:r>
            <w:r w:rsidR="00496981">
              <w:rPr>
                <w:rFonts w:eastAsia="SimSun"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proofErr w:type="spellStart"/>
            <w:r w:rsidR="00880FE7">
              <w:rPr>
                <w:i/>
                <w:iCs/>
              </w:rPr>
              <w:t>DormancyGroupID</w:t>
            </w:r>
            <w:proofErr w:type="spellEnd"/>
            <w:r w:rsidR="00880FE7">
              <w:rPr>
                <w:i/>
                <w:iCs/>
              </w:rPr>
              <w:t xml:space="preserve"> </w:t>
            </w:r>
          </w:p>
          <w:p w14:paraId="4E54674F" w14:textId="17325DCF" w:rsidR="00880FE7" w:rsidRDefault="00DE027B" w:rsidP="00880FE7">
            <w:pPr>
              <w:pStyle w:val="BodyText"/>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BodyText"/>
              <w:spacing w:after="6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BodyText"/>
              <w:spacing w:after="60"/>
              <w:jc w:val="left"/>
              <w:rPr>
                <w:rFonts w:eastAsia="SimSun" w:cs="Arial"/>
                <w:sz w:val="18"/>
                <w:szCs w:val="18"/>
              </w:rPr>
            </w:pPr>
            <w:r>
              <w:rPr>
                <w:rFonts w:eastAsia="SimSun" w:cs="Arial"/>
                <w:sz w:val="18"/>
                <w:szCs w:val="18"/>
              </w:rPr>
              <w:t>We support the FL proposal to further discuss the draft CR, and align companies’ understandings.</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65535B59" w:rsidR="00C869A0" w:rsidRDefault="00C869A0" w:rsidP="008136A4">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C4C0B88" w14:textId="0ECF825E" w:rsidR="00C869A0" w:rsidRDefault="00C869A0" w:rsidP="00C869A0">
            <w:pPr>
              <w:pStyle w:val="BodyText"/>
              <w:spacing w:after="60"/>
              <w:jc w:val="left"/>
              <w:rPr>
                <w:rFonts w:eastAsia="SimSun" w:cs="Arial"/>
                <w:sz w:val="18"/>
                <w:szCs w:val="18"/>
              </w:rPr>
            </w:pPr>
            <w:r>
              <w:rPr>
                <w:rFonts w:eastAsia="SimSun" w:cs="Arial"/>
                <w:sz w:val="18"/>
                <w:szCs w:val="18"/>
              </w:rPr>
              <w:t xml:space="preserve">ZTE summarized well the past discussions. In general, unless it is a major issue where “things are broken”, it is not OK to be re-discussing concluded issues (particularly in e-meetings). The MSB to LSB mapping </w:t>
            </w:r>
            <w:r w:rsidR="004406CB">
              <w:rPr>
                <w:rFonts w:eastAsia="SimSun" w:cs="Arial"/>
                <w:sz w:val="18"/>
                <w:szCs w:val="18"/>
              </w:rPr>
              <w:t>for a bitmap to index</w:t>
            </w:r>
            <w:bookmarkStart w:id="4" w:name="_GoBack"/>
            <w:bookmarkEnd w:id="4"/>
            <w:r w:rsidR="004406CB">
              <w:rPr>
                <w:rFonts w:eastAsia="SimSun" w:cs="Arial"/>
                <w:sz w:val="18"/>
                <w:szCs w:val="18"/>
              </w:rPr>
              <w:t xml:space="preserve">es of elements </w:t>
            </w:r>
            <w:r>
              <w:rPr>
                <w:rFonts w:eastAsia="SimSun" w:cs="Arial"/>
                <w:sz w:val="18"/>
                <w:szCs w:val="18"/>
              </w:rPr>
              <w:t>is same</w:t>
            </w:r>
            <w:r w:rsidR="004406CB">
              <w:rPr>
                <w:rFonts w:eastAsia="SimSun" w:cs="Arial"/>
                <w:sz w:val="18"/>
                <w:szCs w:val="18"/>
              </w:rPr>
              <w:t>/unique</w:t>
            </w:r>
            <w:r>
              <w:rPr>
                <w:rFonts w:eastAsia="SimSun" w:cs="Arial"/>
                <w:sz w:val="18"/>
                <w:szCs w:val="18"/>
              </w:rPr>
              <w:t xml:space="preserve"> throughout the 3GPP specifica</w:t>
            </w:r>
            <w:r w:rsidR="004406CB">
              <w:rPr>
                <w:rFonts w:eastAsia="SimSun" w:cs="Arial"/>
                <w:sz w:val="18"/>
                <w:szCs w:val="18"/>
              </w:rPr>
              <w:t>tions</w:t>
            </w:r>
            <w:r>
              <w:rPr>
                <w:rFonts w:eastAsia="SimSun" w:cs="Arial"/>
                <w:sz w:val="18"/>
                <w:szCs w:val="18"/>
              </w:rPr>
              <w:t xml:space="preserve">.  </w:t>
            </w:r>
          </w:p>
          <w:p w14:paraId="532EA91B" w14:textId="30DE9B12" w:rsidR="00C869A0" w:rsidRDefault="00C869A0" w:rsidP="00C869A0">
            <w:pPr>
              <w:pStyle w:val="BodyText"/>
              <w:spacing w:after="60"/>
              <w:jc w:val="left"/>
              <w:rPr>
                <w:rFonts w:eastAsia="SimSun" w:cs="Arial"/>
                <w:sz w:val="18"/>
                <w:szCs w:val="18"/>
              </w:rPr>
            </w:pPr>
            <w:r>
              <w:rPr>
                <w:rFonts w:eastAsia="SimSun" w:cs="Arial"/>
                <w:sz w:val="18"/>
                <w:szCs w:val="18"/>
              </w:rPr>
              <w:t>We do not think it is possible to</w:t>
            </w:r>
            <w:r w:rsidR="004406CB">
              <w:rPr>
                <w:rFonts w:eastAsia="SimSun" w:cs="Arial"/>
                <w:sz w:val="18"/>
                <w:szCs w:val="18"/>
              </w:rPr>
              <w:t xml:space="preserve"> misinterpret the text in 38.212</w:t>
            </w:r>
            <w:r>
              <w:rPr>
                <w:rFonts w:eastAsia="SimSun" w:cs="Arial"/>
                <w:sz w:val="18"/>
                <w:szCs w:val="18"/>
              </w:rPr>
              <w:t xml:space="preserve">, either “as is” or if read together with relevant text in 38.213 as anyone who would implement the feature would do. </w:t>
            </w:r>
          </w:p>
        </w:tc>
      </w:tr>
    </w:tbl>
    <w:p w14:paraId="66D8395C" w14:textId="77777777" w:rsidR="006077DA" w:rsidRPr="00AF0E21" w:rsidRDefault="006077DA" w:rsidP="00AF0E21">
      <w:pPr>
        <w:pStyle w:val="BodyText"/>
        <w:spacing w:after="60"/>
        <w:rPr>
          <w:rFonts w:eastAsia="SimSun"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7CEF" w14:textId="77777777" w:rsidR="00F72BA7" w:rsidRDefault="00F72BA7">
      <w:r>
        <w:separator/>
      </w:r>
    </w:p>
  </w:endnote>
  <w:endnote w:type="continuationSeparator" w:id="0">
    <w:p w14:paraId="15BAA7AE" w14:textId="77777777" w:rsidR="00F72BA7" w:rsidRDefault="00F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06C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06CB">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B935" w14:textId="77777777" w:rsidR="00F72BA7" w:rsidRDefault="00F72BA7">
      <w:r>
        <w:separator/>
      </w:r>
    </w:p>
  </w:footnote>
  <w:footnote w:type="continuationSeparator" w:id="0">
    <w:p w14:paraId="2FFD2B39" w14:textId="77777777" w:rsidR="00F72BA7" w:rsidRDefault="00F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004B7-FBB9-4889-B02E-38B0E9A3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2</Pages>
  <Words>736</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Aris Papasakellariou 1</cp:lastModifiedBy>
  <cp:revision>2</cp:revision>
  <cp:lastPrinted>2008-01-31T07:09:00Z</cp:lastPrinted>
  <dcterms:created xsi:type="dcterms:W3CDTF">2022-02-16T14:49:00Z</dcterms:created>
  <dcterms:modified xsi:type="dcterms:W3CDTF">2022-02-16T14:49:00Z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