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Header"/>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Heading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 xml:space="preserve">Relevant </w:t>
      </w:r>
      <w:proofErr w:type="spellStart"/>
      <w:r w:rsidRPr="00B8417C">
        <w:rPr>
          <w:highlight w:val="cyan"/>
          <w:lang w:eastAsia="x-none"/>
        </w:rPr>
        <w:t>tdocs</w:t>
      </w:r>
      <w:proofErr w:type="spellEnd"/>
      <w:r w:rsidRPr="00B8417C">
        <w:rPr>
          <w:highlight w:val="cyan"/>
          <w:lang w:eastAsia="x-none"/>
        </w:rPr>
        <w:t>: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Heading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ListParagraph"/>
              <w:numPr>
                <w:ilvl w:val="0"/>
                <w:numId w:val="17"/>
              </w:numPr>
              <w:spacing w:after="0"/>
              <w:ind w:left="360"/>
            </w:pPr>
            <w:r>
              <w:t>For UCI on PUSCH with UL-SCH, the amount of resources used for HARQ-ACK is calculated based on the following equation.</w:t>
            </w:r>
          </w:p>
          <w:p w14:paraId="19278548" w14:textId="77777777" w:rsidR="009472C8" w:rsidRDefault="007F5898">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w:t>
            </w:r>
            <w:proofErr w:type="gramStart"/>
            <w:r>
              <w:t>a number of</w:t>
            </w:r>
            <w:proofErr w:type="gramEnd"/>
            <w:r>
              <w:t xml:space="preserve">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w:t>
            </w:r>
            <w:proofErr w:type="gramStart"/>
            <w:r>
              <w:rPr>
                <w:rFonts w:eastAsia="Malgun Gothic"/>
                <w:lang w:eastAsia="ko-KR"/>
              </w:rPr>
              <w:t>DMRS</w:t>
            </w:r>
            <w:r>
              <w:rPr>
                <w:rFonts w:eastAsia="Malgun Gothic"/>
              </w:rPr>
              <w:t>.</w:t>
            </w:r>
            <w:proofErr w:type="gramEnd"/>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Heading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 xml:space="preserve">implements the RAN1#91 agreement only for single slot PUSCH transmission and for Rel-17 </w:t>
      </w:r>
      <w:proofErr w:type="spellStart"/>
      <w:r w:rsidRPr="009472C8">
        <w:rPr>
          <w:rFonts w:eastAsiaTheme="minorEastAsia"/>
        </w:rPr>
        <w:t>TBoMS</w:t>
      </w:r>
      <w:proofErr w:type="spellEnd"/>
      <w:r w:rsidRPr="009472C8">
        <w:rPr>
          <w:rFonts w:eastAsiaTheme="minorEastAsia"/>
        </w:rPr>
        <w:t xml:space="preserve">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w:t>
      </w:r>
      <w:proofErr w:type="spellStart"/>
      <w:r w:rsidRPr="009472C8">
        <w:rPr>
          <w:rFonts w:eastAsiaTheme="minorEastAsia"/>
        </w:rPr>
        <w:t>TBoMS</w:t>
      </w:r>
      <w:proofErr w:type="spellEnd"/>
      <w:r w:rsidRPr="009472C8">
        <w:rPr>
          <w:rFonts w:eastAsiaTheme="minorEastAsia"/>
        </w:rPr>
        <w:t xml:space="preserve">,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w:t>
      </w:r>
      <w:proofErr w:type="spellStart"/>
      <w:r w:rsidRPr="009472C8">
        <w:t>beta_offset</w:t>
      </w:r>
      <w:proofErr w:type="spellEnd"/>
      <w:r w:rsidRPr="009472C8">
        <w:t xml:space="preserve"> can work. The specs are not broken although there will be latency/SE loss (particularly for URLLC) for DCI-based number of repetitions and RRC-based </w:t>
      </w:r>
      <w:proofErr w:type="spellStart"/>
      <w:r w:rsidRPr="009472C8">
        <w:t>beta_offset</w:t>
      </w:r>
      <w:proofErr w:type="spellEnd"/>
      <w:r w:rsidRPr="009472C8">
        <w:t xml:space="preserve"> because the </w:t>
      </w:r>
      <w:proofErr w:type="spellStart"/>
      <w:r w:rsidRPr="009472C8">
        <w:t>gNB</w:t>
      </w:r>
      <w:proofErr w:type="spellEnd"/>
      <w:r w:rsidRPr="009472C8">
        <w:t xml:space="preserve">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 xml:space="preserve">not unusual in case of repetitions to target ~30% TB BLER), UCI reliability is lost. Even the largest </w:t>
      </w:r>
      <w:proofErr w:type="spellStart"/>
      <w:r w:rsidRPr="009472C8">
        <w:t>beta_offset</w:t>
      </w:r>
      <w:proofErr w:type="spellEnd"/>
      <w:r w:rsidRPr="009472C8">
        <w:t xml:space="preserve">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Heading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TableGrid"/>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 xml:space="preserve">Huawei, </w:t>
            </w:r>
            <w:proofErr w:type="spellStart"/>
            <w:r>
              <w:rPr>
                <w:lang w:val="en-GB" w:eastAsia="ja-JP"/>
              </w:rPr>
              <w:t>HiSilicon</w:t>
            </w:r>
            <w:proofErr w:type="spellEnd"/>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In our understanding, the UCI bits are multiplexed only on one PUSCH transmission. Even for PUSCH with repetition, they are multiplexed only on the one repetition overlapping with PUCCH. So we think current 212 spec reflects the agreement correctly.</w:t>
            </w:r>
          </w:p>
        </w:tc>
      </w:tr>
      <w:tr w:rsidR="00A82C01" w14:paraId="20FE1C33" w14:textId="77777777" w:rsidTr="00A82C01">
        <w:tc>
          <w:tcPr>
            <w:tcW w:w="1705" w:type="dxa"/>
          </w:tcPr>
          <w:p w14:paraId="699D12F3" w14:textId="0A1DB473" w:rsidR="00A82C01" w:rsidRDefault="00A82C01" w:rsidP="006F1DD8">
            <w:pPr>
              <w:jc w:val="both"/>
              <w:rPr>
                <w:lang w:val="en-GB" w:eastAsia="ja-JP"/>
              </w:rPr>
            </w:pPr>
            <w:r>
              <w:rPr>
                <w:lang w:val="en-GB" w:eastAsia="ja-JP"/>
              </w:rPr>
              <w:t>LG</w:t>
            </w:r>
          </w:p>
        </w:tc>
        <w:tc>
          <w:tcPr>
            <w:tcW w:w="900" w:type="dxa"/>
          </w:tcPr>
          <w:p w14:paraId="49ECD263" w14:textId="77777777" w:rsidR="00A82C01" w:rsidRDefault="00A82C01" w:rsidP="006F1DD8">
            <w:pPr>
              <w:jc w:val="both"/>
              <w:rPr>
                <w:lang w:val="en-GB" w:eastAsia="ja-JP"/>
              </w:rPr>
            </w:pPr>
            <w:r>
              <w:rPr>
                <w:lang w:val="en-GB" w:eastAsia="ja-JP"/>
              </w:rPr>
              <w:t>No</w:t>
            </w:r>
          </w:p>
        </w:tc>
        <w:tc>
          <w:tcPr>
            <w:tcW w:w="7020" w:type="dxa"/>
          </w:tcPr>
          <w:p w14:paraId="1D4FFF33" w14:textId="6B48ABB8" w:rsidR="00A82C01" w:rsidRDefault="00A82C01" w:rsidP="00A82C01">
            <w:pPr>
              <w:jc w:val="both"/>
              <w:rPr>
                <w:lang w:val="en-GB" w:eastAsia="ja-JP"/>
              </w:rPr>
            </w:pPr>
            <w:r>
              <w:rPr>
                <w:lang w:val="en-GB" w:eastAsia="ja-JP"/>
              </w:rPr>
              <w:t>We have similar view with Huawei. Since the UCI bits in an overlapping PUCCH are multiplexed only on one PUSCH (not over multiple PUSCHs) of PUSCH repetitions, current 212 spec seems to well reflect the agreement.</w:t>
            </w:r>
          </w:p>
        </w:tc>
      </w:tr>
      <w:tr w:rsidR="007F5898" w14:paraId="656D0EE3" w14:textId="77777777" w:rsidTr="00A82C01">
        <w:tc>
          <w:tcPr>
            <w:tcW w:w="1705" w:type="dxa"/>
          </w:tcPr>
          <w:p w14:paraId="1D7E5F19" w14:textId="6B14EC12" w:rsidR="007F5898" w:rsidRDefault="007F5898" w:rsidP="006F1DD8">
            <w:pPr>
              <w:jc w:val="both"/>
              <w:rPr>
                <w:lang w:val="en-GB" w:eastAsia="ja-JP"/>
              </w:rPr>
            </w:pPr>
            <w:r>
              <w:rPr>
                <w:lang w:val="en-GB" w:eastAsia="ja-JP"/>
              </w:rPr>
              <w:t>Nokia, NSB</w:t>
            </w:r>
          </w:p>
        </w:tc>
        <w:tc>
          <w:tcPr>
            <w:tcW w:w="900" w:type="dxa"/>
          </w:tcPr>
          <w:p w14:paraId="1412F87C" w14:textId="5E231E7F" w:rsidR="007F5898" w:rsidRDefault="007F5898" w:rsidP="006F1DD8">
            <w:pPr>
              <w:jc w:val="both"/>
              <w:rPr>
                <w:lang w:val="en-GB" w:eastAsia="ja-JP"/>
              </w:rPr>
            </w:pPr>
            <w:r>
              <w:rPr>
                <w:lang w:val="en-GB" w:eastAsia="ja-JP"/>
              </w:rPr>
              <w:t>No</w:t>
            </w:r>
          </w:p>
        </w:tc>
        <w:tc>
          <w:tcPr>
            <w:tcW w:w="7020" w:type="dxa"/>
          </w:tcPr>
          <w:p w14:paraId="36D35B94" w14:textId="5BCC80C9" w:rsidR="007F5898" w:rsidRDefault="007F5898" w:rsidP="00A82C01">
            <w:pPr>
              <w:jc w:val="both"/>
              <w:rPr>
                <w:lang w:val="en-GB" w:eastAsia="ja-JP"/>
              </w:rPr>
            </w:pPr>
            <w:r>
              <w:rPr>
                <w:lang w:val="en-GB" w:eastAsia="ja-JP"/>
              </w:rPr>
              <w:t>We have a similar view as Huawei and LG.</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proofErr w:type="spellStart"/>
      <w:r>
        <w:rPr>
          <w:lang w:val="en-GB" w:eastAsia="ja-JP"/>
        </w:rPr>
        <w:t>TBoMS</w:t>
      </w:r>
      <w:proofErr w:type="spellEnd"/>
      <w:r>
        <w:rPr>
          <w:lang w:val="en-GB" w:eastAsia="ja-JP"/>
        </w:rPr>
        <w:t>”?  Please justify your input</w:t>
      </w:r>
      <w:r w:rsidR="00A27954">
        <w:rPr>
          <w:lang w:val="en-GB" w:eastAsia="ja-JP"/>
        </w:rPr>
        <w:t>.</w:t>
      </w:r>
    </w:p>
    <w:tbl>
      <w:tblPr>
        <w:tblStyle w:val="TableGrid"/>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 xml:space="preserve">Huawei, </w:t>
            </w:r>
            <w:proofErr w:type="spellStart"/>
            <w:r>
              <w:rPr>
                <w:lang w:val="en-GB" w:eastAsia="ja-JP"/>
              </w:rPr>
              <w:t>HiSilicon</w:t>
            </w:r>
            <w:proofErr w:type="spellEnd"/>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r w:rsidR="00A82C01" w14:paraId="5DF4C589" w14:textId="77777777" w:rsidTr="00A82C01">
        <w:tc>
          <w:tcPr>
            <w:tcW w:w="1705" w:type="dxa"/>
          </w:tcPr>
          <w:p w14:paraId="505A8798" w14:textId="34F9CDB4" w:rsidR="00A82C01" w:rsidRDefault="00A82C01" w:rsidP="006F1DD8">
            <w:pPr>
              <w:jc w:val="both"/>
              <w:rPr>
                <w:lang w:val="en-GB" w:eastAsia="ja-JP"/>
              </w:rPr>
            </w:pPr>
            <w:r>
              <w:rPr>
                <w:lang w:val="en-GB" w:eastAsia="ja-JP"/>
              </w:rPr>
              <w:t>LG</w:t>
            </w:r>
          </w:p>
        </w:tc>
        <w:tc>
          <w:tcPr>
            <w:tcW w:w="911" w:type="dxa"/>
          </w:tcPr>
          <w:p w14:paraId="3C10C370" w14:textId="77777777" w:rsidR="00A82C01" w:rsidRDefault="00A82C01" w:rsidP="006F1DD8">
            <w:pPr>
              <w:jc w:val="both"/>
              <w:rPr>
                <w:lang w:val="en-GB" w:eastAsia="ja-JP"/>
              </w:rPr>
            </w:pPr>
            <w:r>
              <w:rPr>
                <w:lang w:val="en-GB" w:eastAsia="ja-JP"/>
              </w:rPr>
              <w:t>No</w:t>
            </w:r>
          </w:p>
        </w:tc>
        <w:tc>
          <w:tcPr>
            <w:tcW w:w="7007" w:type="dxa"/>
          </w:tcPr>
          <w:p w14:paraId="6A2664C5" w14:textId="2A5EF982" w:rsidR="00A82C01" w:rsidRDefault="00A82C01" w:rsidP="006F1DD8">
            <w:pPr>
              <w:jc w:val="both"/>
              <w:rPr>
                <w:lang w:val="en-GB" w:eastAsia="ja-JP"/>
              </w:rPr>
            </w:pPr>
            <w:r>
              <w:rPr>
                <w:lang w:val="en-GB" w:eastAsia="ja-JP"/>
              </w:rPr>
              <w:t>Similar view with Huawei.</w:t>
            </w:r>
          </w:p>
        </w:tc>
      </w:tr>
      <w:tr w:rsidR="007F5898" w14:paraId="639821B6" w14:textId="77777777" w:rsidTr="00A82C01">
        <w:tc>
          <w:tcPr>
            <w:tcW w:w="1705" w:type="dxa"/>
          </w:tcPr>
          <w:p w14:paraId="0277ED73" w14:textId="6BF391FA" w:rsidR="007F5898" w:rsidRDefault="007F5898" w:rsidP="006F1DD8">
            <w:pPr>
              <w:jc w:val="both"/>
              <w:rPr>
                <w:lang w:val="en-GB" w:eastAsia="ja-JP"/>
              </w:rPr>
            </w:pPr>
            <w:r>
              <w:rPr>
                <w:lang w:val="en-GB" w:eastAsia="ja-JP"/>
              </w:rPr>
              <w:t>Nokia, NSB</w:t>
            </w:r>
          </w:p>
        </w:tc>
        <w:tc>
          <w:tcPr>
            <w:tcW w:w="911" w:type="dxa"/>
          </w:tcPr>
          <w:p w14:paraId="4DDD0DDF" w14:textId="3B2EE4C2" w:rsidR="007F5898" w:rsidRDefault="007F5898" w:rsidP="006F1DD8">
            <w:pPr>
              <w:jc w:val="both"/>
              <w:rPr>
                <w:lang w:val="en-GB" w:eastAsia="ja-JP"/>
              </w:rPr>
            </w:pPr>
            <w:r>
              <w:rPr>
                <w:lang w:val="en-GB" w:eastAsia="ja-JP"/>
              </w:rPr>
              <w:t>No</w:t>
            </w:r>
          </w:p>
        </w:tc>
        <w:tc>
          <w:tcPr>
            <w:tcW w:w="7007" w:type="dxa"/>
          </w:tcPr>
          <w:p w14:paraId="346A0D97" w14:textId="485914E4" w:rsidR="007F5898" w:rsidRDefault="007F5898" w:rsidP="006F1DD8">
            <w:pPr>
              <w:jc w:val="both"/>
              <w:rPr>
                <w:lang w:val="en-GB" w:eastAsia="ja-JP"/>
              </w:rPr>
            </w:pPr>
            <w:r>
              <w:rPr>
                <w:lang w:val="en-GB" w:eastAsia="ja-JP"/>
              </w:rPr>
              <w:t>Similar view as Huawei and LG.</w:t>
            </w:r>
          </w:p>
        </w:tc>
      </w:tr>
    </w:tbl>
    <w:p w14:paraId="25BCD75F" w14:textId="77777777" w:rsidR="009472C8" w:rsidRPr="00A82C01"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TableGrid"/>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lastRenderedPageBreak/>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lastRenderedPageBreak/>
              <w:t xml:space="preserve">Huawei, </w:t>
            </w:r>
            <w:proofErr w:type="spellStart"/>
            <w:r>
              <w:rPr>
                <w:lang w:val="en-GB" w:eastAsia="ja-JP"/>
              </w:rPr>
              <w:t>HiSilicon</w:t>
            </w:r>
            <w:proofErr w:type="spellEnd"/>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and such changes may be not backward compatible for them. So we do not agree to </w:t>
            </w:r>
            <w:r w:rsidRPr="00F461EE">
              <w:rPr>
                <w:lang w:val="en-GB" w:eastAsia="ja-JP"/>
              </w:rPr>
              <w:t>change current spec</w:t>
            </w:r>
            <w:r>
              <w:rPr>
                <w:lang w:val="en-GB" w:eastAsia="ja-JP"/>
              </w:rPr>
              <w:t>.</w:t>
            </w:r>
          </w:p>
        </w:tc>
      </w:tr>
      <w:tr w:rsidR="009472C8" w:rsidRPr="00D1085F" w14:paraId="61A56D3D" w14:textId="77777777" w:rsidTr="00D73380">
        <w:tc>
          <w:tcPr>
            <w:tcW w:w="1795" w:type="dxa"/>
          </w:tcPr>
          <w:p w14:paraId="25A50E2A" w14:textId="3A5276DE" w:rsidR="009472C8" w:rsidRPr="00A82C01" w:rsidRDefault="00A82C01" w:rsidP="00100420">
            <w:pPr>
              <w:jc w:val="both"/>
              <w:rPr>
                <w:rFonts w:eastAsia="Malgun Gothic"/>
                <w:lang w:val="en-GB" w:eastAsia="ko-KR"/>
              </w:rPr>
            </w:pPr>
            <w:r>
              <w:rPr>
                <w:rFonts w:eastAsia="Malgun Gothic" w:hint="eastAsia"/>
                <w:lang w:val="en-GB" w:eastAsia="ko-KR"/>
              </w:rPr>
              <w:t>LG</w:t>
            </w:r>
          </w:p>
        </w:tc>
        <w:tc>
          <w:tcPr>
            <w:tcW w:w="900" w:type="dxa"/>
          </w:tcPr>
          <w:p w14:paraId="481D21EC" w14:textId="08A70243" w:rsidR="009472C8" w:rsidRPr="00A82C01" w:rsidRDefault="00A82C01" w:rsidP="00100420">
            <w:pPr>
              <w:jc w:val="both"/>
              <w:rPr>
                <w:rFonts w:eastAsia="Malgun Gothic"/>
                <w:lang w:val="en-GB" w:eastAsia="ko-KR"/>
              </w:rPr>
            </w:pPr>
            <w:r>
              <w:rPr>
                <w:rFonts w:eastAsia="Malgun Gothic" w:hint="eastAsia"/>
                <w:lang w:val="en-GB" w:eastAsia="ko-KR"/>
              </w:rPr>
              <w:t>No</w:t>
            </w:r>
          </w:p>
        </w:tc>
        <w:tc>
          <w:tcPr>
            <w:tcW w:w="6930" w:type="dxa"/>
          </w:tcPr>
          <w:p w14:paraId="20AB2B36" w14:textId="555221E7" w:rsidR="009472C8" w:rsidRPr="00A82C01" w:rsidRDefault="00D1085F" w:rsidP="00100420">
            <w:pPr>
              <w:jc w:val="both"/>
              <w:rPr>
                <w:rFonts w:eastAsia="Malgun Gothic"/>
                <w:lang w:val="en-GB" w:eastAsia="ko-KR"/>
              </w:rPr>
            </w:pPr>
            <w:r>
              <w:rPr>
                <w:rFonts w:eastAsia="Malgun Gothic"/>
                <w:lang w:val="en-GB" w:eastAsia="ko-KR"/>
              </w:rPr>
              <w:t>We have similar view with above companies. As replied in Q1 and Q2, the correction doesn’t seem to be necessary.</w:t>
            </w: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Heading1"/>
        <w:spacing w:before="0" w:after="60"/>
        <w:rPr>
          <w:rFonts w:eastAsia="SimSun"/>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Heading1"/>
        <w:spacing w:before="0" w:after="60"/>
        <w:rPr>
          <w:rFonts w:eastAsia="SimSun"/>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43FC6" w14:textId="77777777" w:rsidR="00C526EF" w:rsidRPr="00C47AD2" w:rsidRDefault="00C526EF">
      <w:pPr>
        <w:rPr>
          <w:rFonts w:ascii="Arial" w:hAnsi="Arial"/>
          <w:sz w:val="12"/>
        </w:rPr>
      </w:pPr>
      <w:r>
        <w:separator/>
      </w:r>
    </w:p>
  </w:endnote>
  <w:endnote w:type="continuationSeparator" w:id="0">
    <w:p w14:paraId="6A27CF84" w14:textId="77777777" w:rsidR="00C526EF" w:rsidRPr="00C47AD2" w:rsidRDefault="00C526EF">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3E7A" w14:textId="77777777"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C9A27" w14:textId="77777777" w:rsidR="00DD2558" w:rsidRDefault="00DD2558"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8082" w14:textId="3C9826A0"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85F">
      <w:rPr>
        <w:rStyle w:val="PageNumber"/>
      </w:rPr>
      <w:t>3</w:t>
    </w:r>
    <w:r>
      <w:rPr>
        <w:rStyle w:val="PageNumber"/>
      </w:rPr>
      <w:fldChar w:fldCharType="end"/>
    </w:r>
  </w:p>
  <w:p w14:paraId="3498F67C" w14:textId="77777777" w:rsidR="00DD2558" w:rsidRDefault="00DD2558"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5BE7D" w14:textId="77777777" w:rsidR="00C526EF" w:rsidRPr="00C47AD2" w:rsidRDefault="00C526EF">
      <w:pPr>
        <w:rPr>
          <w:rFonts w:ascii="Arial" w:hAnsi="Arial"/>
          <w:sz w:val="12"/>
        </w:rPr>
      </w:pPr>
      <w:r>
        <w:separator/>
      </w:r>
    </w:p>
  </w:footnote>
  <w:footnote w:type="continuationSeparator" w:id="0">
    <w:p w14:paraId="276924BA" w14:textId="77777777" w:rsidR="00C526EF" w:rsidRPr="00C47AD2" w:rsidRDefault="00C526EF">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A3B03" w14:textId="77777777" w:rsidR="00DD2558" w:rsidRDefault="00DD255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898"/>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DDF"/>
    <w:rsid w:val="00A81E80"/>
    <w:rsid w:val="00A82C01"/>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6EF"/>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85F"/>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F9"/>
    <w:pPr>
      <w:spacing w:after="18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B333A0"/>
    <w:pPr>
      <w:keepNext/>
      <w:keepLines/>
      <w:numPr>
        <w:numId w:val="11"/>
      </w:numPr>
      <w:spacing w:before="240" w:after="180"/>
      <w:outlineLvl w:val="0"/>
    </w:pPr>
    <w:rPr>
      <w:rFonts w:ascii="Arial" w:hAnsi="Arial"/>
      <w:sz w:val="36"/>
      <w:lang w:val="en-GB"/>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标题 91"/>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uiPriority w:val="99"/>
    <w:semiHidden/>
    <w:rsid w:val="00B333A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333A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Zchn"/>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link w:val="ReferenceChar"/>
    <w:qFormat/>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basedOn w:val="TableNormal"/>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Normal"/>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2">
    <w:name w:val="문단"/>
    <w:basedOn w:val="Normal"/>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ListParagraphChar">
    <w:name w:val="List Paragraph Char"/>
    <w:aliases w:val="- Bullets Char,?? ?? Char,????? Char,???? Char,Lista1 Char,列出段落 Char,列出段落1 Char,中等深浅网格 1 - 着色 21 Char,列表段落 Char,¥¡¡¡¡ì¬º¥¹¥È¶ÎÂä Char,ÁÐ³ö¶ÎÂä Char,列表段落1 Char,—ño’i—Ž Char,¥ê¥¹¥È¶ÎÂä Char,1st level - Bullet List Paragraph Char"/>
    <w:link w:val="ListParagraph"/>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DefaultParagraphFont"/>
    <w:rsid w:val="00EE2967"/>
  </w:style>
  <w:style w:type="table" w:customStyle="1" w:styleId="1">
    <w:name w:val="网格型1"/>
    <w:basedOn w:val="TableNormal"/>
    <w:next w:val="TableGrid"/>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Normal"/>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Normal"/>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AA532-90E7-4848-9F96-4AE1905E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1093</Words>
  <Characters>5681</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Nokia</cp:lastModifiedBy>
  <cp:revision>2</cp:revision>
  <cp:lastPrinted>2010-03-24T02:20:00Z</cp:lastPrinted>
  <dcterms:created xsi:type="dcterms:W3CDTF">2022-02-22T12:45:00Z</dcterms:created>
  <dcterms:modified xsi:type="dcterms:W3CDTF">2022-02-22T12:45:00Z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