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8204C" w14:textId="77777777" w:rsidR="005B25AD" w:rsidRDefault="00474FBC">
      <w:pPr>
        <w:pStyle w:val="af6"/>
        <w:tabs>
          <w:tab w:val="left" w:pos="8330"/>
        </w:tabs>
        <w:spacing w:after="0" w:afterAutospacing="0"/>
        <w:rPr>
          <w:rFonts w:cs="Arial"/>
          <w:iCs/>
          <w:color w:val="000000" w:themeColor="text1"/>
          <w:sz w:val="28"/>
          <w:szCs w:val="28"/>
          <w:lang w:val="en-US"/>
        </w:rPr>
      </w:pPr>
      <w:bookmarkStart w:id="0" w:name="OLE_LINK3"/>
      <w:r>
        <w:rPr>
          <w:rFonts w:eastAsia="ＭＳ ゴシック" w:cs="Arial"/>
          <w:color w:val="000000" w:themeColor="text1"/>
          <w:sz w:val="28"/>
          <w:szCs w:val="28"/>
          <w:lang w:val="en-US"/>
        </w:rPr>
        <w:t xml:space="preserve">3GPP TSG RAN WG1 </w:t>
      </w:r>
      <w:r>
        <w:rPr>
          <w:rFonts w:eastAsia="ＭＳ ゴシック" w:cs="Arial" w:hint="eastAsia"/>
          <w:color w:val="000000" w:themeColor="text1"/>
          <w:sz w:val="28"/>
          <w:szCs w:val="28"/>
          <w:lang w:val="en-US"/>
        </w:rPr>
        <w:t>#</w:t>
      </w:r>
      <w:r>
        <w:rPr>
          <w:rFonts w:eastAsia="ＭＳ ゴシック" w:cs="Arial"/>
          <w:color w:val="000000" w:themeColor="text1"/>
          <w:sz w:val="28"/>
          <w:szCs w:val="28"/>
          <w:lang w:val="en-US"/>
        </w:rPr>
        <w:t>10</w:t>
      </w:r>
      <w:r>
        <w:rPr>
          <w:rFonts w:eastAsia="ＭＳ ゴシック" w:cs="Arial" w:hint="eastAsia"/>
          <w:color w:val="000000" w:themeColor="text1"/>
          <w:sz w:val="28"/>
          <w:szCs w:val="28"/>
          <w:lang w:val="en-US"/>
        </w:rPr>
        <w:t>8</w:t>
      </w:r>
      <w:r>
        <w:rPr>
          <w:rFonts w:eastAsia="ＭＳ ゴシック" w:cs="Arial"/>
          <w:color w:val="000000" w:themeColor="text1"/>
          <w:sz w:val="28"/>
          <w:szCs w:val="28"/>
          <w:lang w:val="en-US"/>
        </w:rPr>
        <w:t>-e</w:t>
      </w:r>
      <w:r>
        <w:rPr>
          <w:rFonts w:eastAsia="ＭＳ ゴシック" w:cs="Arial"/>
          <w:color w:val="000000" w:themeColor="text1"/>
          <w:sz w:val="28"/>
          <w:szCs w:val="28"/>
          <w:lang w:val="en-US"/>
        </w:rPr>
        <w:tab/>
      </w:r>
      <w:r>
        <w:rPr>
          <w:rFonts w:eastAsia="ＭＳ ゴシック" w:cs="Arial"/>
          <w:iCs/>
          <w:color w:val="000000" w:themeColor="text1"/>
          <w:sz w:val="28"/>
          <w:szCs w:val="28"/>
          <w:lang w:val="en-US"/>
        </w:rPr>
        <w:t>R1-220xxxx</w:t>
      </w:r>
    </w:p>
    <w:p w14:paraId="50FBDA27" w14:textId="77777777" w:rsidR="005B25AD" w:rsidRDefault="00474FBC">
      <w:pPr>
        <w:pStyle w:val="af6"/>
        <w:tabs>
          <w:tab w:val="right" w:pos="10206"/>
        </w:tabs>
        <w:spacing w:after="0" w:afterAutospacing="0"/>
        <w:rPr>
          <w:rFonts w:eastAsia="ＭＳ ゴシック" w:cs="Arial"/>
          <w:color w:val="000000" w:themeColor="text1"/>
          <w:sz w:val="28"/>
          <w:szCs w:val="28"/>
        </w:rPr>
      </w:pPr>
      <w:r>
        <w:rPr>
          <w:rFonts w:eastAsia="ＭＳ ゴシック" w:cs="Arial"/>
          <w:color w:val="000000" w:themeColor="text1"/>
          <w:sz w:val="28"/>
          <w:szCs w:val="28"/>
        </w:rPr>
        <w:t>e-Meeting, February 21</w:t>
      </w:r>
      <w:r>
        <w:rPr>
          <w:rFonts w:eastAsia="ＭＳ ゴシック" w:cs="Arial"/>
          <w:color w:val="000000" w:themeColor="text1"/>
          <w:sz w:val="28"/>
          <w:szCs w:val="28"/>
          <w:vertAlign w:val="superscript"/>
        </w:rPr>
        <w:t>st</w:t>
      </w:r>
      <w:r>
        <w:rPr>
          <w:rFonts w:eastAsia="ＭＳ ゴシック" w:cs="Arial"/>
          <w:color w:val="000000" w:themeColor="text1"/>
          <w:sz w:val="28"/>
          <w:szCs w:val="28"/>
        </w:rPr>
        <w:t xml:space="preserve"> – March 3</w:t>
      </w:r>
      <w:r>
        <w:rPr>
          <w:rFonts w:eastAsia="ＭＳ ゴシック" w:cs="Arial"/>
          <w:color w:val="000000" w:themeColor="text1"/>
          <w:sz w:val="28"/>
          <w:szCs w:val="28"/>
          <w:vertAlign w:val="superscript"/>
        </w:rPr>
        <w:t>rd</w:t>
      </w:r>
      <w:r>
        <w:rPr>
          <w:rFonts w:eastAsia="ＭＳ ゴシック" w:cs="Arial"/>
          <w:color w:val="000000" w:themeColor="text1"/>
          <w:sz w:val="28"/>
          <w:szCs w:val="28"/>
        </w:rPr>
        <w:t>, 2022</w:t>
      </w:r>
    </w:p>
    <w:p w14:paraId="68ECDC23" w14:textId="77777777" w:rsidR="005B25AD" w:rsidRDefault="005B25AD">
      <w:pPr>
        <w:pStyle w:val="af6"/>
        <w:tabs>
          <w:tab w:val="right" w:pos="10206"/>
        </w:tabs>
        <w:spacing w:after="0" w:afterAutospacing="0"/>
        <w:rPr>
          <w:rFonts w:eastAsia="ＭＳ ゴシック" w:cs="Arial"/>
          <w:color w:val="000000" w:themeColor="text1"/>
          <w:sz w:val="28"/>
          <w:szCs w:val="28"/>
        </w:rPr>
      </w:pPr>
    </w:p>
    <w:p w14:paraId="61C61FFA" w14:textId="77777777" w:rsidR="005B25AD" w:rsidRDefault="00474FBC">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ＭＳ 明朝"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ＭＳ 明朝"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ＭＳ 明朝"/>
          <w:color w:val="000000" w:themeColor="text1"/>
        </w:rPr>
      </w:pPr>
      <w:r>
        <w:rPr>
          <w:rFonts w:eastAsia="ＭＳ 明朝"/>
          <w:color w:val="000000" w:themeColor="text1"/>
        </w:rPr>
        <w:t>This contribution provides the summary of the following email discussion in RAN1#108</w:t>
      </w:r>
      <w:r>
        <w:rPr>
          <w:rFonts w:eastAsia="ＭＳ 明朝" w:hint="eastAsia"/>
          <w:color w:val="000000" w:themeColor="text1"/>
        </w:rPr>
        <w:t>-</w:t>
      </w:r>
      <w:r>
        <w:rPr>
          <w:rFonts w:eastAsia="ＭＳ 明朝"/>
          <w:color w:val="000000" w:themeColor="text1"/>
        </w:rPr>
        <w:t xml:space="preserve">e, which </w:t>
      </w:r>
      <w:r>
        <w:rPr>
          <w:rFonts w:eastAsia="ＭＳ 明朝" w:hint="eastAsia"/>
          <w:color w:val="000000" w:themeColor="text1"/>
        </w:rPr>
        <w:t>was</w:t>
      </w:r>
      <w:r>
        <w:rPr>
          <w:rFonts w:eastAsia="ＭＳ 明朝"/>
          <w:color w:val="000000" w:themeColor="text1"/>
        </w:rPr>
        <w:t xml:space="preserve"> triggered by the draft CR in </w:t>
      </w:r>
      <w:hyperlink r:id="rId9" w:history="1">
        <w:r>
          <w:rPr>
            <w:rStyle w:val="aff1"/>
            <w:bCs/>
            <w:lang w:eastAsia="zh-CN"/>
          </w:rPr>
          <w:t>R1-2202184</w:t>
        </w:r>
      </w:hyperlink>
      <w:r>
        <w:rPr>
          <w:rFonts w:eastAsia="ＭＳ 明朝"/>
          <w:color w:val="000000" w:themeColor="text1"/>
        </w:rPr>
        <w:t xml:space="preserve"> [1]</w:t>
      </w:r>
      <w:r>
        <w:rPr>
          <w:rFonts w:eastAsia="ＭＳ 明朝" w:hint="eastAsia"/>
          <w:color w:val="000000" w:themeColor="text1"/>
        </w:rPr>
        <w:t xml:space="preserve"> </w:t>
      </w:r>
      <w:r>
        <w:rPr>
          <w:rFonts w:eastAsia="ＭＳ 明朝"/>
          <w:color w:val="000000" w:themeColor="text1"/>
        </w:rPr>
        <w:t xml:space="preserve">and issue 2 in </w:t>
      </w:r>
      <w:hyperlink r:id="rId10" w:history="1">
        <w:r>
          <w:rPr>
            <w:rStyle w:val="aff1"/>
            <w:bCs/>
            <w:lang w:eastAsia="zh-CN"/>
          </w:rPr>
          <w:t>R1-2202114</w:t>
        </w:r>
      </w:hyperlink>
      <w:r>
        <w:rPr>
          <w:rFonts w:eastAsia="ＭＳ 明朝"/>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1" w:history="1">
        <w:r>
          <w:rPr>
            <w:rStyle w:val="aff1"/>
            <w:bCs/>
            <w:highlight w:val="cyan"/>
            <w:lang w:eastAsia="zh-CN"/>
          </w:rPr>
          <w:t>R1-2202184</w:t>
        </w:r>
      </w:hyperlink>
      <w:r>
        <w:rPr>
          <w:bCs/>
          <w:highlight w:val="cyan"/>
          <w:lang w:eastAsia="zh-CN"/>
        </w:rPr>
        <w:t xml:space="preserve">, </w:t>
      </w:r>
      <w:hyperlink r:id="rId12" w:history="1">
        <w:r>
          <w:rPr>
            <w:rStyle w:val="aff1"/>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游明朝"/>
          <w:i/>
          <w:szCs w:val="24"/>
          <w:lang w:val="en-US"/>
        </w:rPr>
        <w:t xml:space="preserve"> Time domain resource assignment</w:t>
      </w:r>
      <w:r>
        <w:rPr>
          <w:rFonts w:eastAsia="游明朝"/>
          <w:szCs w:val="24"/>
          <w:lang w:val="en-US"/>
        </w:rPr>
        <w:t xml:space="preserve"> field value </w:t>
      </w:r>
      <w:r>
        <w:rPr>
          <w:rFonts w:eastAsia="游明朝"/>
          <w:i/>
          <w:szCs w:val="24"/>
          <w:lang w:val="en-US"/>
        </w:rPr>
        <w:t>m</w:t>
      </w:r>
      <w:r>
        <w:rPr>
          <w:rFonts w:eastAsia="游明朝"/>
          <w:szCs w:val="24"/>
          <w:lang w:val="en-US"/>
        </w:rPr>
        <w:t xml:space="preserve"> of the DCI</w:t>
      </w:r>
      <w:r>
        <w:rPr>
          <w:rFonts w:eastAsia="游明朝" w:hint="eastAsia"/>
          <w:szCs w:val="24"/>
          <w:lang w:val="en-US"/>
        </w:rPr>
        <w:t xml:space="preserve"> </w:t>
      </w:r>
      <w:r>
        <w:rPr>
          <w:rFonts w:eastAsia="游明朝"/>
          <w:szCs w:val="24"/>
          <w:lang w:val="en-US"/>
        </w:rPr>
        <w:t xml:space="preserve">is mapped to a row index </w:t>
      </w:r>
      <w:r>
        <w:rPr>
          <w:rFonts w:eastAsia="游明朝"/>
          <w:i/>
          <w:szCs w:val="24"/>
          <w:lang w:val="en-US"/>
        </w:rPr>
        <w:t xml:space="preserve">m </w:t>
      </w:r>
      <w:r>
        <w:rPr>
          <w:rFonts w:eastAsia="游明朝"/>
          <w:szCs w:val="24"/>
          <w:lang w:val="en-US"/>
        </w:rPr>
        <w:t>+ 1</w:t>
      </w:r>
      <w:r>
        <w:rPr>
          <w:rFonts w:eastAsia="游明朝"/>
          <w:i/>
          <w:szCs w:val="24"/>
          <w:lang w:val="en-US"/>
        </w:rPr>
        <w:t xml:space="preserve"> </w:t>
      </w:r>
      <w:r>
        <w:rPr>
          <w:rFonts w:eastAsia="游明朝"/>
          <w:szCs w:val="24"/>
          <w:lang w:val="en-US"/>
        </w:rPr>
        <w:t>to an allocated table</w:t>
      </w:r>
      <w:r>
        <w:rPr>
          <w:iCs/>
          <w:color w:val="000000" w:themeColor="text1"/>
          <w:szCs w:val="24"/>
        </w:rPr>
        <w:t xml:space="preserve">. </w:t>
      </w:r>
    </w:p>
    <w:tbl>
      <w:tblPr>
        <w:tblStyle w:val="afd"/>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游明朝" w:hAnsi="Arial"/>
                <w:color w:val="000000"/>
                <w:lang w:val="en-US" w:eastAsia="en-US"/>
              </w:rPr>
            </w:pPr>
            <w:r w:rsidRPr="004008F9">
              <w:rPr>
                <w:rFonts w:ascii="Arial" w:eastAsia="游明朝" w:hAnsi="Arial"/>
                <w:color w:val="000000"/>
                <w:lang w:val="en-US" w:eastAsia="en-US"/>
              </w:rPr>
              <w:t>6.1.2.1</w:t>
            </w:r>
            <w:r w:rsidRPr="004008F9">
              <w:rPr>
                <w:rFonts w:ascii="Arial" w:eastAsia="游明朝" w:hAnsi="Arial"/>
                <w:color w:val="000000"/>
                <w:lang w:val="en-US" w:eastAsia="en-US"/>
              </w:rPr>
              <w:tab/>
              <w:t>Resource allocation in time domain</w:t>
            </w:r>
          </w:p>
          <w:p w14:paraId="3FB3E70B" w14:textId="77777777" w:rsidR="005B25AD" w:rsidRDefault="00474FBC">
            <w:pPr>
              <w:rPr>
                <w:rFonts w:eastAsia="游明朝"/>
                <w:sz w:val="20"/>
                <w:lang w:val="en-US"/>
              </w:rPr>
            </w:pPr>
            <w:r>
              <w:rPr>
                <w:rFonts w:eastAsia="游明朝"/>
                <w:sz w:val="20"/>
              </w:rPr>
              <w:t xml:space="preserve">When the UE is scheduled to transmit a transport block and no CSI report, or the UE is scheduled to transmit a transport block and a CSI report(s) on PUSCH by a DCI, </w:t>
            </w:r>
            <w:r>
              <w:rPr>
                <w:rFonts w:eastAsia="游明朝"/>
                <w:sz w:val="20"/>
                <w:lang w:val="en-US"/>
              </w:rPr>
              <w:t xml:space="preserve">the </w:t>
            </w:r>
            <w:r>
              <w:rPr>
                <w:rFonts w:eastAsia="游明朝"/>
                <w:i/>
                <w:sz w:val="20"/>
                <w:lang w:val="en-US"/>
              </w:rPr>
              <w:t>Time domain resource assignment</w:t>
            </w:r>
            <w:r>
              <w:rPr>
                <w:rFonts w:eastAsia="游明朝"/>
                <w:sz w:val="20"/>
                <w:lang w:val="en-US"/>
              </w:rPr>
              <w:t xml:space="preserve"> field value </w:t>
            </w:r>
            <w:r>
              <w:rPr>
                <w:rFonts w:eastAsia="游明朝"/>
                <w:i/>
                <w:sz w:val="20"/>
                <w:lang w:val="en-US"/>
              </w:rPr>
              <w:t>m</w:t>
            </w:r>
            <w:r>
              <w:rPr>
                <w:rFonts w:eastAsia="游明朝"/>
                <w:sz w:val="20"/>
                <w:lang w:val="en-US"/>
              </w:rPr>
              <w:t xml:space="preserve"> of the DCI provides a row index </w:t>
            </w:r>
            <w:r>
              <w:rPr>
                <w:rFonts w:eastAsia="游明朝"/>
                <w:i/>
                <w:sz w:val="20"/>
                <w:lang w:val="en-US"/>
              </w:rPr>
              <w:t xml:space="preserve">m </w:t>
            </w:r>
            <w:r>
              <w:rPr>
                <w:rFonts w:eastAsia="游明朝"/>
                <w:sz w:val="20"/>
                <w:lang w:val="en-US"/>
              </w:rPr>
              <w:t>+ 1</w:t>
            </w:r>
            <w:r>
              <w:rPr>
                <w:rFonts w:eastAsia="游明朝"/>
                <w:i/>
                <w:sz w:val="20"/>
                <w:lang w:val="en-US"/>
              </w:rPr>
              <w:t xml:space="preserve"> </w:t>
            </w:r>
            <w:r>
              <w:rPr>
                <w:rFonts w:eastAsia="游明朝"/>
                <w:sz w:val="20"/>
                <w:lang w:val="en-US"/>
              </w:rPr>
              <w:t xml:space="preserve">to an allocated table. The determination of the used resource allocation table is defined in clause 6.1.2.1.1. The indexed row defines the slot offset </w:t>
            </w:r>
            <w:r>
              <w:rPr>
                <w:rFonts w:eastAsia="游明朝"/>
                <w:i/>
                <w:sz w:val="20"/>
              </w:rPr>
              <w:t>K</w:t>
            </w:r>
            <w:r>
              <w:rPr>
                <w:rFonts w:eastAsia="游明朝"/>
                <w:i/>
                <w:sz w:val="20"/>
                <w:vertAlign w:val="subscript"/>
              </w:rPr>
              <w:t>2</w:t>
            </w:r>
            <w:r>
              <w:rPr>
                <w:rFonts w:eastAsia="游明朝"/>
                <w:sz w:val="20"/>
                <w:lang w:val="en-US"/>
              </w:rPr>
              <w:t xml:space="preserve">, the start and length indicator </w:t>
            </w:r>
            <w:r>
              <w:rPr>
                <w:rFonts w:eastAsia="游明朝"/>
                <w:i/>
                <w:sz w:val="20"/>
                <w:lang w:val="en-US"/>
              </w:rPr>
              <w:t>SLIV</w:t>
            </w:r>
            <w:r>
              <w:rPr>
                <w:rFonts w:eastAsia="游明朝"/>
                <w:sz w:val="20"/>
                <w:lang w:val="en-US"/>
              </w:rPr>
              <w:t>,</w:t>
            </w:r>
            <w:r>
              <w:rPr>
                <w:rFonts w:eastAsia="游明朝"/>
                <w:sz w:val="20"/>
              </w:rPr>
              <w:t xml:space="preserve"> or directly the start symbol </w:t>
            </w:r>
            <w:r>
              <w:rPr>
                <w:rFonts w:eastAsia="游明朝"/>
                <w:i/>
                <w:sz w:val="20"/>
              </w:rPr>
              <w:t>S</w:t>
            </w:r>
            <w:r>
              <w:rPr>
                <w:rFonts w:eastAsia="游明朝"/>
                <w:sz w:val="20"/>
              </w:rPr>
              <w:t xml:space="preserve"> and the allocation length </w:t>
            </w:r>
            <w:r>
              <w:rPr>
                <w:rFonts w:eastAsia="游明朝"/>
                <w:i/>
                <w:sz w:val="20"/>
              </w:rPr>
              <w:t>L</w:t>
            </w:r>
            <w:r>
              <w:rPr>
                <w:rFonts w:eastAsia="游明朝"/>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d"/>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SimSun"/>
                <w:szCs w:val="24"/>
                <w:lang w:eastAsia="zh-CN"/>
              </w:rPr>
            </w:pPr>
            <w:r>
              <w:rPr>
                <w:rFonts w:eastAsia="SimSun"/>
                <w:szCs w:val="24"/>
                <w:lang w:eastAsia="zh-CN"/>
              </w:rPr>
              <w:t>vivo</w:t>
            </w:r>
          </w:p>
        </w:tc>
        <w:tc>
          <w:tcPr>
            <w:tcW w:w="1417" w:type="dxa"/>
          </w:tcPr>
          <w:p w14:paraId="08A2F424"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SimSun"/>
                <w:szCs w:val="24"/>
                <w:lang w:eastAsia="zh-CN"/>
              </w:rPr>
              <w:t>Samsung</w:t>
            </w:r>
          </w:p>
        </w:tc>
        <w:tc>
          <w:tcPr>
            <w:tcW w:w="1417" w:type="dxa"/>
          </w:tcPr>
          <w:p w14:paraId="29492CFE" w14:textId="77777777" w:rsidR="005B25AD" w:rsidRDefault="00474FBC">
            <w:pPr>
              <w:rPr>
                <w:szCs w:val="24"/>
              </w:rPr>
            </w:pPr>
            <w:r>
              <w:rPr>
                <w:rFonts w:eastAsia="SimSun" w:hint="eastAsia"/>
                <w:szCs w:val="24"/>
                <w:lang w:eastAsia="zh-CN"/>
              </w:rPr>
              <w:t>Y</w:t>
            </w:r>
            <w:r>
              <w:rPr>
                <w:rFonts w:eastAsia="SimSun"/>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SimSun"/>
                <w:szCs w:val="24"/>
                <w:lang w:eastAsia="zh-CN"/>
              </w:rPr>
            </w:pPr>
            <w:r>
              <w:rPr>
                <w:rFonts w:eastAsia="SimSun" w:hint="eastAsia"/>
                <w:szCs w:val="24"/>
                <w:lang w:eastAsia="zh-CN"/>
              </w:rPr>
              <w:t>CATT</w:t>
            </w:r>
          </w:p>
        </w:tc>
        <w:tc>
          <w:tcPr>
            <w:tcW w:w="1417" w:type="dxa"/>
          </w:tcPr>
          <w:p w14:paraId="2B5446F0" w14:textId="77777777" w:rsidR="005B25AD" w:rsidRDefault="00474FBC">
            <w:pPr>
              <w:rPr>
                <w:rFonts w:eastAsia="SimSun"/>
                <w:szCs w:val="24"/>
                <w:lang w:eastAsia="zh-CN"/>
              </w:rPr>
            </w:pPr>
            <w:r>
              <w:rPr>
                <w:rFonts w:eastAsia="SimSun" w:hint="eastAsia"/>
                <w:szCs w:val="24"/>
                <w:lang w:eastAsia="zh-CN"/>
              </w:rPr>
              <w:t>Yes</w:t>
            </w:r>
          </w:p>
        </w:tc>
        <w:tc>
          <w:tcPr>
            <w:tcW w:w="7088" w:type="dxa"/>
          </w:tcPr>
          <w:p w14:paraId="5B3220C1" w14:textId="77777777" w:rsidR="005B25AD" w:rsidRDefault="005B25AD">
            <w:pPr>
              <w:rPr>
                <w:rFonts w:eastAsia="SimSun"/>
                <w:szCs w:val="24"/>
                <w:lang w:eastAsia="zh-CN"/>
              </w:rPr>
            </w:pPr>
          </w:p>
        </w:tc>
      </w:tr>
      <w:tr w:rsidR="005B25AD" w14:paraId="0D89DC5D" w14:textId="77777777">
        <w:tc>
          <w:tcPr>
            <w:tcW w:w="1413" w:type="dxa"/>
          </w:tcPr>
          <w:p w14:paraId="2AEA188B" w14:textId="77777777" w:rsidR="005B25AD" w:rsidRDefault="00474FBC">
            <w:pPr>
              <w:rPr>
                <w:rFonts w:eastAsia="SimSun"/>
                <w:szCs w:val="24"/>
                <w:lang w:val="en-US" w:eastAsia="zh-CN"/>
              </w:rPr>
            </w:pPr>
            <w:r>
              <w:rPr>
                <w:rFonts w:eastAsia="SimSun" w:hint="eastAsia"/>
                <w:szCs w:val="24"/>
                <w:lang w:val="en-US" w:eastAsia="zh-CN"/>
              </w:rPr>
              <w:t>ZTE</w:t>
            </w:r>
          </w:p>
        </w:tc>
        <w:tc>
          <w:tcPr>
            <w:tcW w:w="1417" w:type="dxa"/>
          </w:tcPr>
          <w:p w14:paraId="71BC5CD1" w14:textId="77777777" w:rsidR="005B25AD" w:rsidRDefault="00474FBC">
            <w:pPr>
              <w:rPr>
                <w:rFonts w:eastAsia="SimSun"/>
                <w:szCs w:val="24"/>
                <w:lang w:val="en-US" w:eastAsia="zh-CN"/>
              </w:rPr>
            </w:pPr>
            <w:r>
              <w:rPr>
                <w:rFonts w:eastAsia="SimSun" w:hint="eastAsia"/>
                <w:szCs w:val="24"/>
                <w:lang w:val="en-US" w:eastAsia="zh-CN"/>
              </w:rPr>
              <w:t>Yes</w:t>
            </w:r>
          </w:p>
        </w:tc>
        <w:tc>
          <w:tcPr>
            <w:tcW w:w="7088" w:type="dxa"/>
          </w:tcPr>
          <w:p w14:paraId="6241B356" w14:textId="77777777" w:rsidR="005B25AD" w:rsidRDefault="005B25AD">
            <w:pPr>
              <w:rPr>
                <w:rFonts w:eastAsia="SimSun"/>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SimSun"/>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f9"/>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3" w:history="1">
        <w:r>
          <w:rPr>
            <w:rStyle w:val="aff1"/>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aff9"/>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f9"/>
        <w:spacing w:after="0" w:afterAutospacing="0"/>
        <w:ind w:left="420" w:firstLineChars="0" w:firstLine="0"/>
        <w:rPr>
          <w:b/>
          <w:bCs/>
          <w:szCs w:val="24"/>
        </w:rPr>
      </w:pPr>
    </w:p>
    <w:tbl>
      <w:tblPr>
        <w:tblStyle w:val="afd"/>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SimSun"/>
                <w:szCs w:val="24"/>
                <w:lang w:eastAsia="zh-CN"/>
              </w:rPr>
            </w:pPr>
            <w:r>
              <w:rPr>
                <w:rFonts w:eastAsia="SimSun"/>
                <w:szCs w:val="24"/>
                <w:lang w:eastAsia="zh-CN"/>
              </w:rPr>
              <w:t>vivo</w:t>
            </w:r>
          </w:p>
        </w:tc>
        <w:tc>
          <w:tcPr>
            <w:tcW w:w="1701" w:type="dxa"/>
          </w:tcPr>
          <w:p w14:paraId="7CA685DB" w14:textId="77777777" w:rsidR="005B25AD" w:rsidRDefault="00474FBC">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1B6A13A1" w14:textId="77777777" w:rsidR="005B25AD" w:rsidRDefault="005B25AD">
            <w:pPr>
              <w:rPr>
                <w:rFonts w:eastAsia="SimSun"/>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SimSun"/>
                <w:szCs w:val="24"/>
                <w:lang w:eastAsia="zh-CN"/>
              </w:rPr>
            </w:pPr>
            <w:r>
              <w:rPr>
                <w:rFonts w:eastAsia="SimSun" w:hint="eastAsia"/>
                <w:szCs w:val="24"/>
                <w:lang w:eastAsia="zh-CN"/>
              </w:rPr>
              <w:t>CATT</w:t>
            </w:r>
          </w:p>
        </w:tc>
        <w:tc>
          <w:tcPr>
            <w:tcW w:w="1701" w:type="dxa"/>
          </w:tcPr>
          <w:p w14:paraId="0A0F10A3" w14:textId="77777777" w:rsidR="005B25AD" w:rsidRDefault="00474FBC">
            <w:pPr>
              <w:rPr>
                <w:rFonts w:eastAsia="SimSun"/>
                <w:szCs w:val="24"/>
                <w:lang w:eastAsia="zh-CN"/>
              </w:rPr>
            </w:pPr>
            <w:r>
              <w:rPr>
                <w:rFonts w:eastAsia="SimSun" w:hint="eastAsia"/>
                <w:szCs w:val="24"/>
                <w:lang w:eastAsia="zh-CN"/>
              </w:rPr>
              <w:t>Yes</w:t>
            </w:r>
          </w:p>
        </w:tc>
        <w:tc>
          <w:tcPr>
            <w:tcW w:w="6804" w:type="dxa"/>
          </w:tcPr>
          <w:p w14:paraId="7EFE0691" w14:textId="77777777" w:rsidR="005B25AD" w:rsidRDefault="00474FBC">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d"/>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SimSun" w:hAnsi="Arial" w:cs="Arial"/>
                      <w:color w:val="000000"/>
                      <w:lang w:val="en-US" w:eastAsia="zh-CN"/>
                    </w:rPr>
                  </w:pPr>
                  <w:r>
                    <w:rPr>
                      <w:rFonts w:ascii="Arial" w:eastAsia="SimSun" w:hAnsi="Arial" w:cs="Arial"/>
                      <w:color w:val="000000"/>
                      <w:lang w:val="en-US" w:eastAsia="zh-CN"/>
                    </w:rPr>
                    <w:t>…</w:t>
                  </w:r>
                </w:p>
                <w:p w14:paraId="26217215" w14:textId="77777777" w:rsidR="005B25AD" w:rsidRDefault="00474FBC">
                  <w:pPr>
                    <w:pStyle w:val="B1"/>
                    <w:rPr>
                      <w:rFonts w:ascii="Arial" w:hAnsi="Arial" w:cs="Arial"/>
                    </w:rPr>
                  </w:pPr>
                  <w:r>
                    <w:rPr>
                      <w:rFonts w:ascii="Arial" w:hAnsi="Arial" w:cs="Arial"/>
                    </w:rPr>
                    <w:lastRenderedPageBreak/>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eastAsia="SimSun"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4" o:title=""/>
                      </v:shape>
                      <o:OLEObject Type="Embed" ProgID="Equation.3" ShapeID="_x0000_i1025" DrawAspect="Content" ObjectID="_1707073447" r:id="rId15"/>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7pt;height:15pt" o:ole="">
                        <v:imagedata r:id="rId16" o:title=""/>
                      </v:shape>
                      <o:OLEObject Type="Embed" ProgID="Equation.3" ShapeID="_x0000_i1026" DrawAspect="Content" ObjectID="_1707073448" r:id="rId17"/>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SimSun" w:hAnsi="Arial" w:cs="Arial"/>
                      <w:color w:val="000000"/>
                      <w:lang w:eastAsia="zh-CN"/>
                    </w:rPr>
                  </w:pPr>
                  <w:r>
                    <w:rPr>
                      <w:rFonts w:ascii="Arial" w:eastAsia="SimSun" w:hAnsi="Arial" w:cs="Arial"/>
                      <w:color w:val="000000"/>
                      <w:lang w:eastAsia="zh-CN"/>
                    </w:rPr>
                    <w:t>…</w:t>
                  </w:r>
                </w:p>
                <w:p w14:paraId="7E071FD7" w14:textId="77777777" w:rsidR="005B25AD" w:rsidRDefault="00474FBC">
                  <w:pPr>
                    <w:pStyle w:val="B1"/>
                    <w:rPr>
                      <w:rFonts w:ascii="Arial" w:eastAsia="SimSun"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SimSun"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7pt;height:15pt" o:ole="">
                        <v:imagedata r:id="rId18" o:title=""/>
                      </v:shape>
                      <o:OLEObject Type="Embed" ProgID="Equation.3" ShapeID="_x0000_i1027" DrawAspect="Content" ObjectID="_1707073449" r:id="rId19"/>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7pt;height:15pt" o:ole="">
                        <v:imagedata r:id="rId20" o:title=""/>
                      </v:shape>
                      <o:OLEObject Type="Embed" ProgID="Equation.3" ShapeID="_x0000_i1028" DrawAspect="Content" ObjectID="_1707073450" r:id="rId21"/>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SimSun" w:hAnsi="Arial" w:cs="Arial"/>
                      <w:lang w:eastAsia="zh-CN"/>
                    </w:rPr>
                  </w:pPr>
                  <w:r>
                    <w:rPr>
                      <w:rFonts w:ascii="Arial" w:eastAsia="SimSun" w:hAnsi="Arial" w:cs="Arial"/>
                      <w:lang w:eastAsia="zh-CN"/>
                    </w:rPr>
                    <w:t>…</w:t>
                  </w:r>
                </w:p>
              </w:tc>
            </w:tr>
          </w:tbl>
          <w:p w14:paraId="222CA5C3" w14:textId="77777777" w:rsidR="005B25AD" w:rsidRDefault="00474FBC">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SimSun"/>
                <w:szCs w:val="24"/>
                <w:lang w:val="en-US" w:eastAsia="zh-CN"/>
              </w:rPr>
            </w:pPr>
            <w:r>
              <w:rPr>
                <w:rFonts w:eastAsia="SimSun"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SimSun"/>
                <w:szCs w:val="24"/>
                <w:lang w:val="en-US" w:eastAsia="zh-CN"/>
              </w:rPr>
            </w:pPr>
            <w:r>
              <w:rPr>
                <w:rFonts w:eastAsia="SimSun" w:hint="eastAsia"/>
                <w:szCs w:val="24"/>
                <w:lang w:val="en-US" w:eastAsia="zh-CN"/>
              </w:rPr>
              <w:t xml:space="preserve">For the first change, it is not needed as commented by Samsung. </w:t>
            </w:r>
          </w:p>
          <w:p w14:paraId="30DD0E09" w14:textId="77777777" w:rsidR="005B25AD" w:rsidRDefault="00474FBC">
            <w:pPr>
              <w:rPr>
                <w:rFonts w:eastAsia="SimSun"/>
                <w:szCs w:val="24"/>
                <w:lang w:val="en-US" w:eastAsia="zh-CN"/>
              </w:rPr>
            </w:pPr>
            <w:r>
              <w:rPr>
                <w:rFonts w:eastAsia="SimSun"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SimSun"/>
                <w:szCs w:val="24"/>
                <w:lang w:eastAsia="zh-CN"/>
              </w:rPr>
            </w:pPr>
            <w:r>
              <w:rPr>
                <w:rFonts w:eastAsia="SimSun" w:hint="eastAsia"/>
                <w:szCs w:val="24"/>
                <w:lang w:eastAsia="zh-CN"/>
              </w:rPr>
              <w:t>H</w:t>
            </w:r>
            <w:r>
              <w:rPr>
                <w:rFonts w:eastAsia="SimSun"/>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SimSun"/>
                <w:szCs w:val="24"/>
                <w:lang w:eastAsia="zh-CN"/>
              </w:rPr>
            </w:pPr>
            <w:r>
              <w:rPr>
                <w:rFonts w:eastAsia="SimSun"/>
                <w:szCs w:val="24"/>
                <w:lang w:eastAsia="zh-CN"/>
              </w:rPr>
              <w:t xml:space="preserve">Additionally, case for </w:t>
            </w:r>
            <w:proofErr w:type="spellStart"/>
            <w:r>
              <w:rPr>
                <w:rFonts w:eastAsia="SimSun"/>
                <w:szCs w:val="24"/>
                <w:lang w:eastAsia="zh-CN"/>
              </w:rPr>
              <w:t>MsgA</w:t>
            </w:r>
            <w:proofErr w:type="spellEnd"/>
            <w:r>
              <w:rPr>
                <w:rFonts w:eastAsia="SimSun"/>
                <w:szCs w:val="24"/>
                <w:lang w:eastAsia="zh-CN"/>
              </w:rPr>
              <w:t xml:space="preserve">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SimSun"/>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5B1A80DA" w14:textId="33ADCFCB" w:rsidR="00965B08" w:rsidRDefault="00965B08" w:rsidP="00965B08">
      <w:pPr>
        <w:rPr>
          <w:lang w:val="en-US"/>
        </w:rPr>
      </w:pPr>
      <w:r w:rsidRPr="00EB4797">
        <w:rPr>
          <w:lang w:val="en-US"/>
        </w:rPr>
        <w:t xml:space="preserve">Based on companies’ comments during the first round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aff9"/>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i.e.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aff9"/>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aff9"/>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aff9"/>
        <w:numPr>
          <w:ilvl w:val="1"/>
          <w:numId w:val="14"/>
        </w:numPr>
        <w:ind w:firstLineChars="0"/>
        <w:rPr>
          <w:lang w:val="en-US"/>
        </w:rPr>
      </w:pPr>
      <w:r>
        <w:rPr>
          <w:lang w:val="en-US"/>
        </w:rPr>
        <w:lastRenderedPageBreak/>
        <w:t>For the comment from CATT, Moderator thinks the proposed change from CATT is related to implicit MCS for retransmission for PUSCH scheduled by RAR UL grant</w:t>
      </w:r>
      <w:r w:rsidR="00661EE3">
        <w:rPr>
          <w:lang w:val="en-US"/>
        </w:rPr>
        <w:t xml:space="preserve"> and would be 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  in RAN1#96bis, </w:t>
      </w:r>
      <w:r>
        <w:rPr>
          <w:rFonts w:hint="eastAsia"/>
          <w:lang w:val="en-US"/>
        </w:rPr>
        <w:t>a</w:t>
      </w:r>
      <w:r>
        <w:rPr>
          <w:lang w:val="en-US"/>
        </w:rPr>
        <w:t xml:space="preserve"> similar issue raised </w:t>
      </w:r>
      <w:r w:rsidR="003F29D8">
        <w:rPr>
          <w:lang w:val="en-US"/>
        </w:rPr>
        <w:t>in</w:t>
      </w:r>
      <w:r>
        <w:rPr>
          <w:lang w:val="en-US"/>
        </w:rPr>
        <w:t xml:space="preserve"> </w:t>
      </w:r>
      <w:hyperlink r:id="rId22" w:history="1">
        <w:r w:rsidRPr="003F29D8">
          <w:rPr>
            <w:rStyle w:val="aff1"/>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aff9"/>
        <w:numPr>
          <w:ilvl w:val="1"/>
          <w:numId w:val="14"/>
        </w:numPr>
        <w:ind w:firstLineChars="0"/>
        <w:rPr>
          <w:lang w:val="en-US"/>
        </w:rPr>
      </w:pPr>
      <w:r>
        <w:rPr>
          <w:lang w:val="en-US"/>
        </w:rPr>
        <w:t xml:space="preserve">Huawei and </w:t>
      </w:r>
      <w:proofErr w:type="spellStart"/>
      <w:r w:rsidRPr="00945831">
        <w:rPr>
          <w:lang w:val="en-US"/>
        </w:rPr>
        <w:t>HiSilicon</w:t>
      </w:r>
      <w:proofErr w:type="spellEnd"/>
      <w:r>
        <w:rPr>
          <w:lang w:val="en-US"/>
        </w:rPr>
        <w:t xml:space="preserve"> comment that </w:t>
      </w:r>
      <w:proofErr w:type="spellStart"/>
      <w:r w:rsidRPr="00945831">
        <w:rPr>
          <w:lang w:val="en-US"/>
        </w:rPr>
        <w:t>MsgA</w:t>
      </w:r>
      <w:proofErr w:type="spellEnd"/>
      <w:r w:rsidRPr="00945831">
        <w:rPr>
          <w:lang w:val="en-US"/>
        </w:rPr>
        <w:t xml:space="preserve"> PUSCH</w:t>
      </w:r>
      <w:r>
        <w:rPr>
          <w:lang w:val="en-US"/>
        </w:rPr>
        <w:t xml:space="preserve"> is also missing. Moderator agree</w:t>
      </w:r>
      <w:r w:rsidR="003D6A11">
        <w:rPr>
          <w:lang w:val="en-US"/>
        </w:rPr>
        <w:t>s</w:t>
      </w:r>
      <w:r>
        <w:rPr>
          <w:lang w:val="en-US"/>
        </w:rPr>
        <w:t xml:space="preserve"> that the PUSCH scheduled by the </w:t>
      </w:r>
      <w:proofErr w:type="spellStart"/>
      <w:r w:rsidRPr="00945831">
        <w:rPr>
          <w:i/>
          <w:iCs/>
        </w:rPr>
        <w:t>fallbackRAR</w:t>
      </w:r>
      <w:proofErr w:type="spellEnd"/>
      <w:r>
        <w:t xml:space="preserve"> UL grant in addition to the RAR UL grant should be included for Rel-16 CR.</w:t>
      </w:r>
    </w:p>
    <w:p w14:paraId="75F83413" w14:textId="7CD54C66" w:rsidR="00844E7A" w:rsidRPr="00844E7A" w:rsidRDefault="00945831" w:rsidP="00A14F82">
      <w:pPr>
        <w:pStyle w:val="aff9"/>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afd"/>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游明朝" w:hAnsi="Arial"/>
                <w:color w:val="000000"/>
                <w:lang w:val="x-none"/>
              </w:rPr>
            </w:pPr>
            <w:r>
              <w:rPr>
                <w:rFonts w:ascii="Arial" w:eastAsia="游明朝" w:hAnsi="Arial"/>
                <w:color w:val="000000"/>
                <w:lang w:val="x-none"/>
              </w:rPr>
              <w:t>6.1.2.1</w:t>
            </w:r>
            <w:r>
              <w:rPr>
                <w:rFonts w:ascii="Arial" w:eastAsia="游明朝" w:hAnsi="Arial"/>
                <w:color w:val="000000"/>
                <w:lang w:val="x-none"/>
              </w:rPr>
              <w:tab/>
              <w:t>Resource allocation in time domain</w:t>
            </w:r>
          </w:p>
          <w:p w14:paraId="73006971" w14:textId="77777777" w:rsidR="008E46A5" w:rsidRDefault="008E46A5" w:rsidP="008E46A5">
            <w:pPr>
              <w:rPr>
                <w:rFonts w:eastAsia="游明朝"/>
                <w:sz w:val="20"/>
                <w:lang w:val="en-US"/>
              </w:rPr>
            </w:pPr>
            <w:r w:rsidRPr="008E46A5">
              <w:rPr>
                <w:rFonts w:eastAsia="游明朝"/>
                <w:sz w:val="20"/>
              </w:rPr>
              <w:t>When the UE is scheduled to transmit a transport block and no CSI report</w:t>
            </w:r>
            <w:r>
              <w:rPr>
                <w:rFonts w:eastAsia="游明朝"/>
                <w:sz w:val="20"/>
              </w:rPr>
              <w:t xml:space="preserve"> </w:t>
            </w:r>
            <w:r w:rsidRPr="00671DDB">
              <w:rPr>
                <w:rFonts w:eastAsia="游明朝"/>
                <w:color w:val="FF0000"/>
                <w:sz w:val="20"/>
              </w:rPr>
              <w:t xml:space="preserve">by </w:t>
            </w:r>
            <w:r w:rsidR="00671DDB">
              <w:rPr>
                <w:rFonts w:eastAsia="游明朝"/>
                <w:color w:val="FF0000"/>
                <w:sz w:val="20"/>
              </w:rPr>
              <w:t xml:space="preserve">a DCI or by </w:t>
            </w:r>
            <w:r w:rsidRPr="00671DDB">
              <w:rPr>
                <w:rFonts w:eastAsia="游明朝"/>
                <w:color w:val="FF0000"/>
                <w:sz w:val="20"/>
              </w:rPr>
              <w:t>a RAR UL grant</w:t>
            </w:r>
            <w:r w:rsidRPr="008E46A5">
              <w:rPr>
                <w:rFonts w:eastAsia="游明朝"/>
                <w:sz w:val="20"/>
              </w:rPr>
              <w:t xml:space="preserve">, or the UE is scheduled to transmit a transport block and a CSI report(s) on PUSCH by a DCI, </w:t>
            </w:r>
            <w:r w:rsidRPr="008E46A5">
              <w:rPr>
                <w:rFonts w:eastAsia="游明朝"/>
                <w:sz w:val="20"/>
                <w:lang w:val="en-US"/>
              </w:rPr>
              <w:t xml:space="preserve">the </w:t>
            </w:r>
            <w:r w:rsidRPr="008E46A5">
              <w:rPr>
                <w:rFonts w:eastAsia="游明朝"/>
                <w:i/>
                <w:sz w:val="20"/>
                <w:lang w:val="en-US"/>
              </w:rPr>
              <w:t>Time domain resource assignment</w:t>
            </w:r>
            <w:r w:rsidRPr="008E46A5">
              <w:rPr>
                <w:rFonts w:eastAsia="游明朝"/>
                <w:sz w:val="20"/>
                <w:lang w:val="en-US"/>
              </w:rPr>
              <w:t xml:space="preserve"> field value </w:t>
            </w:r>
            <w:r w:rsidRPr="008E46A5">
              <w:rPr>
                <w:rFonts w:eastAsia="游明朝"/>
                <w:i/>
                <w:sz w:val="20"/>
                <w:lang w:val="en-US"/>
              </w:rPr>
              <w:t>m</w:t>
            </w:r>
            <w:r w:rsidRPr="008E46A5">
              <w:rPr>
                <w:rFonts w:eastAsia="游明朝"/>
                <w:sz w:val="20"/>
                <w:lang w:val="en-US"/>
              </w:rPr>
              <w:t xml:space="preserve"> of the DCI </w:t>
            </w:r>
            <w:r w:rsidRPr="00671DDB">
              <w:rPr>
                <w:rFonts w:eastAsia="游明朝"/>
                <w:color w:val="FF0000"/>
                <w:sz w:val="20"/>
                <w:lang w:val="en-US"/>
              </w:rPr>
              <w:t xml:space="preserve">or the </w:t>
            </w:r>
            <w:r w:rsidRPr="00671DDB">
              <w:rPr>
                <w:rFonts w:eastAsia="游明朝"/>
                <w:i/>
                <w:iCs/>
                <w:color w:val="FF0000"/>
                <w:sz w:val="20"/>
                <w:lang w:val="en-US"/>
              </w:rPr>
              <w:t>Time domain resource allocation</w:t>
            </w:r>
            <w:r w:rsidRPr="00671DDB">
              <w:rPr>
                <w:rFonts w:eastAsia="游明朝"/>
                <w:color w:val="FF0000"/>
                <w:sz w:val="20"/>
                <w:lang w:val="en-US"/>
              </w:rPr>
              <w:t xml:space="preserve"> field value </w:t>
            </w:r>
            <w:r w:rsidRPr="00671DDB">
              <w:rPr>
                <w:rFonts w:eastAsia="游明朝"/>
                <w:i/>
                <w:iCs/>
                <w:color w:val="FF0000"/>
                <w:sz w:val="20"/>
                <w:lang w:val="en-US"/>
              </w:rPr>
              <w:t>m</w:t>
            </w:r>
            <w:r w:rsidRPr="00671DDB">
              <w:rPr>
                <w:rFonts w:eastAsia="游明朝"/>
                <w:color w:val="FF0000"/>
                <w:sz w:val="20"/>
                <w:lang w:val="en-US"/>
              </w:rPr>
              <w:t xml:space="preserve"> of the RAR UL grant </w:t>
            </w:r>
            <w:r w:rsidRPr="008E46A5">
              <w:rPr>
                <w:rFonts w:eastAsia="游明朝"/>
                <w:sz w:val="20"/>
                <w:lang w:val="en-US"/>
              </w:rPr>
              <w:t xml:space="preserve">provides a row index </w:t>
            </w:r>
            <w:r w:rsidRPr="008E46A5">
              <w:rPr>
                <w:rFonts w:eastAsia="游明朝"/>
                <w:i/>
                <w:sz w:val="20"/>
                <w:lang w:val="en-US"/>
              </w:rPr>
              <w:t xml:space="preserve">m </w:t>
            </w:r>
            <w:r w:rsidRPr="008E46A5">
              <w:rPr>
                <w:rFonts w:eastAsia="游明朝"/>
                <w:sz w:val="20"/>
                <w:lang w:val="en-US"/>
              </w:rPr>
              <w:t>+ 1</w:t>
            </w:r>
            <w:r w:rsidRPr="008E46A5">
              <w:rPr>
                <w:rFonts w:eastAsia="游明朝"/>
                <w:i/>
                <w:sz w:val="20"/>
                <w:lang w:val="en-US"/>
              </w:rPr>
              <w:t xml:space="preserve"> </w:t>
            </w:r>
            <w:r w:rsidRPr="008E46A5">
              <w:rPr>
                <w:rFonts w:eastAsia="游明朝"/>
                <w:sz w:val="20"/>
                <w:lang w:val="en-US"/>
              </w:rPr>
              <w:t xml:space="preserve">to an allocated table. The determination of the used resource allocation table is defined in clause 6.1.2.1.1. The indexed row defines the slot offset </w:t>
            </w:r>
            <w:r w:rsidRPr="008E46A5">
              <w:rPr>
                <w:rFonts w:eastAsia="游明朝"/>
                <w:i/>
                <w:sz w:val="20"/>
              </w:rPr>
              <w:t>K</w:t>
            </w:r>
            <w:r w:rsidRPr="008E46A5">
              <w:rPr>
                <w:rFonts w:eastAsia="游明朝"/>
                <w:i/>
                <w:sz w:val="20"/>
                <w:vertAlign w:val="subscript"/>
              </w:rPr>
              <w:t>2</w:t>
            </w:r>
            <w:r w:rsidRPr="008E46A5">
              <w:rPr>
                <w:rFonts w:eastAsia="游明朝"/>
                <w:sz w:val="20"/>
                <w:lang w:val="en-US"/>
              </w:rPr>
              <w:t xml:space="preserve">, the start and length indicator </w:t>
            </w:r>
            <w:r w:rsidRPr="008E46A5">
              <w:rPr>
                <w:rFonts w:eastAsia="游明朝"/>
                <w:i/>
                <w:sz w:val="20"/>
                <w:lang w:val="en-US"/>
              </w:rPr>
              <w:t>SLIV</w:t>
            </w:r>
            <w:r w:rsidRPr="008E46A5">
              <w:rPr>
                <w:rFonts w:eastAsia="游明朝"/>
                <w:sz w:val="20"/>
                <w:lang w:val="en-US"/>
              </w:rPr>
              <w:t>,</w:t>
            </w:r>
            <w:r w:rsidRPr="008E46A5">
              <w:rPr>
                <w:rFonts w:eastAsia="游明朝"/>
                <w:sz w:val="20"/>
              </w:rPr>
              <w:t xml:space="preserve"> or directly the start symbol </w:t>
            </w:r>
            <w:r w:rsidRPr="008E46A5">
              <w:rPr>
                <w:rFonts w:eastAsia="游明朝"/>
                <w:i/>
                <w:sz w:val="20"/>
              </w:rPr>
              <w:t>S</w:t>
            </w:r>
            <w:r w:rsidRPr="008E46A5">
              <w:rPr>
                <w:rFonts w:eastAsia="游明朝"/>
                <w:sz w:val="20"/>
              </w:rPr>
              <w:t xml:space="preserve"> and the allocation length </w:t>
            </w:r>
            <w:r w:rsidRPr="008E46A5">
              <w:rPr>
                <w:rFonts w:eastAsia="游明朝"/>
                <w:i/>
                <w:sz w:val="20"/>
              </w:rPr>
              <w:t>L</w:t>
            </w:r>
            <w:r w:rsidRPr="008E46A5">
              <w:rPr>
                <w:rFonts w:eastAsia="游明朝"/>
                <w:sz w:val="20"/>
                <w:lang w:val="en-US"/>
              </w:rPr>
              <w:t>, and the PUSCH mapping type to be applied in the PUSCH transmission.</w:t>
            </w:r>
          </w:p>
          <w:p w14:paraId="05623AE7" w14:textId="15AB985A" w:rsidR="00391CBF" w:rsidRPr="00391CBF" w:rsidRDefault="00391CBF" w:rsidP="008E46A5">
            <w:pPr>
              <w:rPr>
                <w:rFonts w:eastAsia="游明朝"/>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9F126D2" w:rsidR="008E46A5" w:rsidRPr="00EF53BF" w:rsidRDefault="008E46A5" w:rsidP="00380F82">
            <w:pPr>
              <w:rPr>
                <w:szCs w:val="24"/>
              </w:rPr>
            </w:pPr>
          </w:p>
        </w:tc>
        <w:tc>
          <w:tcPr>
            <w:tcW w:w="8505" w:type="dxa"/>
          </w:tcPr>
          <w:p w14:paraId="36413503" w14:textId="0C06BF9A" w:rsidR="008E46A5" w:rsidRPr="00EF53BF" w:rsidRDefault="008E46A5" w:rsidP="00380F82">
            <w:pPr>
              <w:rPr>
                <w:szCs w:val="24"/>
              </w:rPr>
            </w:pPr>
          </w:p>
        </w:tc>
      </w:tr>
      <w:tr w:rsidR="008E46A5" w:rsidRPr="00EF53BF" w14:paraId="48C6A72F" w14:textId="77777777" w:rsidTr="00380F82">
        <w:tc>
          <w:tcPr>
            <w:tcW w:w="1413" w:type="dxa"/>
          </w:tcPr>
          <w:p w14:paraId="2C8A6435" w14:textId="35E0BD12" w:rsidR="008E46A5" w:rsidRPr="00F11843" w:rsidRDefault="008E46A5" w:rsidP="00380F82">
            <w:pPr>
              <w:rPr>
                <w:rFonts w:eastAsia="Malgun Gothic"/>
                <w:szCs w:val="24"/>
                <w:lang w:eastAsia="ko-KR"/>
              </w:rPr>
            </w:pPr>
          </w:p>
        </w:tc>
        <w:tc>
          <w:tcPr>
            <w:tcW w:w="8505" w:type="dxa"/>
          </w:tcPr>
          <w:p w14:paraId="543322B0" w14:textId="336B491D" w:rsidR="008E46A5" w:rsidRPr="00F11843" w:rsidRDefault="008E46A5" w:rsidP="00380F82">
            <w:pPr>
              <w:rPr>
                <w:rFonts w:eastAsia="Malgun Gothic"/>
                <w:szCs w:val="24"/>
                <w:lang w:eastAsia="ko-KR"/>
              </w:rPr>
            </w:pPr>
          </w:p>
        </w:tc>
      </w:tr>
      <w:tr w:rsidR="008E46A5" w:rsidRPr="00EF53BF" w14:paraId="5CBBBB00" w14:textId="77777777" w:rsidTr="00380F82">
        <w:tc>
          <w:tcPr>
            <w:tcW w:w="1413" w:type="dxa"/>
          </w:tcPr>
          <w:p w14:paraId="08088979" w14:textId="782DD6F0" w:rsidR="008E46A5" w:rsidRPr="00EF53BF" w:rsidRDefault="008E46A5" w:rsidP="00380F82">
            <w:pPr>
              <w:rPr>
                <w:szCs w:val="24"/>
              </w:rPr>
            </w:pPr>
          </w:p>
        </w:tc>
        <w:tc>
          <w:tcPr>
            <w:tcW w:w="8505" w:type="dxa"/>
          </w:tcPr>
          <w:p w14:paraId="4A8EA0CD" w14:textId="09C225B9" w:rsidR="008E46A5" w:rsidRPr="00EF53BF" w:rsidRDefault="008E46A5" w:rsidP="00380F82">
            <w:pPr>
              <w:rPr>
                <w:szCs w:val="24"/>
              </w:rPr>
            </w:pPr>
          </w:p>
        </w:tc>
      </w:tr>
      <w:tr w:rsidR="008E46A5" w:rsidRPr="00EF53BF" w14:paraId="7FAA8EAE" w14:textId="77777777" w:rsidTr="00380F82">
        <w:tc>
          <w:tcPr>
            <w:tcW w:w="1413" w:type="dxa"/>
          </w:tcPr>
          <w:p w14:paraId="2901E9BC" w14:textId="1A51941E" w:rsidR="008E46A5" w:rsidRPr="00880B6B" w:rsidRDefault="008E46A5" w:rsidP="00380F82">
            <w:pPr>
              <w:rPr>
                <w:rFonts w:eastAsia="SimSun"/>
                <w:szCs w:val="24"/>
                <w:lang w:eastAsia="zh-CN"/>
              </w:rPr>
            </w:pPr>
          </w:p>
        </w:tc>
        <w:tc>
          <w:tcPr>
            <w:tcW w:w="8505" w:type="dxa"/>
          </w:tcPr>
          <w:p w14:paraId="49709901" w14:textId="119B9FE3" w:rsidR="008E46A5" w:rsidRPr="00880B6B" w:rsidRDefault="008E46A5" w:rsidP="00380F82">
            <w:pPr>
              <w:rPr>
                <w:rFonts w:eastAsia="SimSun"/>
                <w:szCs w:val="24"/>
                <w:lang w:eastAsia="zh-CN"/>
              </w:rPr>
            </w:pPr>
          </w:p>
        </w:tc>
      </w:tr>
      <w:tr w:rsidR="008E46A5" w:rsidRPr="00EF53BF" w14:paraId="640263D8" w14:textId="77777777" w:rsidTr="00380F82">
        <w:tc>
          <w:tcPr>
            <w:tcW w:w="1413" w:type="dxa"/>
          </w:tcPr>
          <w:p w14:paraId="4D30A8D0" w14:textId="52CBFC5C" w:rsidR="008E46A5" w:rsidRPr="00220BC0" w:rsidRDefault="008E46A5" w:rsidP="00380F82">
            <w:pPr>
              <w:rPr>
                <w:rFonts w:eastAsia="SimSun"/>
                <w:szCs w:val="24"/>
                <w:lang w:eastAsia="zh-CN"/>
              </w:rPr>
            </w:pPr>
          </w:p>
        </w:tc>
        <w:tc>
          <w:tcPr>
            <w:tcW w:w="8505" w:type="dxa"/>
          </w:tcPr>
          <w:p w14:paraId="5EC91A4A" w14:textId="46AC15C5" w:rsidR="008E46A5" w:rsidRPr="00220BC0" w:rsidRDefault="008E46A5" w:rsidP="00380F82">
            <w:pPr>
              <w:rPr>
                <w:rFonts w:eastAsia="SimSun"/>
                <w:szCs w:val="24"/>
                <w:lang w:eastAsia="zh-CN"/>
              </w:rPr>
            </w:pPr>
          </w:p>
        </w:tc>
      </w:tr>
      <w:tr w:rsidR="008E46A5" w:rsidRPr="00EF53BF" w14:paraId="634D6441" w14:textId="77777777" w:rsidTr="00380F82">
        <w:tc>
          <w:tcPr>
            <w:tcW w:w="1413" w:type="dxa"/>
          </w:tcPr>
          <w:p w14:paraId="4ABD42F0" w14:textId="070B5070" w:rsidR="008E46A5" w:rsidRPr="00EC72EA" w:rsidRDefault="008E46A5" w:rsidP="00380F82">
            <w:pPr>
              <w:rPr>
                <w:rFonts w:eastAsia="Malgun Gothic"/>
                <w:szCs w:val="24"/>
                <w:lang w:eastAsia="ko-KR"/>
              </w:rPr>
            </w:pPr>
          </w:p>
        </w:tc>
        <w:tc>
          <w:tcPr>
            <w:tcW w:w="8505" w:type="dxa"/>
          </w:tcPr>
          <w:p w14:paraId="59BDD97D" w14:textId="769D2E6F" w:rsidR="008E46A5" w:rsidRPr="00EC72EA" w:rsidRDefault="008E46A5" w:rsidP="00380F82">
            <w:pPr>
              <w:rPr>
                <w:rFonts w:eastAsia="Malgun Gothic"/>
                <w:szCs w:val="24"/>
                <w:lang w:eastAsia="ko-KR"/>
              </w:rPr>
            </w:pPr>
          </w:p>
        </w:tc>
      </w:tr>
      <w:tr w:rsidR="008E46A5" w:rsidRPr="00EF53BF" w14:paraId="4C993EA1" w14:textId="77777777" w:rsidTr="00380F82">
        <w:tc>
          <w:tcPr>
            <w:tcW w:w="1413" w:type="dxa"/>
          </w:tcPr>
          <w:p w14:paraId="2B0BF545" w14:textId="681FED8C" w:rsidR="008E46A5" w:rsidRPr="00720C20" w:rsidRDefault="008E46A5" w:rsidP="00380F82">
            <w:pPr>
              <w:rPr>
                <w:rFonts w:eastAsiaTheme="minorEastAsia"/>
                <w:szCs w:val="24"/>
              </w:rPr>
            </w:pPr>
          </w:p>
        </w:tc>
        <w:tc>
          <w:tcPr>
            <w:tcW w:w="8505" w:type="dxa"/>
          </w:tcPr>
          <w:p w14:paraId="04CD21E0" w14:textId="581992C1" w:rsidR="008E46A5" w:rsidRPr="00720C20" w:rsidRDefault="008E46A5" w:rsidP="00380F82">
            <w:pPr>
              <w:rPr>
                <w:rFonts w:eastAsiaTheme="minorEastAsia"/>
                <w:szCs w:val="24"/>
              </w:rPr>
            </w:pPr>
          </w:p>
        </w:tc>
      </w:tr>
      <w:tr w:rsidR="008E46A5" w:rsidRPr="00EF53BF" w14:paraId="017A5C25" w14:textId="77777777" w:rsidTr="00380F82">
        <w:tc>
          <w:tcPr>
            <w:tcW w:w="1413" w:type="dxa"/>
          </w:tcPr>
          <w:p w14:paraId="2E047F6E" w14:textId="25075A44" w:rsidR="008E46A5" w:rsidRPr="00960BAA" w:rsidRDefault="008E46A5" w:rsidP="00380F82">
            <w:pPr>
              <w:rPr>
                <w:rFonts w:eastAsia="SimSun"/>
                <w:szCs w:val="24"/>
                <w:lang w:eastAsia="zh-CN"/>
              </w:rPr>
            </w:pPr>
          </w:p>
        </w:tc>
        <w:tc>
          <w:tcPr>
            <w:tcW w:w="8505" w:type="dxa"/>
          </w:tcPr>
          <w:p w14:paraId="7D9969BC" w14:textId="2BE9023B" w:rsidR="008E46A5" w:rsidRPr="00960BAA" w:rsidRDefault="008E46A5" w:rsidP="00380F82">
            <w:pPr>
              <w:rPr>
                <w:rFonts w:eastAsia="SimSun"/>
                <w:szCs w:val="24"/>
                <w:lang w:eastAsia="zh-CN"/>
              </w:rPr>
            </w:pPr>
          </w:p>
        </w:tc>
      </w:tr>
      <w:tr w:rsidR="008E46A5" w:rsidRPr="00EF53BF" w14:paraId="5C57C53F" w14:textId="77777777" w:rsidTr="00380F82">
        <w:tc>
          <w:tcPr>
            <w:tcW w:w="1413" w:type="dxa"/>
          </w:tcPr>
          <w:p w14:paraId="4E2D9AE2" w14:textId="77777777" w:rsidR="008E46A5" w:rsidRDefault="008E46A5" w:rsidP="00380F82">
            <w:pPr>
              <w:rPr>
                <w:rFonts w:eastAsia="SimSun"/>
                <w:szCs w:val="24"/>
                <w:lang w:eastAsia="zh-CN"/>
              </w:rPr>
            </w:pPr>
          </w:p>
        </w:tc>
        <w:tc>
          <w:tcPr>
            <w:tcW w:w="8505" w:type="dxa"/>
          </w:tcPr>
          <w:p w14:paraId="469BA6B8" w14:textId="77777777" w:rsidR="008E46A5" w:rsidRDefault="008E46A5" w:rsidP="00380F82">
            <w:pPr>
              <w:rPr>
                <w:rFonts w:eastAsia="SimSun"/>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afd"/>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游明朝" w:hAnsi="Arial"/>
                <w:color w:val="000000"/>
                <w:lang w:val="x-none"/>
              </w:rPr>
            </w:pPr>
            <w:r>
              <w:rPr>
                <w:rFonts w:ascii="Arial" w:eastAsia="游明朝" w:hAnsi="Arial"/>
                <w:color w:val="000000"/>
                <w:lang w:val="x-none"/>
              </w:rPr>
              <w:lastRenderedPageBreak/>
              <w:t>6.1.2.1</w:t>
            </w:r>
            <w:r>
              <w:rPr>
                <w:rFonts w:ascii="Arial" w:eastAsia="游明朝"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游明朝"/>
                <w:color w:val="FF0000"/>
                <w:sz w:val="20"/>
              </w:rPr>
              <w:t xml:space="preserve">by </w:t>
            </w:r>
            <w:r>
              <w:rPr>
                <w:rFonts w:eastAsia="游明朝"/>
                <w:color w:val="FF0000"/>
                <w:sz w:val="20"/>
              </w:rPr>
              <w:t xml:space="preserve">a DCI or by </w:t>
            </w:r>
            <w:r w:rsidRPr="00671DDB">
              <w:rPr>
                <w:rFonts w:eastAsia="游明朝"/>
                <w:color w:val="FF0000"/>
                <w:sz w:val="20"/>
              </w:rPr>
              <w:t>a RAR UL grant</w:t>
            </w:r>
            <w:r>
              <w:rPr>
                <w:rFonts w:eastAsia="游明朝"/>
                <w:color w:val="FF0000"/>
                <w:sz w:val="20"/>
              </w:rPr>
              <w:t xml:space="preserve"> or a </w:t>
            </w:r>
            <w:proofErr w:type="spellStart"/>
            <w:r w:rsidRPr="00572C5F">
              <w:rPr>
                <w:rFonts w:eastAsia="SimSun"/>
                <w:color w:val="FF0000"/>
                <w:sz w:val="20"/>
                <w:lang w:eastAsia="en-US"/>
              </w:rPr>
              <w:t>fallbackRAR</w:t>
            </w:r>
            <w:proofErr w:type="spellEnd"/>
            <w:r w:rsidRPr="00572C5F">
              <w:rPr>
                <w:rFonts w:eastAsia="SimSun"/>
                <w:color w:val="FF0000"/>
                <w:sz w:val="20"/>
                <w:lang w:eastAsia="en-US"/>
              </w:rPr>
              <w:t xml:space="preserve">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游明朝"/>
                <w:color w:val="FF0000"/>
                <w:sz w:val="20"/>
                <w:lang w:val="en-US"/>
              </w:rPr>
              <w:t xml:space="preserve">or the </w:t>
            </w:r>
            <w:r w:rsidRPr="00671DDB">
              <w:rPr>
                <w:rFonts w:eastAsia="游明朝"/>
                <w:i/>
                <w:iCs/>
                <w:color w:val="FF0000"/>
                <w:sz w:val="20"/>
                <w:lang w:val="en-US"/>
              </w:rPr>
              <w:t>Time domain resource allocation</w:t>
            </w:r>
            <w:r w:rsidRPr="00671DDB">
              <w:rPr>
                <w:rFonts w:eastAsia="游明朝"/>
                <w:color w:val="FF0000"/>
                <w:sz w:val="20"/>
                <w:lang w:val="en-US"/>
              </w:rPr>
              <w:t xml:space="preserve"> field value </w:t>
            </w:r>
            <w:r w:rsidRPr="00671DDB">
              <w:rPr>
                <w:rFonts w:eastAsia="游明朝"/>
                <w:i/>
                <w:iCs/>
                <w:color w:val="FF0000"/>
                <w:sz w:val="20"/>
                <w:lang w:val="en-US"/>
              </w:rPr>
              <w:t>m</w:t>
            </w:r>
            <w:r w:rsidRPr="00671DDB">
              <w:rPr>
                <w:rFonts w:eastAsia="游明朝"/>
                <w:color w:val="FF0000"/>
                <w:sz w:val="20"/>
                <w:lang w:val="en-US"/>
              </w:rPr>
              <w:t xml:space="preserve"> of the RAR UL grant</w:t>
            </w:r>
            <w:r>
              <w:rPr>
                <w:rFonts w:eastAsia="游明朝"/>
                <w:color w:val="FF0000"/>
                <w:sz w:val="20"/>
                <w:lang w:val="en-US"/>
              </w:rPr>
              <w:t xml:space="preserve"> or of the</w:t>
            </w:r>
            <w:r w:rsidRPr="00572C5F">
              <w:rPr>
                <w:rFonts w:eastAsia="SimSun"/>
                <w:sz w:val="20"/>
                <w:lang w:eastAsia="en-US"/>
              </w:rPr>
              <w:t xml:space="preserve"> </w:t>
            </w:r>
            <w:proofErr w:type="spellStart"/>
            <w:r w:rsidRPr="00572C5F">
              <w:rPr>
                <w:rFonts w:eastAsia="SimSun"/>
                <w:color w:val="FF0000"/>
                <w:sz w:val="20"/>
                <w:lang w:eastAsia="en-US"/>
              </w:rPr>
              <w:t>fallbackRAR</w:t>
            </w:r>
            <w:proofErr w:type="spellEnd"/>
            <w:r w:rsidRPr="00572C5F">
              <w:rPr>
                <w:rFonts w:eastAsia="SimSun"/>
                <w:color w:val="FF0000"/>
                <w:sz w:val="20"/>
                <w:lang w:eastAsia="en-US"/>
              </w:rPr>
              <w:t xml:space="preserve"> UL grant</w:t>
            </w:r>
            <w:r>
              <w:rPr>
                <w:rFonts w:eastAsia="游明朝"/>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proofErr w:type="spellStart"/>
            <w:r w:rsidRPr="00572C5F">
              <w:rPr>
                <w:i/>
                <w:iCs/>
                <w:sz w:val="20"/>
              </w:rPr>
              <w:t>numberOfRepetitions</w:t>
            </w:r>
            <w:proofErr w:type="spellEnd"/>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afd"/>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7777777" w:rsidR="00671DDB" w:rsidRPr="00EF53BF" w:rsidRDefault="00671DDB" w:rsidP="00380F82">
            <w:pPr>
              <w:rPr>
                <w:szCs w:val="24"/>
              </w:rPr>
            </w:pPr>
          </w:p>
        </w:tc>
        <w:tc>
          <w:tcPr>
            <w:tcW w:w="8505" w:type="dxa"/>
          </w:tcPr>
          <w:p w14:paraId="730170F4" w14:textId="77777777" w:rsidR="00671DDB" w:rsidRPr="00EF53BF" w:rsidRDefault="00671DDB" w:rsidP="00380F82">
            <w:pPr>
              <w:rPr>
                <w:szCs w:val="24"/>
              </w:rPr>
            </w:pPr>
          </w:p>
        </w:tc>
      </w:tr>
      <w:tr w:rsidR="00671DDB" w:rsidRPr="00EF53BF" w14:paraId="3C725275" w14:textId="77777777" w:rsidTr="00380F82">
        <w:tc>
          <w:tcPr>
            <w:tcW w:w="1413" w:type="dxa"/>
          </w:tcPr>
          <w:p w14:paraId="4384CE76" w14:textId="77777777" w:rsidR="00671DDB" w:rsidRPr="00F11843" w:rsidRDefault="00671DDB" w:rsidP="00380F82">
            <w:pPr>
              <w:rPr>
                <w:rFonts w:eastAsia="Malgun Gothic"/>
                <w:szCs w:val="24"/>
                <w:lang w:eastAsia="ko-KR"/>
              </w:rPr>
            </w:pPr>
          </w:p>
        </w:tc>
        <w:tc>
          <w:tcPr>
            <w:tcW w:w="8505" w:type="dxa"/>
          </w:tcPr>
          <w:p w14:paraId="58F14F0C" w14:textId="77777777" w:rsidR="00671DDB" w:rsidRPr="00F11843" w:rsidRDefault="00671DDB" w:rsidP="00380F82">
            <w:pPr>
              <w:rPr>
                <w:rFonts w:eastAsia="Malgun Gothic"/>
                <w:szCs w:val="24"/>
                <w:lang w:eastAsia="ko-KR"/>
              </w:rPr>
            </w:pPr>
          </w:p>
        </w:tc>
      </w:tr>
      <w:tr w:rsidR="00671DDB" w:rsidRPr="00EF53BF" w14:paraId="1A4D9F5A" w14:textId="77777777" w:rsidTr="00380F82">
        <w:tc>
          <w:tcPr>
            <w:tcW w:w="1413" w:type="dxa"/>
          </w:tcPr>
          <w:p w14:paraId="08D216D8" w14:textId="77777777" w:rsidR="00671DDB" w:rsidRPr="00EF53BF" w:rsidRDefault="00671DDB" w:rsidP="00380F82">
            <w:pPr>
              <w:rPr>
                <w:szCs w:val="24"/>
              </w:rPr>
            </w:pPr>
          </w:p>
        </w:tc>
        <w:tc>
          <w:tcPr>
            <w:tcW w:w="8505" w:type="dxa"/>
          </w:tcPr>
          <w:p w14:paraId="7EC302C1" w14:textId="77777777" w:rsidR="00671DDB" w:rsidRPr="00EF53BF" w:rsidRDefault="00671DDB" w:rsidP="00380F82">
            <w:pPr>
              <w:rPr>
                <w:szCs w:val="24"/>
              </w:rPr>
            </w:pPr>
          </w:p>
        </w:tc>
      </w:tr>
      <w:tr w:rsidR="00671DDB" w:rsidRPr="00EF53BF" w14:paraId="0E37741C" w14:textId="77777777" w:rsidTr="00380F82">
        <w:tc>
          <w:tcPr>
            <w:tcW w:w="1413" w:type="dxa"/>
          </w:tcPr>
          <w:p w14:paraId="2EE6EF47" w14:textId="77777777" w:rsidR="00671DDB" w:rsidRPr="00880B6B" w:rsidRDefault="00671DDB" w:rsidP="00380F82">
            <w:pPr>
              <w:rPr>
                <w:rFonts w:eastAsia="SimSun"/>
                <w:szCs w:val="24"/>
                <w:lang w:eastAsia="zh-CN"/>
              </w:rPr>
            </w:pPr>
          </w:p>
        </w:tc>
        <w:tc>
          <w:tcPr>
            <w:tcW w:w="8505" w:type="dxa"/>
          </w:tcPr>
          <w:p w14:paraId="6C763761" w14:textId="77777777" w:rsidR="00671DDB" w:rsidRPr="00880B6B" w:rsidRDefault="00671DDB" w:rsidP="00380F82">
            <w:pPr>
              <w:rPr>
                <w:rFonts w:eastAsia="SimSun"/>
                <w:szCs w:val="24"/>
                <w:lang w:eastAsia="zh-CN"/>
              </w:rPr>
            </w:pPr>
          </w:p>
        </w:tc>
      </w:tr>
      <w:tr w:rsidR="00671DDB" w:rsidRPr="00EF53BF" w14:paraId="11283780" w14:textId="77777777" w:rsidTr="00380F82">
        <w:tc>
          <w:tcPr>
            <w:tcW w:w="1413" w:type="dxa"/>
          </w:tcPr>
          <w:p w14:paraId="006E10FF" w14:textId="77777777" w:rsidR="00671DDB" w:rsidRPr="00220BC0" w:rsidRDefault="00671DDB" w:rsidP="00380F82">
            <w:pPr>
              <w:rPr>
                <w:rFonts w:eastAsia="SimSun"/>
                <w:szCs w:val="24"/>
                <w:lang w:eastAsia="zh-CN"/>
              </w:rPr>
            </w:pPr>
          </w:p>
        </w:tc>
        <w:tc>
          <w:tcPr>
            <w:tcW w:w="8505" w:type="dxa"/>
          </w:tcPr>
          <w:p w14:paraId="198EAA4E" w14:textId="77777777" w:rsidR="00671DDB" w:rsidRPr="00220BC0" w:rsidRDefault="00671DDB" w:rsidP="00380F82">
            <w:pPr>
              <w:rPr>
                <w:rFonts w:eastAsia="SimSun"/>
                <w:szCs w:val="24"/>
                <w:lang w:eastAsia="zh-CN"/>
              </w:rPr>
            </w:pPr>
          </w:p>
        </w:tc>
      </w:tr>
      <w:tr w:rsidR="00671DDB" w:rsidRPr="00EF53BF" w14:paraId="1D82E6C6" w14:textId="77777777" w:rsidTr="00380F82">
        <w:tc>
          <w:tcPr>
            <w:tcW w:w="1413" w:type="dxa"/>
          </w:tcPr>
          <w:p w14:paraId="4EE5DB37" w14:textId="77777777" w:rsidR="00671DDB" w:rsidRPr="00EC72EA" w:rsidRDefault="00671DDB" w:rsidP="00380F82">
            <w:pPr>
              <w:rPr>
                <w:rFonts w:eastAsia="Malgun Gothic"/>
                <w:szCs w:val="24"/>
                <w:lang w:eastAsia="ko-KR"/>
              </w:rPr>
            </w:pPr>
          </w:p>
        </w:tc>
        <w:tc>
          <w:tcPr>
            <w:tcW w:w="8505" w:type="dxa"/>
          </w:tcPr>
          <w:p w14:paraId="6317A788" w14:textId="77777777" w:rsidR="00671DDB" w:rsidRPr="00EC72EA" w:rsidRDefault="00671DDB" w:rsidP="00380F82">
            <w:pPr>
              <w:rPr>
                <w:rFonts w:eastAsia="Malgun Gothic"/>
                <w:szCs w:val="24"/>
                <w:lang w:eastAsia="ko-KR"/>
              </w:rPr>
            </w:pPr>
          </w:p>
        </w:tc>
      </w:tr>
      <w:tr w:rsidR="00671DDB" w:rsidRPr="00EF53BF" w14:paraId="7EA0243F" w14:textId="77777777" w:rsidTr="00380F82">
        <w:tc>
          <w:tcPr>
            <w:tcW w:w="1413" w:type="dxa"/>
          </w:tcPr>
          <w:p w14:paraId="41DBEFA7" w14:textId="77777777" w:rsidR="00671DDB" w:rsidRPr="00720C20" w:rsidRDefault="00671DDB" w:rsidP="00380F82">
            <w:pPr>
              <w:rPr>
                <w:rFonts w:eastAsiaTheme="minorEastAsia"/>
                <w:szCs w:val="24"/>
              </w:rPr>
            </w:pPr>
          </w:p>
        </w:tc>
        <w:tc>
          <w:tcPr>
            <w:tcW w:w="8505" w:type="dxa"/>
          </w:tcPr>
          <w:p w14:paraId="2D85BC93" w14:textId="77777777" w:rsidR="00671DDB" w:rsidRPr="00720C20" w:rsidRDefault="00671DDB" w:rsidP="00380F82">
            <w:pPr>
              <w:rPr>
                <w:rFonts w:eastAsiaTheme="minorEastAsia"/>
                <w:szCs w:val="24"/>
              </w:rPr>
            </w:pPr>
          </w:p>
        </w:tc>
      </w:tr>
      <w:tr w:rsidR="00671DDB" w:rsidRPr="00EF53BF" w14:paraId="1900B539" w14:textId="77777777" w:rsidTr="00380F82">
        <w:tc>
          <w:tcPr>
            <w:tcW w:w="1413" w:type="dxa"/>
          </w:tcPr>
          <w:p w14:paraId="609B84B6" w14:textId="77777777" w:rsidR="00671DDB" w:rsidRPr="00960BAA" w:rsidRDefault="00671DDB" w:rsidP="00380F82">
            <w:pPr>
              <w:rPr>
                <w:rFonts w:eastAsia="SimSun"/>
                <w:szCs w:val="24"/>
                <w:lang w:eastAsia="zh-CN"/>
              </w:rPr>
            </w:pPr>
          </w:p>
        </w:tc>
        <w:tc>
          <w:tcPr>
            <w:tcW w:w="8505" w:type="dxa"/>
          </w:tcPr>
          <w:p w14:paraId="493F35D3" w14:textId="77777777" w:rsidR="00671DDB" w:rsidRPr="00960BAA" w:rsidRDefault="00671DDB" w:rsidP="00380F82">
            <w:pPr>
              <w:rPr>
                <w:rFonts w:eastAsia="SimSun"/>
                <w:szCs w:val="24"/>
                <w:lang w:eastAsia="zh-CN"/>
              </w:rPr>
            </w:pPr>
          </w:p>
        </w:tc>
      </w:tr>
      <w:tr w:rsidR="00671DDB" w:rsidRPr="00EF53BF" w14:paraId="72F76F80" w14:textId="77777777" w:rsidTr="00380F82">
        <w:tc>
          <w:tcPr>
            <w:tcW w:w="1413" w:type="dxa"/>
          </w:tcPr>
          <w:p w14:paraId="4B350FD1" w14:textId="77777777" w:rsidR="00671DDB" w:rsidRDefault="00671DDB" w:rsidP="00380F82">
            <w:pPr>
              <w:rPr>
                <w:rFonts w:eastAsia="SimSun"/>
                <w:szCs w:val="24"/>
                <w:lang w:eastAsia="zh-CN"/>
              </w:rPr>
            </w:pPr>
          </w:p>
        </w:tc>
        <w:tc>
          <w:tcPr>
            <w:tcW w:w="8505" w:type="dxa"/>
          </w:tcPr>
          <w:p w14:paraId="4DACA309" w14:textId="77777777" w:rsidR="00671DDB" w:rsidRDefault="00671DDB" w:rsidP="00380F82">
            <w:pPr>
              <w:rPr>
                <w:rFonts w:eastAsia="SimSun"/>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10"/>
        <w:spacing w:after="180"/>
        <w:rPr>
          <w:color w:val="000000" w:themeColor="text1"/>
          <w:lang w:val="en-US"/>
        </w:rPr>
      </w:pPr>
      <w:r>
        <w:rPr>
          <w:color w:val="000000" w:themeColor="text1"/>
          <w:lang w:val="en-US"/>
        </w:rPr>
        <w:t>Conclusion</w:t>
      </w:r>
    </w:p>
    <w:p w14:paraId="5634CDD4" w14:textId="77777777" w:rsidR="005B25AD" w:rsidRDefault="00474FBC">
      <w:pPr>
        <w:wordWrap w:val="0"/>
        <w:rPr>
          <w:rFonts w:cs="Times"/>
          <w:szCs w:val="22"/>
          <w:lang w:eastAsia="en-US"/>
        </w:rPr>
      </w:pPr>
      <w:r>
        <w:rPr>
          <w:rFonts w:cs="Times"/>
          <w:bCs/>
          <w:szCs w:val="22"/>
        </w:rPr>
        <w:t>TBD</w:t>
      </w:r>
      <w:r>
        <w:rPr>
          <w:rFonts w:cs="Times"/>
          <w:szCs w:val="22"/>
        </w:rPr>
        <w:t>.</w:t>
      </w:r>
    </w:p>
    <w:p w14:paraId="42C92771" w14:textId="77777777" w:rsidR="005B25AD" w:rsidRDefault="005B25AD"/>
    <w:bookmarkEnd w:id="3"/>
    <w:p w14:paraId="39FAE355" w14:textId="77777777" w:rsidR="005B25AD" w:rsidRDefault="00474FBC">
      <w:pPr>
        <w:pStyle w:val="10"/>
        <w:numPr>
          <w:ilvl w:val="0"/>
          <w:numId w:val="0"/>
        </w:numPr>
        <w:spacing w:after="180"/>
        <w:rPr>
          <w:rStyle w:val="afe"/>
          <w:color w:val="000000" w:themeColor="text1"/>
          <w:lang w:val="en-US"/>
        </w:rPr>
      </w:pPr>
      <w:r>
        <w:rPr>
          <w:color w:val="000000" w:themeColor="text1"/>
          <w:lang w:val="en-US"/>
        </w:rPr>
        <w:t>References</w:t>
      </w:r>
    </w:p>
    <w:p w14:paraId="68F00014" w14:textId="77777777" w:rsidR="005B25AD" w:rsidRDefault="004B3E4C">
      <w:pPr>
        <w:pStyle w:val="textintend2"/>
        <w:rPr>
          <w:color w:val="000000" w:themeColor="text1"/>
          <w:szCs w:val="24"/>
        </w:rPr>
      </w:pPr>
      <w:hyperlink r:id="rId23" w:history="1">
        <w:r w:rsidR="00474FBC">
          <w:rPr>
            <w:rStyle w:val="aff1"/>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4"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4"/>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4B3E4C">
      <w:pPr>
        <w:pStyle w:val="textintend2"/>
        <w:rPr>
          <w:color w:val="000000" w:themeColor="text1"/>
          <w:szCs w:val="24"/>
        </w:rPr>
      </w:pPr>
      <w:hyperlink r:id="rId24" w:history="1">
        <w:r w:rsidR="00474FBC">
          <w:rPr>
            <w:rStyle w:val="aff1"/>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5"/>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B6EAD" w14:textId="77777777" w:rsidR="004B3E4C" w:rsidRDefault="004B3E4C">
      <w:pPr>
        <w:spacing w:after="0"/>
      </w:pPr>
      <w:r>
        <w:separator/>
      </w:r>
    </w:p>
  </w:endnote>
  <w:endnote w:type="continuationSeparator" w:id="0">
    <w:p w14:paraId="6377C30A" w14:textId="77777777" w:rsidR="004B3E4C" w:rsidRDefault="004B3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231F" w14:textId="77777777" w:rsidR="005B25AD" w:rsidRDefault="00474FBC">
    <w:pPr>
      <w:pStyle w:val="af4"/>
      <w:jc w:val="center"/>
    </w:pPr>
    <w:r>
      <w:rPr>
        <w:b/>
      </w:rPr>
      <w:fldChar w:fldCharType="begin"/>
    </w:r>
    <w:r>
      <w:rPr>
        <w:b/>
      </w:rPr>
      <w:instrText>PAGE</w:instrText>
    </w:r>
    <w:r>
      <w:rPr>
        <w:b/>
      </w:rPr>
      <w:fldChar w:fldCharType="separate"/>
    </w:r>
    <w:r w:rsidR="00521927">
      <w:rPr>
        <w:b/>
        <w:noProof/>
      </w:rPr>
      <w:t>3</w:t>
    </w:r>
    <w:r>
      <w:rPr>
        <w:b/>
      </w:rPr>
      <w:fldChar w:fldCharType="end"/>
    </w:r>
  </w:p>
  <w:p w14:paraId="228F0BFE" w14:textId="77777777" w:rsidR="005B25AD" w:rsidRDefault="005B25A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A607" w14:textId="77777777" w:rsidR="004B3E4C" w:rsidRDefault="004B3E4C">
      <w:pPr>
        <w:spacing w:after="0"/>
      </w:pPr>
      <w:r>
        <w:separator/>
      </w:r>
    </w:p>
  </w:footnote>
  <w:footnote w:type="continuationSeparator" w:id="0">
    <w:p w14:paraId="2EFD2716" w14:textId="77777777" w:rsidR="004B3E4C" w:rsidRDefault="004B3E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15:restartNumberingAfterBreak="0">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15:docId w15:val="{159A6D5D-939D-4326-A1BA-4315E618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
    <w:next w:val="a"/>
    <w:link w:val="11"/>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1"/>
    <w:uiPriority w:val="9"/>
    <w:qFormat/>
    <w:pPr>
      <w:keepNext/>
      <w:numPr>
        <w:ilvl w:val="1"/>
        <w:numId w:val="1"/>
      </w:numPr>
      <w:tabs>
        <w:tab w:val="clear" w:pos="6380"/>
        <w:tab w:val="left" w:pos="567"/>
      </w:tabs>
      <w:spacing w:before="240"/>
      <w:ind w:left="567"/>
      <w:outlineLvl w:val="1"/>
    </w:pPr>
    <w:rPr>
      <w:rFonts w:ascii="Arial" w:eastAsia="ＭＳ 明朝" w:hAnsi="Arial"/>
      <w:b/>
      <w:sz w:val="28"/>
      <w:szCs w:val="28"/>
    </w:rPr>
  </w:style>
  <w:style w:type="paragraph" w:styleId="30">
    <w:name w:val="heading 3"/>
    <w:basedOn w:val="a"/>
    <w:next w:val="a"/>
    <w:link w:val="31"/>
    <w:qFormat/>
    <w:pPr>
      <w:keepNext/>
      <w:numPr>
        <w:ilvl w:val="2"/>
        <w:numId w:val="1"/>
      </w:numPr>
      <w:spacing w:before="240"/>
      <w:outlineLvl w:val="2"/>
    </w:pPr>
    <w:rPr>
      <w:rFonts w:ascii="Arial" w:hAnsi="Arial"/>
      <w:b/>
    </w:rPr>
  </w:style>
  <w:style w:type="paragraph" w:styleId="4">
    <w:name w:val="heading 4"/>
    <w:basedOn w:val="a"/>
    <w:next w:val="a"/>
    <w:link w:val="40"/>
    <w:uiPriority w:val="9"/>
    <w:qFormat/>
    <w:pPr>
      <w:keepNext/>
      <w:numPr>
        <w:ilvl w:val="3"/>
        <w:numId w:val="1"/>
      </w:numPr>
      <w:jc w:val="right"/>
      <w:outlineLvl w:val="3"/>
    </w:pPr>
    <w:rPr>
      <w:rFonts w:ascii="Arial" w:hAnsi="Arial"/>
      <w:i/>
    </w:rPr>
  </w:style>
  <w:style w:type="paragraph" w:styleId="5">
    <w:name w:val="heading 5"/>
    <w:basedOn w:val="4"/>
    <w:next w:val="a"/>
    <w:link w:val="50"/>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pPr>
      <w:outlineLvl w:val="5"/>
    </w:pPr>
    <w:rPr>
      <w:rFonts w:ascii="Cambria" w:eastAsia="SimSun" w:hAnsi="Cambria"/>
      <w:b w:val="0"/>
      <w:bCs w:val="0"/>
      <w:sz w:val="24"/>
      <w:szCs w:val="24"/>
    </w:rPr>
  </w:style>
  <w:style w:type="paragraph" w:styleId="7">
    <w:name w:val="heading 7"/>
    <w:basedOn w:val="H6"/>
    <w:next w:val="a"/>
    <w:link w:val="70"/>
    <w:uiPriority w:val="9"/>
    <w:qFormat/>
    <w:pPr>
      <w:outlineLvl w:val="6"/>
    </w:pPr>
    <w:rPr>
      <w:b w:val="0"/>
      <w:bCs w:val="0"/>
      <w:sz w:val="24"/>
      <w:szCs w:val="24"/>
    </w:rPr>
  </w:style>
  <w:style w:type="paragraph" w:styleId="8">
    <w:name w:val="heading 8"/>
    <w:basedOn w:val="10"/>
    <w:next w:val="a"/>
    <w:link w:val="80"/>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2">
    <w:name w:val="List 3"/>
    <w:basedOn w:val="22"/>
    <w:uiPriority w:val="99"/>
    <w:pPr>
      <w:ind w:left="1135"/>
    </w:pPr>
  </w:style>
  <w:style w:type="paragraph" w:styleId="22">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styleId="71">
    <w:name w:val="toc 7"/>
    <w:basedOn w:val="61"/>
    <w:next w:val="a"/>
    <w:uiPriority w:val="39"/>
    <w:semiHidden/>
    <w:pPr>
      <w:ind w:left="2268" w:hanging="2268"/>
    </w:pPr>
  </w:style>
  <w:style w:type="paragraph" w:styleId="61">
    <w:name w:val="toc 6"/>
    <w:basedOn w:val="51"/>
    <w:next w:val="a"/>
    <w:uiPriority w:val="39"/>
    <w:semiHidden/>
    <w:pPr>
      <w:ind w:left="1985" w:hanging="1985"/>
    </w:pPr>
  </w:style>
  <w:style w:type="paragraph" w:styleId="51">
    <w:name w:val="toc 5"/>
    <w:basedOn w:val="41"/>
    <w:next w:val="a"/>
    <w:uiPriority w:val="39"/>
    <w:semiHidden/>
    <w:pPr>
      <w:ind w:left="1701" w:hanging="1701"/>
    </w:pPr>
  </w:style>
  <w:style w:type="paragraph" w:styleId="41">
    <w:name w:val="toc 4"/>
    <w:basedOn w:val="33"/>
    <w:next w:val="a"/>
    <w:uiPriority w:val="39"/>
    <w:semiHidden/>
    <w:pPr>
      <w:ind w:left="1418" w:hanging="1418"/>
    </w:pPr>
  </w:style>
  <w:style w:type="paragraph" w:styleId="33">
    <w:name w:val="toc 3"/>
    <w:basedOn w:val="23"/>
    <w:next w:val="a"/>
    <w:uiPriority w:val="39"/>
    <w:semiHidden/>
    <w:pPr>
      <w:ind w:left="1134" w:hanging="1134"/>
    </w:pPr>
  </w:style>
  <w:style w:type="paragraph" w:styleId="23">
    <w:name w:val="toc 2"/>
    <w:basedOn w:val="12"/>
    <w:next w:val="a"/>
    <w:uiPriority w:val="39"/>
    <w:semiHidden/>
    <w:pPr>
      <w:keepNext w:val="0"/>
      <w:spacing w:before="0"/>
      <w:ind w:left="851" w:hanging="851"/>
    </w:pPr>
    <w:rPr>
      <w:sz w:val="20"/>
    </w:rPr>
  </w:style>
  <w:style w:type="paragraph" w:styleId="12">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sz w:val="22"/>
      <w:lang w:eastAsia="en-GB"/>
    </w:rPr>
  </w:style>
  <w:style w:type="paragraph" w:styleId="24">
    <w:name w:val="List Number 2"/>
    <w:basedOn w:val="a4"/>
    <w:uiPriority w:val="99"/>
    <w:pPr>
      <w:ind w:left="851"/>
    </w:pPr>
  </w:style>
  <w:style w:type="paragraph" w:styleId="a4">
    <w:name w:val="List Number"/>
    <w:basedOn w:val="a3"/>
    <w:uiPriority w:val="99"/>
  </w:style>
  <w:style w:type="paragraph" w:styleId="42">
    <w:name w:val="List Bullet 4"/>
    <w:basedOn w:val="34"/>
    <w:uiPriority w:val="99"/>
    <w:pPr>
      <w:ind w:left="1418"/>
    </w:pPr>
  </w:style>
  <w:style w:type="paragraph" w:styleId="34">
    <w:name w:val="List Bullet 3"/>
    <w:basedOn w:val="25"/>
    <w:uiPriority w:val="99"/>
    <w:pPr>
      <w:ind w:left="1135"/>
    </w:pPr>
  </w:style>
  <w:style w:type="paragraph" w:styleId="25">
    <w:name w:val="List Bullet 2"/>
    <w:basedOn w:val="a5"/>
    <w:uiPriority w:val="99"/>
    <w:pPr>
      <w:ind w:left="851"/>
    </w:pPr>
  </w:style>
  <w:style w:type="paragraph" w:styleId="a5">
    <w:name w:val="List Bullet"/>
    <w:basedOn w:val="a3"/>
    <w:uiPriority w:val="99"/>
  </w:style>
  <w:style w:type="paragraph" w:styleId="a6">
    <w:name w:val="caption"/>
    <w:basedOn w:val="a"/>
    <w:next w:val="a"/>
    <w:link w:val="a7"/>
    <w:qFormat/>
    <w:pPr>
      <w:spacing w:before="120" w:after="120"/>
    </w:pPr>
    <w:rPr>
      <w:b/>
    </w:rPr>
  </w:style>
  <w:style w:type="paragraph" w:styleId="a8">
    <w:name w:val="Document Map"/>
    <w:basedOn w:val="a"/>
    <w:link w:val="a9"/>
    <w:uiPriority w:val="99"/>
    <w:semiHidden/>
    <w:pPr>
      <w:shd w:val="clear" w:color="auto" w:fill="000080"/>
    </w:pPr>
    <w:rPr>
      <w:rFonts w:ascii="SimSun" w:eastAsia="SimSun"/>
      <w:sz w:val="18"/>
      <w:szCs w:val="18"/>
    </w:rPr>
  </w:style>
  <w:style w:type="paragraph" w:styleId="aa">
    <w:name w:val="annotation text"/>
    <w:basedOn w:val="a"/>
    <w:link w:val="ab"/>
    <w:semiHidden/>
    <w:pPr>
      <w:jc w:val="left"/>
    </w:pPr>
  </w:style>
  <w:style w:type="paragraph" w:styleId="ac">
    <w:name w:val="Body Text"/>
    <w:basedOn w:val="a"/>
    <w:link w:val="ad"/>
    <w:uiPriority w:val="99"/>
    <w:pPr>
      <w:snapToGrid/>
      <w:spacing w:after="120" w:afterAutospacing="0"/>
    </w:pPr>
    <w:rPr>
      <w:rFonts w:ascii="Century" w:eastAsia="ＭＳ 明朝" w:hAnsi="Century"/>
      <w:lang w:val="en-US" w:eastAsia="en-US"/>
    </w:rPr>
  </w:style>
  <w:style w:type="paragraph" w:styleId="ae">
    <w:name w:val="Plain Text"/>
    <w:basedOn w:val="a"/>
    <w:link w:val="af"/>
    <w:uiPriority w:val="99"/>
    <w:semiHidden/>
    <w:unhideWhenUsed/>
    <w:pPr>
      <w:snapToGrid/>
      <w:spacing w:after="0" w:afterAutospacing="0"/>
      <w:jc w:val="left"/>
    </w:pPr>
    <w:rPr>
      <w:rFonts w:ascii="ＭＳ ゴシック" w:hAnsi="ＭＳ ゴシック"/>
      <w:sz w:val="20"/>
    </w:rPr>
  </w:style>
  <w:style w:type="paragraph" w:styleId="52">
    <w:name w:val="List Bullet 5"/>
    <w:basedOn w:val="42"/>
    <w:uiPriority w:val="99"/>
    <w:pPr>
      <w:ind w:left="1702"/>
    </w:pPr>
  </w:style>
  <w:style w:type="paragraph" w:styleId="81">
    <w:name w:val="toc 8"/>
    <w:basedOn w:val="12"/>
    <w:next w:val="a"/>
    <w:uiPriority w:val="39"/>
    <w:semiHidden/>
    <w:pPr>
      <w:spacing w:before="180"/>
      <w:ind w:left="2693" w:hanging="2693"/>
    </w:pPr>
    <w:rPr>
      <w:b/>
    </w:rPr>
  </w:style>
  <w:style w:type="paragraph" w:styleId="af0">
    <w:name w:val="Date"/>
    <w:basedOn w:val="a"/>
    <w:next w:val="a"/>
    <w:link w:val="af1"/>
    <w:uiPriority w:val="99"/>
    <w:qFormat/>
    <w:pPr>
      <w:overflowPunct w:val="0"/>
      <w:autoSpaceDE w:val="0"/>
      <w:autoSpaceDN w:val="0"/>
      <w:adjustRightInd w:val="0"/>
      <w:snapToGrid/>
      <w:spacing w:after="0" w:afterAutospacing="0"/>
      <w:textAlignment w:val="baseline"/>
    </w:pPr>
  </w:style>
  <w:style w:type="paragraph" w:styleId="26">
    <w:name w:val="Body Text Indent 2"/>
    <w:basedOn w:val="a"/>
    <w:link w:val="27"/>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f2">
    <w:name w:val="Balloon Text"/>
    <w:basedOn w:val="a"/>
    <w:link w:val="af3"/>
    <w:uiPriority w:val="99"/>
    <w:semiHidden/>
    <w:rPr>
      <w:sz w:val="18"/>
      <w:szCs w:val="18"/>
    </w:rPr>
  </w:style>
  <w:style w:type="paragraph" w:styleId="af4">
    <w:name w:val="footer"/>
    <w:basedOn w:val="a"/>
    <w:link w:val="af5"/>
    <w:uiPriority w:val="99"/>
    <w:pPr>
      <w:tabs>
        <w:tab w:val="center" w:pos="4252"/>
        <w:tab w:val="right" w:pos="8504"/>
      </w:tabs>
    </w:pPr>
  </w:style>
  <w:style w:type="paragraph" w:styleId="af6">
    <w:name w:val="header"/>
    <w:basedOn w:val="a"/>
    <w:link w:val="af7"/>
    <w:uiPriority w:val="99"/>
    <w:pPr>
      <w:widowControl w:val="0"/>
    </w:pPr>
    <w:rPr>
      <w:rFonts w:ascii="Arial" w:eastAsia="ＭＳ 明朝" w:hAnsi="Arial"/>
      <w:b/>
      <w:sz w:val="18"/>
    </w:rPr>
  </w:style>
  <w:style w:type="paragraph" w:styleId="af8">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styleId="af9">
    <w:name w:val="footnote text"/>
    <w:basedOn w:val="a"/>
    <w:link w:val="afa"/>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3">
    <w:name w:val="List 5"/>
    <w:basedOn w:val="43"/>
    <w:uiPriority w:val="99"/>
    <w:pPr>
      <w:ind w:left="1702"/>
    </w:pPr>
  </w:style>
  <w:style w:type="paragraph" w:styleId="43">
    <w:name w:val="List 4"/>
    <w:basedOn w:val="32"/>
    <w:uiPriority w:val="99"/>
    <w:pPr>
      <w:ind w:left="1418"/>
    </w:pPr>
  </w:style>
  <w:style w:type="paragraph" w:styleId="35">
    <w:name w:val="Body Text Indent 3"/>
    <w:basedOn w:val="a"/>
    <w:link w:val="36"/>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1">
    <w:name w:val="toc 9"/>
    <w:basedOn w:val="81"/>
    <w:next w:val="a"/>
    <w:uiPriority w:val="39"/>
    <w:semiHidden/>
    <w:pPr>
      <w:ind w:left="1418" w:hanging="1418"/>
    </w:pPr>
  </w:style>
  <w:style w:type="paragraph" w:styleId="28">
    <w:name w:val="Body Text 2"/>
    <w:basedOn w:val="a"/>
    <w:link w:val="29"/>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3">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a">
    <w:name w:val="index 2"/>
    <w:basedOn w:val="13"/>
    <w:next w:val="a"/>
    <w:uiPriority w:val="99"/>
    <w:semiHidden/>
    <w:pPr>
      <w:ind w:left="284"/>
    </w:pPr>
  </w:style>
  <w:style w:type="paragraph" w:styleId="afb">
    <w:name w:val="annotation subject"/>
    <w:basedOn w:val="aa"/>
    <w:next w:val="aa"/>
    <w:link w:val="afc"/>
    <w:uiPriority w:val="99"/>
    <w:semiHidden/>
    <w:rPr>
      <w:b/>
      <w:bCs/>
    </w:rPr>
  </w:style>
  <w:style w:type="table" w:styleId="afd">
    <w:name w:val="Table Grid"/>
    <w:basedOn w:val="a1"/>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4">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2">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2">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15">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b">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e">
    <w:name w:val="Strong"/>
    <w:uiPriority w:val="22"/>
    <w:qFormat/>
    <w:rPr>
      <w:rFonts w:cs="Times New Roman"/>
      <w:b/>
    </w:rPr>
  </w:style>
  <w:style w:type="character" w:styleId="aff">
    <w:name w:val="FollowedHyperlink"/>
    <w:uiPriority w:val="99"/>
    <w:rPr>
      <w:rFonts w:cs="Times New Roman"/>
      <w:color w:val="800080"/>
      <w:u w:val="single"/>
    </w:rPr>
  </w:style>
  <w:style w:type="character" w:styleId="aff0">
    <w:name w:val="Emphasis"/>
    <w:uiPriority w:val="20"/>
    <w:qFormat/>
    <w:rPr>
      <w:rFonts w:cs="Times New Roman"/>
      <w:i/>
    </w:rPr>
  </w:style>
  <w:style w:type="character" w:styleId="aff1">
    <w:name w:val="Hyperlink"/>
    <w:uiPriority w:val="99"/>
    <w:rPr>
      <w:rFonts w:cs="Times New Roman"/>
      <w:color w:val="0000FF"/>
      <w:u w:val="single"/>
    </w:rPr>
  </w:style>
  <w:style w:type="character" w:styleId="aff2">
    <w:name w:val="annotation reference"/>
    <w:semiHidden/>
    <w:rPr>
      <w:rFonts w:cs="Times New Roman"/>
      <w:sz w:val="18"/>
    </w:rPr>
  </w:style>
  <w:style w:type="character" w:styleId="aff3">
    <w:name w:val="footnote reference"/>
    <w:uiPriority w:val="99"/>
    <w:semiHidden/>
    <w:rPr>
      <w:rFonts w:cs="Times New Roman"/>
      <w:b/>
      <w:position w:val="6"/>
      <w:sz w:val="16"/>
    </w:rPr>
  </w:style>
  <w:style w:type="character" w:customStyle="1" w:styleId="11">
    <w:name w:val="見出し 1 (文字)"/>
    <w:link w:val="10"/>
    <w:uiPriority w:val="9"/>
    <w:locked/>
    <w:rPr>
      <w:rFonts w:ascii="Arial" w:eastAsia="ＭＳ ゴシック" w:hAnsi="Arial"/>
      <w:b/>
      <w:kern w:val="28"/>
      <w:sz w:val="32"/>
      <w:lang w:val="en-GB"/>
    </w:rPr>
  </w:style>
  <w:style w:type="character" w:customStyle="1" w:styleId="21">
    <w:name w:val="見出し 2 (文字)"/>
    <w:link w:val="20"/>
    <w:uiPriority w:val="9"/>
    <w:locked/>
    <w:rPr>
      <w:rFonts w:ascii="Arial" w:hAnsi="Arial"/>
      <w:b/>
      <w:sz w:val="28"/>
      <w:szCs w:val="28"/>
      <w:lang w:val="en-GB"/>
    </w:rPr>
  </w:style>
  <w:style w:type="character" w:customStyle="1" w:styleId="31">
    <w:name w:val="見出し 3 (文字)"/>
    <w:link w:val="30"/>
    <w:locked/>
    <w:rPr>
      <w:rFonts w:ascii="Arial" w:eastAsia="ＭＳ ゴシック" w:hAnsi="Arial"/>
      <w:b/>
      <w:sz w:val="24"/>
      <w:lang w:val="en-GB"/>
    </w:rPr>
  </w:style>
  <w:style w:type="character" w:customStyle="1" w:styleId="40">
    <w:name w:val="見出し 4 (文字)"/>
    <w:link w:val="4"/>
    <w:uiPriority w:val="9"/>
    <w:locked/>
    <w:rPr>
      <w:rFonts w:ascii="Arial" w:eastAsia="ＭＳ ゴシック" w:hAnsi="Arial"/>
      <w:i/>
      <w:sz w:val="24"/>
      <w:lang w:val="en-GB"/>
    </w:rPr>
  </w:style>
  <w:style w:type="character" w:customStyle="1" w:styleId="50">
    <w:name w:val="見出し 5 (文字)"/>
    <w:link w:val="5"/>
    <w:uiPriority w:val="9"/>
    <w:semiHidden/>
    <w:locked/>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Pr>
      <w:rFonts w:ascii="Cambria" w:eastAsia="SimSun" w:hAnsi="Cambria" w:cs="Times New Roman"/>
      <w:b/>
      <w:bCs/>
      <w:sz w:val="24"/>
      <w:szCs w:val="24"/>
      <w:lang w:val="en-GB" w:eastAsia="ja-JP"/>
    </w:rPr>
  </w:style>
  <w:style w:type="character" w:customStyle="1" w:styleId="70">
    <w:name w:val="見出し 7 (文字)"/>
    <w:link w:val="7"/>
    <w:uiPriority w:val="9"/>
    <w:semiHidden/>
    <w:locked/>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Pr>
      <w:rFonts w:ascii="Cambria" w:eastAsia="SimSun" w:hAnsi="Cambria" w:cs="Times New Roman"/>
      <w:sz w:val="24"/>
      <w:szCs w:val="24"/>
      <w:lang w:val="en-GB" w:eastAsia="ja-JP"/>
    </w:rPr>
  </w:style>
  <w:style w:type="character" w:customStyle="1" w:styleId="90">
    <w:name w:val="見出し 9 (文字)"/>
    <w:link w:val="9"/>
    <w:uiPriority w:val="9"/>
    <w:semiHidden/>
    <w:locked/>
    <w:rPr>
      <w:rFonts w:ascii="Cambria" w:eastAsia="SimSun" w:hAnsi="Cambria" w:cs="Times New Roman"/>
      <w:sz w:val="21"/>
      <w:szCs w:val="21"/>
      <w:lang w:val="en-GB" w:eastAsia="ja-JP"/>
    </w:rPr>
  </w:style>
  <w:style w:type="character" w:customStyle="1" w:styleId="af7">
    <w:name w:val="ヘッダー (文字)"/>
    <w:link w:val="af6"/>
    <w:uiPriority w:val="99"/>
    <w:locked/>
    <w:rPr>
      <w:rFonts w:ascii="Arial" w:eastAsia="ＭＳ 明朝" w:hAnsi="Arial" w:cs="Times New Roman"/>
      <w:b/>
      <w:sz w:val="18"/>
      <w:lang w:val="en-GB" w:eastAsia="ja-JP"/>
    </w:rPr>
  </w:style>
  <w:style w:type="character" w:customStyle="1" w:styleId="Char1">
    <w:name w:val="页眉 Char1"/>
    <w:uiPriority w:val="99"/>
    <w:semiHidden/>
    <w:rPr>
      <w:rFonts w:ascii="Times New Roman" w:eastAsia="ＭＳ ゴシック" w:hAnsi="Times New Roman"/>
      <w:sz w:val="18"/>
      <w:szCs w:val="18"/>
      <w:lang w:val="en-GB" w:eastAsia="ja-JP"/>
    </w:rPr>
  </w:style>
  <w:style w:type="character" w:customStyle="1" w:styleId="Char15">
    <w:name w:val="页眉 Char15"/>
    <w:uiPriority w:val="99"/>
    <w:semiHidden/>
    <w:rPr>
      <w:rFonts w:ascii="Times New Roman" w:eastAsia="ＭＳ ゴシック" w:hAnsi="Times New Roman" w:cs="Times New Roman"/>
      <w:sz w:val="18"/>
      <w:szCs w:val="18"/>
      <w:lang w:val="en-GB" w:eastAsia="ja-JP"/>
    </w:rPr>
  </w:style>
  <w:style w:type="character" w:customStyle="1" w:styleId="Char14">
    <w:name w:val="页眉 Char14"/>
    <w:uiPriority w:val="99"/>
    <w:semiHidden/>
    <w:rPr>
      <w:rFonts w:ascii="Times New Roman" w:eastAsia="ＭＳ ゴシック" w:hAnsi="Times New Roman" w:cs="Times New Roman"/>
      <w:sz w:val="18"/>
      <w:szCs w:val="18"/>
      <w:lang w:val="en-GB" w:eastAsia="ja-JP"/>
    </w:rPr>
  </w:style>
  <w:style w:type="character" w:customStyle="1" w:styleId="Char13">
    <w:name w:val="页眉 Char13"/>
    <w:uiPriority w:val="99"/>
    <w:semiHidden/>
    <w:rPr>
      <w:rFonts w:ascii="Times New Roman" w:eastAsia="ＭＳ ゴシック" w:hAnsi="Times New Roman" w:cs="Times New Roman"/>
      <w:sz w:val="18"/>
      <w:szCs w:val="18"/>
      <w:lang w:val="en-GB" w:eastAsia="ja-JP"/>
    </w:rPr>
  </w:style>
  <w:style w:type="character" w:customStyle="1" w:styleId="Char12">
    <w:name w:val="页眉 Char12"/>
    <w:uiPriority w:val="99"/>
    <w:semiHidden/>
    <w:rPr>
      <w:rFonts w:ascii="Times New Roman" w:eastAsia="ＭＳ ゴシック" w:hAnsi="Times New Roman" w:cs="Times New Roman"/>
      <w:sz w:val="18"/>
      <w:szCs w:val="18"/>
      <w:lang w:val="en-GB" w:eastAsia="ja-JP"/>
    </w:rPr>
  </w:style>
  <w:style w:type="character" w:customStyle="1" w:styleId="Char11">
    <w:name w:val="页眉 Char11"/>
    <w:uiPriority w:val="99"/>
    <w:semiHidden/>
    <w:rPr>
      <w:rFonts w:ascii="Times New Roman" w:eastAsia="ＭＳ ゴシック"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b">
    <w:name w:val="コメント文字列 (文字)"/>
    <w:link w:val="aa"/>
    <w:semiHidden/>
    <w:locked/>
    <w:rPr>
      <w:rFonts w:ascii="Times New Roman" w:eastAsia="ＭＳ ゴシック" w:hAnsi="Times New Roman" w:cs="Times New Roman"/>
      <w:sz w:val="24"/>
      <w:lang w:val="en-GB"/>
    </w:rPr>
  </w:style>
  <w:style w:type="character" w:customStyle="1" w:styleId="afc">
    <w:name w:val="コメント内容 (文字)"/>
    <w:link w:val="afb"/>
    <w:uiPriority w:val="99"/>
    <w:semiHidden/>
    <w:locked/>
    <w:rPr>
      <w:rFonts w:ascii="Times New Roman" w:eastAsia="ＭＳ ゴシック" w:hAnsi="Times New Roman" w:cs="Times New Roman"/>
      <w:b/>
      <w:bCs/>
      <w:sz w:val="24"/>
      <w:lang w:val="en-GB" w:eastAsia="ja-JP"/>
    </w:rPr>
  </w:style>
  <w:style w:type="character" w:customStyle="1" w:styleId="af3">
    <w:name w:val="吹き出し (文字)"/>
    <w:link w:val="af2"/>
    <w:uiPriority w:val="99"/>
    <w:semiHidden/>
    <w:locked/>
    <w:rPr>
      <w:rFonts w:ascii="Times New Roman" w:eastAsia="ＭＳ ゴシック" w:hAnsi="Times New Roman" w:cs="Times New Roman"/>
      <w:sz w:val="18"/>
      <w:szCs w:val="18"/>
      <w:lang w:val="en-GB" w:eastAsia="ja-JP"/>
    </w:rPr>
  </w:style>
  <w:style w:type="character" w:customStyle="1" w:styleId="af5">
    <w:name w:val="フッター (文字)"/>
    <w:link w:val="af4"/>
    <w:uiPriority w:val="99"/>
    <w:locked/>
    <w:rPr>
      <w:rFonts w:ascii="Times New Roman" w:eastAsia="ＭＳ ゴシック" w:hAnsi="Times New Roman" w:cs="Times New Roman"/>
      <w:sz w:val="24"/>
      <w:lang w:val="en-GB"/>
    </w:rPr>
  </w:style>
  <w:style w:type="paragraph" w:customStyle="1" w:styleId="aff4">
    <w:name w:val="スタイル 数式"/>
    <w:basedOn w:val="a"/>
    <w:pPr>
      <w:ind w:firstLine="720"/>
    </w:pPr>
    <w:rPr>
      <w:rFonts w:cs="ＭＳ 明朝"/>
    </w:rPr>
  </w:style>
  <w:style w:type="character" w:customStyle="1" w:styleId="ad">
    <w:name w:val="本文 (文字)"/>
    <w:link w:val="ac"/>
    <w:uiPriority w:val="99"/>
    <w:locked/>
    <w:rPr>
      <w:rFonts w:eastAsia="ＭＳ 明朝" w:cs="Times New Roman"/>
      <w:sz w:val="24"/>
      <w:lang w:val="en-US" w:eastAsia="en-US"/>
    </w:rPr>
  </w:style>
  <w:style w:type="paragraph" w:styleId="aff5">
    <w:name w:val="Quote"/>
    <w:basedOn w:val="a"/>
    <w:next w:val="a"/>
    <w:link w:val="aff6"/>
    <w:uiPriority w:val="29"/>
    <w:qFormat/>
    <w:rPr>
      <w:i/>
      <w:color w:val="000000"/>
    </w:rPr>
  </w:style>
  <w:style w:type="character" w:customStyle="1" w:styleId="aff6">
    <w:name w:val="引用文 (文字)"/>
    <w:link w:val="aff5"/>
    <w:uiPriority w:val="29"/>
    <w:locked/>
    <w:rPr>
      <w:rFonts w:ascii="Times New Roman" w:eastAsia="ＭＳ ゴシック"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ＭＳ Ｐ明朝"/>
    </w:rPr>
  </w:style>
  <w:style w:type="paragraph" w:customStyle="1" w:styleId="3">
    <w:name w:val="段落番号3"/>
    <w:basedOn w:val="1"/>
    <w:next w:val="a"/>
    <w:pPr>
      <w:numPr>
        <w:ilvl w:val="2"/>
      </w:numPr>
      <w:ind w:left="250" w:hangingChars="250" w:hanging="250"/>
    </w:pPr>
  </w:style>
  <w:style w:type="paragraph" w:customStyle="1" w:styleId="16">
    <w:name w:val="修订1"/>
    <w:hidden/>
    <w:uiPriority w:val="99"/>
    <w:semiHidden/>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f7">
    <w:name w:val="図表"/>
    <w:basedOn w:val="a6"/>
    <w:link w:val="aff8"/>
    <w:qFormat/>
    <w:pPr>
      <w:jc w:val="center"/>
    </w:pPr>
  </w:style>
  <w:style w:type="character" w:customStyle="1" w:styleId="a9">
    <w:name w:val="見出しマップ (文字)"/>
    <w:link w:val="a8"/>
    <w:uiPriority w:val="99"/>
    <w:semiHidden/>
    <w:locked/>
    <w:rPr>
      <w:rFonts w:ascii="SimSun" w:eastAsia="SimSun" w:hAnsi="Times New Roman" w:cs="Times New Roman"/>
      <w:sz w:val="18"/>
      <w:szCs w:val="18"/>
      <w:lang w:val="en-GB" w:eastAsia="ja-JP"/>
    </w:rPr>
  </w:style>
  <w:style w:type="character" w:customStyle="1" w:styleId="a7">
    <w:name w:val="図表番号 (文字)"/>
    <w:link w:val="a6"/>
    <w:locked/>
    <w:rPr>
      <w:rFonts w:ascii="Times New Roman" w:eastAsia="ＭＳ ゴシック" w:hAnsi="Times New Roman"/>
      <w:b/>
      <w:sz w:val="24"/>
      <w:lang w:val="en-GB"/>
    </w:rPr>
  </w:style>
  <w:style w:type="character" w:customStyle="1" w:styleId="aff8">
    <w:name w:val="図表 (文字)"/>
    <w:link w:val="aff7"/>
    <w:locked/>
    <w:rPr>
      <w:rFonts w:ascii="Times New Roman" w:eastAsia="ＭＳ ゴシック"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af">
    <w:name w:val="書式なし (文字)"/>
    <w:link w:val="ae"/>
    <w:uiPriority w:val="99"/>
    <w:semiHidden/>
    <w:locked/>
    <w:rPr>
      <w:rFonts w:ascii="ＭＳ ゴシック" w:eastAsia="ＭＳ ゴシック" w:hAnsi="ＭＳ ゴシック" w:cs="Times New Roman"/>
    </w:rPr>
  </w:style>
  <w:style w:type="character" w:customStyle="1" w:styleId="bullet0">
    <w:name w:val="bullet (文字)"/>
    <w:link w:val="bullet"/>
    <w:locked/>
    <w:rPr>
      <w:rFonts w:eastAsia="ＭＳ ゴシック"/>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afa">
    <w:name w:val="脚注文字列 (文字)"/>
    <w:link w:val="af9"/>
    <w:uiPriority w:val="99"/>
    <w:semiHidden/>
    <w:locked/>
    <w:rPr>
      <w:rFonts w:ascii="Times New Roman" w:eastAsia="ＭＳ ゴシック" w:hAnsi="Times New Roman" w:cs="Times New Roman"/>
      <w:sz w:val="24"/>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2"/>
    <w:link w:val="B2Char"/>
    <w:qFormat/>
  </w:style>
  <w:style w:type="paragraph" w:customStyle="1" w:styleId="B3">
    <w:name w:val="B3"/>
    <w:basedOn w:val="32"/>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character" w:customStyle="1" w:styleId="29">
    <w:name w:val="本文 2 (文字)"/>
    <w:link w:val="28"/>
    <w:uiPriority w:val="99"/>
    <w:semiHidden/>
    <w:qFormat/>
    <w:locked/>
    <w:rPr>
      <w:rFonts w:ascii="Times New Roman" w:eastAsia="ＭＳ ゴシック" w:hAnsi="Times New Roman" w:cs="Times New Roman"/>
      <w:sz w:val="24"/>
      <w:lang w:val="en-GB" w:eastAsia="ja-JP"/>
    </w:rPr>
  </w:style>
  <w:style w:type="character" w:customStyle="1" w:styleId="27">
    <w:name w:val="本文インデント 2 (文字)"/>
    <w:link w:val="26"/>
    <w:uiPriority w:val="99"/>
    <w:semiHidden/>
    <w:qFormat/>
    <w:locked/>
    <w:rPr>
      <w:rFonts w:ascii="Times New Roman" w:eastAsia="ＭＳ ゴシック" w:hAnsi="Times New Roman" w:cs="Times New Roman"/>
      <w:sz w:val="24"/>
      <w:lang w:val="en-GB" w:eastAsia="ja-JP"/>
    </w:rPr>
  </w:style>
  <w:style w:type="character" w:customStyle="1" w:styleId="36">
    <w:name w:val="本文インデント 3 (文字)"/>
    <w:link w:val="35"/>
    <w:uiPriority w:val="99"/>
    <w:semiHidden/>
    <w:qFormat/>
    <w:locked/>
    <w:rPr>
      <w:rFonts w:ascii="Times New Roman" w:eastAsia="ＭＳ ゴシック"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ＭＳ 明朝"/>
      <w:sz w:val="24"/>
      <w:lang w:val="en-US" w:eastAsia="en-GB"/>
    </w:rPr>
  </w:style>
  <w:style w:type="character" w:customStyle="1" w:styleId="af1">
    <w:name w:val="日付 (文字)"/>
    <w:link w:val="af0"/>
    <w:uiPriority w:val="99"/>
    <w:semiHidden/>
    <w:locked/>
    <w:rPr>
      <w:rFonts w:ascii="Times New Roman" w:eastAsia="ＭＳ ゴシック"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rPr>
  </w:style>
  <w:style w:type="table" w:customStyle="1" w:styleId="17">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ＭＳ 明朝"/>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f9">
    <w:name w:val="List Paragraph"/>
    <w:basedOn w:val="a"/>
    <w:link w:val="affa"/>
    <w:uiPriority w:val="34"/>
    <w:qFormat/>
    <w:pPr>
      <w:ind w:firstLineChars="200" w:firstLine="420"/>
    </w:pPr>
  </w:style>
  <w:style w:type="character" w:customStyle="1" w:styleId="affa">
    <w:name w:val="リスト段落 (文字)"/>
    <w:link w:val="aff9"/>
    <w:uiPriority w:val="34"/>
    <w:qFormat/>
    <w:locked/>
    <w:rPr>
      <w:rFonts w:ascii="Times New Roman" w:eastAsia="ＭＳ ゴシック"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SimSun"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styleId="affb">
    <w:name w:val="Unresolved Mention"/>
    <w:basedOn w:val="a0"/>
    <w:uiPriority w:val="99"/>
    <w:semiHidden/>
    <w:unhideWhenUsed/>
    <w:rsid w:val="003F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84.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s://www.3gpp.org/ftp/tsg_ran/WG1_RL1/TSGR1_108-e/Docs/R1-2202114.zip" TargetMode="Externa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2184.zip" TargetMode="External"/><Relationship Id="rId24" Type="http://schemas.openxmlformats.org/officeDocument/2006/relationships/hyperlink" Target="https://www.3gpp.org/ftp/tsg_ran/WG1_RL1/TSGR1_108-e/Docs/R1-2202114.zi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3gpp.org/ftp/tsg_ran/WG1_RL1/TSGR1_108-e/Docs/R1-2202184.zip" TargetMode="External"/><Relationship Id="rId10" Type="http://schemas.openxmlformats.org/officeDocument/2006/relationships/hyperlink" Target="https://www.3gpp.org/ftp/tsg_ran/WG1_RL1/TSGR1_108-e/Docs/R1-2202114.zip"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s://www.3gpp.org/ftp/tsg_ran/WG1_RL1/TSGR1_108-e/Docs/R1-2202184.zip" TargetMode="External"/><Relationship Id="rId14" Type="http://schemas.openxmlformats.org/officeDocument/2006/relationships/image" Target="media/image1.wmf"/><Relationship Id="rId22" Type="http://schemas.openxmlformats.org/officeDocument/2006/relationships/hyperlink" Target="https://www.3gpp.org/ftp/tsg_ran/wg1_rL1/TSGR1_96b/Docs/R1-1904467.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960D1-8477-441A-833F-40746588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1374</Words>
  <Characters>7836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Sharp</cp:lastModifiedBy>
  <cp:revision>8</cp:revision>
  <cp:lastPrinted>2019-02-13T08:31:00Z</cp:lastPrinted>
  <dcterms:created xsi:type="dcterms:W3CDTF">2022-02-22T08:12:00Z</dcterms:created>
  <dcterms:modified xsi:type="dcterms:W3CDTF">2022-02-22T13:15:00Z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