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5F7C" w14:textId="77777777" w:rsidR="00CE3D82" w:rsidRDefault="00946B4D">
      <w:pPr>
        <w:pStyle w:val="af4"/>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af4"/>
        <w:rPr>
          <w:bCs/>
          <w:sz w:val="24"/>
          <w:szCs w:val="24"/>
        </w:rPr>
      </w:pPr>
      <w:r>
        <w:rPr>
          <w:bCs/>
          <w:sz w:val="24"/>
          <w:szCs w:val="24"/>
        </w:rPr>
        <w:t>e-Meeting, February 21 – March 3, 2022</w:t>
      </w:r>
    </w:p>
    <w:p w14:paraId="241CFB91" w14:textId="77777777" w:rsidR="00CE3D82" w:rsidRDefault="00CE3D82">
      <w:pPr>
        <w:pStyle w:val="af4"/>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3"/>
            <w:bCs/>
            <w:highlight w:val="cyan"/>
            <w:lang w:eastAsia="zh-CN"/>
          </w:rPr>
          <w:t>R1-2201027</w:t>
        </w:r>
      </w:hyperlink>
      <w:r>
        <w:rPr>
          <w:bCs/>
          <w:highlight w:val="cyan"/>
          <w:lang w:eastAsia="zh-CN"/>
        </w:rPr>
        <w:t xml:space="preserve">, </w:t>
      </w:r>
      <w:hyperlink r:id="rId13" w:history="1">
        <w:r>
          <w:rPr>
            <w:rStyle w:val="aff3"/>
            <w:bCs/>
            <w:highlight w:val="cyan"/>
            <w:lang w:eastAsia="zh-CN"/>
          </w:rPr>
          <w:t>R1-2201028</w:t>
        </w:r>
      </w:hyperlink>
      <w:r>
        <w:rPr>
          <w:bCs/>
          <w:highlight w:val="cyan"/>
          <w:lang w:eastAsia="zh-CN"/>
        </w:rPr>
        <w:t xml:space="preserve">, </w:t>
      </w:r>
      <w:hyperlink r:id="rId14" w:history="1">
        <w:r>
          <w:rPr>
            <w:rStyle w:val="aff3"/>
            <w:bCs/>
            <w:highlight w:val="cyan"/>
            <w:lang w:eastAsia="zh-CN"/>
          </w:rPr>
          <w:t>R1-2201385</w:t>
        </w:r>
      </w:hyperlink>
      <w:r>
        <w:rPr>
          <w:bCs/>
          <w:highlight w:val="cyan"/>
          <w:lang w:eastAsia="zh-CN"/>
        </w:rPr>
        <w:t xml:space="preserve">, </w:t>
      </w:r>
      <w:hyperlink r:id="rId15" w:history="1">
        <w:r>
          <w:rPr>
            <w:rStyle w:val="aff3"/>
            <w:bCs/>
            <w:highlight w:val="cyan"/>
            <w:lang w:eastAsia="zh-CN"/>
          </w:rPr>
          <w:t>R1-2202116</w:t>
        </w:r>
      </w:hyperlink>
      <w:r>
        <w:rPr>
          <w:bCs/>
          <w:highlight w:val="cyan"/>
          <w:lang w:eastAsia="zh-CN"/>
        </w:rPr>
        <w:t>,</w:t>
      </w:r>
      <w:r>
        <w:rPr>
          <w:highlight w:val="cyan"/>
          <w:lang w:eastAsia="zh-CN"/>
        </w:rPr>
        <w:t xml:space="preserve"> </w:t>
      </w:r>
      <w:hyperlink r:id="rId16" w:history="1">
        <w:r>
          <w:rPr>
            <w:rStyle w:val="aff3"/>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613F2C">
            <w:pPr>
              <w:pStyle w:val="a6"/>
              <w:spacing w:after="60"/>
              <w:rPr>
                <w:rFonts w:eastAsia="宋体"/>
                <w:sz w:val="18"/>
                <w:szCs w:val="18"/>
              </w:rPr>
            </w:pPr>
            <w:hyperlink r:id="rId17" w:tgtFrame="_parent" w:history="1">
              <w:r w:rsidR="00946B4D">
                <w:rPr>
                  <w:rStyle w:val="aff3"/>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a6"/>
              <w:spacing w:after="60"/>
              <w:jc w:val="left"/>
              <w:rPr>
                <w:rFonts w:eastAsia="宋体"/>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613F2C">
            <w:pPr>
              <w:pStyle w:val="a6"/>
              <w:spacing w:after="60"/>
              <w:rPr>
                <w:rFonts w:eastAsia="宋体"/>
                <w:sz w:val="18"/>
                <w:szCs w:val="18"/>
              </w:rPr>
            </w:pPr>
            <w:hyperlink r:id="rId18" w:tgtFrame="_parent" w:history="1">
              <w:r w:rsidR="00946B4D">
                <w:rPr>
                  <w:rStyle w:val="aff3"/>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a6"/>
              <w:spacing w:after="60"/>
              <w:jc w:val="left"/>
              <w:rPr>
                <w:rFonts w:eastAsia="宋体"/>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613F2C">
            <w:pPr>
              <w:pStyle w:val="a6"/>
              <w:spacing w:after="60"/>
              <w:rPr>
                <w:rFonts w:eastAsia="宋体"/>
                <w:sz w:val="18"/>
                <w:szCs w:val="18"/>
              </w:rPr>
            </w:pPr>
            <w:hyperlink r:id="rId19" w:tgtFrame="_parent" w:history="1">
              <w:r w:rsidR="00946B4D">
                <w:rPr>
                  <w:rStyle w:val="aff3"/>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a6"/>
              <w:spacing w:after="60"/>
              <w:jc w:val="left"/>
              <w:rPr>
                <w:rFonts w:eastAsia="宋体"/>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613F2C">
            <w:pPr>
              <w:pStyle w:val="a6"/>
              <w:spacing w:after="60"/>
              <w:rPr>
                <w:rFonts w:eastAsia="宋体"/>
                <w:sz w:val="18"/>
                <w:szCs w:val="18"/>
              </w:rPr>
            </w:pPr>
            <w:hyperlink r:id="rId20" w:tgtFrame="_parent" w:history="1">
              <w:r w:rsidR="00946B4D">
                <w:rPr>
                  <w:rStyle w:val="aff3"/>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a6"/>
              <w:spacing w:after="60"/>
              <w:jc w:val="left"/>
              <w:rPr>
                <w:rFonts w:eastAsia="宋体"/>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613F2C">
            <w:pPr>
              <w:pStyle w:val="a6"/>
              <w:spacing w:after="60"/>
              <w:rPr>
                <w:rFonts w:ascii="Calibri" w:hAnsi="Calibri" w:cs="Calibri"/>
                <w:color w:val="0563C1"/>
                <w:sz w:val="18"/>
                <w:szCs w:val="18"/>
                <w:u w:val="single"/>
              </w:rPr>
            </w:pPr>
            <w:hyperlink r:id="rId21" w:tgtFrame="_parent" w:history="1">
              <w:r w:rsidR="00946B4D">
                <w:rPr>
                  <w:rStyle w:val="aff3"/>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a6"/>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1"/>
        <w:rPr>
          <w:rStyle w:val="10"/>
        </w:rPr>
      </w:pPr>
      <w:bookmarkStart w:id="4" w:name="_Toc68698317"/>
      <w:r>
        <w:rPr>
          <w:rStyle w:val="10"/>
        </w:rPr>
        <w:t>2</w:t>
      </w:r>
      <w:r>
        <w:rPr>
          <w:rStyle w:val="10"/>
        </w:rPr>
        <w:tab/>
        <w:t>Summary of the issue raised in the Tdoc</w:t>
      </w:r>
      <w:bookmarkEnd w:id="4"/>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613F2C">
            <w:pPr>
              <w:pStyle w:val="a6"/>
              <w:spacing w:after="60"/>
              <w:rPr>
                <w:rFonts w:ascii="Calibri" w:hAnsi="Calibri" w:cs="Calibri"/>
                <w:color w:val="0563C1"/>
                <w:sz w:val="18"/>
                <w:szCs w:val="18"/>
                <w:u w:val="single"/>
              </w:rPr>
            </w:pPr>
            <w:hyperlink r:id="rId22" w:tgtFrame="_parent" w:history="1">
              <w:r w:rsidR="00946B4D">
                <w:rPr>
                  <w:rStyle w:val="aff3"/>
                  <w:rFonts w:ascii="Calibri" w:hAnsi="Calibri" w:cs="Calibri"/>
                  <w:sz w:val="18"/>
                  <w:szCs w:val="18"/>
                </w:rPr>
                <w:t>R1-2201027</w:t>
              </w:r>
            </w:hyperlink>
          </w:p>
          <w:p w14:paraId="75B08696" w14:textId="77777777" w:rsidR="00CE3D82" w:rsidRDefault="00613F2C">
            <w:pPr>
              <w:pStyle w:val="a6"/>
              <w:spacing w:after="60"/>
              <w:rPr>
                <w:rFonts w:eastAsia="宋体"/>
                <w:sz w:val="18"/>
                <w:szCs w:val="18"/>
              </w:rPr>
            </w:pPr>
            <w:hyperlink r:id="rId23" w:tgtFrame="_parent" w:history="1">
              <w:r w:rsidR="00946B4D">
                <w:rPr>
                  <w:rStyle w:val="aff3"/>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613F2C">
            <w:pPr>
              <w:pStyle w:val="a6"/>
              <w:spacing w:after="60"/>
              <w:rPr>
                <w:rFonts w:eastAsia="宋体"/>
                <w:sz w:val="18"/>
                <w:szCs w:val="18"/>
              </w:rPr>
            </w:pPr>
            <w:hyperlink r:id="rId24" w:tgtFrame="_parent" w:history="1">
              <w:r w:rsidR="00946B4D">
                <w:rPr>
                  <w:rStyle w:val="aff3"/>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613F2C">
            <w:pPr>
              <w:pStyle w:val="a6"/>
              <w:spacing w:after="60"/>
              <w:rPr>
                <w:rFonts w:eastAsia="宋体"/>
                <w:sz w:val="18"/>
                <w:szCs w:val="18"/>
              </w:rPr>
            </w:pPr>
            <w:hyperlink r:id="rId25" w:tgtFrame="_parent" w:history="1">
              <w:r w:rsidR="00946B4D">
                <w:rPr>
                  <w:rStyle w:val="aff3"/>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aff6"/>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3"/>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3"/>
                </w:rPr>
                <w:t>Observation 1</w:t>
              </w:r>
              <w:r>
                <w:rPr>
                  <w:rStyle w:val="aff3"/>
                  <w:rFonts w:asciiTheme="minorHAnsi" w:hAnsiTheme="minorHAnsi"/>
                  <w:b w:val="0"/>
                </w:rPr>
                <w:tab/>
              </w:r>
              <w:r>
                <w:rPr>
                  <w:rStyle w:val="aff3"/>
                  <w:b w:val="0"/>
                  <w:bCs/>
                </w:rPr>
                <w:t>For HARQ-ACK codebook construction and PUCCH resource determination of Case (A), there is no differentiation of first SPS PDSCH after activation DCI and subsequent SPS PDSCH</w:t>
              </w:r>
              <w:r>
                <w:rPr>
                  <w:rStyle w:val="aff3"/>
                </w:rPr>
                <w:t>.</w:t>
              </w:r>
            </w:hyperlink>
          </w:p>
          <w:p w14:paraId="6EE309AB" w14:textId="77777777" w:rsidR="00CE3D82" w:rsidRDefault="00613F2C">
            <w:pPr>
              <w:pStyle w:val="afa"/>
              <w:tabs>
                <w:tab w:val="right" w:leader="dot" w:pos="9629"/>
              </w:tabs>
              <w:rPr>
                <w:rFonts w:asciiTheme="minorHAnsi" w:hAnsiTheme="minorHAnsi"/>
                <w:b w:val="0"/>
              </w:rPr>
            </w:pPr>
            <w:hyperlink r:id="rId27" w:anchor="_Toc95486079" w:history="1">
              <w:r w:rsidR="00946B4D">
                <w:rPr>
                  <w:rStyle w:val="aff3"/>
                </w:rPr>
                <w:t>Observation 2</w:t>
              </w:r>
              <w:r w:rsidR="00946B4D">
                <w:rPr>
                  <w:rStyle w:val="aff3"/>
                  <w:rFonts w:asciiTheme="minorHAnsi" w:hAnsiTheme="minorHAnsi"/>
                  <w:b w:val="0"/>
                </w:rPr>
                <w:tab/>
              </w:r>
              <w:r w:rsidR="00946B4D">
                <w:rPr>
                  <w:rStyle w:val="aff3"/>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a6"/>
            </w:pPr>
            <w:r>
              <w:rPr>
                <w:b/>
                <w:bCs/>
              </w:rPr>
              <w:fldChar w:fldCharType="end"/>
            </w:r>
            <w:r>
              <w:t>Correspondingly, we propose that RAN1 endorses the following conclusion for avoid future confusion.</w:t>
            </w:r>
          </w:p>
          <w:p w14:paraId="19720B59" w14:textId="77777777" w:rsidR="00CE3D82" w:rsidRDefault="00946B4D">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1"/>
        <w:rPr>
          <w:rStyle w:val="10"/>
        </w:rPr>
      </w:pPr>
      <w:r>
        <w:rPr>
          <w:rStyle w:val="10"/>
        </w:rPr>
        <w:t>3</w:t>
      </w:r>
      <w:r>
        <w:rPr>
          <w:rStyle w:val="10"/>
        </w:rPr>
        <w:tab/>
        <w:t>Discussion</w:t>
      </w:r>
    </w:p>
    <w:p w14:paraId="1E945111" w14:textId="77777777" w:rsidR="00CE3D82" w:rsidRDefault="00946B4D">
      <w:pPr>
        <w:pStyle w:val="1"/>
        <w:rPr>
          <w:rStyle w:val="10"/>
        </w:rPr>
      </w:pPr>
      <w:r>
        <w:rPr>
          <w:rStyle w:val="10"/>
        </w:rPr>
        <w:t>3.1</w:t>
      </w:r>
      <w:r>
        <w:rPr>
          <w:rStyle w:val="10"/>
        </w:rPr>
        <w:tab/>
        <w:t>Round 1</w:t>
      </w:r>
    </w:p>
    <w:p w14:paraId="3AF6AC47" w14:textId="77777777" w:rsidR="00CE3D82" w:rsidRDefault="00946B4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43BF4FD" w14:textId="77777777" w:rsidR="00CE3D82" w:rsidRDefault="00946B4D">
      <w:pPr>
        <w:pStyle w:val="aff6"/>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aff6"/>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aff6"/>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aff6"/>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aff6"/>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aff6"/>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a6"/>
              <w:spacing w:after="60"/>
              <w:rPr>
                <w:rFonts w:eastAsia="宋体" w:cs="Arial"/>
                <w:sz w:val="18"/>
                <w:szCs w:val="18"/>
              </w:rPr>
            </w:pPr>
            <w:r>
              <w:rPr>
                <w:rFonts w:eastAsia="宋体"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a6"/>
              <w:spacing w:after="60"/>
              <w:rPr>
                <w:rFonts w:eastAsia="宋体" w:cs="Arial"/>
                <w:sz w:val="18"/>
                <w:szCs w:val="18"/>
              </w:rPr>
            </w:pPr>
            <w:r>
              <w:rPr>
                <w:rFonts w:eastAsia="宋体" w:cs="Arial"/>
                <w:sz w:val="18"/>
                <w:szCs w:val="18"/>
              </w:rPr>
              <w:t>We support moderator’s two-steps approach.</w:t>
            </w:r>
          </w:p>
          <w:p w14:paraId="704AB34C" w14:textId="77777777" w:rsidR="00CE3D82" w:rsidRDefault="00CE3D82">
            <w:pPr>
              <w:pStyle w:val="a6"/>
              <w:spacing w:after="60"/>
              <w:rPr>
                <w:rFonts w:eastAsia="宋体" w:cs="Arial"/>
                <w:sz w:val="18"/>
                <w:szCs w:val="18"/>
              </w:rPr>
            </w:pPr>
          </w:p>
          <w:p w14:paraId="7CCD4B30" w14:textId="77777777" w:rsidR="00CE3D82" w:rsidRDefault="00946B4D">
            <w:pPr>
              <w:pStyle w:val="a6"/>
              <w:spacing w:after="60"/>
              <w:rPr>
                <w:rFonts w:eastAsia="宋体" w:cs="Arial"/>
                <w:sz w:val="18"/>
                <w:szCs w:val="18"/>
              </w:rPr>
            </w:pPr>
            <w:r>
              <w:rPr>
                <w:rFonts w:eastAsia="宋体" w:cs="Arial"/>
                <w:sz w:val="18"/>
                <w:szCs w:val="18"/>
              </w:rPr>
              <w:lastRenderedPageBreak/>
              <w:t>For Step 1, our understanding of the specification is that the 1</w:t>
            </w:r>
            <w:r>
              <w:rPr>
                <w:rFonts w:eastAsia="宋体" w:cs="Arial"/>
                <w:sz w:val="18"/>
                <w:szCs w:val="18"/>
                <w:vertAlign w:val="superscript"/>
              </w:rPr>
              <w:t>st</w:t>
            </w:r>
            <w:r>
              <w:rPr>
                <w:rFonts w:eastAsia="宋体"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a6"/>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a6"/>
              <w:spacing w:after="60"/>
              <w:rPr>
                <w:rFonts w:eastAsia="宋体" w:cs="Arial"/>
                <w:sz w:val="18"/>
                <w:szCs w:val="18"/>
              </w:rPr>
            </w:pPr>
            <w:r>
              <w:rPr>
                <w:rFonts w:eastAsia="宋体"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7BB329E7" w14:textId="77777777" w:rsidR="00CE3D82" w:rsidRDefault="00946B4D">
            <w:pPr>
              <w:pStyle w:val="a6"/>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a6"/>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2F49DFBB" w14:textId="77777777" w:rsidR="00CE3D82" w:rsidRDefault="00946B4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afe"/>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3pt" o:ole="">
                        <v:imagedata r:id="rId28" o:title=""/>
                      </v:shape>
                      <o:OLEObject Type="Embed" ProgID="Equation.3" ShapeID="_x0000_i1025" DrawAspect="Content" ObjectID="_1707553898"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宋体"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a6"/>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a6"/>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a6"/>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a6"/>
              <w:spacing w:after="0"/>
              <w:rPr>
                <w:rFonts w:ascii="Times New Roman" w:eastAsia="Malgun Gothic" w:hAnsi="Times New Roman"/>
                <w:lang w:eastAsia="ko-KR"/>
              </w:rPr>
            </w:pPr>
          </w:p>
          <w:p w14:paraId="74EF7EE5" w14:textId="77777777" w:rsidR="00CE3D82" w:rsidRDefault="00946B4D">
            <w:pPr>
              <w:pStyle w:val="a6"/>
              <w:spacing w:after="60"/>
              <w:rPr>
                <w:rFonts w:eastAsia="宋体"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a6"/>
              <w:spacing w:after="60"/>
              <w:rPr>
                <w:rFonts w:ascii="Times New Roman" w:eastAsia="宋体" w:hAnsi="Times New Roman"/>
                <w:lang w:val="en-US"/>
              </w:rPr>
            </w:pPr>
            <w:r>
              <w:rPr>
                <w:rFonts w:ascii="Times New Roman" w:eastAsia="宋体"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a6"/>
              <w:spacing w:after="60"/>
              <w:rPr>
                <w:rFonts w:ascii="Times New Roman" w:eastAsia="宋体" w:hAnsi="Times New Roman"/>
                <w:lang w:val="en-US"/>
              </w:rPr>
            </w:pPr>
            <w:r>
              <w:rPr>
                <w:rFonts w:ascii="Times New Roman" w:eastAsia="宋体"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7CD880C4" w14:textId="77777777" w:rsidR="00CE3D82" w:rsidRDefault="00CE3D82">
            <w:pPr>
              <w:pStyle w:val="a6"/>
              <w:spacing w:after="60"/>
              <w:rPr>
                <w:rFonts w:ascii="Times New Roman" w:eastAsia="宋体" w:hAnsi="Times New Roman"/>
                <w:lang w:val="en-US"/>
              </w:rPr>
            </w:pPr>
          </w:p>
          <w:p w14:paraId="18D0C7E1" w14:textId="77777777" w:rsidR="00CE3D82" w:rsidRDefault="00946B4D">
            <w:pPr>
              <w:pStyle w:val="a6"/>
              <w:spacing w:after="60"/>
              <w:rPr>
                <w:rFonts w:ascii="Times New Roman" w:eastAsia="宋体" w:hAnsi="Times New Roman"/>
                <w:lang w:val="en-US"/>
              </w:rPr>
            </w:pPr>
            <w:r>
              <w:rPr>
                <w:rFonts w:ascii="Times New Roman" w:eastAsia="宋体"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宋体" w:hAnsi="Times New Roman"/>
                <w:i/>
                <w:iCs/>
                <w:lang w:val="de-DE" w:eastAsia="en-US"/>
              </w:rPr>
              <w:t>n1PUCCH-AN</w:t>
            </w:r>
            <w:r>
              <w:rPr>
                <w:rFonts w:ascii="Times New Roman" w:eastAsia="宋体" w:hAnsi="Times New Roman"/>
                <w:lang w:val="en-US"/>
              </w:rPr>
              <w:t xml:space="preserve"> is only used for SPS PDSCH without a corresponding DCI. </w:t>
            </w:r>
          </w:p>
          <w:p w14:paraId="1C90D324" w14:textId="77777777" w:rsidR="00CE3D82" w:rsidRDefault="00CE3D82">
            <w:pPr>
              <w:pStyle w:val="a6"/>
              <w:spacing w:after="60"/>
              <w:rPr>
                <w:rFonts w:ascii="Times New Roman" w:eastAsia="宋体" w:hAnsi="Times New Roman"/>
                <w:lang w:val="en-US"/>
              </w:rPr>
            </w:pPr>
          </w:p>
          <w:p w14:paraId="7B00BBBB" w14:textId="77777777" w:rsidR="00CE3D82" w:rsidRDefault="00946B4D">
            <w:pPr>
              <w:pStyle w:val="a6"/>
              <w:spacing w:after="60"/>
              <w:rPr>
                <w:rFonts w:ascii="Times New Roman" w:eastAsia="宋体" w:hAnsi="Times New Roman"/>
                <w:i/>
                <w:lang w:val="en-US"/>
              </w:rPr>
            </w:pPr>
            <w:r>
              <w:rPr>
                <w:rFonts w:ascii="Times New Roman" w:eastAsia="宋体"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a6"/>
              <w:spacing w:after="60"/>
              <w:rPr>
                <w:rFonts w:eastAsia="宋体" w:cs="Arial"/>
                <w:sz w:val="18"/>
                <w:szCs w:val="18"/>
              </w:rPr>
            </w:pPr>
            <w:r>
              <w:rPr>
                <w:rFonts w:ascii="Times New Roman" w:eastAsia="宋体"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a6"/>
              <w:spacing w:after="60"/>
              <w:rPr>
                <w:rFonts w:ascii="Times New Roman" w:eastAsia="宋体" w:hAnsi="Times New Roman"/>
                <w:lang w:val="en-US"/>
              </w:rPr>
            </w:pPr>
            <w:r>
              <w:rPr>
                <w:rFonts w:ascii="Times New Roman" w:eastAsia="宋体" w:hAnsi="Times New Roman"/>
                <w:lang w:val="en-US"/>
              </w:rPr>
              <w:t>We are fine</w:t>
            </w:r>
            <w:r>
              <w:rPr>
                <w:rFonts w:ascii="Times New Roman" w:eastAsia="宋体"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7DFE55B2" w14:textId="77777777" w:rsidR="00CE3D82" w:rsidRDefault="00CE3D82">
            <w:pPr>
              <w:pStyle w:val="a6"/>
              <w:spacing w:after="60"/>
              <w:rPr>
                <w:rFonts w:ascii="Times New Roman" w:eastAsia="宋体" w:hAnsi="Times New Roman"/>
                <w:lang w:val="en-US"/>
              </w:rPr>
            </w:pPr>
          </w:p>
          <w:p w14:paraId="212A8F71" w14:textId="77777777" w:rsidR="00CE3D82" w:rsidRDefault="00946B4D">
            <w:pPr>
              <w:pStyle w:val="a6"/>
              <w:spacing w:after="60"/>
              <w:rPr>
                <w:rFonts w:ascii="Times New Roman" w:eastAsia="宋体" w:hAnsi="Times New Roman"/>
              </w:rPr>
            </w:pPr>
            <w:r>
              <w:rPr>
                <w:rFonts w:ascii="Times New Roman" w:eastAsia="宋体" w:hAnsi="Times New Roman"/>
              </w:rPr>
              <w:t xml:space="preserve">The first PDSCH scheduled by activation DCI should be considered as dynamically granted PDSCH. </w:t>
            </w:r>
          </w:p>
          <w:p w14:paraId="78CDAC9A" w14:textId="77777777" w:rsidR="00CE3D82" w:rsidRDefault="00946B4D">
            <w:pPr>
              <w:pStyle w:val="a6"/>
              <w:spacing w:after="60"/>
              <w:jc w:val="left"/>
              <w:rPr>
                <w:rFonts w:eastAsia="宋体" w:cs="Arial"/>
                <w:sz w:val="18"/>
                <w:szCs w:val="18"/>
              </w:rPr>
            </w:pPr>
            <w:r>
              <w:rPr>
                <w:rFonts w:ascii="Times New Roman" w:eastAsia="宋体"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a6"/>
              <w:spacing w:after="60"/>
              <w:rPr>
                <w:rFonts w:eastAsia="宋体"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a6"/>
              <w:spacing w:after="60"/>
              <w:jc w:val="left"/>
              <w:rPr>
                <w:rFonts w:eastAsia="宋体" w:cs="Arial"/>
                <w:sz w:val="18"/>
                <w:szCs w:val="18"/>
              </w:rPr>
            </w:pPr>
            <w:r>
              <w:rPr>
                <w:rFonts w:eastAsia="宋体" w:cs="Arial"/>
                <w:sz w:val="18"/>
                <w:szCs w:val="18"/>
              </w:rPr>
              <w:t xml:space="preserve">We are fine with the two-step approach. For step 1, our understanding is Interpretation 2. </w:t>
            </w:r>
          </w:p>
          <w:p w14:paraId="69C4A458" w14:textId="77777777" w:rsidR="00CE3D82" w:rsidRDefault="00946B4D">
            <w:pPr>
              <w:pStyle w:val="a6"/>
              <w:spacing w:after="60"/>
              <w:jc w:val="left"/>
              <w:rPr>
                <w:rFonts w:eastAsia="宋体" w:cs="Arial"/>
                <w:sz w:val="18"/>
                <w:szCs w:val="18"/>
              </w:rPr>
            </w:pPr>
            <w:r>
              <w:rPr>
                <w:rFonts w:eastAsia="宋体"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37E1A693" w14:textId="77777777" w:rsidR="00CE3D82" w:rsidRDefault="00946B4D">
            <w:pPr>
              <w:pStyle w:val="a6"/>
              <w:spacing w:after="60"/>
              <w:jc w:val="left"/>
              <w:rPr>
                <w:rFonts w:eastAsia="宋体" w:cs="Arial"/>
                <w:sz w:val="18"/>
                <w:szCs w:val="18"/>
              </w:rPr>
            </w:pPr>
            <w:r>
              <w:rPr>
                <w:rFonts w:eastAsia="宋体"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宋体" w:cs="Arial"/>
                <w:sz w:val="18"/>
                <w:szCs w:val="18"/>
              </w:rPr>
              <w:t>”</w:t>
            </w:r>
          </w:p>
          <w:p w14:paraId="66C030BD" w14:textId="77777777" w:rsidR="00CE3D82" w:rsidRDefault="00CE3D82">
            <w:pPr>
              <w:pStyle w:val="a6"/>
              <w:spacing w:after="60"/>
              <w:jc w:val="left"/>
              <w:rPr>
                <w:rFonts w:eastAsia="宋体" w:cs="Arial"/>
                <w:sz w:val="18"/>
                <w:szCs w:val="18"/>
              </w:rPr>
            </w:pPr>
          </w:p>
          <w:p w14:paraId="761AAC9B" w14:textId="77777777" w:rsidR="00CE3D82" w:rsidRDefault="00946B4D">
            <w:pPr>
              <w:pStyle w:val="a6"/>
              <w:spacing w:after="60"/>
              <w:jc w:val="left"/>
              <w:rPr>
                <w:rFonts w:eastAsia="宋体" w:cs="Arial"/>
                <w:sz w:val="18"/>
                <w:szCs w:val="18"/>
              </w:rPr>
            </w:pPr>
            <w:r>
              <w:rPr>
                <w:rFonts w:eastAsia="宋体"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a6"/>
              <w:spacing w:after="60"/>
              <w:jc w:val="left"/>
              <w:rPr>
                <w:rFonts w:eastAsia="Malgun Gothic" w:cs="Arial"/>
                <w:sz w:val="18"/>
                <w:szCs w:val="18"/>
                <w:lang w:eastAsia="ko-KR"/>
              </w:rPr>
            </w:pPr>
          </w:p>
          <w:p w14:paraId="5D61C27B" w14:textId="77777777" w:rsidR="00CE3D82" w:rsidRDefault="00946B4D">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a6"/>
              <w:spacing w:after="60"/>
              <w:rPr>
                <w:rFonts w:eastAsia="宋体" w:cs="Arial"/>
                <w:sz w:val="18"/>
                <w:szCs w:val="18"/>
              </w:rPr>
            </w:pPr>
            <w:r>
              <w:rPr>
                <w:rFonts w:eastAsia="宋体" w:cs="Arial" w:hint="eastAsia"/>
                <w:sz w:val="18"/>
                <w:szCs w:val="18"/>
              </w:rPr>
              <w:t>v</w:t>
            </w:r>
            <w:r>
              <w:rPr>
                <w:rFonts w:eastAsia="宋体"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a6"/>
              <w:spacing w:after="60"/>
              <w:rPr>
                <w:rFonts w:eastAsia="宋体" w:cs="Arial"/>
                <w:sz w:val="18"/>
                <w:szCs w:val="18"/>
              </w:rPr>
            </w:pPr>
            <w:r>
              <w:rPr>
                <w:rFonts w:eastAsia="宋体" w:cs="Arial" w:hint="eastAsia"/>
                <w:sz w:val="18"/>
                <w:szCs w:val="18"/>
              </w:rPr>
              <w:t>W</w:t>
            </w:r>
            <w:r>
              <w:rPr>
                <w:rFonts w:eastAsia="宋体" w:cs="Arial"/>
                <w:sz w:val="18"/>
                <w:szCs w:val="18"/>
              </w:rPr>
              <w:t>e are ok with the two-step approach.</w:t>
            </w:r>
          </w:p>
          <w:p w14:paraId="2345E678" w14:textId="77777777" w:rsidR="00CE3D82" w:rsidRDefault="00946B4D">
            <w:pPr>
              <w:pStyle w:val="a6"/>
              <w:spacing w:after="60"/>
              <w:rPr>
                <w:rFonts w:eastAsia="宋体" w:cs="Arial"/>
                <w:sz w:val="18"/>
                <w:szCs w:val="18"/>
              </w:rPr>
            </w:pPr>
            <w:r>
              <w:rPr>
                <w:rFonts w:eastAsia="宋体" w:cs="Arial" w:hint="eastAsia"/>
                <w:sz w:val="18"/>
                <w:szCs w:val="18"/>
              </w:rPr>
              <w:t>F</w:t>
            </w:r>
            <w:r>
              <w:rPr>
                <w:rFonts w:eastAsia="宋体" w:cs="Arial"/>
                <w:sz w:val="18"/>
                <w:szCs w:val="18"/>
              </w:rPr>
              <w:t>or step 1, our understanding for the current specification is the 1</w:t>
            </w:r>
            <w:r>
              <w:rPr>
                <w:rFonts w:eastAsia="宋体" w:cs="Arial"/>
                <w:sz w:val="18"/>
                <w:szCs w:val="18"/>
                <w:vertAlign w:val="superscript"/>
              </w:rPr>
              <w:t>st</w:t>
            </w:r>
            <w:r>
              <w:rPr>
                <w:rFonts w:eastAsia="宋体"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a6"/>
              <w:spacing w:after="60"/>
              <w:jc w:val="left"/>
              <w:rPr>
                <w:rFonts w:eastAsia="宋体"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a6"/>
              <w:spacing w:after="60"/>
              <w:rPr>
                <w:rFonts w:eastAsia="宋体" w:cs="Arial"/>
                <w:sz w:val="18"/>
                <w:szCs w:val="18"/>
              </w:rPr>
            </w:pPr>
            <w:r>
              <w:rPr>
                <w:rFonts w:eastAsia="宋体"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a6"/>
              <w:spacing w:after="60"/>
              <w:jc w:val="left"/>
              <w:rPr>
                <w:rFonts w:eastAsia="宋体" w:cs="Arial"/>
                <w:sz w:val="18"/>
                <w:szCs w:val="18"/>
              </w:rPr>
            </w:pPr>
            <w:r>
              <w:rPr>
                <w:rFonts w:eastAsia="宋体" w:cs="Arial" w:hint="eastAsia"/>
                <w:sz w:val="18"/>
                <w:szCs w:val="18"/>
              </w:rPr>
              <w:t>We are fine with the two-step approach.</w:t>
            </w:r>
          </w:p>
          <w:p w14:paraId="03D1BEA3" w14:textId="77777777" w:rsidR="00CE3D82" w:rsidRDefault="00946B4D">
            <w:pPr>
              <w:pStyle w:val="a6"/>
              <w:spacing w:after="60"/>
              <w:jc w:val="left"/>
              <w:rPr>
                <w:rFonts w:eastAsia="宋体" w:cs="Arial"/>
                <w:sz w:val="18"/>
                <w:szCs w:val="18"/>
              </w:rPr>
            </w:pPr>
            <w:r>
              <w:rPr>
                <w:rFonts w:eastAsia="宋体"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a6"/>
              <w:spacing w:after="60"/>
              <w:rPr>
                <w:rFonts w:eastAsia="宋体"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a6"/>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a6"/>
              <w:spacing w:after="60"/>
              <w:jc w:val="left"/>
              <w:rPr>
                <w:rFonts w:eastAsia="宋体"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a6"/>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a6"/>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a6"/>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a6"/>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a6"/>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aff6"/>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4C996437" w14:textId="77777777" w:rsidR="00CE3D82" w:rsidRDefault="00946B4D">
            <w:pPr>
              <w:pStyle w:val="aff6"/>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aff6"/>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13801D95" w14:textId="77777777" w:rsidR="00CE3D82" w:rsidRDefault="00946B4D">
            <w:pPr>
              <w:pStyle w:val="aff6"/>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a6"/>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a6"/>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a6"/>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a6"/>
        <w:spacing w:after="60"/>
        <w:rPr>
          <w:rFonts w:eastAsia="宋体" w:cs="Arial"/>
          <w:sz w:val="18"/>
          <w:szCs w:val="18"/>
        </w:rPr>
      </w:pPr>
    </w:p>
    <w:p w14:paraId="360A0311" w14:textId="77777777" w:rsidR="00CE3D82" w:rsidRDefault="00CE3D82">
      <w:pPr>
        <w:pStyle w:val="a6"/>
        <w:spacing w:after="60"/>
        <w:rPr>
          <w:rFonts w:eastAsia="宋体" w:cs="Arial"/>
          <w:sz w:val="18"/>
          <w:szCs w:val="18"/>
        </w:rPr>
      </w:pPr>
    </w:p>
    <w:p w14:paraId="3924688F" w14:textId="77777777" w:rsidR="00CE3D82" w:rsidRDefault="00946B4D">
      <w:pPr>
        <w:pStyle w:val="31"/>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aff6"/>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aff6"/>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a6"/>
        <w:spacing w:after="60"/>
        <w:rPr>
          <w:rFonts w:ascii="Times New Roman" w:eastAsia="宋体" w:hAnsi="Times New Roman"/>
        </w:rPr>
      </w:pPr>
    </w:p>
    <w:p w14:paraId="579D4840" w14:textId="77777777" w:rsidR="00CE3D82" w:rsidRDefault="00946B4D">
      <w:pPr>
        <w:pStyle w:val="a6"/>
        <w:spacing w:after="60"/>
        <w:rPr>
          <w:rFonts w:ascii="Times New Roman" w:eastAsia="宋体" w:hAnsi="Times New Roman"/>
          <w:b/>
          <w:bCs/>
        </w:rPr>
      </w:pPr>
      <w:r>
        <w:rPr>
          <w:rFonts w:ascii="Times New Roman" w:eastAsia="宋体" w:hAnsi="Times New Roman"/>
          <w:b/>
          <w:bCs/>
        </w:rPr>
        <w:t>Interpretation 1 supported by:</w:t>
      </w:r>
    </w:p>
    <w:p w14:paraId="47E99378" w14:textId="77777777" w:rsidR="00CE3D82" w:rsidRDefault="00946B4D">
      <w:pPr>
        <w:pStyle w:val="a6"/>
        <w:numPr>
          <w:ilvl w:val="0"/>
          <w:numId w:val="19"/>
        </w:numPr>
        <w:spacing w:after="60"/>
        <w:rPr>
          <w:rFonts w:ascii="Times New Roman" w:eastAsia="宋体" w:hAnsi="Times New Roman"/>
        </w:rPr>
      </w:pPr>
      <w:r>
        <w:rPr>
          <w:rFonts w:ascii="Times New Roman" w:eastAsia="宋体" w:hAnsi="Times New Roman"/>
        </w:rPr>
        <w:t>Ericsson, Fujitsu, Samsung, Nokia/NSB (4)</w:t>
      </w:r>
    </w:p>
    <w:p w14:paraId="66CB42BA" w14:textId="77777777" w:rsidR="00CE3D82" w:rsidRDefault="00946B4D">
      <w:pPr>
        <w:pStyle w:val="a6"/>
        <w:spacing w:after="60"/>
        <w:rPr>
          <w:rFonts w:ascii="Times New Roman" w:eastAsia="宋体" w:hAnsi="Times New Roman"/>
          <w:b/>
          <w:bCs/>
        </w:rPr>
      </w:pPr>
      <w:r>
        <w:rPr>
          <w:rFonts w:ascii="Times New Roman" w:eastAsia="宋体" w:hAnsi="Times New Roman"/>
          <w:b/>
          <w:bCs/>
        </w:rPr>
        <w:t xml:space="preserve">Interpretation 2 supported by: </w:t>
      </w:r>
    </w:p>
    <w:p w14:paraId="1ECBB523" w14:textId="77777777" w:rsidR="00CE3D82" w:rsidRDefault="00946B4D">
      <w:pPr>
        <w:pStyle w:val="a6"/>
        <w:numPr>
          <w:ilvl w:val="0"/>
          <w:numId w:val="19"/>
        </w:numPr>
        <w:spacing w:after="60"/>
        <w:rPr>
          <w:rFonts w:ascii="Times New Roman" w:eastAsia="宋体" w:hAnsi="Times New Roman"/>
        </w:rPr>
      </w:pPr>
      <w:r>
        <w:rPr>
          <w:rFonts w:ascii="Times New Roman" w:eastAsia="宋体" w:hAnsi="Times New Roman"/>
        </w:rPr>
        <w:t>NTT DOCOMO, ZTE, Intel, Qualcomm, LG, vivo, CATT, Sharp, Spreadtrum, Apple (10)</w:t>
      </w:r>
    </w:p>
    <w:p w14:paraId="07F0B1D8" w14:textId="77777777" w:rsidR="00CE3D82" w:rsidRDefault="00CE3D82">
      <w:pPr>
        <w:pStyle w:val="a6"/>
        <w:spacing w:after="60"/>
        <w:rPr>
          <w:rFonts w:ascii="Times New Roman" w:eastAsia="宋体" w:hAnsi="Times New Roman"/>
        </w:rPr>
      </w:pPr>
    </w:p>
    <w:p w14:paraId="37E372CD" w14:textId="77777777" w:rsidR="00CE3D82" w:rsidRDefault="00946B4D">
      <w:pPr>
        <w:pStyle w:val="a6"/>
        <w:rPr>
          <w:rFonts w:ascii="Times New Roman" w:eastAsia="宋体" w:hAnsi="Times New Roman"/>
        </w:rPr>
      </w:pPr>
      <w:r>
        <w:rPr>
          <w:rFonts w:ascii="Times New Roman" w:eastAsia="宋体"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2BB7F951" w14:textId="77777777" w:rsidR="00CE3D82" w:rsidRDefault="00946B4D">
      <w:pPr>
        <w:pStyle w:val="a6"/>
        <w:rPr>
          <w:rFonts w:ascii="Times New Roman" w:eastAsia="宋体" w:hAnsi="Times New Roman"/>
        </w:rPr>
      </w:pPr>
      <w:r>
        <w:rPr>
          <w:rFonts w:ascii="Times New Roman" w:eastAsia="宋体" w:hAnsi="Times New Roman"/>
        </w:rPr>
        <w:t>The proponents of interpretation 1 derive the justification from the lack of differentiation between the 1</w:t>
      </w:r>
      <w:r>
        <w:rPr>
          <w:rFonts w:ascii="Times New Roman" w:eastAsia="宋体" w:hAnsi="Times New Roman"/>
          <w:vertAlign w:val="superscript"/>
        </w:rPr>
        <w:t>st</w:t>
      </w:r>
      <w:r>
        <w:rPr>
          <w:rFonts w:ascii="Times New Roman" w:eastAsia="宋体"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宋体" w:hAnsi="Times New Roman"/>
          <w:vertAlign w:val="superscript"/>
        </w:rPr>
        <w:t>st</w:t>
      </w:r>
      <w:r>
        <w:rPr>
          <w:rFonts w:ascii="Times New Roman" w:eastAsia="宋体" w:hAnsi="Times New Roman"/>
        </w:rPr>
        <w:t xml:space="preserve"> PDSCH after the SPS activation is not SPS-PDSCH, but a DG-PDSCH for Rel-15.</w:t>
      </w:r>
    </w:p>
    <w:p w14:paraId="4BE45FE8" w14:textId="77777777" w:rsidR="00CE3D82" w:rsidRDefault="00946B4D">
      <w:pPr>
        <w:pStyle w:val="a6"/>
        <w:rPr>
          <w:rFonts w:ascii="Times New Roman" w:eastAsia="宋体" w:hAnsi="Times New Roman"/>
        </w:rPr>
      </w:pPr>
      <w:r>
        <w:rPr>
          <w:rFonts w:ascii="Times New Roman" w:eastAsia="宋体"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a6"/>
        <w:rPr>
          <w:rFonts w:ascii="Times New Roman" w:eastAsia="宋体" w:hAnsi="Times New Roman"/>
        </w:rPr>
      </w:pPr>
      <w:r>
        <w:rPr>
          <w:rFonts w:ascii="Times New Roman" w:eastAsia="宋体"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a6"/>
        <w:rPr>
          <w:rFonts w:ascii="Times New Roman" w:eastAsia="宋体" w:hAnsi="Times New Roman"/>
        </w:rPr>
      </w:pPr>
      <w:r>
        <w:rPr>
          <w:rFonts w:ascii="Times New Roman" w:eastAsia="宋体" w:hAnsi="Times New Roman"/>
        </w:rPr>
        <w:t>There is, however, a fairly clear majority in favour of Alt2. Hence an attempt to accept the majority view is the starting point of the 2</w:t>
      </w:r>
      <w:r>
        <w:rPr>
          <w:rFonts w:ascii="Times New Roman" w:eastAsia="宋体" w:hAnsi="Times New Roman"/>
          <w:vertAlign w:val="superscript"/>
        </w:rPr>
        <w:t>nd</w:t>
      </w:r>
      <w:r>
        <w:rPr>
          <w:rFonts w:ascii="Times New Roman" w:eastAsia="宋体" w:hAnsi="Times New Roman"/>
        </w:rPr>
        <w:t xml:space="preserve"> round.</w:t>
      </w:r>
    </w:p>
    <w:p w14:paraId="00EBD541" w14:textId="77777777" w:rsidR="00CE3D82" w:rsidRDefault="00946B4D">
      <w:pPr>
        <w:pStyle w:val="21"/>
        <w:rPr>
          <w:rStyle w:val="10"/>
        </w:rPr>
      </w:pPr>
      <w:r>
        <w:rPr>
          <w:rStyle w:val="10"/>
        </w:rPr>
        <w:t>3.2</w:t>
      </w:r>
      <w:r>
        <w:rPr>
          <w:rStyle w:val="10"/>
        </w:rPr>
        <w:tab/>
        <w:t>Round 2</w:t>
      </w:r>
    </w:p>
    <w:p w14:paraId="7260D6CF" w14:textId="77777777" w:rsidR="00CE3D82" w:rsidRDefault="00946B4D">
      <w:pPr>
        <w:pStyle w:val="a6"/>
        <w:rPr>
          <w:rFonts w:ascii="Times New Roman" w:eastAsia="宋体" w:hAnsi="Times New Roman"/>
          <w:b/>
          <w:bCs/>
        </w:rPr>
      </w:pPr>
      <w:r>
        <w:rPr>
          <w:rFonts w:ascii="Times New Roman" w:eastAsia="宋体" w:hAnsi="Times New Roman"/>
          <w:b/>
          <w:bCs/>
        </w:rPr>
        <w:t>Moderator proposal: Accept the majority view as identified in round #1; The 1</w:t>
      </w:r>
      <w:r>
        <w:rPr>
          <w:rFonts w:ascii="Times New Roman" w:eastAsia="宋体" w:hAnsi="Times New Roman"/>
          <w:b/>
          <w:bCs/>
          <w:vertAlign w:val="superscript"/>
        </w:rPr>
        <w:t>st</w:t>
      </w:r>
      <w:r>
        <w:rPr>
          <w:rFonts w:ascii="Times New Roman" w:eastAsia="宋体"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The PUCCH resource for the HARQ-ACK of the 1</w:t>
      </w:r>
      <w:r>
        <w:rPr>
          <w:rFonts w:ascii="Times New Roman" w:eastAsia="宋体" w:hAnsi="Times New Roman"/>
          <w:b/>
          <w:bCs/>
          <w:vertAlign w:val="superscript"/>
        </w:rPr>
        <w:t>st</w:t>
      </w:r>
      <w:r>
        <w:rPr>
          <w:rFonts w:ascii="Times New Roman" w:eastAsia="宋体" w:hAnsi="Times New Roman"/>
          <w:b/>
          <w:bCs/>
        </w:rPr>
        <w:t xml:space="preserve"> PDSCH follows the PRI on the DL SPS activation DCI</w:t>
      </w:r>
    </w:p>
    <w:p w14:paraId="747196A8"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The HARQ-ACK CB construction for that PDSCH follows the DG-PDSCH construction</w:t>
      </w:r>
    </w:p>
    <w:p w14:paraId="44AD96C7" w14:textId="77777777" w:rsidR="00CE3D82" w:rsidRDefault="00946B4D">
      <w:pPr>
        <w:pStyle w:val="a6"/>
        <w:rPr>
          <w:rFonts w:ascii="Times New Roman" w:eastAsia="宋体" w:hAnsi="Times New Roman"/>
        </w:rPr>
      </w:pPr>
      <w:r>
        <w:rPr>
          <w:rFonts w:ascii="Times New Roman" w:eastAsia="宋体"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Support the proposal in principle. </w:t>
            </w:r>
          </w:p>
          <w:p w14:paraId="3878D5C8" w14:textId="77777777" w:rsidR="00CE3D82" w:rsidRDefault="00CE3D82">
            <w:pPr>
              <w:pStyle w:val="a6"/>
              <w:spacing w:after="60"/>
              <w:rPr>
                <w:rFonts w:eastAsia="宋体" w:cs="Arial"/>
                <w:sz w:val="18"/>
                <w:szCs w:val="18"/>
                <w:lang w:val="en-US"/>
              </w:rPr>
            </w:pPr>
          </w:p>
          <w:p w14:paraId="0EAE1FF1"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We suggest the following changes to make it a bit more accurate. </w:t>
            </w:r>
          </w:p>
          <w:p w14:paraId="490C2290" w14:textId="77777777" w:rsidR="00CE3D82" w:rsidRDefault="00CE3D82">
            <w:pPr>
              <w:pStyle w:val="a6"/>
              <w:spacing w:after="60"/>
              <w:rPr>
                <w:rFonts w:eastAsia="宋体" w:cs="Arial"/>
                <w:sz w:val="18"/>
                <w:szCs w:val="18"/>
                <w:lang w:val="en-US"/>
              </w:rPr>
            </w:pPr>
          </w:p>
          <w:p w14:paraId="7196C91F" w14:textId="77777777" w:rsidR="00CE3D82" w:rsidRDefault="00946B4D">
            <w:pPr>
              <w:pStyle w:val="a6"/>
              <w:rPr>
                <w:rFonts w:ascii="Times New Roman" w:eastAsia="宋体" w:hAnsi="Times New Roman"/>
                <w:b/>
                <w:bCs/>
              </w:rPr>
            </w:pPr>
            <w:r>
              <w:rPr>
                <w:rFonts w:ascii="Times New Roman" w:eastAsia="宋体" w:hAnsi="Times New Roman"/>
                <w:b/>
                <w:bCs/>
              </w:rPr>
              <w:t>Moderator proposal: Accept the majority view as identified in round #1;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PDSCH after </w:t>
            </w:r>
            <w:r>
              <w:rPr>
                <w:rFonts w:ascii="Times New Roman" w:eastAsia="宋体" w:hAnsi="Times New Roman"/>
                <w:b/>
                <w:bCs/>
                <w:strike/>
                <w:color w:val="FF0000"/>
              </w:rPr>
              <w:t>the reception of</w:t>
            </w:r>
            <w:r>
              <w:rPr>
                <w:rFonts w:ascii="Times New Roman" w:eastAsia="宋体" w:hAnsi="Times New Roman"/>
                <w:b/>
                <w:bCs/>
              </w:rPr>
              <w:t xml:space="preserve"> the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activation DCI is considered as a PDSCH with a corresponding PDCCH, only the subsequent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PDSCHs are PDSCHs without a corresponding PDCCH.</w:t>
            </w:r>
          </w:p>
          <w:p w14:paraId="40AEB029"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The PUCCH resource for the HARQ-ACK of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 follows the PRI on the DL SPS activation DCI</w:t>
            </w:r>
          </w:p>
          <w:p w14:paraId="08A8DF27"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 xml:space="preserve">The HARQ-ACK CB construction for </w:t>
            </w:r>
            <w:r>
              <w:rPr>
                <w:rFonts w:ascii="Times New Roman" w:eastAsia="宋体" w:hAnsi="Times New Roman"/>
                <w:b/>
                <w:bCs/>
                <w:strike/>
                <w:color w:val="FF0000"/>
              </w:rPr>
              <w:t>that</w:t>
            </w:r>
            <w:r>
              <w:rPr>
                <w:rFonts w:ascii="Times New Roman" w:eastAsia="宋体" w:hAnsi="Times New Roman" w:hint="eastAsia"/>
                <w:b/>
                <w:bCs/>
                <w:strike/>
                <w:color w:val="FF0000"/>
                <w:lang w:val="en-US"/>
              </w:rPr>
              <w:t xml:space="preserve"> </w:t>
            </w:r>
            <w:r>
              <w:rPr>
                <w:rFonts w:ascii="Times New Roman" w:eastAsia="宋体" w:hAnsi="Times New Roman"/>
                <w:b/>
                <w:bCs/>
                <w:color w:val="FF0000"/>
                <w:u w:val="single"/>
              </w:rPr>
              <w:t>1</w:t>
            </w:r>
            <w:r>
              <w:rPr>
                <w:rFonts w:ascii="Times New Roman" w:eastAsia="宋体" w:hAnsi="Times New Roman"/>
                <w:b/>
                <w:bCs/>
                <w:color w:val="FF0000"/>
                <w:u w:val="single"/>
                <w:vertAlign w:val="superscript"/>
              </w:rPr>
              <w:t>st</w:t>
            </w:r>
            <w:r>
              <w:rPr>
                <w:rFonts w:ascii="Times New Roman" w:eastAsia="宋体" w:hAnsi="Times New Roman"/>
                <w:b/>
                <w:bCs/>
                <w:color w:val="FF0000"/>
                <w:u w:val="single"/>
              </w:rPr>
              <w:t xml:space="preserve"> </w:t>
            </w:r>
            <w:r>
              <w:rPr>
                <w:rFonts w:ascii="Times New Roman" w:eastAsia="宋体" w:hAnsi="Times New Roman" w:hint="eastAsia"/>
                <w:b/>
                <w:bCs/>
                <w:color w:val="FF0000"/>
                <w:u w:val="single"/>
                <w:lang w:val="en-US"/>
              </w:rPr>
              <w:t>SPS</w:t>
            </w:r>
            <w:r>
              <w:rPr>
                <w:rFonts w:ascii="Times New Roman" w:eastAsia="宋体" w:hAnsi="Times New Roman"/>
                <w:b/>
                <w:bCs/>
                <w:color w:val="FF0000"/>
              </w:rPr>
              <w:t xml:space="preserve"> </w:t>
            </w:r>
            <w:r>
              <w:rPr>
                <w:rFonts w:ascii="Times New Roman" w:eastAsia="宋体" w:hAnsi="Times New Roman"/>
                <w:b/>
                <w:bCs/>
              </w:rPr>
              <w:t>PDSCH follows the DG-PDSCH construction</w:t>
            </w:r>
          </w:p>
          <w:p w14:paraId="51858EDE" w14:textId="77777777" w:rsidR="00CE3D82" w:rsidRDefault="00CE3D82">
            <w:pPr>
              <w:pStyle w:val="a6"/>
              <w:spacing w:after="60"/>
              <w:rPr>
                <w:rFonts w:eastAsia="宋体"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a6"/>
              <w:spacing w:after="60"/>
              <w:rPr>
                <w:rFonts w:eastAsia="宋体" w:cs="Arial"/>
                <w:sz w:val="18"/>
                <w:szCs w:val="18"/>
              </w:rPr>
            </w:pPr>
            <w:r>
              <w:rPr>
                <w:rFonts w:eastAsia="宋体"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a6"/>
              <w:spacing w:after="60"/>
              <w:rPr>
                <w:rFonts w:eastAsia="宋体" w:cs="Arial"/>
                <w:sz w:val="18"/>
                <w:szCs w:val="18"/>
              </w:rPr>
            </w:pPr>
            <w:r>
              <w:rPr>
                <w:rFonts w:eastAsia="宋体"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a6"/>
              <w:spacing w:after="60"/>
              <w:rPr>
                <w:rFonts w:eastAsia="宋体" w:cs="Arial"/>
                <w:sz w:val="18"/>
                <w:szCs w:val="18"/>
              </w:rPr>
            </w:pPr>
            <w:r>
              <w:rPr>
                <w:rFonts w:eastAsia="宋体" w:cs="Arial"/>
                <w:sz w:val="18"/>
                <w:szCs w:val="18"/>
              </w:rPr>
              <w:t>We do not support the proposal because it is not according to specifications. Interactive discussion with Q&amp;A is needed. In particular, we would like to ask proponents of the proposal the following questions.</w:t>
            </w:r>
          </w:p>
          <w:p w14:paraId="3ED86396" w14:textId="77777777" w:rsidR="00CE3D82" w:rsidRDefault="00946B4D">
            <w:pPr>
              <w:pStyle w:val="a6"/>
              <w:spacing w:after="60"/>
              <w:rPr>
                <w:rFonts w:eastAsia="宋体" w:cs="Arial"/>
                <w:sz w:val="18"/>
                <w:szCs w:val="18"/>
              </w:rPr>
            </w:pPr>
            <w:r>
              <w:rPr>
                <w:rFonts w:eastAsia="宋体"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a6"/>
              <w:spacing w:after="60"/>
              <w:ind w:left="567"/>
              <w:rPr>
                <w:rFonts w:eastAsia="Malgun Gothic"/>
                <w:sz w:val="18"/>
                <w:szCs w:val="18"/>
                <w:lang w:eastAsia="ko-KR"/>
              </w:rPr>
            </w:pPr>
            <w:r>
              <w:rPr>
                <w:rFonts w:eastAsia="宋体"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a6"/>
              <w:spacing w:after="60"/>
              <w:rPr>
                <w:rFonts w:eastAsia="宋体" w:cs="Arial"/>
                <w:sz w:val="18"/>
                <w:szCs w:val="18"/>
              </w:rPr>
            </w:pPr>
            <w:r>
              <w:rPr>
                <w:rFonts w:eastAsia="宋体"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a6"/>
              <w:spacing w:after="60"/>
              <w:rPr>
                <w:rFonts w:eastAsia="宋体" w:cs="Arial"/>
                <w:sz w:val="18"/>
                <w:szCs w:val="18"/>
              </w:rPr>
            </w:pPr>
            <w:r>
              <w:rPr>
                <w:rFonts w:eastAsia="宋体"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7F5CE059" w14:textId="77777777" w:rsidR="00CE3D82" w:rsidRDefault="00946B4D">
            <w:pPr>
              <w:pStyle w:val="a6"/>
              <w:spacing w:after="60"/>
              <w:rPr>
                <w:rFonts w:eastAsia="宋体" w:cs="Arial"/>
                <w:sz w:val="18"/>
                <w:szCs w:val="18"/>
              </w:rPr>
            </w:pPr>
            <w:r>
              <w:rPr>
                <w:rFonts w:eastAsia="宋体"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2917C1C6" w14:textId="77777777" w:rsidR="00CE3D82" w:rsidRDefault="00946B4D">
            <w:pPr>
              <w:pStyle w:val="a6"/>
              <w:spacing w:after="60"/>
              <w:rPr>
                <w:sz w:val="18"/>
                <w:szCs w:val="18"/>
                <w:lang w:val="en-US"/>
              </w:rPr>
            </w:pPr>
            <w:r>
              <w:rPr>
                <w:rFonts w:eastAsia="宋体"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a6"/>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a6"/>
              <w:spacing w:after="60"/>
              <w:rPr>
                <w:rFonts w:eastAsia="宋体" w:cs="Arial"/>
                <w:sz w:val="18"/>
                <w:szCs w:val="18"/>
              </w:rPr>
            </w:pPr>
            <w:r>
              <w:rPr>
                <w:rFonts w:eastAsia="宋体"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a6"/>
              <w:spacing w:after="60"/>
              <w:rPr>
                <w:rFonts w:eastAsia="宋体" w:cs="Arial"/>
                <w:sz w:val="18"/>
                <w:szCs w:val="18"/>
              </w:rPr>
            </w:pPr>
            <w:r>
              <w:rPr>
                <w:rFonts w:eastAsia="宋体"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a6"/>
              <w:spacing w:after="60"/>
              <w:rPr>
                <w:rFonts w:eastAsia="宋体" w:cs="Arial"/>
                <w:sz w:val="18"/>
                <w:szCs w:val="18"/>
              </w:rPr>
            </w:pPr>
            <w:r>
              <w:rPr>
                <w:rFonts w:eastAsia="宋体" w:cs="Arial"/>
                <w:sz w:val="18"/>
                <w:szCs w:val="18"/>
              </w:rPr>
              <w:t xml:space="preserve">We share the same view as Samsung and have the same questions. </w:t>
            </w:r>
          </w:p>
          <w:p w14:paraId="5B2F05B3" w14:textId="77777777" w:rsidR="00CE3D82" w:rsidRDefault="00946B4D">
            <w:pPr>
              <w:pStyle w:val="a6"/>
              <w:spacing w:after="60"/>
              <w:rPr>
                <w:rFonts w:eastAsia="宋体" w:cs="Arial"/>
                <w:sz w:val="18"/>
                <w:szCs w:val="18"/>
              </w:rPr>
            </w:pPr>
            <w:r>
              <w:rPr>
                <w:rFonts w:eastAsia="宋体"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a6"/>
              <w:spacing w:after="60"/>
              <w:rPr>
                <w:rFonts w:eastAsia="宋体" w:cs="Arial"/>
                <w:sz w:val="18"/>
                <w:szCs w:val="18"/>
              </w:rPr>
            </w:pPr>
          </w:p>
          <w:p w14:paraId="66177B2E" w14:textId="77777777" w:rsidR="00CE3D82" w:rsidRDefault="00946B4D">
            <w:pPr>
              <w:pStyle w:val="a6"/>
              <w:spacing w:after="60"/>
              <w:rPr>
                <w:rFonts w:eastAsia="宋体" w:cs="Arial"/>
                <w:sz w:val="18"/>
                <w:szCs w:val="18"/>
              </w:rPr>
            </w:pPr>
            <w:r>
              <w:rPr>
                <w:rFonts w:eastAsia="宋体" w:cs="Arial"/>
                <w:sz w:val="18"/>
                <w:szCs w:val="18"/>
              </w:rPr>
              <w:t>Some additional comments:</w:t>
            </w:r>
          </w:p>
          <w:p w14:paraId="2DDD82AE" w14:textId="77777777" w:rsidR="00CE3D82" w:rsidRDefault="00946B4D">
            <w:pPr>
              <w:pStyle w:val="a6"/>
              <w:numPr>
                <w:ilvl w:val="0"/>
                <w:numId w:val="20"/>
              </w:numPr>
              <w:spacing w:after="60"/>
              <w:rPr>
                <w:rFonts w:eastAsia="宋体" w:cs="Arial"/>
                <w:sz w:val="18"/>
                <w:szCs w:val="18"/>
              </w:rPr>
            </w:pPr>
            <w:r>
              <w:rPr>
                <w:rFonts w:eastAsia="宋体"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a6"/>
              <w:numPr>
                <w:ilvl w:val="0"/>
                <w:numId w:val="20"/>
              </w:numPr>
              <w:spacing w:after="60"/>
              <w:rPr>
                <w:rFonts w:eastAsia="宋体" w:cs="Arial"/>
                <w:sz w:val="18"/>
                <w:szCs w:val="18"/>
              </w:rPr>
            </w:pPr>
            <w:r>
              <w:rPr>
                <w:rFonts w:eastAsia="宋体" w:cs="Arial"/>
                <w:sz w:val="18"/>
                <w:szCs w:val="18"/>
              </w:rPr>
              <w:t>Also, referring to LTE and reusing the same procedure, would be an appealing argument if NR DL SPS would have been the same.</w:t>
            </w:r>
          </w:p>
          <w:p w14:paraId="49544EBF" w14:textId="77777777" w:rsidR="00CE3D82" w:rsidRDefault="00946B4D">
            <w:pPr>
              <w:pStyle w:val="a6"/>
              <w:numPr>
                <w:ilvl w:val="1"/>
                <w:numId w:val="20"/>
              </w:numPr>
              <w:spacing w:after="60"/>
              <w:rPr>
                <w:rFonts w:eastAsia="宋体" w:cs="Arial"/>
                <w:sz w:val="18"/>
                <w:szCs w:val="18"/>
              </w:rPr>
            </w:pPr>
            <w:r>
              <w:rPr>
                <w:rFonts w:eastAsia="宋体" w:cs="Arial"/>
                <w:sz w:val="18"/>
                <w:szCs w:val="18"/>
              </w:rPr>
              <w:t>We even mentioned in our contribution that either interpretation would not make a big difference for Rel-15, since DL SPS periodicity is 10 ms, which makes Rel-15 very similar to LTE.</w:t>
            </w:r>
          </w:p>
          <w:p w14:paraId="425DE089" w14:textId="77777777" w:rsidR="00CE3D82" w:rsidRDefault="00946B4D">
            <w:pPr>
              <w:pStyle w:val="a6"/>
              <w:numPr>
                <w:ilvl w:val="1"/>
                <w:numId w:val="20"/>
              </w:numPr>
              <w:spacing w:after="60"/>
              <w:rPr>
                <w:rFonts w:eastAsia="宋体" w:cs="Arial"/>
                <w:sz w:val="18"/>
                <w:szCs w:val="18"/>
              </w:rPr>
            </w:pPr>
            <w:r>
              <w:rPr>
                <w:rFonts w:eastAsia="宋体"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宋体" w:cs="Arial"/>
                <w:sz w:val="18"/>
                <w:szCs w:val="18"/>
                <w:vertAlign w:val="superscript"/>
              </w:rPr>
              <w:t>st</w:t>
            </w:r>
            <w:r>
              <w:rPr>
                <w:rFonts w:eastAsia="宋体" w:cs="Arial"/>
                <w:sz w:val="18"/>
                <w:szCs w:val="18"/>
              </w:rPr>
              <w:t xml:space="preserve"> and other DL SPS are treated differently. </w:t>
            </w:r>
          </w:p>
          <w:p w14:paraId="267BB7DF" w14:textId="77777777" w:rsidR="00CE3D82" w:rsidRDefault="00946B4D">
            <w:pPr>
              <w:pStyle w:val="a6"/>
              <w:numPr>
                <w:ilvl w:val="0"/>
                <w:numId w:val="20"/>
              </w:numPr>
              <w:spacing w:after="60"/>
              <w:rPr>
                <w:rFonts w:eastAsia="宋体" w:cs="Arial"/>
                <w:sz w:val="18"/>
                <w:szCs w:val="18"/>
              </w:rPr>
            </w:pPr>
            <w:r>
              <w:rPr>
                <w:rFonts w:eastAsia="宋体"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a6"/>
              <w:numPr>
                <w:ilvl w:val="1"/>
                <w:numId w:val="20"/>
              </w:numPr>
              <w:spacing w:after="60"/>
              <w:rPr>
                <w:rFonts w:eastAsia="宋体" w:cs="Arial"/>
                <w:sz w:val="18"/>
                <w:szCs w:val="18"/>
              </w:rPr>
            </w:pPr>
            <w:r>
              <w:rPr>
                <w:rFonts w:eastAsia="宋体"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6A91F692" w14:textId="77777777" w:rsidR="00CE3D82" w:rsidRDefault="00946B4D">
            <w:pPr>
              <w:pStyle w:val="a6"/>
              <w:numPr>
                <w:ilvl w:val="1"/>
                <w:numId w:val="20"/>
              </w:numPr>
              <w:spacing w:after="60"/>
              <w:rPr>
                <w:rFonts w:eastAsia="宋体" w:cs="Arial"/>
                <w:sz w:val="18"/>
                <w:szCs w:val="18"/>
              </w:rPr>
            </w:pPr>
            <w:r>
              <w:rPr>
                <w:rFonts w:eastAsia="宋体"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a6"/>
              <w:spacing w:after="60"/>
              <w:rPr>
                <w:rFonts w:eastAsia="宋体" w:cs="Arial"/>
                <w:sz w:val="18"/>
                <w:szCs w:val="18"/>
              </w:rPr>
            </w:pPr>
          </w:p>
          <w:p w14:paraId="1A18A4F6" w14:textId="77777777" w:rsidR="00CE3D82" w:rsidRDefault="00946B4D">
            <w:pPr>
              <w:pStyle w:val="a6"/>
              <w:spacing w:after="60"/>
              <w:rPr>
                <w:rFonts w:eastAsia="宋体" w:cs="Arial"/>
                <w:sz w:val="18"/>
                <w:szCs w:val="18"/>
              </w:rPr>
            </w:pPr>
            <w:r>
              <w:rPr>
                <w:rFonts w:eastAsia="宋体"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a6"/>
              <w:spacing w:after="60"/>
              <w:rPr>
                <w:rFonts w:eastAsia="宋体" w:cs="Arial"/>
                <w:sz w:val="18"/>
                <w:szCs w:val="18"/>
              </w:rPr>
            </w:pPr>
            <w:r>
              <w:rPr>
                <w:rFonts w:eastAsia="宋体"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a6"/>
              <w:spacing w:after="60"/>
              <w:rPr>
                <w:rFonts w:eastAsia="宋体" w:cs="Arial"/>
                <w:sz w:val="18"/>
                <w:szCs w:val="18"/>
              </w:rPr>
            </w:pPr>
            <w:r>
              <w:rPr>
                <w:rFonts w:eastAsia="宋体" w:cs="Arial"/>
                <w:sz w:val="18"/>
                <w:szCs w:val="18"/>
              </w:rPr>
              <w:t xml:space="preserve">We support the proposal and prefer ZTE’s version. </w:t>
            </w:r>
          </w:p>
          <w:p w14:paraId="30495921" w14:textId="77777777" w:rsidR="00CE3D82" w:rsidRDefault="00CE3D82">
            <w:pPr>
              <w:pStyle w:val="a6"/>
              <w:spacing w:after="60"/>
              <w:rPr>
                <w:rFonts w:eastAsia="宋体" w:cs="Arial"/>
                <w:sz w:val="18"/>
                <w:szCs w:val="18"/>
              </w:rPr>
            </w:pPr>
          </w:p>
          <w:p w14:paraId="08ED16F1" w14:textId="77777777" w:rsidR="00CE3D82" w:rsidRDefault="00946B4D">
            <w:pPr>
              <w:pStyle w:val="a6"/>
              <w:spacing w:after="60"/>
              <w:rPr>
                <w:rFonts w:eastAsia="宋体" w:cs="Arial"/>
                <w:sz w:val="18"/>
                <w:szCs w:val="18"/>
              </w:rPr>
            </w:pPr>
            <w:r>
              <w:rPr>
                <w:rFonts w:eastAsia="宋体"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a6"/>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a6"/>
              <w:spacing w:after="60"/>
              <w:rPr>
                <w:rFonts w:eastAsia="宋体" w:cs="Arial"/>
                <w:sz w:val="18"/>
                <w:szCs w:val="18"/>
              </w:rPr>
            </w:pPr>
            <w:r>
              <w:rPr>
                <w:rFonts w:eastAsia="宋体"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a6"/>
              <w:spacing w:after="60"/>
              <w:rPr>
                <w:rFonts w:eastAsia="宋体" w:cs="Arial"/>
                <w:sz w:val="18"/>
                <w:szCs w:val="18"/>
              </w:rPr>
            </w:pPr>
            <w:r>
              <w:rPr>
                <w:rFonts w:eastAsia="宋体"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6C7020F2" w14:textId="77777777" w:rsidR="00CE3D82" w:rsidRDefault="00946B4D">
            <w:pPr>
              <w:pStyle w:val="a6"/>
              <w:spacing w:after="60"/>
              <w:rPr>
                <w:rFonts w:eastAsia="宋体" w:cs="Arial"/>
                <w:sz w:val="18"/>
                <w:szCs w:val="18"/>
              </w:rPr>
            </w:pPr>
            <w:r>
              <w:rPr>
                <w:rFonts w:eastAsia="宋体"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24ACCC71" w14:textId="77777777" w:rsidR="00CE3D82" w:rsidRDefault="00946B4D">
            <w:pPr>
              <w:pStyle w:val="a6"/>
              <w:spacing w:after="60"/>
              <w:rPr>
                <w:rFonts w:eastAsia="宋体" w:cs="Arial"/>
                <w:color w:val="FF0000"/>
                <w:sz w:val="18"/>
                <w:szCs w:val="18"/>
              </w:rPr>
            </w:pPr>
            <w:r>
              <w:rPr>
                <w:rFonts w:eastAsia="宋体" w:cs="Arial"/>
                <w:color w:val="FF0000"/>
                <w:sz w:val="18"/>
                <w:szCs w:val="18"/>
              </w:rPr>
              <w:sym w:font="Wingdings" w:char="F0E8"/>
            </w:r>
            <w:r>
              <w:rPr>
                <w:rFonts w:eastAsia="宋体"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a6"/>
              <w:spacing w:after="60"/>
              <w:rPr>
                <w:rFonts w:eastAsia="宋体" w:cs="Arial"/>
                <w:sz w:val="18"/>
                <w:szCs w:val="18"/>
              </w:rPr>
            </w:pPr>
            <w:r>
              <w:rPr>
                <w:rFonts w:eastAsia="宋体"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a6"/>
              <w:spacing w:after="60"/>
              <w:rPr>
                <w:rFonts w:eastAsia="宋体" w:cs="Arial"/>
                <w:sz w:val="18"/>
                <w:szCs w:val="18"/>
              </w:rPr>
            </w:pPr>
            <w:r>
              <w:rPr>
                <w:rFonts w:eastAsia="宋体"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a6"/>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a6"/>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a6"/>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a6"/>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a6"/>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a6"/>
              <w:spacing w:after="60"/>
              <w:rPr>
                <w:rFonts w:eastAsia="Yu Mincho" w:cs="Arial"/>
                <w:sz w:val="18"/>
                <w:szCs w:val="18"/>
                <w:lang w:eastAsia="ja-JP"/>
              </w:rPr>
            </w:pPr>
          </w:p>
          <w:p w14:paraId="2FCFD84F" w14:textId="77777777" w:rsidR="00CE3D82" w:rsidRDefault="00946B4D">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a6"/>
              <w:rPr>
                <w:rFonts w:ascii="Times New Roman" w:eastAsia="宋体" w:hAnsi="Times New Roman"/>
                <w:b/>
                <w:bCs/>
              </w:rPr>
            </w:pPr>
            <w:r>
              <w:rPr>
                <w:rFonts w:ascii="Times New Roman" w:eastAsia="宋体" w:hAnsi="Times New Roman"/>
                <w:b/>
                <w:bCs/>
              </w:rPr>
              <w:t>Moderator proposal: Accept the majority view as identified in round #1;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PDSCH after </w:t>
            </w:r>
            <w:r>
              <w:rPr>
                <w:rFonts w:ascii="Times New Roman" w:eastAsia="宋体" w:hAnsi="Times New Roman"/>
                <w:b/>
                <w:bCs/>
                <w:strike/>
                <w:color w:val="FF0000"/>
              </w:rPr>
              <w:t>the reception of</w:t>
            </w:r>
            <w:r>
              <w:rPr>
                <w:rFonts w:ascii="Times New Roman" w:eastAsia="宋体" w:hAnsi="Times New Roman"/>
                <w:b/>
                <w:bCs/>
              </w:rPr>
              <w:t xml:space="preserve"> the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activation DCI is considered as a PDSCH with a corresponding PDCCH, only the subsequent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PDSCHs are PDSCHs without a corresponding PDCCH.</w:t>
            </w:r>
          </w:p>
          <w:p w14:paraId="3DBA77A8" w14:textId="77777777" w:rsidR="00CE3D82" w:rsidRDefault="00946B4D">
            <w:pPr>
              <w:pStyle w:val="a6"/>
              <w:numPr>
                <w:ilvl w:val="0"/>
                <w:numId w:val="19"/>
              </w:numPr>
              <w:rPr>
                <w:rFonts w:ascii="Times New Roman" w:eastAsia="宋体" w:hAnsi="Times New Roman"/>
                <w:b/>
                <w:bCs/>
              </w:rPr>
            </w:pPr>
            <w:r>
              <w:rPr>
                <w:rFonts w:ascii="Times New Roman" w:eastAsia="宋体" w:hAnsi="Times New Roman"/>
                <w:b/>
                <w:bCs/>
              </w:rPr>
              <w:t>The PUCCH resource for the HARQ-ACK of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 follows the PRI on the DL SPS activation DCI</w:t>
            </w:r>
          </w:p>
          <w:p w14:paraId="358D37AE" w14:textId="77777777" w:rsidR="00CE3D82" w:rsidRDefault="00946B4D">
            <w:pPr>
              <w:pStyle w:val="a6"/>
              <w:numPr>
                <w:ilvl w:val="0"/>
                <w:numId w:val="19"/>
              </w:numPr>
              <w:rPr>
                <w:rFonts w:ascii="Times New Roman" w:eastAsia="宋体" w:hAnsi="Times New Roman"/>
                <w:b/>
                <w:bCs/>
                <w:strike/>
                <w:color w:val="0070C0"/>
              </w:rPr>
            </w:pPr>
            <w:r>
              <w:rPr>
                <w:rFonts w:ascii="Times New Roman" w:eastAsia="宋体" w:hAnsi="Times New Roman"/>
                <w:b/>
                <w:bCs/>
                <w:strike/>
                <w:color w:val="0070C0"/>
              </w:rPr>
              <w:t>The HARQ-ACK CB construction for that</w:t>
            </w:r>
            <w:r>
              <w:rPr>
                <w:rFonts w:ascii="Times New Roman" w:eastAsia="宋体" w:hAnsi="Times New Roman" w:hint="eastAsia"/>
                <w:b/>
                <w:bCs/>
                <w:strike/>
                <w:color w:val="0070C0"/>
                <w:lang w:val="en-US"/>
              </w:rPr>
              <w:t xml:space="preserve"> </w:t>
            </w:r>
            <w:r>
              <w:rPr>
                <w:rFonts w:ascii="Times New Roman" w:eastAsia="宋体" w:hAnsi="Times New Roman"/>
                <w:b/>
                <w:bCs/>
                <w:strike/>
                <w:color w:val="0070C0"/>
                <w:u w:val="single"/>
              </w:rPr>
              <w:t>1</w:t>
            </w:r>
            <w:r>
              <w:rPr>
                <w:rFonts w:ascii="Times New Roman" w:eastAsia="宋体" w:hAnsi="Times New Roman"/>
                <w:b/>
                <w:bCs/>
                <w:strike/>
                <w:color w:val="0070C0"/>
                <w:u w:val="single"/>
                <w:vertAlign w:val="superscript"/>
              </w:rPr>
              <w:t>st</w:t>
            </w:r>
            <w:r>
              <w:rPr>
                <w:rFonts w:ascii="Times New Roman" w:eastAsia="宋体" w:hAnsi="Times New Roman"/>
                <w:b/>
                <w:bCs/>
                <w:strike/>
                <w:color w:val="0070C0"/>
                <w:u w:val="single"/>
              </w:rPr>
              <w:t xml:space="preserve"> </w:t>
            </w:r>
            <w:r>
              <w:rPr>
                <w:rFonts w:ascii="Times New Roman" w:eastAsia="宋体" w:hAnsi="Times New Roman" w:hint="eastAsia"/>
                <w:b/>
                <w:bCs/>
                <w:strike/>
                <w:color w:val="0070C0"/>
                <w:u w:val="single"/>
                <w:lang w:val="en-US"/>
              </w:rPr>
              <w:t>SPS</w:t>
            </w:r>
            <w:r>
              <w:rPr>
                <w:rFonts w:ascii="Times New Roman" w:eastAsia="宋体"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a6"/>
              <w:spacing w:after="60"/>
              <w:rPr>
                <w:rFonts w:eastAsia="宋体" w:cs="Arial"/>
                <w:sz w:val="18"/>
                <w:szCs w:val="18"/>
              </w:rPr>
            </w:pPr>
            <w:r>
              <w:rPr>
                <w:rFonts w:eastAsia="宋体"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a6"/>
              <w:spacing w:after="60"/>
              <w:rPr>
                <w:rFonts w:eastAsia="宋体" w:cs="Arial"/>
                <w:sz w:val="18"/>
                <w:szCs w:val="18"/>
              </w:rPr>
            </w:pPr>
            <w:r>
              <w:rPr>
                <w:rFonts w:eastAsia="宋体" w:cs="Arial"/>
                <w:sz w:val="18"/>
                <w:szCs w:val="18"/>
              </w:rPr>
              <w:t>We are fine with the proposal with ZTE’s modification.</w:t>
            </w:r>
          </w:p>
          <w:p w14:paraId="3C156493" w14:textId="77777777" w:rsidR="00CE3D82" w:rsidRDefault="00946B4D">
            <w:pPr>
              <w:pStyle w:val="a6"/>
              <w:spacing w:after="60"/>
              <w:rPr>
                <w:rFonts w:eastAsia="宋体" w:cs="Arial"/>
                <w:sz w:val="18"/>
                <w:szCs w:val="18"/>
              </w:rPr>
            </w:pPr>
            <w:r>
              <w:rPr>
                <w:rFonts w:eastAsia="宋体"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a6"/>
              <w:spacing w:after="60"/>
              <w:rPr>
                <w:rFonts w:eastAsia="宋体" w:cs="Arial"/>
                <w:sz w:val="18"/>
                <w:szCs w:val="18"/>
              </w:rPr>
            </w:pPr>
            <w:r>
              <w:rPr>
                <w:rFonts w:eastAsia="宋体" w:cs="Arial"/>
                <w:sz w:val="18"/>
                <w:szCs w:val="18"/>
              </w:rPr>
              <w:t xml:space="preserve">We suggest to fix this issue at least in Rel-16 given that the discussion in Rel-17 WIs including URLLC/CovEnh highly depends on the outcome of this issue. </w:t>
            </w:r>
          </w:p>
          <w:p w14:paraId="35F89205" w14:textId="77777777" w:rsidR="00CE3D82" w:rsidRDefault="00946B4D">
            <w:pPr>
              <w:pStyle w:val="a6"/>
              <w:spacing w:after="60"/>
              <w:rPr>
                <w:rFonts w:eastAsia="宋体" w:cs="Arial"/>
                <w:sz w:val="18"/>
                <w:szCs w:val="18"/>
              </w:rPr>
            </w:pPr>
            <w:r>
              <w:rPr>
                <w:rFonts w:eastAsia="宋体" w:cs="Arial"/>
                <w:sz w:val="18"/>
                <w:szCs w:val="18"/>
              </w:rPr>
              <w:t>Regarding Samsung’s questions, here is our understanding:</w:t>
            </w:r>
          </w:p>
          <w:p w14:paraId="1C068829" w14:textId="77777777" w:rsidR="00CE3D82" w:rsidRDefault="00946B4D">
            <w:pPr>
              <w:pStyle w:val="a6"/>
              <w:numPr>
                <w:ilvl w:val="0"/>
                <w:numId w:val="21"/>
              </w:numPr>
              <w:spacing w:after="60"/>
              <w:rPr>
                <w:rFonts w:eastAsia="宋体" w:cs="Arial"/>
                <w:sz w:val="18"/>
                <w:szCs w:val="18"/>
              </w:rPr>
            </w:pPr>
            <w:r>
              <w:rPr>
                <w:rFonts w:eastAsia="宋体" w:cs="Arial"/>
                <w:sz w:val="18"/>
                <w:szCs w:val="18"/>
              </w:rPr>
              <w:t>Q1: it may not be relevant.</w:t>
            </w:r>
          </w:p>
          <w:p w14:paraId="41A2452A" w14:textId="77777777" w:rsidR="00CE3D82" w:rsidRDefault="00946B4D">
            <w:pPr>
              <w:pStyle w:val="a6"/>
              <w:spacing w:after="60"/>
              <w:rPr>
                <w:rFonts w:eastAsia="宋体" w:cs="Arial"/>
                <w:color w:val="7030A0"/>
                <w:sz w:val="18"/>
                <w:szCs w:val="18"/>
              </w:rPr>
            </w:pPr>
            <w:r>
              <w:rPr>
                <w:rFonts w:eastAsia="宋体" w:cs="Arial"/>
                <w:color w:val="7030A0"/>
                <w:sz w:val="18"/>
                <w:szCs w:val="18"/>
              </w:rPr>
              <w:t>[Samsung]: An answer would be appreciated.</w:t>
            </w:r>
          </w:p>
          <w:p w14:paraId="094445E9" w14:textId="77777777" w:rsidR="00CE3D82" w:rsidRDefault="00946B4D">
            <w:pPr>
              <w:pStyle w:val="a6"/>
              <w:numPr>
                <w:ilvl w:val="0"/>
                <w:numId w:val="21"/>
              </w:numPr>
              <w:spacing w:after="60"/>
              <w:rPr>
                <w:rFonts w:eastAsia="宋体" w:cs="Arial"/>
                <w:sz w:val="18"/>
                <w:szCs w:val="18"/>
              </w:rPr>
            </w:pPr>
            <w:r>
              <w:rPr>
                <w:rFonts w:eastAsia="宋体"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a6"/>
              <w:spacing w:after="60"/>
              <w:rPr>
                <w:rFonts w:eastAsia="宋体" w:cs="Arial"/>
                <w:color w:val="7030A0"/>
                <w:sz w:val="18"/>
                <w:szCs w:val="18"/>
              </w:rPr>
            </w:pPr>
            <w:r>
              <w:rPr>
                <w:rFonts w:eastAsia="宋体" w:cs="Arial"/>
                <w:color w:val="7030A0"/>
                <w:sz w:val="18"/>
                <w:szCs w:val="18"/>
              </w:rPr>
              <w:t>[Samsung]: Please see response to Docomo.</w:t>
            </w:r>
          </w:p>
          <w:p w14:paraId="3603C26F" w14:textId="77777777" w:rsidR="00CE3D82" w:rsidRDefault="00946B4D">
            <w:pPr>
              <w:pStyle w:val="a6"/>
              <w:numPr>
                <w:ilvl w:val="0"/>
                <w:numId w:val="21"/>
              </w:numPr>
              <w:spacing w:after="60"/>
              <w:rPr>
                <w:rFonts w:eastAsia="宋体" w:cs="Arial"/>
                <w:sz w:val="18"/>
                <w:szCs w:val="18"/>
              </w:rPr>
            </w:pPr>
            <w:r>
              <w:rPr>
                <w:rFonts w:eastAsia="宋体" w:cs="Arial"/>
                <w:sz w:val="18"/>
                <w:szCs w:val="18"/>
              </w:rPr>
              <w:t>Q3: We do not see the issue for 321. The first PDSCH still follows certain parameters as in the SPS-PDSCH Configuration.</w:t>
            </w:r>
          </w:p>
          <w:p w14:paraId="4946ECDF" w14:textId="77777777" w:rsidR="00CE3D82" w:rsidRDefault="00946B4D">
            <w:pPr>
              <w:pStyle w:val="a6"/>
              <w:spacing w:after="60"/>
              <w:rPr>
                <w:rFonts w:eastAsia="宋体" w:cs="Arial"/>
                <w:color w:val="7030A0"/>
                <w:sz w:val="18"/>
                <w:szCs w:val="18"/>
              </w:rPr>
            </w:pPr>
            <w:r>
              <w:rPr>
                <w:rFonts w:eastAsia="宋体" w:cs="Arial"/>
                <w:color w:val="7030A0"/>
                <w:sz w:val="18"/>
                <w:szCs w:val="18"/>
              </w:rPr>
              <w:t>[Samsung]: The text in TS 38.321 is clear – there is no differentiation/limitation to “certain parameters”</w:t>
            </w:r>
          </w:p>
          <w:p w14:paraId="40FA0AF7" w14:textId="77777777" w:rsidR="00CE3D82" w:rsidRDefault="00946B4D">
            <w:pPr>
              <w:pStyle w:val="aff6"/>
              <w:numPr>
                <w:ilvl w:val="0"/>
                <w:numId w:val="21"/>
              </w:numPr>
              <w:rPr>
                <w:rFonts w:ascii="Arial" w:eastAsia="宋体" w:hAnsi="Arial" w:cs="Arial"/>
                <w:sz w:val="18"/>
                <w:szCs w:val="18"/>
                <w:lang w:val="en-GB" w:eastAsia="zh-CN"/>
              </w:rPr>
            </w:pPr>
            <w:r>
              <w:rPr>
                <w:rFonts w:ascii="Arial" w:eastAsia="宋体" w:hAnsi="Arial" w:cs="Arial"/>
                <w:sz w:val="18"/>
                <w:szCs w:val="18"/>
                <w:lang w:val="en-GB" w:eastAsia="zh-CN"/>
              </w:rPr>
              <w:t>Q4: No, the first PDSCH just follows the pseudocode for dynamic PDCCH.</w:t>
            </w:r>
          </w:p>
          <w:p w14:paraId="53838B68" w14:textId="77777777" w:rsidR="00CE3D82" w:rsidRDefault="00946B4D">
            <w:pPr>
              <w:rPr>
                <w:rFonts w:ascii="Arial" w:eastAsia="宋体" w:hAnsi="Arial" w:cs="Arial"/>
                <w:color w:val="7030A0"/>
                <w:sz w:val="18"/>
                <w:szCs w:val="18"/>
                <w:lang w:eastAsia="zh-CN"/>
              </w:rPr>
            </w:pPr>
            <w:r>
              <w:rPr>
                <w:rFonts w:ascii="Arial" w:eastAsia="宋体"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aff6"/>
              <w:numPr>
                <w:ilvl w:val="0"/>
                <w:numId w:val="21"/>
              </w:numPr>
              <w:rPr>
                <w:rFonts w:ascii="Arial" w:eastAsia="宋体" w:hAnsi="Arial" w:cs="Arial"/>
                <w:sz w:val="18"/>
                <w:szCs w:val="18"/>
                <w:lang w:val="en-GB" w:eastAsia="zh-CN"/>
              </w:rPr>
            </w:pPr>
            <w:r>
              <w:rPr>
                <w:rFonts w:ascii="Arial" w:eastAsia="宋体" w:hAnsi="Arial" w:cs="Arial"/>
                <w:sz w:val="18"/>
                <w:szCs w:val="18"/>
                <w:lang w:val="en-GB" w:eastAsia="zh-CN"/>
              </w:rPr>
              <w:t>Q5: No, the first PDSCH just follows the pseudocode for dynamic PDCCH.</w:t>
            </w:r>
          </w:p>
          <w:p w14:paraId="14A5DB3C" w14:textId="77777777" w:rsidR="00CE3D82" w:rsidRDefault="00946B4D">
            <w:pPr>
              <w:rPr>
                <w:rFonts w:ascii="Arial" w:eastAsia="宋体" w:hAnsi="Arial" w:cs="Arial"/>
                <w:sz w:val="18"/>
                <w:szCs w:val="18"/>
                <w:lang w:eastAsia="zh-CN"/>
              </w:rPr>
            </w:pPr>
            <w:r>
              <w:rPr>
                <w:rFonts w:ascii="Arial" w:eastAsia="宋体"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a6"/>
              <w:numPr>
                <w:ilvl w:val="0"/>
                <w:numId w:val="21"/>
              </w:numPr>
              <w:spacing w:after="60"/>
              <w:rPr>
                <w:rFonts w:eastAsia="宋体" w:cs="Arial"/>
                <w:sz w:val="18"/>
                <w:szCs w:val="18"/>
              </w:rPr>
            </w:pPr>
            <w:r>
              <w:rPr>
                <w:rFonts w:eastAsia="宋体"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a6"/>
              <w:numPr>
                <w:ilvl w:val="0"/>
                <w:numId w:val="21"/>
              </w:numPr>
              <w:spacing w:after="60"/>
              <w:rPr>
                <w:rFonts w:eastAsia="宋体" w:cs="Arial"/>
                <w:sz w:val="18"/>
                <w:szCs w:val="18"/>
              </w:rPr>
            </w:pPr>
            <w:r>
              <w:rPr>
                <w:rFonts w:eastAsia="宋体" w:cs="Arial"/>
                <w:sz w:val="18"/>
                <w:szCs w:val="18"/>
              </w:rPr>
              <w:t>Q7: same as Q6</w:t>
            </w:r>
          </w:p>
          <w:p w14:paraId="2467FC47" w14:textId="77777777" w:rsidR="00CE3D82" w:rsidRDefault="00946B4D">
            <w:pPr>
              <w:pStyle w:val="a6"/>
              <w:spacing w:after="60"/>
              <w:rPr>
                <w:rFonts w:eastAsia="宋体" w:cs="Arial"/>
                <w:color w:val="7030A0"/>
                <w:sz w:val="18"/>
                <w:szCs w:val="18"/>
              </w:rPr>
            </w:pPr>
            <w:r>
              <w:rPr>
                <w:rFonts w:eastAsia="宋体"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aff6"/>
              <w:numPr>
                <w:ilvl w:val="0"/>
                <w:numId w:val="21"/>
              </w:numPr>
              <w:rPr>
                <w:rFonts w:ascii="Arial" w:eastAsia="宋体" w:hAnsi="Arial" w:cs="Arial"/>
                <w:sz w:val="18"/>
                <w:szCs w:val="18"/>
                <w:lang w:val="en-GB" w:eastAsia="zh-CN"/>
              </w:rPr>
            </w:pPr>
            <w:r>
              <w:rPr>
                <w:rFonts w:ascii="Arial" w:eastAsia="宋体" w:hAnsi="Arial" w:cs="Arial"/>
                <w:sz w:val="18"/>
                <w:szCs w:val="18"/>
                <w:lang w:val="en-GB" w:eastAsia="zh-CN"/>
              </w:rPr>
              <w:t>Q8: At least resource assignment, MCS, etc., are indicated in activation DCI.</w:t>
            </w:r>
          </w:p>
          <w:p w14:paraId="4D65439A" w14:textId="77777777" w:rsidR="00CE3D82" w:rsidRDefault="00946B4D">
            <w:pPr>
              <w:rPr>
                <w:rFonts w:ascii="Arial" w:eastAsia="宋体" w:hAnsi="Arial" w:cs="Arial"/>
                <w:color w:val="7030A0"/>
                <w:sz w:val="18"/>
                <w:szCs w:val="18"/>
                <w:lang w:eastAsia="zh-CN"/>
              </w:rPr>
            </w:pPr>
            <w:r>
              <w:rPr>
                <w:rFonts w:ascii="Arial" w:eastAsia="宋体" w:hAnsi="Arial" w:cs="Arial"/>
                <w:color w:val="7030A0"/>
                <w:sz w:val="18"/>
                <w:szCs w:val="18"/>
                <w:lang w:eastAsia="zh-CN"/>
              </w:rPr>
              <w:t>[Samsung]: What is indicated by the DCI and applies only to the first SPS PDSCH?</w:t>
            </w:r>
          </w:p>
          <w:p w14:paraId="40DF4635" w14:textId="77777777" w:rsidR="00CE3D82" w:rsidRDefault="00CE3D82">
            <w:pPr>
              <w:pStyle w:val="a6"/>
              <w:spacing w:after="60"/>
              <w:ind w:left="720"/>
              <w:rPr>
                <w:rFonts w:eastAsia="宋体"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a6"/>
              <w:spacing w:after="60"/>
              <w:rPr>
                <w:rFonts w:eastAsia="宋体" w:cs="Arial"/>
                <w:sz w:val="18"/>
                <w:szCs w:val="18"/>
              </w:rPr>
            </w:pPr>
            <w:r>
              <w:rPr>
                <w:rFonts w:eastAsia="宋体"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2414F52" w14:textId="77777777" w:rsidR="00664EC5" w:rsidRDefault="00664EC5" w:rsidP="00664EC5">
            <w:pPr>
              <w:pStyle w:val="a6"/>
              <w:spacing w:after="60"/>
              <w:rPr>
                <w:rFonts w:eastAsia="宋体" w:cs="Arial"/>
                <w:sz w:val="18"/>
                <w:szCs w:val="18"/>
              </w:rPr>
            </w:pPr>
            <w:r>
              <w:rPr>
                <w:rFonts w:eastAsia="宋体" w:cs="Arial"/>
                <w:sz w:val="18"/>
                <w:szCs w:val="18"/>
              </w:rPr>
              <w:t xml:space="preserve">Sharing our answers to the questions as below. Also added two more questions Q9 and Q10 to the list. </w:t>
            </w:r>
          </w:p>
          <w:p w14:paraId="0E8CD1FC" w14:textId="77777777" w:rsidR="00664EC5" w:rsidRDefault="00664EC5" w:rsidP="00664EC5">
            <w:pPr>
              <w:pStyle w:val="a6"/>
              <w:spacing w:after="60"/>
              <w:rPr>
                <w:rFonts w:eastAsia="宋体" w:cs="Arial"/>
                <w:sz w:val="18"/>
                <w:szCs w:val="18"/>
              </w:rPr>
            </w:pPr>
            <w:r>
              <w:rPr>
                <w:rFonts w:eastAsia="宋体" w:cs="Arial"/>
                <w:sz w:val="18"/>
                <w:szCs w:val="18"/>
              </w:rPr>
              <w:t xml:space="preserve">@samsung, for the two camps to understand each others’ view better, if would be good if Samsung can share your answers to those questions as well. </w:t>
            </w:r>
          </w:p>
          <w:p w14:paraId="4B60782E" w14:textId="77777777" w:rsidR="00664EC5" w:rsidRDefault="00664EC5" w:rsidP="00664EC5">
            <w:pPr>
              <w:pStyle w:val="a6"/>
              <w:spacing w:after="60"/>
              <w:rPr>
                <w:rFonts w:eastAsia="宋体" w:cs="Arial"/>
                <w:sz w:val="18"/>
                <w:szCs w:val="18"/>
              </w:rPr>
            </w:pPr>
          </w:p>
          <w:p w14:paraId="4EEF4910" w14:textId="77777777" w:rsidR="00664EC5" w:rsidRDefault="00664EC5" w:rsidP="00664EC5">
            <w:pPr>
              <w:pStyle w:val="a6"/>
              <w:spacing w:after="60"/>
              <w:rPr>
                <w:rFonts w:eastAsia="宋体" w:cs="Arial"/>
                <w:sz w:val="18"/>
                <w:szCs w:val="18"/>
              </w:rPr>
            </w:pPr>
            <w:r>
              <w:rPr>
                <w:rFonts w:eastAsia="宋体"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4CD2C82C" w14:textId="77777777" w:rsidR="00664EC5" w:rsidRDefault="00664EC5" w:rsidP="00664EC5">
            <w:pPr>
              <w:pStyle w:val="a6"/>
              <w:spacing w:after="60"/>
              <w:rPr>
                <w:rFonts w:eastAsia="宋体" w:cs="Arial"/>
                <w:color w:val="7030A0"/>
                <w:sz w:val="18"/>
                <w:szCs w:val="18"/>
              </w:rPr>
            </w:pPr>
            <w:r w:rsidRPr="002B4193">
              <w:rPr>
                <w:rFonts w:eastAsia="宋体" w:cs="Arial"/>
                <w:color w:val="7030A0"/>
                <w:sz w:val="18"/>
                <w:szCs w:val="18"/>
              </w:rPr>
              <w:t xml:space="preserve">Samsung: </w:t>
            </w:r>
            <w:r>
              <w:rPr>
                <w:rFonts w:eastAsia="宋体"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4D562643" w14:textId="77777777" w:rsidR="00664EC5" w:rsidRDefault="00664EC5" w:rsidP="00664EC5">
            <w:pPr>
              <w:pStyle w:val="a6"/>
              <w:spacing w:after="60"/>
              <w:rPr>
                <w:rFonts w:eastAsia="宋体" w:cs="Arial"/>
                <w:color w:val="00B050"/>
                <w:sz w:val="18"/>
                <w:szCs w:val="18"/>
              </w:rPr>
            </w:pPr>
            <w:r w:rsidRPr="00683618">
              <w:rPr>
                <w:rFonts w:eastAsia="宋体" w:cs="Arial"/>
                <w:color w:val="00B050"/>
                <w:sz w:val="18"/>
                <w:szCs w:val="18"/>
              </w:rPr>
              <w:lastRenderedPageBreak/>
              <w:t xml:space="preserve">QC: </w:t>
            </w:r>
            <w:r>
              <w:rPr>
                <w:rFonts w:eastAsia="宋体" w:cs="Arial"/>
                <w:color w:val="00B050"/>
                <w:sz w:val="18"/>
                <w:szCs w:val="18"/>
              </w:rPr>
              <w:t xml:space="preserve">SPS configuration does not provide SCID. Of course SCID in DCI applies to the rest SPS PDSCH. Again, our interpretation of spec is that reception and A/N feedback of the first SPS PDSCH follow the activation DCI. For the rest SPS PDSCH reception and A/N feedback, if SPS configuration provided parameters, apply them. For those parameters not provided in SPS configuration, such as DMRS SCID, TDRA, FDRA, etc, follow the dynamic DCI. The same principle applies to PRI, which believe that is the LTE legacy as well. </w:t>
            </w:r>
          </w:p>
          <w:p w14:paraId="7D06AFDA" w14:textId="77777777" w:rsidR="00664EC5" w:rsidRDefault="00664EC5" w:rsidP="00664EC5">
            <w:pPr>
              <w:pStyle w:val="a6"/>
              <w:spacing w:after="60"/>
              <w:rPr>
                <w:rFonts w:eastAsia="宋体" w:cs="Arial"/>
                <w:color w:val="00B050"/>
                <w:sz w:val="18"/>
                <w:szCs w:val="18"/>
              </w:rPr>
            </w:pPr>
          </w:p>
          <w:p w14:paraId="04954465" w14:textId="77777777" w:rsidR="00664EC5" w:rsidRPr="00683618" w:rsidRDefault="00664EC5" w:rsidP="00664EC5">
            <w:pPr>
              <w:pStyle w:val="a6"/>
              <w:spacing w:after="60"/>
              <w:rPr>
                <w:rFonts w:eastAsia="宋体" w:cs="Arial"/>
                <w:color w:val="00B050"/>
                <w:sz w:val="18"/>
                <w:szCs w:val="18"/>
              </w:rPr>
            </w:pPr>
            <w:r>
              <w:rPr>
                <w:rFonts w:eastAsia="宋体" w:cs="Arial"/>
                <w:color w:val="00B050"/>
                <w:sz w:val="18"/>
                <w:szCs w:val="18"/>
              </w:rPr>
              <w:t xml:space="preserve">If Samsung think everything including A/N resource should follow SPS configuration, why SPS configuration does not include TDRA, FDRA, etc?   </w:t>
            </w:r>
          </w:p>
          <w:p w14:paraId="6D6D9674" w14:textId="77777777" w:rsidR="00664EC5" w:rsidRDefault="00664EC5" w:rsidP="00664EC5">
            <w:pPr>
              <w:pStyle w:val="a6"/>
              <w:spacing w:after="60"/>
              <w:rPr>
                <w:rFonts w:eastAsia="宋体" w:cs="Arial"/>
                <w:sz w:val="18"/>
                <w:szCs w:val="18"/>
              </w:rPr>
            </w:pPr>
          </w:p>
          <w:p w14:paraId="2031D016" w14:textId="77777777" w:rsidR="00664EC5" w:rsidRDefault="00664EC5" w:rsidP="00664EC5">
            <w:pPr>
              <w:pStyle w:val="a6"/>
              <w:spacing w:after="60"/>
              <w:rPr>
                <w:rFonts w:eastAsia="宋体" w:cs="Arial"/>
                <w:sz w:val="18"/>
                <w:szCs w:val="18"/>
              </w:rPr>
            </w:pPr>
            <w:r>
              <w:rPr>
                <w:rFonts w:eastAsia="宋体" w:cs="Arial"/>
                <w:sz w:val="18"/>
                <w:szCs w:val="18"/>
              </w:rPr>
              <w:t xml:space="preserve">A2: Rel-16 spec itself is conflicting. Yes, we admit the spec text may read as UE use SPS A/N resource. But isn’t the following Rel-16 spec clearly say using PRI, because apparently the SPS activation DCI has PDSCH-to-HARQ_feedback timing indicator field. </w:t>
            </w:r>
          </w:p>
          <w:p w14:paraId="32089DDB" w14:textId="77777777" w:rsidR="00664EC5" w:rsidRDefault="00664EC5" w:rsidP="00664EC5">
            <w:pPr>
              <w:pStyle w:val="a6"/>
              <w:spacing w:after="60"/>
              <w:rPr>
                <w:rFonts w:eastAsia="宋体" w:cs="Arial"/>
                <w:sz w:val="18"/>
                <w:szCs w:val="18"/>
              </w:rPr>
            </w:pPr>
            <w:r>
              <w:rPr>
                <w:rFonts w:eastAsia="宋体"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0F9CA770" w14:textId="77777777" w:rsidR="00664EC5" w:rsidRDefault="00664EC5" w:rsidP="00664EC5">
            <w:pPr>
              <w:pStyle w:val="a6"/>
              <w:spacing w:after="60"/>
              <w:rPr>
                <w:rFonts w:eastAsia="宋体" w:cs="Arial"/>
                <w:color w:val="7030A0"/>
                <w:sz w:val="18"/>
                <w:szCs w:val="18"/>
              </w:rPr>
            </w:pPr>
          </w:p>
          <w:p w14:paraId="07D0351B" w14:textId="77777777" w:rsidR="00664EC5" w:rsidRDefault="00664EC5" w:rsidP="00664EC5">
            <w:pPr>
              <w:pStyle w:val="a6"/>
              <w:spacing w:after="60"/>
              <w:rPr>
                <w:rFonts w:eastAsia="宋体" w:cs="Arial"/>
                <w:color w:val="7030A0"/>
                <w:sz w:val="18"/>
                <w:szCs w:val="18"/>
              </w:rPr>
            </w:pPr>
            <w:r w:rsidRPr="002B4193">
              <w:rPr>
                <w:rFonts w:eastAsia="宋体" w:cs="Arial"/>
                <w:color w:val="7030A0"/>
                <w:sz w:val="18"/>
                <w:szCs w:val="18"/>
              </w:rPr>
              <w:t xml:space="preserve">Samsung: </w:t>
            </w:r>
            <w:r>
              <w:rPr>
                <w:rFonts w:eastAsia="宋体"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991EFE0" w14:textId="77777777" w:rsidR="00664EC5" w:rsidRPr="00A942FF" w:rsidRDefault="00664EC5" w:rsidP="00664EC5">
            <w:pPr>
              <w:pStyle w:val="a6"/>
              <w:spacing w:after="60"/>
              <w:rPr>
                <w:rFonts w:eastAsia="宋体"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4EAC3E83" w14:textId="77777777" w:rsidR="00664EC5" w:rsidRDefault="00664EC5" w:rsidP="00664EC5">
            <w:pPr>
              <w:pStyle w:val="a6"/>
              <w:spacing w:after="60"/>
              <w:rPr>
                <w:rFonts w:eastAsia="宋体" w:cs="Arial"/>
                <w:sz w:val="18"/>
                <w:szCs w:val="18"/>
              </w:rPr>
            </w:pPr>
            <w:r w:rsidRPr="00683618">
              <w:rPr>
                <w:rFonts w:eastAsia="宋体" w:cs="Arial"/>
                <w:color w:val="00B050"/>
                <w:sz w:val="18"/>
                <w:szCs w:val="18"/>
              </w:rPr>
              <w:t xml:space="preserve">QC: </w:t>
            </w:r>
            <w:r>
              <w:rPr>
                <w:rFonts w:eastAsia="宋体" w:cs="Arial"/>
                <w:color w:val="00B050"/>
                <w:sz w:val="18"/>
                <w:szCs w:val="18"/>
              </w:rPr>
              <w:t xml:space="preserve">That is the conflicting I was talking about. The spec QC cited and Samsung cited are conflicting with each other. </w:t>
            </w:r>
          </w:p>
          <w:p w14:paraId="40E71523" w14:textId="77777777" w:rsidR="00664EC5" w:rsidRDefault="00664EC5" w:rsidP="00664EC5">
            <w:pPr>
              <w:pStyle w:val="a6"/>
              <w:spacing w:after="60"/>
              <w:rPr>
                <w:rFonts w:eastAsia="宋体" w:cs="Arial"/>
                <w:sz w:val="18"/>
                <w:szCs w:val="18"/>
              </w:rPr>
            </w:pPr>
          </w:p>
          <w:p w14:paraId="7C22A89E" w14:textId="77777777" w:rsidR="00664EC5" w:rsidRDefault="00664EC5" w:rsidP="00664EC5">
            <w:pPr>
              <w:pStyle w:val="a6"/>
              <w:spacing w:after="60"/>
              <w:rPr>
                <w:rFonts w:eastAsia="宋体" w:cs="Arial"/>
                <w:sz w:val="18"/>
                <w:szCs w:val="18"/>
              </w:rPr>
            </w:pPr>
            <w:r>
              <w:rPr>
                <w:rFonts w:eastAsia="宋体"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58ABAB7C" w14:textId="77777777" w:rsidR="00664EC5" w:rsidRDefault="00664EC5" w:rsidP="00664EC5">
            <w:pPr>
              <w:pStyle w:val="a6"/>
              <w:spacing w:after="60"/>
              <w:rPr>
                <w:rFonts w:eastAsia="宋体" w:cs="Arial"/>
                <w:sz w:val="18"/>
                <w:szCs w:val="18"/>
              </w:rPr>
            </w:pPr>
            <w:r w:rsidRPr="002B4193">
              <w:rPr>
                <w:rFonts w:eastAsia="宋体" w:cs="Arial"/>
                <w:color w:val="7030A0"/>
                <w:sz w:val="18"/>
                <w:szCs w:val="18"/>
              </w:rPr>
              <w:t xml:space="preserve">Samsung: </w:t>
            </w:r>
            <w:r>
              <w:rPr>
                <w:rFonts w:eastAsia="宋体" w:cs="Arial"/>
                <w:color w:val="7030A0"/>
                <w:sz w:val="18"/>
                <w:szCs w:val="18"/>
              </w:rPr>
              <w:t>Specifications are to be read jointly. One cannot say that TS ‘A’ is not clear about ‘XYZ’ but I choose to ignore TS ‘B’ that does and come up with my interpretation.</w:t>
            </w:r>
          </w:p>
          <w:p w14:paraId="4CDE9813" w14:textId="77777777" w:rsidR="00664EC5" w:rsidRPr="00301030" w:rsidRDefault="00664EC5" w:rsidP="00664EC5">
            <w:pPr>
              <w:pStyle w:val="a6"/>
              <w:spacing w:after="60"/>
              <w:rPr>
                <w:rFonts w:eastAsia="宋体" w:cs="Arial"/>
                <w:color w:val="00B050"/>
                <w:sz w:val="18"/>
                <w:szCs w:val="18"/>
              </w:rPr>
            </w:pPr>
            <w:r w:rsidRPr="00301030">
              <w:rPr>
                <w:rFonts w:eastAsia="宋体" w:cs="Arial"/>
                <w:color w:val="00B050"/>
                <w:sz w:val="18"/>
                <w:szCs w:val="18"/>
              </w:rPr>
              <w:t>QC</w:t>
            </w:r>
            <w:r>
              <w:rPr>
                <w:rFonts w:eastAsia="宋体" w:cs="Arial"/>
                <w:color w:val="00B050"/>
                <w:sz w:val="18"/>
                <w:szCs w:val="18"/>
              </w:rPr>
              <w:t xml:space="preserve">: Indeed, because spec should be read jointly. We think even if 331 spec is not crystal clear. We think 213 spec Rel-15 version is clear. 213 spec Rel-16 version has confliction, as we pointed out in A2. </w:t>
            </w:r>
          </w:p>
          <w:p w14:paraId="127CFD8D" w14:textId="77777777" w:rsidR="00664EC5" w:rsidRDefault="00664EC5" w:rsidP="00664EC5">
            <w:pPr>
              <w:pStyle w:val="a6"/>
              <w:spacing w:after="60"/>
              <w:rPr>
                <w:rFonts w:eastAsia="宋体" w:cs="Arial"/>
                <w:sz w:val="18"/>
                <w:szCs w:val="18"/>
              </w:rPr>
            </w:pPr>
          </w:p>
          <w:p w14:paraId="6017CC3C" w14:textId="77777777" w:rsidR="00664EC5" w:rsidRDefault="00664EC5" w:rsidP="00664EC5">
            <w:pPr>
              <w:pStyle w:val="a6"/>
              <w:spacing w:after="60"/>
              <w:rPr>
                <w:rFonts w:eastAsia="宋体" w:cs="Arial"/>
                <w:sz w:val="18"/>
                <w:szCs w:val="18"/>
              </w:rPr>
            </w:pPr>
            <w:r>
              <w:rPr>
                <w:rFonts w:eastAsia="宋体" w:cs="Arial"/>
                <w:sz w:val="18"/>
                <w:szCs w:val="18"/>
              </w:rPr>
              <w:t>A4: We are not sure what is the problem for SPS A/N fallback. If the SPS fallback is referring to the following, for the first SPS PDSCH, UE just follow the highlighted green text</w:t>
            </w:r>
          </w:p>
          <w:p w14:paraId="0C02F49D" w14:textId="77777777" w:rsidR="00664EC5" w:rsidRDefault="00664EC5" w:rsidP="00664EC5">
            <w:pPr>
              <w:pStyle w:val="a6"/>
              <w:spacing w:after="60"/>
              <w:rPr>
                <w:rFonts w:eastAsia="宋体" w:cs="Arial"/>
                <w:sz w:val="18"/>
                <w:szCs w:val="18"/>
              </w:rPr>
            </w:pPr>
            <w:r>
              <w:rPr>
                <w:rFonts w:eastAsia="宋体" w:cs="Arial"/>
                <w:sz w:val="18"/>
                <w:szCs w:val="18"/>
              </w:rPr>
              <w:t xml:space="preserve">If a UE reports HARQ-ACK information in a PUCCH only for </w:t>
            </w:r>
          </w:p>
          <w:p w14:paraId="686EE434" w14:textId="77777777" w:rsidR="00664EC5" w:rsidRDefault="00664EC5" w:rsidP="00664EC5">
            <w:pPr>
              <w:pStyle w:val="a6"/>
              <w:spacing w:after="60"/>
              <w:rPr>
                <w:rFonts w:eastAsia="宋体" w:cs="Arial"/>
                <w:sz w:val="18"/>
                <w:szCs w:val="18"/>
              </w:rPr>
            </w:pPr>
            <w:r>
              <w:rPr>
                <w:rFonts w:eastAsia="宋体" w:cs="Arial"/>
                <w:sz w:val="18"/>
                <w:szCs w:val="18"/>
              </w:rPr>
              <w:t>-    a SPS PDSCH release indicated by DCI format 1_0 with counter DAI field value of 1 on the PCell, or</w:t>
            </w:r>
          </w:p>
          <w:p w14:paraId="01358F70" w14:textId="77777777" w:rsidR="00664EC5" w:rsidRDefault="00664EC5" w:rsidP="00664EC5">
            <w:pPr>
              <w:pStyle w:val="a6"/>
              <w:spacing w:after="60"/>
              <w:rPr>
                <w:rFonts w:eastAsia="宋体" w:cs="Arial"/>
                <w:sz w:val="18"/>
                <w:szCs w:val="18"/>
              </w:rPr>
            </w:pPr>
            <w:r>
              <w:rPr>
                <w:rFonts w:eastAsia="宋体" w:cs="Arial"/>
                <w:sz w:val="18"/>
                <w:szCs w:val="18"/>
              </w:rPr>
              <w:t xml:space="preserve">-    a PDSCH reception scheduled by DCI format 1_0 with counter DAI field value of 1 on the PCell, or </w:t>
            </w:r>
          </w:p>
          <w:p w14:paraId="7ECC686B" w14:textId="77777777" w:rsidR="00664EC5" w:rsidRDefault="00664EC5" w:rsidP="00664EC5">
            <w:pPr>
              <w:pStyle w:val="a6"/>
              <w:spacing w:after="60"/>
              <w:rPr>
                <w:rFonts w:eastAsia="宋体" w:cs="Arial"/>
                <w:sz w:val="18"/>
                <w:szCs w:val="18"/>
              </w:rPr>
            </w:pPr>
            <w:r>
              <w:rPr>
                <w:rFonts w:eastAsia="宋体" w:cs="Arial"/>
                <w:sz w:val="18"/>
                <w:szCs w:val="18"/>
              </w:rPr>
              <w:t>-    SPS PDSCH reception</w:t>
            </w:r>
          </w:p>
          <w:p w14:paraId="02CEBB93" w14:textId="77777777" w:rsidR="00664EC5" w:rsidRDefault="00664EC5" w:rsidP="00664EC5">
            <w:pPr>
              <w:pStyle w:val="a6"/>
              <w:spacing w:after="60"/>
              <w:rPr>
                <w:rFonts w:eastAsia="宋体" w:cs="Arial"/>
                <w:sz w:val="18"/>
                <w:szCs w:val="18"/>
              </w:rPr>
            </w:pPr>
            <w:r w:rsidRPr="002B4193">
              <w:rPr>
                <w:rFonts w:eastAsia="宋体" w:cs="Arial"/>
                <w:color w:val="7030A0"/>
                <w:sz w:val="18"/>
                <w:szCs w:val="18"/>
              </w:rPr>
              <w:t xml:space="preserve">Samsung: </w:t>
            </w:r>
            <w:r>
              <w:rPr>
                <w:rFonts w:eastAsia="宋体"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宋体" w:cs="Arial"/>
                <w:color w:val="7030A0"/>
                <w:sz w:val="18"/>
                <w:szCs w:val="18"/>
                <w:u w:val="single"/>
              </w:rPr>
              <w:t>scheduling DCI</w:t>
            </w:r>
            <w:r>
              <w:rPr>
                <w:rFonts w:eastAsia="宋体" w:cs="Arial"/>
                <w:color w:val="7030A0"/>
                <w:sz w:val="18"/>
                <w:szCs w:val="18"/>
              </w:rPr>
              <w:t xml:space="preserve"> and fallback does not apply.</w:t>
            </w:r>
          </w:p>
          <w:p w14:paraId="4FFEA83B" w14:textId="77777777" w:rsidR="00664EC5" w:rsidRPr="00951D71" w:rsidRDefault="00664EC5" w:rsidP="00664EC5">
            <w:pPr>
              <w:pStyle w:val="a6"/>
              <w:spacing w:after="60"/>
              <w:rPr>
                <w:rFonts w:eastAsia="宋体" w:cs="Arial"/>
                <w:color w:val="00B050"/>
                <w:sz w:val="18"/>
                <w:szCs w:val="18"/>
              </w:rPr>
            </w:pPr>
            <w:r w:rsidRPr="00951D71">
              <w:rPr>
                <w:rFonts w:eastAsia="宋体" w:cs="Arial"/>
                <w:color w:val="00B050"/>
                <w:sz w:val="18"/>
                <w:szCs w:val="18"/>
              </w:rPr>
              <w:t xml:space="preserve">QC: </w:t>
            </w:r>
            <w:r>
              <w:rPr>
                <w:rFonts w:eastAsia="宋体" w:cs="Arial"/>
                <w:color w:val="00B050"/>
                <w:sz w:val="18"/>
                <w:szCs w:val="18"/>
              </w:rPr>
              <w:t>Our understanding is that the above is the text specify the fallback. Not sure what text in spec this “</w:t>
            </w:r>
            <w:r w:rsidRPr="00B80AB5">
              <w:rPr>
                <w:rFonts w:eastAsia="宋体" w:cs="Arial"/>
                <w:color w:val="00B050"/>
                <w:sz w:val="18"/>
                <w:szCs w:val="18"/>
              </w:rPr>
              <w:t>The specification says that if nothing else is received other than SPS PDSCH, fallback applies.</w:t>
            </w:r>
            <w:r>
              <w:rPr>
                <w:rFonts w:eastAsia="宋体" w:cs="Arial"/>
                <w:color w:val="00B050"/>
                <w:sz w:val="18"/>
                <w:szCs w:val="18"/>
              </w:rPr>
              <w:t xml:space="preserve">” Refers to. Yes, in our understanding, activation DCI in format 1_1 does not trigger fallback. </w:t>
            </w:r>
          </w:p>
          <w:p w14:paraId="7788B141" w14:textId="77777777" w:rsidR="00664EC5" w:rsidRDefault="00664EC5" w:rsidP="00664EC5">
            <w:pPr>
              <w:pStyle w:val="a6"/>
              <w:spacing w:after="60"/>
              <w:rPr>
                <w:rFonts w:eastAsia="宋体" w:cs="Arial"/>
                <w:sz w:val="18"/>
                <w:szCs w:val="18"/>
              </w:rPr>
            </w:pPr>
          </w:p>
          <w:p w14:paraId="520508F1" w14:textId="77777777" w:rsidR="00664EC5" w:rsidRDefault="00664EC5" w:rsidP="00664EC5">
            <w:pPr>
              <w:pStyle w:val="a6"/>
              <w:spacing w:after="60"/>
              <w:rPr>
                <w:rFonts w:eastAsia="宋体" w:cs="Arial"/>
                <w:sz w:val="18"/>
                <w:szCs w:val="18"/>
              </w:rPr>
            </w:pPr>
            <w:r>
              <w:rPr>
                <w:rFonts w:eastAsia="宋体" w:cs="Arial"/>
                <w:sz w:val="18"/>
                <w:szCs w:val="18"/>
              </w:rPr>
              <w:t>A5: Same view as Intel for type 1 code book. Not sure what is the issue if the A/N of first SPS PDSCH follow dynamic A/N. Can Samsung please point to the Pseudo code to be more specific?</w:t>
            </w:r>
          </w:p>
          <w:p w14:paraId="2634E8FC" w14:textId="77777777" w:rsidR="00664EC5" w:rsidRDefault="00664EC5" w:rsidP="00664EC5">
            <w:pPr>
              <w:pStyle w:val="a6"/>
              <w:spacing w:after="60"/>
              <w:rPr>
                <w:rFonts w:eastAsia="宋体" w:cs="Arial"/>
                <w:color w:val="7030A0"/>
                <w:sz w:val="18"/>
                <w:szCs w:val="18"/>
              </w:rPr>
            </w:pPr>
            <w:r w:rsidRPr="002B4193">
              <w:rPr>
                <w:rFonts w:eastAsia="宋体" w:cs="Arial"/>
                <w:color w:val="7030A0"/>
                <w:sz w:val="18"/>
                <w:szCs w:val="18"/>
              </w:rPr>
              <w:t xml:space="preserve">Samsung: </w:t>
            </w:r>
            <w:r>
              <w:rPr>
                <w:rFonts w:eastAsia="宋体" w:cs="Arial"/>
                <w:color w:val="7030A0"/>
                <w:sz w:val="18"/>
                <w:szCs w:val="18"/>
              </w:rPr>
              <w:t xml:space="preserve">In clause 9.1.3.1, the following are stated for the Type-2 CB generation. The activation DCI </w:t>
            </w:r>
            <w:r w:rsidRPr="002B4193">
              <w:rPr>
                <w:rFonts w:eastAsia="宋体" w:cs="Arial"/>
                <w:color w:val="7030A0"/>
                <w:sz w:val="18"/>
                <w:szCs w:val="18"/>
                <w:u w:val="single"/>
              </w:rPr>
              <w:t>is not</w:t>
            </w:r>
            <w:r>
              <w:rPr>
                <w:rFonts w:eastAsia="宋体" w:cs="Arial"/>
                <w:color w:val="7030A0"/>
                <w:sz w:val="18"/>
                <w:szCs w:val="18"/>
              </w:rPr>
              <w:t xml:space="preserve"> a scheduling DCI and, even if it was, it would be a scheduling DCI </w:t>
            </w:r>
            <w:r w:rsidRPr="002B4193">
              <w:rPr>
                <w:rFonts w:eastAsia="宋体" w:cs="Arial"/>
                <w:color w:val="7030A0"/>
                <w:sz w:val="18"/>
                <w:szCs w:val="18"/>
                <w:u w:val="single"/>
              </w:rPr>
              <w:t>for all</w:t>
            </w:r>
            <w:r>
              <w:rPr>
                <w:rFonts w:eastAsia="宋体" w:cs="Arial"/>
                <w:color w:val="7030A0"/>
                <w:sz w:val="18"/>
                <w:szCs w:val="18"/>
              </w:rPr>
              <w:t xml:space="preserve"> SPS PDSCHs, not arbitrarily for only the first one.  </w:t>
            </w:r>
          </w:p>
          <w:p w14:paraId="56DAC072" w14:textId="77777777" w:rsidR="00664EC5" w:rsidRDefault="00664EC5" w:rsidP="00664EC5">
            <w:pPr>
              <w:pStyle w:val="a6"/>
              <w:spacing w:after="60"/>
              <w:rPr>
                <w:sz w:val="18"/>
                <w:szCs w:val="18"/>
                <w:lang w:val="en-US"/>
              </w:rPr>
            </w:pPr>
            <w:r>
              <w:rPr>
                <w:sz w:val="18"/>
                <w:szCs w:val="18"/>
              </w:rPr>
              <w:lastRenderedPageBreak/>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2115B866" w14:textId="77777777" w:rsidR="00664EC5" w:rsidRDefault="00664EC5" w:rsidP="00664EC5">
            <w:pPr>
              <w:pStyle w:val="a6"/>
              <w:spacing w:after="60"/>
              <w:rPr>
                <w:color w:val="00B050"/>
                <w:sz w:val="18"/>
                <w:szCs w:val="18"/>
                <w:lang w:val="en-US"/>
              </w:rPr>
            </w:pPr>
            <w:r w:rsidRPr="00B80AB5">
              <w:rPr>
                <w:color w:val="00B050"/>
                <w:sz w:val="18"/>
                <w:szCs w:val="18"/>
                <w:lang w:val="en-US"/>
              </w:rPr>
              <w:t xml:space="preserve">QC: </w:t>
            </w:r>
            <w:r>
              <w:rPr>
                <w:color w:val="00B050"/>
                <w:sz w:val="18"/>
                <w:szCs w:val="18"/>
                <w:lang w:val="en-US"/>
              </w:rPr>
              <w:t xml:space="preserve">why activation DCI should not be viewed as scheduling DCI. It has TDRA, FDRA, PRI, PC command, etc. The only fields that are used differently than scheduling DCI are HARQ ID and RVID which is used for validation.  </w:t>
            </w:r>
          </w:p>
          <w:p w14:paraId="594FD282" w14:textId="77777777" w:rsidR="00664EC5" w:rsidRPr="00B80AB5" w:rsidRDefault="00664EC5" w:rsidP="00664EC5">
            <w:pPr>
              <w:pStyle w:val="a6"/>
              <w:spacing w:after="60"/>
              <w:rPr>
                <w:color w:val="00B050"/>
                <w:sz w:val="18"/>
                <w:szCs w:val="18"/>
                <w:lang w:val="en-US"/>
              </w:rPr>
            </w:pPr>
            <w:r>
              <w:rPr>
                <w:color w:val="00B050"/>
                <w:sz w:val="18"/>
                <w:szCs w:val="18"/>
                <w:lang w:val="en-US"/>
              </w:rPr>
              <w:t>Again, no one is interpreting activation DCI schedule all SPS PDSCHs. We hope we are not creating a 3</w:t>
            </w:r>
            <w:r w:rsidRPr="0066439E">
              <w:rPr>
                <w:color w:val="00B050"/>
                <w:sz w:val="18"/>
                <w:szCs w:val="18"/>
                <w:vertAlign w:val="superscript"/>
                <w:lang w:val="en-US"/>
              </w:rPr>
              <w:t>rd</w:t>
            </w:r>
            <w:r>
              <w:rPr>
                <w:color w:val="00B050"/>
                <w:sz w:val="18"/>
                <w:szCs w:val="18"/>
                <w:lang w:val="en-US"/>
              </w:rPr>
              <w:t xml:space="preserve"> interpretation here </w:t>
            </w:r>
            <w:r w:rsidRPr="0066439E">
              <w:rPr>
                <mc:AlternateContent>
                  <mc:Choice Requires="w16se"/>
                  <mc:Fallback>
                    <w:rFonts w:ascii="Segoe UI Emoji" w:eastAsia="Segoe UI Emoji" w:hAnsi="Segoe UI Emoji" w:cs="Segoe UI Emoji"/>
                  </mc:Fallback>
                </mc:AlternateContent>
                <w:color w:val="00B050"/>
                <w:sz w:val="18"/>
                <w:szCs w:val="18"/>
                <w:lang w:val="en-US"/>
              </w:rPr>
              <mc:AlternateContent>
                <mc:Choice Requires="w16se">
                  <w16se:symEx w16se:font="Segoe UI Emoji" w16se:char="1F60A"/>
                </mc:Choice>
                <mc:Fallback>
                  <w:t>😊</w:t>
                </mc:Fallback>
              </mc:AlternateContent>
            </w:r>
          </w:p>
          <w:p w14:paraId="664B9A91" w14:textId="77777777" w:rsidR="00664EC5" w:rsidRDefault="00664EC5" w:rsidP="00664EC5">
            <w:pPr>
              <w:pStyle w:val="a6"/>
              <w:spacing w:after="60"/>
              <w:rPr>
                <w:sz w:val="18"/>
                <w:szCs w:val="18"/>
                <w:lang w:val="en-US"/>
              </w:rPr>
            </w:pPr>
          </w:p>
          <w:p w14:paraId="7D75A89B" w14:textId="77777777" w:rsidR="00664EC5" w:rsidRPr="002B4193" w:rsidRDefault="00664EC5" w:rsidP="00664EC5">
            <w:pPr>
              <w:pStyle w:val="a6"/>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5D22CC9" w14:textId="77777777" w:rsidR="00664EC5" w:rsidRDefault="00664EC5" w:rsidP="00664EC5">
            <w:pPr>
              <w:pStyle w:val="a6"/>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0B0CD2D8" w14:textId="77777777" w:rsidR="00664EC5" w:rsidRPr="002B4193" w:rsidRDefault="00664EC5" w:rsidP="00664EC5">
            <w:pPr>
              <w:pStyle w:val="a6"/>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6016850" w14:textId="77777777" w:rsidR="00664EC5" w:rsidRPr="002A0C2E" w:rsidRDefault="00664EC5" w:rsidP="00664EC5">
            <w:pPr>
              <w:pStyle w:val="a6"/>
              <w:spacing w:after="60"/>
              <w:rPr>
                <w:rFonts w:eastAsia="宋体" w:cs="Arial"/>
                <w:color w:val="00B050"/>
                <w:sz w:val="18"/>
                <w:szCs w:val="18"/>
              </w:rPr>
            </w:pPr>
            <w:r w:rsidRPr="002A0C2E">
              <w:rPr>
                <w:rFonts w:eastAsia="宋体" w:cs="Arial"/>
                <w:color w:val="00B050"/>
                <w:sz w:val="18"/>
                <w:szCs w:val="18"/>
              </w:rPr>
              <w:t xml:space="preserve">QC: </w:t>
            </w:r>
            <w:r>
              <w:rPr>
                <w:rFonts w:eastAsia="宋体" w:cs="Arial"/>
                <w:color w:val="00B050"/>
                <w:sz w:val="18"/>
                <w:szCs w:val="18"/>
              </w:rPr>
              <w:t xml:space="preserve">We don’t see NBC CR is needed. Again, in our understanding, the A/N for the first SPS PDSCH goes together with dynamic A/N, which is our understanding of the above text. </w:t>
            </w:r>
          </w:p>
          <w:p w14:paraId="7F0B6F3E" w14:textId="77777777" w:rsidR="00664EC5" w:rsidRDefault="00664EC5" w:rsidP="00664EC5">
            <w:pPr>
              <w:pStyle w:val="a6"/>
              <w:spacing w:after="60"/>
              <w:rPr>
                <w:rFonts w:eastAsia="宋体" w:cs="Arial"/>
                <w:sz w:val="18"/>
                <w:szCs w:val="18"/>
              </w:rPr>
            </w:pPr>
          </w:p>
          <w:p w14:paraId="74B7A7D7" w14:textId="77777777" w:rsidR="00664EC5" w:rsidRDefault="00664EC5" w:rsidP="00664EC5">
            <w:pPr>
              <w:pStyle w:val="a6"/>
              <w:spacing w:after="60"/>
              <w:rPr>
                <w:rFonts w:eastAsia="宋体" w:cs="Arial"/>
                <w:sz w:val="18"/>
                <w:szCs w:val="18"/>
              </w:rPr>
            </w:pPr>
            <w:r>
              <w:rPr>
                <w:rFonts w:eastAsia="宋体"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afe"/>
              <w:tblW w:w="0" w:type="auto"/>
              <w:tblInd w:w="760" w:type="dxa"/>
              <w:tblLook w:val="04A0" w:firstRow="1" w:lastRow="0" w:firstColumn="1" w:lastColumn="0" w:noHBand="0" w:noVBand="1"/>
            </w:tblPr>
            <w:tblGrid>
              <w:gridCol w:w="7377"/>
            </w:tblGrid>
            <w:tr w:rsidR="00664EC5" w14:paraId="42A286A9" w14:textId="77777777" w:rsidTr="008B064F">
              <w:tc>
                <w:tcPr>
                  <w:tcW w:w="8137" w:type="dxa"/>
                </w:tcPr>
                <w:p w14:paraId="44AEC8EF"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7243E8A7">
                      <v:shape id="_x0000_i1026" type="#_x0000_t75" style="width:22.55pt;height:16.3pt" o:ole="">
                        <v:imagedata r:id="rId28" o:title=""/>
                      </v:shape>
                      <o:OLEObject Type="Embed" ProgID="Equation.3" ShapeID="_x0000_i1026" DrawAspect="Content" ObjectID="_1707553899"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005F4CF9" w14:textId="77777777" w:rsidR="00664EC5" w:rsidRDefault="00664EC5" w:rsidP="00664EC5">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63189F42" w14:textId="77777777" w:rsidR="00664EC5" w:rsidRDefault="00664EC5" w:rsidP="00664EC5">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宋体"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014E7E5" w14:textId="77777777" w:rsidR="00664EC5" w:rsidRDefault="00664EC5" w:rsidP="00664EC5">
            <w:pPr>
              <w:pStyle w:val="a6"/>
              <w:spacing w:after="60"/>
              <w:rPr>
                <w:rFonts w:eastAsia="宋体" w:cs="Arial"/>
                <w:sz w:val="18"/>
                <w:szCs w:val="18"/>
              </w:rPr>
            </w:pPr>
          </w:p>
          <w:p w14:paraId="6D11289C" w14:textId="77777777" w:rsidR="00664EC5" w:rsidRPr="00053B8C" w:rsidRDefault="00664EC5" w:rsidP="00664EC5">
            <w:pPr>
              <w:pStyle w:val="a6"/>
              <w:spacing w:after="60"/>
              <w:rPr>
                <w:rFonts w:eastAsia="宋体" w:cs="Arial"/>
                <w:color w:val="7030A0"/>
                <w:sz w:val="18"/>
                <w:szCs w:val="18"/>
              </w:rPr>
            </w:pPr>
            <w:r w:rsidRPr="00053B8C">
              <w:rPr>
                <w:rFonts w:eastAsia="宋体" w:cs="Arial"/>
                <w:color w:val="7030A0"/>
                <w:sz w:val="18"/>
                <w:szCs w:val="18"/>
              </w:rPr>
              <w:t xml:space="preserve">Samsung: </w:t>
            </w:r>
            <w:r>
              <w:rPr>
                <w:rFonts w:eastAsia="宋体" w:cs="Arial"/>
                <w:color w:val="7030A0"/>
                <w:sz w:val="18"/>
                <w:szCs w:val="18"/>
              </w:rPr>
              <w:t>P</w:t>
            </w:r>
            <w:r w:rsidRPr="00053B8C">
              <w:rPr>
                <w:rFonts w:eastAsia="宋体" w:cs="Arial"/>
                <w:color w:val="7030A0"/>
                <w:sz w:val="18"/>
                <w:szCs w:val="18"/>
              </w:rPr>
              <w:t>lease see response to A2.</w:t>
            </w:r>
          </w:p>
          <w:p w14:paraId="464FE295" w14:textId="77777777" w:rsidR="00664EC5" w:rsidRDefault="00664EC5" w:rsidP="00664EC5">
            <w:pPr>
              <w:pStyle w:val="a6"/>
              <w:spacing w:after="60"/>
              <w:rPr>
                <w:rFonts w:eastAsia="宋体" w:cs="Arial"/>
                <w:sz w:val="18"/>
                <w:szCs w:val="18"/>
              </w:rPr>
            </w:pPr>
          </w:p>
          <w:p w14:paraId="01B435FD" w14:textId="77777777" w:rsidR="00664EC5" w:rsidRDefault="00664EC5" w:rsidP="00664EC5">
            <w:pPr>
              <w:pStyle w:val="a6"/>
              <w:spacing w:after="60"/>
              <w:rPr>
                <w:rFonts w:eastAsia="宋体" w:cs="Arial"/>
                <w:sz w:val="18"/>
                <w:szCs w:val="18"/>
              </w:rPr>
            </w:pPr>
            <w:r>
              <w:rPr>
                <w:rFonts w:eastAsia="宋体" w:cs="Arial"/>
                <w:sz w:val="18"/>
                <w:szCs w:val="18"/>
              </w:rPr>
              <w:t xml:space="preserve">A7: That will be interpretation 3, which is in lack of sufficient clarity regarding what "corresponding" means. So far, no one take that interpretation. </w:t>
            </w:r>
          </w:p>
          <w:p w14:paraId="7987E5CD" w14:textId="77777777" w:rsidR="00664EC5" w:rsidRDefault="00664EC5" w:rsidP="00664EC5">
            <w:pPr>
              <w:pStyle w:val="a6"/>
              <w:spacing w:after="60"/>
              <w:rPr>
                <w:rFonts w:eastAsia="宋体" w:cs="Arial"/>
                <w:color w:val="7030A0"/>
                <w:sz w:val="18"/>
                <w:szCs w:val="18"/>
              </w:rPr>
            </w:pPr>
            <w:r w:rsidRPr="00053B8C">
              <w:rPr>
                <w:rFonts w:eastAsia="宋体" w:cs="Arial"/>
                <w:color w:val="7030A0"/>
                <w:sz w:val="18"/>
                <w:szCs w:val="18"/>
              </w:rPr>
              <w:t xml:space="preserve">Samsung: </w:t>
            </w:r>
            <w:r>
              <w:rPr>
                <w:rFonts w:eastAsia="宋体"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D87E0D5" w14:textId="77777777" w:rsidR="00664EC5" w:rsidRPr="0066439E" w:rsidRDefault="00664EC5" w:rsidP="00664EC5">
            <w:pPr>
              <w:pStyle w:val="a6"/>
              <w:spacing w:after="60"/>
              <w:rPr>
                <w:rFonts w:eastAsia="宋体" w:cs="Arial"/>
                <w:color w:val="00B050"/>
                <w:sz w:val="18"/>
                <w:szCs w:val="18"/>
              </w:rPr>
            </w:pPr>
            <w:r w:rsidRPr="0066439E">
              <w:rPr>
                <w:rFonts w:eastAsia="宋体" w:cs="Arial"/>
                <w:color w:val="00B050"/>
                <w:sz w:val="18"/>
                <w:szCs w:val="18"/>
              </w:rPr>
              <w:t xml:space="preserve">QC: </w:t>
            </w:r>
            <w:r>
              <w:rPr>
                <w:rFonts w:eastAsia="宋体" w:cs="Arial"/>
                <w:color w:val="00B050"/>
                <w:sz w:val="18"/>
                <w:szCs w:val="18"/>
              </w:rPr>
              <w:t>See our response to A5</w:t>
            </w:r>
          </w:p>
          <w:p w14:paraId="10C949C9" w14:textId="77777777" w:rsidR="00664EC5" w:rsidRDefault="00664EC5" w:rsidP="00664EC5">
            <w:pPr>
              <w:pStyle w:val="a6"/>
              <w:spacing w:after="60"/>
              <w:rPr>
                <w:rFonts w:eastAsia="宋体" w:cs="Arial"/>
                <w:sz w:val="18"/>
                <w:szCs w:val="18"/>
              </w:rPr>
            </w:pPr>
          </w:p>
          <w:p w14:paraId="152067FC" w14:textId="77777777" w:rsidR="00664EC5" w:rsidRDefault="00664EC5" w:rsidP="00664EC5">
            <w:pPr>
              <w:pStyle w:val="a6"/>
              <w:spacing w:after="60"/>
              <w:rPr>
                <w:rFonts w:eastAsia="宋体" w:cs="Arial"/>
                <w:sz w:val="18"/>
                <w:szCs w:val="18"/>
              </w:rPr>
            </w:pPr>
            <w:r>
              <w:rPr>
                <w:rFonts w:eastAsia="宋体" w:cs="Arial"/>
                <w:sz w:val="18"/>
                <w:szCs w:val="18"/>
              </w:rPr>
              <w:t xml:space="preserve">A8: HARQ process ID and RVID in activation DCI are used for SPS validation. Other fields are used for the first SPS PDSCH. </w:t>
            </w:r>
          </w:p>
          <w:p w14:paraId="1741D85C" w14:textId="77777777" w:rsidR="00664EC5" w:rsidRDefault="00664EC5" w:rsidP="00664EC5">
            <w:pPr>
              <w:pStyle w:val="a6"/>
              <w:spacing w:after="60"/>
              <w:rPr>
                <w:rFonts w:eastAsia="宋体" w:cs="Arial"/>
                <w:sz w:val="18"/>
                <w:szCs w:val="18"/>
              </w:rPr>
            </w:pPr>
            <w:r w:rsidRPr="00053B8C">
              <w:rPr>
                <w:rFonts w:eastAsia="宋体" w:cs="Arial"/>
                <w:color w:val="7030A0"/>
                <w:sz w:val="18"/>
                <w:szCs w:val="18"/>
              </w:rPr>
              <w:t xml:space="preserve">Samsung: </w:t>
            </w:r>
            <w:r>
              <w:rPr>
                <w:rFonts w:eastAsia="宋体"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54160289" w14:textId="77777777" w:rsidR="00664EC5" w:rsidRPr="002A0C2E" w:rsidRDefault="00664EC5" w:rsidP="00664EC5">
            <w:pPr>
              <w:pStyle w:val="a6"/>
              <w:spacing w:after="60"/>
              <w:rPr>
                <w:rFonts w:eastAsia="宋体" w:cs="Arial"/>
                <w:color w:val="00B050"/>
                <w:sz w:val="18"/>
                <w:szCs w:val="18"/>
              </w:rPr>
            </w:pPr>
            <w:r w:rsidRPr="002A0C2E">
              <w:rPr>
                <w:rFonts w:eastAsia="宋体" w:cs="Arial"/>
                <w:color w:val="00B050"/>
                <w:sz w:val="18"/>
                <w:szCs w:val="18"/>
              </w:rPr>
              <w:t xml:space="preserve">QC: </w:t>
            </w:r>
            <w:r>
              <w:rPr>
                <w:rFonts w:eastAsia="宋体" w:cs="Arial"/>
                <w:color w:val="00B050"/>
                <w:sz w:val="18"/>
                <w:szCs w:val="18"/>
              </w:rPr>
              <w:t>The spec text we cited on DAI and PRI does not differentiate activation DCI from scheduling DCI.</w:t>
            </w:r>
          </w:p>
          <w:p w14:paraId="6B6C15B0" w14:textId="77777777" w:rsidR="00664EC5" w:rsidRDefault="00664EC5" w:rsidP="00664EC5">
            <w:pPr>
              <w:pStyle w:val="a6"/>
              <w:spacing w:after="60"/>
              <w:rPr>
                <w:rFonts w:eastAsia="宋体" w:cs="Arial"/>
                <w:sz w:val="18"/>
                <w:szCs w:val="18"/>
              </w:rPr>
            </w:pPr>
          </w:p>
          <w:p w14:paraId="2C88EB90" w14:textId="77777777" w:rsidR="00664EC5" w:rsidRDefault="00664EC5" w:rsidP="00664EC5">
            <w:pPr>
              <w:pStyle w:val="a6"/>
              <w:spacing w:after="60"/>
              <w:rPr>
                <w:rFonts w:eastAsia="宋体" w:cs="Arial"/>
                <w:sz w:val="18"/>
                <w:szCs w:val="18"/>
              </w:rPr>
            </w:pPr>
            <w:r>
              <w:rPr>
                <w:rFonts w:eastAsia="宋体" w:cs="Arial"/>
                <w:sz w:val="18"/>
                <w:szCs w:val="18"/>
              </w:rPr>
              <w:t xml:space="preserve">We also have a questions to proponents of interpretation 1. </w:t>
            </w:r>
          </w:p>
          <w:p w14:paraId="1BC1B913" w14:textId="77777777" w:rsidR="00664EC5" w:rsidRDefault="00664EC5" w:rsidP="00664EC5">
            <w:pPr>
              <w:pStyle w:val="a6"/>
              <w:spacing w:after="60"/>
              <w:rPr>
                <w:rFonts w:eastAsia="宋体" w:cs="Arial"/>
                <w:sz w:val="18"/>
                <w:szCs w:val="18"/>
              </w:rPr>
            </w:pPr>
          </w:p>
          <w:p w14:paraId="71E5C57F" w14:textId="77777777" w:rsidR="00664EC5" w:rsidRDefault="00664EC5" w:rsidP="00664EC5">
            <w:pPr>
              <w:pStyle w:val="a6"/>
              <w:spacing w:after="60"/>
              <w:rPr>
                <w:rFonts w:eastAsia="宋体" w:cs="Arial"/>
                <w:sz w:val="18"/>
                <w:szCs w:val="18"/>
              </w:rPr>
            </w:pPr>
            <w:r>
              <w:rPr>
                <w:rFonts w:eastAsia="宋体"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16D690CD" w14:textId="77777777" w:rsidR="00664EC5" w:rsidRDefault="00664EC5" w:rsidP="00664EC5">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Yes, the DAI in the activation DCI is not processed based on current specs. Please see follow up to A5. </w:t>
            </w:r>
          </w:p>
          <w:p w14:paraId="407DBF18" w14:textId="082AADCD" w:rsidR="00664EC5" w:rsidRPr="0066439E" w:rsidRDefault="00664EC5" w:rsidP="00664EC5">
            <w:pPr>
              <w:pStyle w:val="a6"/>
              <w:spacing w:after="60"/>
              <w:rPr>
                <w:rFonts w:eastAsia="宋体" w:cs="Arial"/>
                <w:color w:val="00B050"/>
                <w:sz w:val="18"/>
                <w:szCs w:val="18"/>
              </w:rPr>
            </w:pPr>
            <w:r w:rsidRPr="0066439E">
              <w:rPr>
                <w:rFonts w:eastAsia="宋体" w:cs="Arial"/>
                <w:color w:val="00B050"/>
                <w:sz w:val="18"/>
                <w:szCs w:val="18"/>
              </w:rPr>
              <w:t xml:space="preserve">QC: </w:t>
            </w:r>
            <w:r>
              <w:rPr>
                <w:rFonts w:eastAsia="宋体" w:cs="Arial"/>
                <w:color w:val="00B050"/>
                <w:sz w:val="18"/>
                <w:szCs w:val="18"/>
              </w:rPr>
              <w:t xml:space="preserve">This is very different from our understanding. We are not sure that is even the common understanding among all companies supporting interpretation 1. Can proponents of interpretation 1 confirm DAI in the activation DCI is ignored, if following interpretation 1. If so, we think Rel-15 CR on DAI mechanism is needed, if take interpretation 1. </w:t>
            </w:r>
          </w:p>
          <w:p w14:paraId="3318E585" w14:textId="77777777" w:rsidR="00664EC5" w:rsidRDefault="00664EC5" w:rsidP="00664EC5">
            <w:pPr>
              <w:pStyle w:val="a6"/>
              <w:spacing w:after="60"/>
              <w:rPr>
                <w:rFonts w:eastAsia="宋体" w:cs="Arial"/>
                <w:sz w:val="18"/>
                <w:szCs w:val="18"/>
              </w:rPr>
            </w:pPr>
          </w:p>
          <w:p w14:paraId="5D29E513" w14:textId="77777777" w:rsidR="00664EC5" w:rsidRDefault="00664EC5" w:rsidP="00664EC5">
            <w:pPr>
              <w:pStyle w:val="a6"/>
              <w:spacing w:after="60"/>
              <w:rPr>
                <w:rFonts w:eastAsia="宋体" w:cs="Arial"/>
                <w:sz w:val="18"/>
                <w:szCs w:val="18"/>
              </w:rPr>
            </w:pPr>
            <w:r>
              <w:rPr>
                <w:rFonts w:eastAsia="宋体"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2B45E7DD" w14:textId="77777777" w:rsidR="00664EC5" w:rsidRDefault="00664EC5" w:rsidP="00664EC5">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 xml:space="preserve">The last DCI providing PRI. The “activation DCI” does not provide PRI (see also follow up to A2). A Rel-15 CR is </w:t>
            </w:r>
            <w:r w:rsidRPr="00053B8C">
              <w:rPr>
                <w:rFonts w:eastAsia="宋体" w:cs="Arial"/>
                <w:color w:val="7030A0"/>
                <w:sz w:val="18"/>
                <w:szCs w:val="18"/>
                <w:u w:val="single"/>
              </w:rPr>
              <w:t>not</w:t>
            </w:r>
            <w:r>
              <w:rPr>
                <w:rFonts w:eastAsia="宋体" w:cs="Arial"/>
                <w:color w:val="7030A0"/>
                <w:sz w:val="18"/>
                <w:szCs w:val="18"/>
              </w:rPr>
              <w:t xml:space="preserve"> needed.</w:t>
            </w:r>
          </w:p>
          <w:p w14:paraId="7F8EF494" w14:textId="33DCDA95" w:rsidR="00CE3D82" w:rsidRDefault="00664EC5" w:rsidP="00664EC5">
            <w:pPr>
              <w:pStyle w:val="a6"/>
              <w:spacing w:after="60"/>
              <w:rPr>
                <w:rFonts w:eastAsia="宋体" w:cs="Arial"/>
                <w:color w:val="7030A0"/>
                <w:sz w:val="18"/>
                <w:szCs w:val="18"/>
              </w:rPr>
            </w:pPr>
            <w:r w:rsidRPr="0066439E">
              <w:rPr>
                <w:rFonts w:eastAsia="宋体" w:cs="Arial"/>
                <w:color w:val="00B050"/>
                <w:sz w:val="18"/>
                <w:szCs w:val="18"/>
              </w:rPr>
              <w:t xml:space="preserve">QC: </w:t>
            </w:r>
            <w:r>
              <w:rPr>
                <w:rFonts w:eastAsia="宋体" w:cs="Arial"/>
                <w:color w:val="00B050"/>
                <w:sz w:val="18"/>
                <w:szCs w:val="18"/>
              </w:rPr>
              <w:t>Spec does not say exclude DCI with CS-RNTI. Definitely Rel-15 CR is needed if we take interpretation 1.</w:t>
            </w:r>
          </w:p>
          <w:p w14:paraId="041B4169" w14:textId="7D6750AD" w:rsidR="00053B8C" w:rsidRDefault="00053B8C">
            <w:pPr>
              <w:pStyle w:val="a6"/>
              <w:spacing w:after="60"/>
              <w:rPr>
                <w:rFonts w:eastAsia="宋体"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a6"/>
              <w:spacing w:after="60"/>
              <w:rPr>
                <w:rFonts w:eastAsia="宋体" w:cs="Arial"/>
                <w:i/>
                <w:iCs/>
                <w:sz w:val="18"/>
                <w:szCs w:val="18"/>
                <w:lang w:val="en-US"/>
              </w:rPr>
            </w:pPr>
            <w:r>
              <w:rPr>
                <w:rFonts w:eastAsia="宋体" w:cs="Arial" w:hint="eastAsia"/>
                <w:sz w:val="18"/>
                <w:szCs w:val="18"/>
                <w:lang w:val="en-US"/>
              </w:rPr>
              <w:t xml:space="preserve">A1: It is irrelevant as DMRS </w:t>
            </w:r>
            <w:r>
              <w:rPr>
                <w:rFonts w:eastAsia="宋体" w:cs="Arial"/>
                <w:sz w:val="18"/>
                <w:szCs w:val="18"/>
              </w:rPr>
              <w:t>scrambling ID</w:t>
            </w:r>
            <w:r>
              <w:rPr>
                <w:rFonts w:eastAsia="宋体" w:cs="Arial" w:hint="eastAsia"/>
                <w:sz w:val="18"/>
                <w:szCs w:val="18"/>
                <w:lang w:val="en-US"/>
              </w:rPr>
              <w:t xml:space="preserve"> is not configured in </w:t>
            </w:r>
            <w:r>
              <w:rPr>
                <w:rFonts w:eastAsia="Times New Roman" w:cs="Arial"/>
                <w:i/>
                <w:iCs/>
                <w:sz w:val="18"/>
                <w:szCs w:val="18"/>
                <w:lang w:val="en-US" w:eastAsia="en-US"/>
              </w:rPr>
              <w:t>SPS-Config</w:t>
            </w:r>
            <w:r>
              <w:rPr>
                <w:rFonts w:eastAsia="宋体" w:cs="Arial" w:hint="eastAsia"/>
                <w:i/>
                <w:iCs/>
                <w:sz w:val="18"/>
                <w:szCs w:val="18"/>
                <w:lang w:val="en-US"/>
              </w:rPr>
              <w:t xml:space="preserve"> </w:t>
            </w:r>
          </w:p>
          <w:p w14:paraId="275BDD2D" w14:textId="0C2256B6" w:rsidR="00053B8C" w:rsidRDefault="00053B8C">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Please see response to QC2 above.</w:t>
            </w:r>
          </w:p>
          <w:p w14:paraId="1C65489B" w14:textId="77777777" w:rsidR="00053B8C" w:rsidRDefault="00053B8C">
            <w:pPr>
              <w:pStyle w:val="a6"/>
              <w:spacing w:after="60"/>
              <w:rPr>
                <w:rFonts w:eastAsia="宋体" w:cs="Arial"/>
                <w:i/>
                <w:iCs/>
                <w:sz w:val="18"/>
                <w:szCs w:val="18"/>
                <w:lang w:val="en-US"/>
              </w:rPr>
            </w:pPr>
          </w:p>
          <w:p w14:paraId="728AA27B" w14:textId="749F1688"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a6"/>
              <w:spacing w:after="60"/>
              <w:rPr>
                <w:rFonts w:eastAsia="宋体" w:cs="Arial"/>
                <w:sz w:val="18"/>
                <w:szCs w:val="18"/>
                <w:lang w:val="en-US"/>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Do not agree with “hiding things under the carpet”. NBC CRs will be needed for both Rel-15 and Rel-16 for interpretation 2.</w:t>
            </w:r>
          </w:p>
          <w:p w14:paraId="67F3D28D" w14:textId="77777777" w:rsidR="00053B8C" w:rsidRDefault="00053B8C">
            <w:pPr>
              <w:pStyle w:val="a6"/>
              <w:spacing w:after="60"/>
              <w:rPr>
                <w:rFonts w:eastAsia="宋体" w:cs="Arial"/>
                <w:sz w:val="18"/>
                <w:szCs w:val="18"/>
                <w:lang w:val="en-US"/>
              </w:rPr>
            </w:pPr>
          </w:p>
          <w:p w14:paraId="4B8847FD" w14:textId="06842175" w:rsidR="00CE3D82" w:rsidRDefault="00946B4D">
            <w:pPr>
              <w:pStyle w:val="a6"/>
              <w:spacing w:after="60"/>
              <w:rPr>
                <w:rFonts w:eastAsia="宋体" w:cs="Arial"/>
                <w:sz w:val="18"/>
                <w:szCs w:val="18"/>
                <w:lang w:val="en-US"/>
              </w:rPr>
            </w:pPr>
            <w:r>
              <w:rPr>
                <w:rFonts w:eastAsia="宋体" w:cs="Arial" w:hint="eastAsia"/>
                <w:sz w:val="18"/>
                <w:szCs w:val="18"/>
                <w:lang w:val="en-US"/>
              </w:rPr>
              <w:t>A3: We cannot read TS 38.321 only. Otherwise why don</w:t>
            </w:r>
            <w:r>
              <w:rPr>
                <w:rFonts w:eastAsia="宋体" w:cs="Arial"/>
                <w:sz w:val="18"/>
                <w:szCs w:val="18"/>
                <w:lang w:val="en-US"/>
              </w:rPr>
              <w:t>’</w:t>
            </w:r>
            <w:r>
              <w:rPr>
                <w:rFonts w:eastAsia="宋体" w:cs="Arial" w:hint="eastAsia"/>
                <w:sz w:val="18"/>
                <w:szCs w:val="18"/>
                <w:lang w:val="en-US"/>
              </w:rPr>
              <w:t xml:space="preserve">t we use PRI and also several other bit fields  for validation. In addition, the referred texts </w:t>
            </w:r>
            <w:r>
              <w:rPr>
                <w:rFonts w:eastAsia="宋体" w:cs="Arial"/>
                <w:sz w:val="18"/>
                <w:szCs w:val="18"/>
                <w:lang w:val="en-US"/>
              </w:rPr>
              <w:t>‘</w:t>
            </w:r>
            <w:r>
              <w:rPr>
                <w:rFonts w:eastAsia="宋体" w:cs="Arial" w:hint="eastAsia"/>
                <w:sz w:val="18"/>
                <w:szCs w:val="18"/>
                <w:lang w:val="en-US"/>
              </w:rPr>
              <w:t xml:space="preserve">after </w:t>
            </w:r>
            <w:r>
              <w:rPr>
                <w:rFonts w:eastAsia="宋体" w:cs="Arial" w:hint="eastAsia"/>
                <w:b/>
                <w:bCs/>
                <w:sz w:val="18"/>
                <w:szCs w:val="18"/>
                <w:lang w:val="en-US"/>
              </w:rPr>
              <w:t xml:space="preserve">receiving </w:t>
            </w:r>
            <w:r>
              <w:rPr>
                <w:rFonts w:eastAsia="宋体" w:cs="Arial" w:hint="eastAsia"/>
                <w:sz w:val="18"/>
                <w:szCs w:val="18"/>
                <w:lang w:val="en-US"/>
              </w:rPr>
              <w:t>the activation DCI</w:t>
            </w:r>
            <w:r>
              <w:rPr>
                <w:rFonts w:eastAsia="宋体" w:cs="Arial"/>
                <w:sz w:val="18"/>
                <w:szCs w:val="18"/>
                <w:lang w:val="en-US"/>
              </w:rPr>
              <w:t>’</w:t>
            </w:r>
            <w:r>
              <w:rPr>
                <w:rFonts w:eastAsia="宋体" w:cs="Arial" w:hint="eastAsia"/>
                <w:sz w:val="18"/>
                <w:szCs w:val="18"/>
                <w:lang w:val="en-US"/>
              </w:rPr>
              <w:t xml:space="preserve"> instead of </w:t>
            </w:r>
            <w:r>
              <w:rPr>
                <w:rFonts w:eastAsia="宋体" w:cs="Arial"/>
                <w:sz w:val="18"/>
                <w:szCs w:val="18"/>
                <w:lang w:val="en-US"/>
              </w:rPr>
              <w:t>‘</w:t>
            </w:r>
            <w:r>
              <w:rPr>
                <w:rFonts w:eastAsia="宋体" w:cs="Arial" w:hint="eastAsia"/>
                <w:sz w:val="18"/>
                <w:szCs w:val="18"/>
                <w:lang w:val="en-US"/>
              </w:rPr>
              <w:t>after the activation DCI</w:t>
            </w:r>
            <w:r>
              <w:rPr>
                <w:rFonts w:eastAsia="宋体" w:cs="Arial"/>
                <w:sz w:val="18"/>
                <w:szCs w:val="18"/>
                <w:lang w:val="en-US"/>
              </w:rPr>
              <w:t>’’</w:t>
            </w:r>
            <w:r>
              <w:rPr>
                <w:rFonts w:eastAsia="宋体" w:cs="Arial" w:hint="eastAsia"/>
                <w:sz w:val="18"/>
                <w:szCs w:val="18"/>
                <w:lang w:val="en-US"/>
              </w:rPr>
              <w:t xml:space="preserve"> is quite ambiguous about when it would take effect. </w:t>
            </w:r>
          </w:p>
          <w:p w14:paraId="160432B0" w14:textId="18DF485D" w:rsidR="00FA02B4" w:rsidRDefault="00FA02B4">
            <w:pPr>
              <w:pStyle w:val="a6"/>
              <w:spacing w:after="60"/>
              <w:rPr>
                <w:rFonts w:eastAsia="宋体" w:cs="Arial"/>
                <w:sz w:val="18"/>
                <w:szCs w:val="18"/>
                <w:lang w:val="en-US"/>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TSs must be read jointly. TS ‘A’ must be considered if any ambiguity in TS ‘B’.</w:t>
            </w:r>
          </w:p>
          <w:p w14:paraId="7860DA21" w14:textId="77777777" w:rsidR="00FA02B4" w:rsidRDefault="00FA02B4">
            <w:pPr>
              <w:pStyle w:val="a6"/>
              <w:spacing w:after="60"/>
              <w:rPr>
                <w:rFonts w:eastAsia="宋体" w:cs="Arial"/>
                <w:sz w:val="18"/>
                <w:szCs w:val="18"/>
                <w:lang w:val="en-US"/>
              </w:rPr>
            </w:pPr>
          </w:p>
          <w:p w14:paraId="463E7FC3" w14:textId="48E7CCAF" w:rsidR="00CE3D82" w:rsidRDefault="00946B4D">
            <w:pPr>
              <w:pStyle w:val="a6"/>
              <w:spacing w:after="60"/>
              <w:rPr>
                <w:rFonts w:eastAsia="宋体" w:cs="Arial"/>
                <w:sz w:val="18"/>
                <w:szCs w:val="18"/>
                <w:lang w:val="en-US"/>
              </w:rPr>
            </w:pPr>
            <w:r>
              <w:rPr>
                <w:rFonts w:eastAsia="宋体" w:cs="Arial" w:hint="eastAsia"/>
                <w:sz w:val="18"/>
                <w:szCs w:val="18"/>
                <w:lang w:val="en-US"/>
              </w:rPr>
              <w:t>A4/A5: We don</w:t>
            </w:r>
            <w:r>
              <w:rPr>
                <w:rFonts w:eastAsia="宋体" w:cs="Arial"/>
                <w:sz w:val="18"/>
                <w:szCs w:val="18"/>
                <w:lang w:val="en-US"/>
              </w:rPr>
              <w:t>’</w:t>
            </w:r>
            <w:r>
              <w:rPr>
                <w:rFonts w:eastAsia="宋体" w:cs="Arial" w:hint="eastAsia"/>
                <w:sz w:val="18"/>
                <w:szCs w:val="18"/>
                <w:lang w:val="en-US"/>
              </w:rPr>
              <w:t>t see any problem about current CB constructions by considering the first SPS PDSCH as a DG PDSCH.</w:t>
            </w:r>
          </w:p>
          <w:p w14:paraId="7FA4388D" w14:textId="49510464" w:rsidR="00FA02B4" w:rsidRDefault="00FA02B4">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Please see responses to QC2 above.</w:t>
            </w:r>
          </w:p>
          <w:p w14:paraId="3FF594B9" w14:textId="77777777" w:rsidR="00FA02B4" w:rsidRDefault="00FA02B4">
            <w:pPr>
              <w:pStyle w:val="a6"/>
              <w:spacing w:after="60"/>
              <w:rPr>
                <w:rFonts w:eastAsia="宋体" w:cs="Arial"/>
                <w:sz w:val="18"/>
                <w:szCs w:val="18"/>
                <w:lang w:val="en-US"/>
              </w:rPr>
            </w:pPr>
          </w:p>
          <w:p w14:paraId="66B84749" w14:textId="44223EA1" w:rsidR="00CE3D82" w:rsidRDefault="00946B4D">
            <w:pPr>
              <w:pStyle w:val="a6"/>
              <w:spacing w:after="60"/>
              <w:rPr>
                <w:rFonts w:eastAsia="宋体" w:cs="Arial"/>
                <w:i/>
                <w:iCs/>
                <w:sz w:val="18"/>
                <w:szCs w:val="18"/>
                <w:lang w:val="en-US"/>
              </w:rPr>
            </w:pPr>
            <w:r>
              <w:rPr>
                <w:rFonts w:eastAsia="宋体"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宋体" w:cs="Arial" w:hint="eastAsia"/>
                <w:sz w:val="18"/>
                <w:szCs w:val="18"/>
                <w:lang w:val="en-US"/>
              </w:rPr>
              <w:t xml:space="preserve"> configuration in </w:t>
            </w:r>
            <w:r>
              <w:rPr>
                <w:rFonts w:eastAsia="Times New Roman" w:cs="Arial"/>
                <w:i/>
                <w:iCs/>
                <w:sz w:val="18"/>
                <w:szCs w:val="18"/>
                <w:lang w:val="en-US" w:eastAsia="en-US"/>
              </w:rPr>
              <w:t>SPS-Config</w:t>
            </w:r>
            <w:r>
              <w:rPr>
                <w:rFonts w:eastAsia="宋体" w:cs="Arial" w:hint="eastAsia"/>
                <w:i/>
                <w:iCs/>
                <w:sz w:val="18"/>
                <w:szCs w:val="18"/>
                <w:lang w:val="en-US"/>
              </w:rPr>
              <w:t xml:space="preserve">, </w:t>
            </w:r>
            <w:r>
              <w:rPr>
                <w:rFonts w:eastAsia="宋体"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宋体" w:cs="Arial" w:hint="eastAsia"/>
                <w:i/>
                <w:iCs/>
                <w:sz w:val="18"/>
                <w:szCs w:val="18"/>
                <w:lang w:val="en-US"/>
              </w:rPr>
              <w:t xml:space="preserve">g. </w:t>
            </w:r>
          </w:p>
          <w:p w14:paraId="404D237A" w14:textId="01992469" w:rsidR="00FA02B4" w:rsidRPr="00FA02B4" w:rsidRDefault="00FA02B4">
            <w:pPr>
              <w:pStyle w:val="a6"/>
              <w:spacing w:after="60"/>
              <w:rPr>
                <w:rFonts w:eastAsia="宋体" w:cs="Arial"/>
                <w:color w:val="7030A0"/>
                <w:sz w:val="18"/>
                <w:szCs w:val="18"/>
              </w:rPr>
            </w:pPr>
            <w:r w:rsidRPr="00FA02B4">
              <w:rPr>
                <w:rFonts w:eastAsia="宋体" w:cs="Arial"/>
                <w:color w:val="7030A0"/>
                <w:sz w:val="18"/>
                <w:szCs w:val="18"/>
              </w:rPr>
              <w:t xml:space="preserve">Samsung: The point is that there is no ‘first’ SPS PDSCH and ‘other’ SPS PDSCH. If SPS PDSCH had a “corresponding PDCCH” </w:t>
            </w:r>
            <w:r>
              <w:rPr>
                <w:rFonts w:eastAsia="宋体" w:cs="Arial"/>
                <w:color w:val="7030A0"/>
                <w:sz w:val="18"/>
                <w:szCs w:val="18"/>
              </w:rPr>
              <w:t xml:space="preserve">with a scheduling DCI </w:t>
            </w:r>
            <w:r w:rsidRPr="00FA02B4">
              <w:rPr>
                <w:rFonts w:eastAsia="宋体" w:cs="Arial"/>
                <w:color w:val="7030A0"/>
                <w:sz w:val="18"/>
                <w:szCs w:val="18"/>
              </w:rPr>
              <w:t xml:space="preserve">for PUCCH resource determination, why shouldn’t it apply to all SPS PDSCHs </w:t>
            </w:r>
            <w:r>
              <w:rPr>
                <w:rFonts w:eastAsia="宋体" w:cs="Arial"/>
                <w:color w:val="7030A0"/>
                <w:sz w:val="18"/>
                <w:szCs w:val="18"/>
              </w:rPr>
              <w:t>(</w:t>
            </w:r>
            <w:r w:rsidRPr="00FA02B4">
              <w:rPr>
                <w:rFonts w:eastAsia="宋体"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a6"/>
              <w:spacing w:after="60"/>
              <w:rPr>
                <w:rFonts w:eastAsia="宋体" w:cs="Arial"/>
                <w:i/>
                <w:iCs/>
                <w:sz w:val="18"/>
                <w:szCs w:val="18"/>
                <w:lang w:val="en-US"/>
              </w:rPr>
            </w:pPr>
            <w:r>
              <w:rPr>
                <w:rFonts w:eastAsia="宋体" w:cs="Arial"/>
                <w:color w:val="7030A0"/>
                <w:sz w:val="18"/>
                <w:szCs w:val="18"/>
              </w:rPr>
              <w:t xml:space="preserve"> </w:t>
            </w:r>
          </w:p>
          <w:p w14:paraId="4693A77E" w14:textId="5A9D7D49" w:rsidR="00CE3D82" w:rsidRDefault="00946B4D">
            <w:pPr>
              <w:pStyle w:val="a6"/>
              <w:spacing w:after="60"/>
              <w:rPr>
                <w:sz w:val="18"/>
                <w:szCs w:val="18"/>
                <w:lang w:val="en-US"/>
              </w:rPr>
            </w:pPr>
            <w:r>
              <w:rPr>
                <w:rFonts w:eastAsia="宋体"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宋体"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Please see responses to QC2 above.</w:t>
            </w:r>
          </w:p>
          <w:p w14:paraId="66DC3F58" w14:textId="77777777" w:rsidR="00FA02B4" w:rsidRDefault="00FA02B4">
            <w:pPr>
              <w:pStyle w:val="a6"/>
              <w:spacing w:after="60"/>
              <w:rPr>
                <w:rFonts w:eastAsia="宋体" w:cs="Arial"/>
                <w:i/>
                <w:iCs/>
                <w:sz w:val="18"/>
                <w:szCs w:val="18"/>
                <w:lang w:val="en-US"/>
              </w:rPr>
            </w:pPr>
          </w:p>
          <w:p w14:paraId="5160E235"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Please see responses to QC2 above.</w:t>
            </w:r>
          </w:p>
        </w:tc>
      </w:tr>
    </w:tbl>
    <w:p w14:paraId="0CB6D778" w14:textId="77777777" w:rsidR="00CE3D82" w:rsidRDefault="00CE3D82">
      <w:pPr>
        <w:pStyle w:val="a6"/>
        <w:rPr>
          <w:rFonts w:ascii="Times New Roman" w:eastAsia="宋体" w:hAnsi="Times New Roman"/>
        </w:rPr>
      </w:pPr>
    </w:p>
    <w:p w14:paraId="5D74DA1A" w14:textId="77777777" w:rsidR="00CE3D82" w:rsidRDefault="00946B4D">
      <w:pPr>
        <w:pStyle w:val="31"/>
      </w:pPr>
      <w:r>
        <w:rPr>
          <w:highlight w:val="yellow"/>
        </w:rPr>
        <w:t>Summary after round #2 - NEW</w:t>
      </w:r>
    </w:p>
    <w:p w14:paraId="66E00A88" w14:textId="77777777" w:rsidR="00CE3D82" w:rsidRDefault="00946B4D">
      <w:r>
        <w:t xml:space="preserve">All the 4 companies supporting interpretation 1 still indicated preference for that, but one of the companies indicated that they would be able to accept the majority view as a way forward if that allows RAN1 to clarify the spec so that DL </w:t>
      </w:r>
      <w:r>
        <w:lastRenderedPageBreak/>
        <w:t>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77777777" w:rsidR="00CE3D82" w:rsidRDefault="00946B4D">
      <w:pPr>
        <w:pStyle w:val="21"/>
        <w:rPr>
          <w:rStyle w:val="10"/>
          <w:highlight w:val="yellow"/>
        </w:rPr>
      </w:pPr>
      <w:r>
        <w:rPr>
          <w:rStyle w:val="10"/>
          <w:highlight w:val="yellow"/>
        </w:rPr>
        <w:t>3.3</w:t>
      </w:r>
      <w:r>
        <w:rPr>
          <w:rStyle w:val="10"/>
          <w:highlight w:val="yellow"/>
        </w:rPr>
        <w:tab/>
        <w:t>Round 3 – New</w:t>
      </w:r>
    </w:p>
    <w:p w14:paraId="16982DA6" w14:textId="77777777" w:rsidR="00CE3D82" w:rsidRDefault="00946B4D">
      <w:pPr>
        <w:rPr>
          <w:b/>
          <w:bCs/>
        </w:rPr>
      </w:pPr>
      <w:r>
        <w:rPr>
          <w:b/>
          <w:bCs/>
          <w:highlight w:val="yellow"/>
        </w:rPr>
        <w:t>Survey 1</w:t>
      </w:r>
      <w:r>
        <w:rPr>
          <w:b/>
          <w:bCs/>
        </w:rPr>
        <w:t xml:space="preserve"> – most critical</w:t>
      </w:r>
    </w:p>
    <w:p w14:paraId="671C050E" w14:textId="77777777" w:rsidR="00CE3D82" w:rsidRDefault="00946B4D">
      <w:r>
        <w:t>Please indicate your company’s preferred alternative (assume no changes to round 1 here, just for the record), and if you are able to 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Acceptable compromise</w:t>
            </w:r>
          </w:p>
          <w:p w14:paraId="73D38A59"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Alt.2 description is incorrect. The HARQ-ACK CB and PDSCH DMRS sequence should be derived from the activation DCI as well for the 1</w:t>
            </w:r>
            <w:r>
              <w:rPr>
                <w:rFonts w:eastAsia="宋体" w:cs="Arial"/>
                <w:color w:val="A6A6A6" w:themeColor="background1" w:themeShade="A6"/>
                <w:sz w:val="18"/>
                <w:szCs w:val="18"/>
                <w:vertAlign w:val="superscript"/>
                <w:lang w:val="en-US"/>
              </w:rPr>
              <w:t>st</w:t>
            </w:r>
            <w:r>
              <w:rPr>
                <w:rFonts w:eastAsia="宋体"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a6"/>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 on type-2 HARQ-ACK CB. Meanwhile at least PUCCH resource determination perspective should use interpretation 2 from the following reason. Thus we think Alt 2 is what we should take.</w:t>
            </w:r>
          </w:p>
          <w:p w14:paraId="7E6A1611" w14:textId="77777777" w:rsidR="00CE3D82" w:rsidRDefault="00946B4D">
            <w:pPr>
              <w:pStyle w:val="a6"/>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a6"/>
              <w:spacing w:after="60"/>
              <w:rPr>
                <w:rFonts w:eastAsia="宋体" w:cs="Arial"/>
                <w:sz w:val="18"/>
                <w:szCs w:val="18"/>
                <w:lang w:val="en-US"/>
              </w:rPr>
            </w:pPr>
            <w:r>
              <w:rPr>
                <w:rFonts w:eastAsia="宋体"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a6"/>
              <w:spacing w:after="60"/>
              <w:rPr>
                <w:rFonts w:eastAsia="宋体" w:cs="Arial"/>
                <w:sz w:val="18"/>
                <w:szCs w:val="18"/>
                <w:lang w:val="en-US"/>
              </w:rPr>
            </w:pPr>
            <w:r>
              <w:rPr>
                <w:rFonts w:eastAsia="宋体"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a6"/>
              <w:spacing w:after="60"/>
              <w:rPr>
                <w:rFonts w:eastAsia="宋体" w:cs="Arial"/>
                <w:sz w:val="18"/>
                <w:szCs w:val="18"/>
                <w:lang w:val="en-US"/>
              </w:rPr>
            </w:pPr>
          </w:p>
          <w:p w14:paraId="6E10CB37" w14:textId="77777777" w:rsidR="00CE3D82" w:rsidRDefault="00946B4D">
            <w:pPr>
              <w:pStyle w:val="a6"/>
              <w:spacing w:after="60"/>
              <w:rPr>
                <w:rFonts w:eastAsia="宋体" w:cs="Arial"/>
                <w:sz w:val="18"/>
                <w:szCs w:val="18"/>
                <w:lang w:val="en-US"/>
              </w:rPr>
            </w:pPr>
            <w:r>
              <w:rPr>
                <w:rFonts w:eastAsia="宋体" w:cs="Arial"/>
                <w:sz w:val="18"/>
                <w:szCs w:val="18"/>
                <w:lang w:val="en-US"/>
              </w:rPr>
              <w:t xml:space="preserve">So, we can accept Alt 1 to resolve this issue in this meeting, but </w:t>
            </w:r>
            <w:r>
              <w:rPr>
                <w:rFonts w:eastAsia="宋体" w:cs="Arial"/>
                <w:b/>
                <w:bCs/>
                <w:sz w:val="18"/>
                <w:szCs w:val="18"/>
                <w:lang w:val="en-US"/>
              </w:rPr>
              <w:t xml:space="preserve">ONLY </w:t>
            </w:r>
            <w:r>
              <w:rPr>
                <w:rFonts w:eastAsia="宋体" w:cs="Arial"/>
                <w:sz w:val="18"/>
                <w:szCs w:val="18"/>
                <w:lang w:val="en-US"/>
              </w:rPr>
              <w:t xml:space="preserve">in this meeting. If this issue is delayed to next meeting due to no consensus, we then will </w:t>
            </w:r>
            <w:r>
              <w:rPr>
                <w:rFonts w:eastAsia="宋体" w:cs="Arial"/>
                <w:b/>
                <w:bCs/>
                <w:sz w:val="18"/>
                <w:szCs w:val="18"/>
                <w:lang w:val="en-US"/>
              </w:rPr>
              <w:t>NOT</w:t>
            </w:r>
            <w:r>
              <w:rPr>
                <w:rFonts w:eastAsia="宋体"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a6"/>
              <w:spacing w:after="60"/>
              <w:rPr>
                <w:rFonts w:eastAsia="宋体" w:cs="Arial"/>
                <w:sz w:val="18"/>
                <w:szCs w:val="18"/>
                <w:lang w:val="en-US"/>
              </w:rPr>
            </w:pPr>
            <w:r>
              <w:rPr>
                <w:rFonts w:eastAsia="宋体" w:cs="Arial"/>
                <w:sz w:val="18"/>
                <w:szCs w:val="18"/>
                <w:lang w:val="en-US"/>
              </w:rPr>
              <w:t>Support this Alternative 2 (wording of the proposal maybe can be fine-tuned later)</w:t>
            </w:r>
          </w:p>
          <w:p w14:paraId="5EDFC7E3" w14:textId="77777777" w:rsidR="00CE3D82" w:rsidRDefault="00CE3D82">
            <w:pPr>
              <w:pStyle w:val="a6"/>
              <w:spacing w:after="60"/>
              <w:rPr>
                <w:rFonts w:eastAsia="宋体" w:cs="Arial"/>
                <w:sz w:val="18"/>
                <w:szCs w:val="18"/>
                <w:lang w:val="en-US"/>
              </w:rPr>
            </w:pPr>
          </w:p>
          <w:p w14:paraId="4A044B65" w14:textId="77777777" w:rsidR="00CE3D82" w:rsidRDefault="00946B4D">
            <w:pPr>
              <w:pStyle w:val="a6"/>
              <w:spacing w:after="60"/>
              <w:rPr>
                <w:rFonts w:eastAsia="宋体" w:cs="Arial"/>
                <w:sz w:val="18"/>
                <w:szCs w:val="18"/>
              </w:rPr>
            </w:pPr>
            <w:r>
              <w:rPr>
                <w:rFonts w:eastAsia="宋体"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21CD4C2B" w14:textId="77777777" w:rsidR="00CE3D82" w:rsidRDefault="00CE3D82">
            <w:pPr>
              <w:pStyle w:val="a6"/>
              <w:spacing w:after="60"/>
              <w:rPr>
                <w:rFonts w:eastAsia="宋体"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a6"/>
              <w:spacing w:after="60"/>
              <w:rPr>
                <w:rFonts w:eastAsia="宋体" w:cs="Arial"/>
                <w:sz w:val="18"/>
                <w:szCs w:val="18"/>
                <w:lang w:val="en-US"/>
              </w:rPr>
            </w:pPr>
            <w:r>
              <w:rPr>
                <w:rFonts w:eastAsia="宋体" w:cs="Arial"/>
                <w:sz w:val="18"/>
                <w:szCs w:val="18"/>
                <w:lang w:val="en-US"/>
              </w:rPr>
              <w:lastRenderedPageBreak/>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a6"/>
              <w:spacing w:after="60"/>
              <w:rPr>
                <w:rFonts w:eastAsia="宋体" w:cs="Arial"/>
                <w:sz w:val="18"/>
                <w:szCs w:val="18"/>
                <w:lang w:val="en-US"/>
              </w:rPr>
            </w:pPr>
            <w:r>
              <w:rPr>
                <w:rFonts w:eastAsia="宋体" w:cs="Arial"/>
                <w:sz w:val="18"/>
                <w:szCs w:val="18"/>
                <w:lang w:val="en-US"/>
              </w:rPr>
              <w:t xml:space="preserve">We prefer the Alt1 as there are many other places reflect the 1st SPS-PDSCH is not set with PUCCH by the </w:t>
            </w:r>
            <w:r>
              <w:rPr>
                <w:rFonts w:eastAsia="宋体" w:cs="Arial" w:hint="eastAsia"/>
                <w:sz w:val="18"/>
                <w:szCs w:val="18"/>
                <w:lang w:val="en-US"/>
              </w:rPr>
              <w:t>acti</w:t>
            </w:r>
            <w:r>
              <w:rPr>
                <w:rFonts w:eastAsia="宋体"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宋体" w:cs="Arial"/>
                <w:sz w:val="18"/>
                <w:szCs w:val="18"/>
                <w:lang w:val="en-US"/>
              </w:rPr>
              <w:object w:dxaOrig="166" w:dyaOrig="216" w14:anchorId="731342DA">
                <v:shape id="_x0000_i1027" type="#_x0000_t75" style="width:8.15pt;height:10.65pt" o:ole="">
                  <v:imagedata r:id="rId32" o:title=""/>
                </v:shape>
                <o:OLEObject Type="Embed" ProgID="Equation.3" ShapeID="_x0000_i1027" DrawAspect="Content" ObjectID="_1707553900" r:id="rId33"/>
              </w:object>
            </w:r>
            <w:r>
              <w:rPr>
                <w:rFonts w:eastAsia="宋体" w:cs="Arial"/>
                <w:sz w:val="18"/>
                <w:szCs w:val="18"/>
                <w:lang w:val="en-US"/>
              </w:rPr>
              <w:t xml:space="preserve">, the UE provides corresponding HARQ-ACK information in a PUCCH transmission within slot </w:t>
            </w:r>
            <w:r>
              <w:rPr>
                <w:rFonts w:eastAsia="宋体" w:cs="Arial"/>
                <w:sz w:val="18"/>
                <w:szCs w:val="18"/>
                <w:lang w:val="en-US"/>
              </w:rPr>
              <w:object w:dxaOrig="433" w:dyaOrig="283" w14:anchorId="44F8A0FA">
                <v:shape id="_x0000_i1028" type="#_x0000_t75" style="width:21.9pt;height:14.4pt" o:ole="">
                  <v:imagedata r:id="rId34" o:title=""/>
                </v:shape>
                <o:OLEObject Type="Embed" ProgID="Equation.3" ShapeID="_x0000_i1028" DrawAspect="Content" ObjectID="_1707553901" r:id="rId35"/>
              </w:object>
            </w:r>
            <w:r>
              <w:rPr>
                <w:rFonts w:eastAsia="宋体" w:cs="Arial"/>
                <w:sz w:val="18"/>
                <w:szCs w:val="18"/>
                <w:lang w:val="en-US"/>
              </w:rPr>
              <w:t xml:space="preserve"> where </w:t>
            </w:r>
            <w:r>
              <w:rPr>
                <w:rFonts w:eastAsia="宋体" w:cs="Arial"/>
                <w:sz w:val="18"/>
                <w:szCs w:val="18"/>
                <w:lang w:val="en-US"/>
              </w:rPr>
              <w:object w:dxaOrig="283" w:dyaOrig="283" w14:anchorId="1144735C">
                <v:shape id="_x0000_i1029" type="#_x0000_t75" style="width:14.4pt;height:14.4pt" o:ole="">
                  <v:imagedata r:id="rId36" o:title=""/>
                </v:shape>
                <o:OLEObject Type="Embed" ProgID="Equation.3" ShapeID="_x0000_i1029" DrawAspect="Content" ObjectID="_1707553902" r:id="rId37"/>
              </w:object>
            </w:r>
            <w:r>
              <w:rPr>
                <w:rFonts w:eastAsia="宋体" w:cs="Arial"/>
                <w:sz w:val="18"/>
                <w:szCs w:val="18"/>
                <w:lang w:val="en-US"/>
              </w:rPr>
              <w:t xml:space="preserve"> is provided by dl-DataToUL-ACK.” This means the k1 field should be ignored if it going to activates SPS. Then the PUCCH resource field should also be not used.</w:t>
            </w:r>
          </w:p>
          <w:p w14:paraId="005064A6" w14:textId="77777777" w:rsidR="00CE3D82" w:rsidRDefault="00946B4D">
            <w:pPr>
              <w:pStyle w:val="a6"/>
              <w:spacing w:after="60"/>
              <w:rPr>
                <w:rFonts w:eastAsia="宋体" w:cs="Arial"/>
                <w:sz w:val="18"/>
                <w:szCs w:val="18"/>
                <w:lang w:val="en-US"/>
              </w:rPr>
            </w:pPr>
            <w:r>
              <w:rPr>
                <w:rFonts w:eastAsia="宋体"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a6"/>
              <w:spacing w:after="60"/>
              <w:rPr>
                <w:rFonts w:eastAsia="宋体" w:cs="Arial"/>
                <w:sz w:val="18"/>
                <w:szCs w:val="18"/>
                <w:lang w:val="en-US"/>
              </w:rPr>
            </w:pPr>
            <w:r>
              <w:rPr>
                <w:rFonts w:eastAsia="宋体" w:cs="Arial"/>
                <w:sz w:val="18"/>
                <w:szCs w:val="18"/>
                <w:lang w:val="en-US"/>
              </w:rPr>
              <w:t xml:space="preserve">This issue for us would be only one choice to make sure same understanding in </w:t>
            </w:r>
            <w:r>
              <w:rPr>
                <w:rFonts w:eastAsia="宋体" w:cs="Arial" w:hint="eastAsia"/>
                <w:sz w:val="18"/>
                <w:szCs w:val="18"/>
                <w:lang w:val="en-US"/>
              </w:rPr>
              <w:t>gNB/UE</w:t>
            </w:r>
            <w:r>
              <w:rPr>
                <w:rFonts w:eastAsia="宋体"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a6"/>
              <w:spacing w:after="60"/>
              <w:rPr>
                <w:rFonts w:eastAsia="宋体"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Support</w:t>
            </w:r>
          </w:p>
          <w:p w14:paraId="11D623EA" w14:textId="77777777" w:rsidR="00CE3D82" w:rsidRDefault="00CE3D82">
            <w:pPr>
              <w:pStyle w:val="a6"/>
              <w:spacing w:after="60"/>
              <w:rPr>
                <w:rFonts w:eastAsia="宋体" w:cs="Arial"/>
                <w:sz w:val="18"/>
                <w:szCs w:val="18"/>
                <w:lang w:val="en-US"/>
              </w:rPr>
            </w:pPr>
          </w:p>
          <w:p w14:paraId="5F2C9149"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宋体" w:cs="Arial" w:hint="eastAsia"/>
                <w:i/>
                <w:iCs/>
                <w:sz w:val="18"/>
                <w:szCs w:val="18"/>
                <w:lang w:val="en-US"/>
              </w:rPr>
              <w:t xml:space="preserve">. </w:t>
            </w:r>
            <w:r>
              <w:rPr>
                <w:rFonts w:eastAsia="宋体" w:cs="Arial" w:hint="eastAsia"/>
                <w:sz w:val="18"/>
                <w:szCs w:val="18"/>
                <w:lang w:val="en-US"/>
              </w:rPr>
              <w:t xml:space="preserve">Except for </w:t>
            </w:r>
            <w:r>
              <w:rPr>
                <w:rFonts w:eastAsia="宋体" w:cs="Arial" w:hint="eastAsia"/>
                <w:i/>
                <w:iCs/>
                <w:sz w:val="18"/>
                <w:szCs w:val="18"/>
                <w:lang w:val="en-US"/>
              </w:rPr>
              <w:t xml:space="preserve">n1PUCCH-AN, </w:t>
            </w:r>
            <w:r>
              <w:rPr>
                <w:rFonts w:eastAsia="宋体" w:cs="Arial" w:hint="eastAsia"/>
                <w:sz w:val="18"/>
                <w:szCs w:val="18"/>
                <w:lang w:val="en-US"/>
              </w:rPr>
              <w:t>it</w:t>
            </w:r>
            <w:r>
              <w:rPr>
                <w:rFonts w:eastAsia="宋体" w:cs="Arial"/>
                <w:sz w:val="18"/>
                <w:szCs w:val="18"/>
                <w:lang w:val="en-US"/>
              </w:rPr>
              <w:t>’</w:t>
            </w:r>
            <w:r>
              <w:rPr>
                <w:rFonts w:eastAsia="宋体"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a6"/>
              <w:spacing w:after="60"/>
              <w:rPr>
                <w:rFonts w:eastAsia="宋体" w:cs="Arial"/>
                <w:sz w:val="18"/>
                <w:szCs w:val="18"/>
                <w:lang w:val="en-US"/>
              </w:rPr>
            </w:pPr>
          </w:p>
          <w:p w14:paraId="4E7A6B6A"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a6"/>
              <w:spacing w:after="60"/>
              <w:rPr>
                <w:rFonts w:eastAsia="宋体" w:cs="Arial"/>
                <w:sz w:val="18"/>
                <w:szCs w:val="18"/>
                <w:lang w:val="en-US"/>
              </w:rPr>
            </w:pPr>
            <w:r>
              <w:rPr>
                <w:rFonts w:eastAsia="宋体"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a6"/>
              <w:spacing w:after="60"/>
              <w:rPr>
                <w:rFonts w:eastAsia="宋体"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a6"/>
              <w:spacing w:after="60"/>
              <w:rPr>
                <w:rFonts w:eastAsia="宋体" w:cs="Arial"/>
                <w:sz w:val="18"/>
                <w:szCs w:val="18"/>
                <w:lang w:val="en-US"/>
              </w:rPr>
            </w:pPr>
            <w:r>
              <w:rPr>
                <w:rFonts w:eastAsia="宋体"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a6"/>
              <w:spacing w:after="60"/>
              <w:rPr>
                <w:rFonts w:eastAsia="宋体" w:cs="Arial"/>
                <w:sz w:val="18"/>
                <w:szCs w:val="18"/>
                <w:lang w:val="en-US"/>
              </w:rPr>
            </w:pPr>
            <w:r>
              <w:rPr>
                <w:rFonts w:eastAsia="宋体"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a6"/>
              <w:spacing w:after="60"/>
              <w:rPr>
                <w:rFonts w:eastAsia="宋体" w:cs="Arial"/>
                <w:sz w:val="18"/>
                <w:szCs w:val="18"/>
                <w:lang w:val="en-US"/>
              </w:rPr>
            </w:pPr>
            <w:r>
              <w:rPr>
                <w:rFonts w:eastAsia="宋体"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a6"/>
              <w:spacing w:after="60"/>
              <w:rPr>
                <w:rFonts w:eastAsia="宋体" w:cs="Arial"/>
                <w:sz w:val="18"/>
                <w:szCs w:val="18"/>
                <w:lang w:val="en-US"/>
              </w:rPr>
            </w:pPr>
            <w:r>
              <w:rPr>
                <w:rFonts w:eastAsia="宋体" w:cs="Arial"/>
                <w:sz w:val="18"/>
                <w:szCs w:val="18"/>
                <w:lang w:val="en-US"/>
              </w:rPr>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a6"/>
              <w:spacing w:after="60"/>
              <w:rPr>
                <w:rFonts w:eastAsia="宋体" w:cs="Arial"/>
                <w:sz w:val="18"/>
                <w:szCs w:val="18"/>
                <w:lang w:val="en-US"/>
              </w:rPr>
            </w:pPr>
            <w:r>
              <w:rPr>
                <w:rFonts w:eastAsia="宋体"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a6"/>
              <w:spacing w:after="60"/>
              <w:rPr>
                <w:rFonts w:eastAsia="宋体" w:cs="Arial"/>
                <w:sz w:val="18"/>
                <w:szCs w:val="18"/>
                <w:lang w:val="en-US"/>
              </w:rPr>
            </w:pPr>
            <w:r>
              <w:rPr>
                <w:rFonts w:eastAsia="宋体" w:cs="Arial"/>
                <w:sz w:val="18"/>
                <w:szCs w:val="18"/>
                <w:lang w:val="en-US"/>
              </w:rPr>
              <w:t>Can accept the behaviour where PRI from DCI is used for the PUCCH resource of the 1</w:t>
            </w:r>
            <w:r w:rsidRPr="00B049DB">
              <w:rPr>
                <w:rFonts w:eastAsia="宋体" w:cs="Arial"/>
                <w:sz w:val="18"/>
                <w:szCs w:val="18"/>
                <w:vertAlign w:val="superscript"/>
                <w:lang w:val="en-US"/>
              </w:rPr>
              <w:t>st</w:t>
            </w:r>
            <w:r>
              <w:rPr>
                <w:rFonts w:eastAsia="宋体" w:cs="Arial"/>
                <w:sz w:val="18"/>
                <w:szCs w:val="18"/>
                <w:lang w:val="en-US"/>
              </w:rPr>
              <w:t xml:space="preserve"> SPS-PDSCH, but all other operations (including HARQ-ACK CB generation) follow the same log as all SPS-PDSCHs. However, this seems both illogical and causes some difficulties in rEl-16. </w:t>
            </w:r>
          </w:p>
        </w:tc>
      </w:tr>
      <w:tr w:rsidR="00A10187" w14:paraId="388CE37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4240C9B" w14:textId="584E87B6" w:rsidR="00A10187" w:rsidRDefault="00A10187">
            <w:pPr>
              <w:pStyle w:val="a6"/>
              <w:spacing w:after="60"/>
              <w:rPr>
                <w:rFonts w:eastAsia="宋体" w:cs="Arial"/>
                <w:sz w:val="18"/>
                <w:szCs w:val="18"/>
                <w:lang w:val="en-US"/>
              </w:rPr>
            </w:pPr>
            <w:r>
              <w:rPr>
                <w:rFonts w:eastAsia="宋体" w:cs="Arial" w:hint="eastAsia"/>
                <w:sz w:val="18"/>
                <w:szCs w:val="18"/>
                <w:lang w:val="en-US"/>
              </w:rPr>
              <w:t>S</w:t>
            </w:r>
            <w:r>
              <w:rPr>
                <w:rFonts w:eastAsia="宋体" w:cs="Arial"/>
                <w:sz w:val="18"/>
                <w:szCs w:val="18"/>
                <w:lang w:val="en-US"/>
              </w:rPr>
              <w:t>preadtrum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046789" w14:textId="3191C08B" w:rsidR="00A10187" w:rsidRDefault="00A64D7E">
            <w:pPr>
              <w:pStyle w:val="a6"/>
              <w:spacing w:after="60"/>
              <w:rPr>
                <w:rFonts w:eastAsia="宋体" w:cs="Arial"/>
                <w:sz w:val="18"/>
                <w:szCs w:val="18"/>
                <w:lang w:val="en-US"/>
              </w:rPr>
            </w:pPr>
            <w:r>
              <w:rPr>
                <w:rFonts w:eastAsia="宋体" w:cs="Arial" w:hint="eastAsia"/>
                <w:sz w:val="18"/>
                <w:szCs w:val="18"/>
                <w:lang w:val="en-US"/>
              </w:rPr>
              <w:t>N</w:t>
            </w:r>
            <w:r>
              <w:rPr>
                <w:rFonts w:eastAsia="宋体" w:cs="Arial"/>
                <w:sz w:val="18"/>
                <w:szCs w:val="18"/>
                <w:lang w:val="en-US"/>
              </w:rPr>
              <w:t xml:space="preserve">ot align with our understanding. But OK to discuss.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04ADCF" w14:textId="6876E118" w:rsidR="00A10187" w:rsidRDefault="00A10187">
            <w:pPr>
              <w:pStyle w:val="a6"/>
              <w:spacing w:after="60"/>
              <w:rPr>
                <w:rFonts w:eastAsia="宋体" w:cs="Arial"/>
                <w:sz w:val="18"/>
                <w:szCs w:val="18"/>
                <w:lang w:val="en-US"/>
              </w:rPr>
            </w:pPr>
            <w:r>
              <w:rPr>
                <w:rFonts w:eastAsia="宋体" w:cs="Arial" w:hint="eastAsia"/>
                <w:sz w:val="18"/>
                <w:szCs w:val="18"/>
                <w:lang w:val="en-US"/>
              </w:rPr>
              <w:t>S</w:t>
            </w:r>
            <w:r>
              <w:rPr>
                <w:rFonts w:eastAsia="宋体" w:cs="Arial"/>
                <w:sz w:val="18"/>
                <w:szCs w:val="18"/>
                <w:lang w:val="en-US"/>
              </w:rPr>
              <w:t xml:space="preserve">upport </w:t>
            </w:r>
          </w:p>
        </w:tc>
      </w:tr>
      <w:tr w:rsidR="005E4E1B" w14:paraId="283D520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0231" w14:textId="656B9776" w:rsidR="005E4E1B" w:rsidRDefault="005E4E1B">
            <w:pPr>
              <w:pStyle w:val="a6"/>
              <w:spacing w:after="60"/>
              <w:rPr>
                <w:rFonts w:eastAsia="宋体" w:cs="Arial" w:hint="eastAsia"/>
                <w:sz w:val="18"/>
                <w:szCs w:val="18"/>
                <w:lang w:val="en-US"/>
              </w:rPr>
            </w:pPr>
            <w:r>
              <w:rPr>
                <w:rFonts w:eastAsia="宋体" w:cs="Arial" w:hint="eastAsia"/>
                <w:sz w:val="18"/>
                <w:szCs w:val="18"/>
                <w:lang w:val="en-US"/>
              </w:rPr>
              <w:t>v</w:t>
            </w:r>
            <w:r>
              <w:rPr>
                <w:rFonts w:eastAsia="宋体" w:cs="Arial"/>
                <w:sz w:val="18"/>
                <w:szCs w:val="18"/>
                <w:lang w:val="en-US"/>
              </w:rPr>
              <w:t>ivo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19F190" w14:textId="4362F29F" w:rsidR="005E4E1B" w:rsidRDefault="002F1F86">
            <w:pPr>
              <w:pStyle w:val="a6"/>
              <w:spacing w:after="60"/>
              <w:rPr>
                <w:rFonts w:eastAsia="宋体" w:cs="Arial" w:hint="eastAsia"/>
                <w:sz w:val="18"/>
                <w:szCs w:val="18"/>
                <w:lang w:val="en-US"/>
              </w:rPr>
            </w:pPr>
            <w:r>
              <w:rPr>
                <w:rFonts w:eastAsia="宋体" w:cs="Arial" w:hint="eastAsia"/>
                <w:sz w:val="18"/>
                <w:szCs w:val="18"/>
                <w:lang w:val="en-US"/>
              </w:rPr>
              <w:t>W</w:t>
            </w:r>
            <w:r>
              <w:rPr>
                <w:rFonts w:eastAsia="宋体" w:cs="Arial"/>
                <w:sz w:val="18"/>
                <w:szCs w:val="18"/>
                <w:lang w:val="en-US"/>
              </w:rPr>
              <w:t xml:space="preserve">e share the same feeling that the most important thing is to align the understanding and make a conclusion in RAN1 on this issue. </w:t>
            </w:r>
            <w:r w:rsidR="005E4E1B">
              <w:rPr>
                <w:rFonts w:eastAsia="宋体" w:cs="Arial"/>
                <w:sz w:val="18"/>
                <w:szCs w:val="18"/>
                <w:lang w:val="en-US"/>
              </w:rPr>
              <w:t xml:space="preserve">Although Alt.1 is not </w:t>
            </w:r>
            <w:r>
              <w:rPr>
                <w:rFonts w:eastAsia="宋体" w:cs="Arial"/>
                <w:sz w:val="18"/>
                <w:szCs w:val="18"/>
                <w:lang w:val="en-US"/>
              </w:rPr>
              <w:t xml:space="preserve">aligned with </w:t>
            </w:r>
            <w:r w:rsidR="005E4E1B">
              <w:rPr>
                <w:rFonts w:eastAsia="宋体" w:cs="Arial"/>
                <w:sz w:val="18"/>
                <w:szCs w:val="18"/>
                <w:lang w:val="en-US"/>
              </w:rPr>
              <w:t>our understanding for current spec. if majority is to take Alt.1, we are also fine with it.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A37E090" w14:textId="77777777" w:rsidR="005E4E1B" w:rsidRDefault="005E4E1B">
            <w:pPr>
              <w:pStyle w:val="a6"/>
              <w:spacing w:after="60"/>
              <w:rPr>
                <w:rFonts w:eastAsia="宋体" w:cs="Arial"/>
                <w:sz w:val="18"/>
                <w:szCs w:val="18"/>
                <w:lang w:val="en-US"/>
              </w:rPr>
            </w:pPr>
            <w:r>
              <w:rPr>
                <w:rFonts w:eastAsia="宋体" w:cs="Arial" w:hint="eastAsia"/>
                <w:sz w:val="18"/>
                <w:szCs w:val="18"/>
                <w:lang w:val="en-US"/>
              </w:rPr>
              <w:t>S</w:t>
            </w:r>
            <w:r>
              <w:rPr>
                <w:rFonts w:eastAsia="宋体" w:cs="Arial"/>
                <w:sz w:val="18"/>
                <w:szCs w:val="18"/>
                <w:lang w:val="en-US"/>
              </w:rPr>
              <w:t>upport</w:t>
            </w:r>
          </w:p>
          <w:p w14:paraId="4E54DA08" w14:textId="7A48A99A" w:rsidR="005E4E1B" w:rsidRDefault="005E4E1B">
            <w:pPr>
              <w:pStyle w:val="a6"/>
              <w:spacing w:after="60"/>
              <w:rPr>
                <w:rFonts w:eastAsia="宋体" w:cs="Arial" w:hint="eastAsia"/>
                <w:sz w:val="18"/>
                <w:szCs w:val="18"/>
                <w:lang w:val="en-US"/>
              </w:rPr>
            </w:pPr>
          </w:p>
        </w:tc>
      </w:tr>
    </w:tbl>
    <w:p w14:paraId="0FA8D350" w14:textId="77777777" w:rsidR="00CE3D82" w:rsidRDefault="00CE3D82">
      <w:pPr>
        <w:pStyle w:val="a6"/>
        <w:rPr>
          <w:rFonts w:ascii="Times New Roman" w:eastAsia="宋体" w:hAnsi="Times New Roman"/>
          <w:b/>
          <w:bCs/>
        </w:rPr>
      </w:pPr>
    </w:p>
    <w:p w14:paraId="5ABF6493" w14:textId="77777777" w:rsidR="00CE3D82" w:rsidRDefault="00946B4D">
      <w:pPr>
        <w:rPr>
          <w:b/>
          <w:bCs/>
        </w:rPr>
      </w:pPr>
      <w:r>
        <w:rPr>
          <w:b/>
          <w:bCs/>
          <w:highlight w:val="yellow"/>
        </w:rPr>
        <w:t>Survey 2</w:t>
      </w:r>
    </w:p>
    <w:p w14:paraId="7B82444C" w14:textId="77777777" w:rsidR="00CE3D82" w:rsidRDefault="00946B4D">
      <w:pPr>
        <w:pStyle w:val="aff6"/>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aff6"/>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aff6"/>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aff6"/>
        <w:numPr>
          <w:ilvl w:val="1"/>
          <w:numId w:val="21"/>
        </w:numPr>
        <w:rPr>
          <w:rFonts w:ascii="Times New Roman" w:hAnsi="Times New Roman"/>
          <w:sz w:val="20"/>
          <w:szCs w:val="20"/>
          <w:lang w:val="en-GB"/>
        </w:rPr>
      </w:pPr>
      <w:r>
        <w:rPr>
          <w:rFonts w:ascii="Times New Roman" w:hAnsi="Times New Roman"/>
          <w:sz w:val="20"/>
          <w:szCs w:val="20"/>
          <w:lang w:val="en-GB"/>
        </w:rPr>
        <w:t>Is a Rel-15 38.321 CR needed to clarify that the activation DCI schedules a TB?</w:t>
      </w:r>
    </w:p>
    <w:p w14:paraId="125D3B87" w14:textId="77777777" w:rsidR="00CE3D82" w:rsidRDefault="00946B4D">
      <w:pPr>
        <w:pStyle w:val="aff6"/>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aff6"/>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aff6"/>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lastRenderedPageBreak/>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a6"/>
              <w:spacing w:after="60"/>
              <w:rPr>
                <w:rFonts w:eastAsia="宋体" w:cs="Arial"/>
                <w:sz w:val="18"/>
                <w:szCs w:val="18"/>
                <w:lang w:val="en-US"/>
              </w:rPr>
            </w:pPr>
            <w:r>
              <w:rPr>
                <w:rFonts w:eastAsia="宋体"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Agree that Rel-15 CR is needed to clarify the correct behaviour</w:t>
            </w:r>
          </w:p>
          <w:p w14:paraId="741C7171" w14:textId="77777777" w:rsidR="00CE3D82" w:rsidRDefault="00946B4D">
            <w:pPr>
              <w:pStyle w:val="a6"/>
              <w:spacing w:after="60"/>
              <w:rPr>
                <w:rFonts w:eastAsia="宋体" w:cs="Arial"/>
                <w:sz w:val="18"/>
                <w:szCs w:val="18"/>
                <w:lang w:val="en-US"/>
              </w:rPr>
            </w:pPr>
            <w:r>
              <w:rPr>
                <w:rFonts w:eastAsia="宋体"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a6"/>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a6"/>
              <w:spacing w:after="60"/>
              <w:rPr>
                <w:rFonts w:eastAsia="宋体" w:cs="Arial"/>
                <w:sz w:val="18"/>
                <w:szCs w:val="18"/>
                <w:lang w:val="en-US"/>
              </w:rPr>
            </w:pPr>
            <w:r>
              <w:rPr>
                <w:rFonts w:eastAsia="宋体"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a6"/>
              <w:spacing w:after="60"/>
              <w:rPr>
                <w:rFonts w:eastAsia="宋体" w:cs="Arial"/>
                <w:sz w:val="18"/>
                <w:szCs w:val="18"/>
                <w:lang w:val="en-US"/>
              </w:rPr>
            </w:pPr>
            <w:r>
              <w:rPr>
                <w:rFonts w:eastAsia="宋体"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a6"/>
              <w:spacing w:after="60"/>
              <w:rPr>
                <w:rFonts w:eastAsia="宋体" w:cs="Arial"/>
                <w:sz w:val="18"/>
                <w:szCs w:val="18"/>
                <w:lang w:val="en-US"/>
              </w:rPr>
            </w:pPr>
            <w:r>
              <w:rPr>
                <w:rFonts w:eastAsia="宋体"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a6"/>
              <w:spacing w:after="60"/>
              <w:rPr>
                <w:rFonts w:eastAsia="宋体" w:cs="Arial"/>
                <w:sz w:val="18"/>
                <w:szCs w:val="18"/>
                <w:lang w:val="en-US"/>
              </w:rPr>
            </w:pPr>
            <w:r>
              <w:rPr>
                <w:rFonts w:eastAsia="宋体"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a6"/>
              <w:spacing w:after="60"/>
              <w:rPr>
                <w:rFonts w:eastAsia="宋体" w:cs="Arial"/>
                <w:sz w:val="18"/>
                <w:szCs w:val="18"/>
                <w:lang w:val="en-US"/>
              </w:rPr>
            </w:pPr>
            <w:r>
              <w:rPr>
                <w:rFonts w:eastAsia="宋体"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a6"/>
              <w:spacing w:after="60"/>
              <w:rPr>
                <w:rFonts w:eastAsia="宋体" w:cs="Arial"/>
                <w:sz w:val="18"/>
                <w:szCs w:val="18"/>
                <w:lang w:val="en-US"/>
              </w:rPr>
            </w:pPr>
            <w:r>
              <w:rPr>
                <w:rFonts w:eastAsia="宋体" w:cs="Arial" w:hint="eastAsia"/>
                <w:sz w:val="18"/>
                <w:szCs w:val="18"/>
                <w:lang w:val="en-US"/>
              </w:rPr>
              <w:t xml:space="preserve">If Alt 2 is adopted, we may only need to </w:t>
            </w:r>
            <w:r>
              <w:rPr>
                <w:rFonts w:eastAsia="宋体" w:cs="Arial" w:hint="eastAsia"/>
                <w:sz w:val="18"/>
                <w:szCs w:val="18"/>
              </w:rPr>
              <w:t>correct the SPS enhancements</w:t>
            </w:r>
            <w:r>
              <w:rPr>
                <w:rFonts w:eastAsia="宋体"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a6"/>
              <w:spacing w:after="60"/>
              <w:rPr>
                <w:rFonts w:eastAsia="宋体"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a6"/>
              <w:spacing w:after="60"/>
              <w:rPr>
                <w:rFonts w:eastAsia="宋体"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a6"/>
              <w:spacing w:after="60"/>
              <w:rPr>
                <w:rFonts w:eastAsia="宋体" w:cs="Arial"/>
                <w:sz w:val="18"/>
                <w:szCs w:val="18"/>
                <w:lang w:val="en-US"/>
              </w:rPr>
            </w:pPr>
            <w:r>
              <w:rPr>
                <w:rFonts w:eastAsia="宋体"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a6"/>
              <w:spacing w:after="60"/>
              <w:rPr>
                <w:rFonts w:eastAsia="宋体" w:cs="Arial"/>
                <w:sz w:val="18"/>
                <w:szCs w:val="18"/>
                <w:lang w:val="en-US"/>
              </w:rPr>
            </w:pPr>
            <w:r>
              <w:rPr>
                <w:rFonts w:eastAsia="宋体" w:cs="Arial"/>
                <w:sz w:val="18"/>
                <w:szCs w:val="18"/>
                <w:lang w:val="en-US"/>
              </w:rPr>
              <w:t>The answer to the first question is ‘no’ in case of interpretation 1 - there is no need for any Rel-15 CR, for any TS. Rel-15/16 specifications are consistent</w:t>
            </w:r>
            <w:r w:rsidR="00FA02B4">
              <w:rPr>
                <w:rFonts w:eastAsia="宋体" w:cs="Arial"/>
                <w:sz w:val="18"/>
                <w:szCs w:val="18"/>
                <w:lang w:val="en-US"/>
              </w:rPr>
              <w:t xml:space="preserve"> with interpretation 1</w:t>
            </w:r>
            <w:r>
              <w:rPr>
                <w:rFonts w:eastAsia="宋体" w:cs="Arial"/>
                <w:sz w:val="18"/>
                <w:szCs w:val="18"/>
                <w:lang w:val="en-US"/>
              </w:rPr>
              <w:t>.</w:t>
            </w:r>
          </w:p>
          <w:p w14:paraId="053F4FAD" w14:textId="38B0D6CD" w:rsidR="00473F44" w:rsidRDefault="00473F44" w:rsidP="00473F44">
            <w:pPr>
              <w:pStyle w:val="a6"/>
              <w:spacing w:after="60"/>
              <w:rPr>
                <w:rFonts w:eastAsia="宋体" w:cs="Arial"/>
                <w:sz w:val="18"/>
                <w:szCs w:val="18"/>
                <w:lang w:val="en-US"/>
              </w:rPr>
            </w:pPr>
            <w:r>
              <w:rPr>
                <w:rFonts w:eastAsia="宋体" w:cs="Arial"/>
                <w:sz w:val="18"/>
                <w:szCs w:val="18"/>
                <w:lang w:val="en-US"/>
              </w:rPr>
              <w:t>In addition to requiring several NBC CRs</w:t>
            </w:r>
            <w:r w:rsidR="00CD6FE2">
              <w:rPr>
                <w:rFonts w:eastAsia="宋体" w:cs="Arial"/>
                <w:sz w:val="18"/>
                <w:szCs w:val="18"/>
                <w:lang w:val="en-US"/>
              </w:rPr>
              <w:t xml:space="preserve"> for mandatory (and deployed) functionalities</w:t>
            </w:r>
            <w:r>
              <w:rPr>
                <w:rFonts w:eastAsia="宋体" w:cs="Arial"/>
                <w:sz w:val="18"/>
                <w:szCs w:val="18"/>
                <w:lang w:val="en-US"/>
              </w:rPr>
              <w:t>, interpretation 2 lacks the required logic in order to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a6"/>
              <w:spacing w:after="60"/>
              <w:rPr>
                <w:rFonts w:eastAsia="宋体" w:cs="Arial"/>
                <w:sz w:val="18"/>
                <w:szCs w:val="18"/>
                <w:lang w:val="en-US"/>
              </w:rPr>
            </w:pPr>
            <w:r>
              <w:rPr>
                <w:rFonts w:eastAsia="宋体"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a6"/>
              <w:numPr>
                <w:ilvl w:val="0"/>
                <w:numId w:val="22"/>
              </w:numPr>
              <w:spacing w:after="60"/>
              <w:rPr>
                <w:rFonts w:eastAsia="宋体" w:cs="Arial"/>
                <w:sz w:val="18"/>
                <w:szCs w:val="18"/>
                <w:lang w:val="en-US"/>
              </w:rPr>
            </w:pPr>
            <w:r>
              <w:rPr>
                <w:rFonts w:eastAsia="宋体"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a6"/>
              <w:numPr>
                <w:ilvl w:val="0"/>
                <w:numId w:val="22"/>
              </w:numPr>
              <w:spacing w:after="60"/>
              <w:rPr>
                <w:rFonts w:eastAsia="宋体" w:cs="Arial"/>
                <w:sz w:val="18"/>
                <w:szCs w:val="18"/>
                <w:lang w:val="en-US"/>
              </w:rPr>
            </w:pPr>
            <w:r>
              <w:rPr>
                <w:rFonts w:eastAsia="宋体" w:cs="Arial"/>
                <w:sz w:val="18"/>
                <w:szCs w:val="18"/>
                <w:lang w:val="en-US"/>
              </w:rPr>
              <w:t xml:space="preserve">We don’t see the need for other RAN1 CRs for Rel-15 but clarification of which PUCCH resource (PRI-indicated or configured by </w:t>
            </w:r>
            <w:r>
              <w:rPr>
                <w:rFonts w:eastAsia="宋体" w:cs="Arial"/>
                <w:i/>
                <w:iCs/>
                <w:sz w:val="18"/>
                <w:szCs w:val="18"/>
                <w:lang w:val="en-US"/>
              </w:rPr>
              <w:t>SPS-Config</w:t>
            </w:r>
            <w:r>
              <w:rPr>
                <w:rFonts w:eastAsia="宋体" w:cs="Arial"/>
                <w:i/>
                <w:iCs/>
                <w:sz w:val="18"/>
                <w:szCs w:val="18"/>
                <w:lang w:val="en-US"/>
              </w:rPr>
              <w:softHyphen/>
            </w:r>
            <w:r>
              <w:rPr>
                <w:rFonts w:eastAsia="宋体" w:cs="Arial"/>
                <w:sz w:val="18"/>
                <w:szCs w:val="18"/>
                <w:lang w:val="en-US"/>
              </w:rPr>
              <w:t>) is used for the 1</w:t>
            </w:r>
            <w:r w:rsidRPr="00B049DB">
              <w:rPr>
                <w:rFonts w:eastAsia="宋体" w:cs="Arial"/>
                <w:sz w:val="18"/>
                <w:szCs w:val="18"/>
                <w:vertAlign w:val="superscript"/>
                <w:lang w:val="en-US"/>
              </w:rPr>
              <w:t>st</w:t>
            </w:r>
            <w:r>
              <w:rPr>
                <w:rFonts w:eastAsia="宋体" w:cs="Arial"/>
                <w:sz w:val="18"/>
                <w:szCs w:val="18"/>
                <w:lang w:val="en-US"/>
              </w:rPr>
              <w:t xml:space="preserve"> SPS-PDSCH HARQ-ACK regardless of which alternative is selected</w:t>
            </w:r>
          </w:p>
          <w:p w14:paraId="45534D91" w14:textId="7FA57693" w:rsidR="00B049DB" w:rsidRDefault="00B049DB" w:rsidP="00B049DB">
            <w:pPr>
              <w:pStyle w:val="a6"/>
              <w:numPr>
                <w:ilvl w:val="0"/>
                <w:numId w:val="22"/>
              </w:numPr>
              <w:spacing w:after="60"/>
              <w:rPr>
                <w:rFonts w:eastAsia="宋体" w:cs="Arial"/>
                <w:sz w:val="18"/>
                <w:szCs w:val="18"/>
                <w:lang w:val="en-US"/>
              </w:rPr>
            </w:pPr>
            <w:r>
              <w:rPr>
                <w:rFonts w:eastAsia="宋体"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a6"/>
              <w:numPr>
                <w:ilvl w:val="0"/>
                <w:numId w:val="22"/>
              </w:numPr>
              <w:spacing w:after="60"/>
              <w:rPr>
                <w:rFonts w:eastAsia="宋体" w:cs="Arial"/>
                <w:sz w:val="18"/>
                <w:szCs w:val="18"/>
                <w:lang w:val="en-US"/>
              </w:rPr>
            </w:pPr>
            <w:r>
              <w:rPr>
                <w:rFonts w:eastAsia="宋体" w:cs="Arial"/>
                <w:sz w:val="18"/>
                <w:szCs w:val="18"/>
                <w:lang w:val="en-US"/>
              </w:rPr>
              <w:t>There maybe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1520F88E" w:rsidR="00B049DB" w:rsidRDefault="00235711" w:rsidP="00473F44">
            <w:pPr>
              <w:pStyle w:val="a6"/>
              <w:spacing w:after="60"/>
              <w:rPr>
                <w:rFonts w:eastAsia="宋体" w:cs="Arial"/>
                <w:sz w:val="18"/>
                <w:szCs w:val="18"/>
                <w:lang w:val="en-US"/>
              </w:rPr>
            </w:pPr>
            <w:r>
              <w:rPr>
                <w:rFonts w:eastAsia="宋体" w:cs="Arial" w:hint="eastAsia"/>
                <w:sz w:val="18"/>
                <w:szCs w:val="18"/>
                <w:lang w:val="en-US"/>
              </w:rPr>
              <w:t>Spreadtrum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1F3D00" w14:textId="62C03DA5" w:rsidR="00235711" w:rsidRDefault="00235711" w:rsidP="00235711">
            <w:pPr>
              <w:pStyle w:val="aff6"/>
              <w:numPr>
                <w:ilvl w:val="0"/>
                <w:numId w:val="21"/>
              </w:numPr>
              <w:rPr>
                <w:rFonts w:ascii="Times New Roman" w:hAnsi="Times New Roman"/>
                <w:sz w:val="20"/>
                <w:szCs w:val="20"/>
                <w:lang w:val="en-GB"/>
              </w:rPr>
            </w:pPr>
            <w:r w:rsidRPr="00235711">
              <w:rPr>
                <w:rFonts w:ascii="Times New Roman" w:hAnsi="Times New Roman"/>
                <w:sz w:val="20"/>
                <w:szCs w:val="20"/>
                <w:lang w:val="en-US"/>
              </w:rPr>
              <w:t xml:space="preserve">Q1: </w:t>
            </w:r>
            <w:r>
              <w:rPr>
                <w:rFonts w:ascii="Times New Roman" w:hAnsi="Times New Roman"/>
                <w:sz w:val="20"/>
                <w:szCs w:val="20"/>
                <w:lang w:val="en-US"/>
              </w:rPr>
              <w:t xml:space="preserve">we think no CR for interpretation 2 applies, we are open for some small clarifications. And CR of Type 2 HARQ-ACK CB generation is needed if interpretation 1 applies. </w:t>
            </w:r>
          </w:p>
          <w:p w14:paraId="11742216" w14:textId="361B7F24" w:rsidR="00235711" w:rsidRDefault="00235711" w:rsidP="00235711">
            <w:pPr>
              <w:pStyle w:val="aff6"/>
              <w:numPr>
                <w:ilvl w:val="0"/>
                <w:numId w:val="21"/>
              </w:numPr>
              <w:rPr>
                <w:rFonts w:ascii="Times New Roman" w:hAnsi="Times New Roman"/>
                <w:sz w:val="20"/>
                <w:szCs w:val="20"/>
                <w:lang w:val="en-GB"/>
              </w:rPr>
            </w:pPr>
            <w:r>
              <w:rPr>
                <w:rFonts w:ascii="Times New Roman" w:hAnsi="Times New Roman"/>
                <w:sz w:val="20"/>
                <w:szCs w:val="20"/>
                <w:lang w:val="en-GB"/>
              </w:rPr>
              <w:t xml:space="preserve">If Alt.2 is adopted, </w:t>
            </w:r>
          </w:p>
          <w:p w14:paraId="2F4C6DDA" w14:textId="688FFAD1" w:rsidR="00235711" w:rsidRDefault="00235711" w:rsidP="00235711">
            <w:pPr>
              <w:pStyle w:val="aff6"/>
              <w:numPr>
                <w:ilvl w:val="1"/>
                <w:numId w:val="21"/>
              </w:numPr>
              <w:rPr>
                <w:rFonts w:ascii="Times New Roman" w:hAnsi="Times New Roman"/>
                <w:sz w:val="20"/>
                <w:szCs w:val="20"/>
                <w:lang w:val="en-GB"/>
              </w:rPr>
            </w:pPr>
            <w:r>
              <w:rPr>
                <w:rFonts w:ascii="Times New Roman" w:hAnsi="Times New Roman"/>
                <w:sz w:val="20"/>
                <w:szCs w:val="20"/>
                <w:lang w:val="en-GB"/>
              </w:rPr>
              <w:t>Q1: No, it is clear.</w:t>
            </w:r>
          </w:p>
          <w:p w14:paraId="221EFF17" w14:textId="31F951DE" w:rsidR="00235711" w:rsidRDefault="00235711" w:rsidP="00235711">
            <w:pPr>
              <w:pStyle w:val="aff6"/>
              <w:numPr>
                <w:ilvl w:val="1"/>
                <w:numId w:val="21"/>
              </w:numPr>
              <w:rPr>
                <w:rFonts w:ascii="Times New Roman" w:hAnsi="Times New Roman"/>
                <w:sz w:val="20"/>
                <w:szCs w:val="20"/>
                <w:lang w:val="en-GB"/>
              </w:rPr>
            </w:pPr>
            <w:r>
              <w:rPr>
                <w:rFonts w:ascii="Times New Roman" w:hAnsi="Times New Roman"/>
                <w:sz w:val="20"/>
                <w:szCs w:val="20"/>
                <w:lang w:val="en-GB"/>
              </w:rPr>
              <w:t>Q2: up to RAN2, we are open for clarify.</w:t>
            </w:r>
          </w:p>
          <w:p w14:paraId="1A2CE65B" w14:textId="0399A726" w:rsidR="00235711" w:rsidRDefault="00A10187" w:rsidP="00A64D7E">
            <w:pPr>
              <w:pStyle w:val="aff6"/>
              <w:numPr>
                <w:ilvl w:val="1"/>
                <w:numId w:val="21"/>
              </w:numPr>
              <w:rPr>
                <w:rFonts w:ascii="Times New Roman" w:hAnsi="Times New Roman"/>
                <w:sz w:val="20"/>
                <w:szCs w:val="20"/>
                <w:lang w:val="en-GB"/>
              </w:rPr>
            </w:pPr>
            <w:r>
              <w:rPr>
                <w:rFonts w:ascii="Times New Roman" w:hAnsi="Times New Roman"/>
                <w:sz w:val="20"/>
                <w:szCs w:val="20"/>
                <w:lang w:val="en-GB"/>
              </w:rPr>
              <w:t xml:space="preserve">Q3: </w:t>
            </w:r>
            <w:r w:rsidR="00A64D7E">
              <w:rPr>
                <w:rFonts w:ascii="Times New Roman" w:hAnsi="Times New Roman"/>
                <w:sz w:val="20"/>
                <w:szCs w:val="20"/>
                <w:lang w:val="en-GB"/>
              </w:rPr>
              <w:t xml:space="preserve">Yes, at least for two places quoted by </w:t>
            </w:r>
            <w:r w:rsidR="00A64D7E" w:rsidRPr="00A64D7E">
              <w:rPr>
                <w:rFonts w:ascii="Times New Roman" w:hAnsi="Times New Roman"/>
                <w:sz w:val="20"/>
                <w:szCs w:val="20"/>
                <w:lang w:val="en-GB"/>
              </w:rPr>
              <w:t>Samsung</w:t>
            </w:r>
            <w:r w:rsidR="00A64D7E">
              <w:rPr>
                <w:rFonts w:ascii="Times New Roman" w:hAnsi="Times New Roman"/>
                <w:sz w:val="20"/>
                <w:szCs w:val="20"/>
                <w:lang w:val="en-GB"/>
              </w:rPr>
              <w:t xml:space="preserve"> in Round 1.</w:t>
            </w:r>
          </w:p>
          <w:p w14:paraId="60D04908" w14:textId="77777777" w:rsidR="00B049DB" w:rsidRPr="00235711" w:rsidRDefault="00B049DB" w:rsidP="00B049DB">
            <w:pPr>
              <w:pStyle w:val="a6"/>
              <w:spacing w:after="60"/>
              <w:rPr>
                <w:rFonts w:eastAsia="宋体" w:cs="Arial"/>
                <w:sz w:val="18"/>
                <w:szCs w:val="18"/>
              </w:rPr>
            </w:pPr>
          </w:p>
        </w:tc>
      </w:tr>
      <w:tr w:rsidR="00664EC5" w14:paraId="0FA40A9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2F76D89" w14:textId="72A544B4" w:rsidR="00664EC5" w:rsidRPr="00664EC5" w:rsidRDefault="00664EC5" w:rsidP="00473F44">
            <w:pPr>
              <w:pStyle w:val="a6"/>
              <w:spacing w:after="60"/>
              <w:rPr>
                <w:rFonts w:eastAsia="宋体" w:cs="Arial"/>
                <w:sz w:val="18"/>
                <w:szCs w:val="18"/>
              </w:rPr>
            </w:pPr>
            <w:r>
              <w:rPr>
                <w:rFonts w:eastAsia="宋体"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03FE1A" w14:textId="77777777" w:rsidR="00664EC5" w:rsidRDefault="00664EC5" w:rsidP="00664EC5">
            <w:pPr>
              <w:pStyle w:val="a6"/>
              <w:spacing w:after="60"/>
              <w:rPr>
                <w:rFonts w:eastAsia="宋体" w:cs="Arial"/>
                <w:sz w:val="18"/>
                <w:szCs w:val="18"/>
                <w:lang w:val="en-US"/>
              </w:rPr>
            </w:pPr>
            <w:r>
              <w:rPr>
                <w:rFonts w:eastAsia="宋体" w:cs="Arial"/>
                <w:sz w:val="18"/>
                <w:szCs w:val="18"/>
                <w:lang w:val="en-US"/>
              </w:rPr>
              <w:t xml:space="preserve">Please see our Reply to Samsung on Q1 and Q8 in above table. </w:t>
            </w:r>
          </w:p>
          <w:p w14:paraId="0638158C" w14:textId="77777777" w:rsidR="00664EC5" w:rsidRDefault="00664EC5" w:rsidP="00664EC5">
            <w:pPr>
              <w:pStyle w:val="a6"/>
              <w:spacing w:after="60"/>
              <w:rPr>
                <w:rFonts w:eastAsia="宋体" w:cs="Arial"/>
                <w:sz w:val="18"/>
                <w:szCs w:val="18"/>
                <w:lang w:val="en-US"/>
              </w:rPr>
            </w:pPr>
            <w:r>
              <w:rPr>
                <w:rFonts w:eastAsia="宋体" w:cs="Arial"/>
                <w:sz w:val="18"/>
                <w:szCs w:val="18"/>
                <w:lang w:val="en-US"/>
              </w:rPr>
              <w:t xml:space="preserve">Reading Samsung’s answer to Q9 and Q10 makes us worried more whether RAN1 can achieve a consensus on this. </w:t>
            </w:r>
            <w:r w:rsidRPr="0066439E">
              <w:rPr>
                <w:rFonts w:eastAsia="宋体" w:cs="Arial"/>
                <w:b/>
                <w:bCs/>
                <w:sz w:val="18"/>
                <w:szCs w:val="18"/>
                <w:lang w:val="en-US"/>
              </w:rPr>
              <w:t>It seems there are deeply different understanding of current Rel-15 spec</w:t>
            </w:r>
            <w:r>
              <w:rPr>
                <w:rFonts w:eastAsia="宋体" w:cs="Arial"/>
                <w:sz w:val="18"/>
                <w:szCs w:val="18"/>
                <w:lang w:val="en-US"/>
              </w:rPr>
              <w:t xml:space="preserve">, </w:t>
            </w:r>
            <w:r w:rsidRPr="0066439E">
              <w:rPr>
                <w:rFonts w:eastAsia="宋体" w:cs="Arial"/>
                <w:b/>
                <w:bCs/>
                <w:sz w:val="18"/>
                <w:szCs w:val="18"/>
                <w:lang w:val="en-US"/>
              </w:rPr>
              <w:t>not just on PRI, but also on DAI mechanism.</w:t>
            </w:r>
            <w:r>
              <w:rPr>
                <w:rFonts w:eastAsia="宋体" w:cs="Arial"/>
                <w:b/>
                <w:bCs/>
                <w:sz w:val="18"/>
                <w:szCs w:val="18"/>
                <w:lang w:val="en-US"/>
              </w:rPr>
              <w:t xml:space="preserve"> Can FL please organize a discussion on DAI as well? The divergence between two camps seems larger than what we originally assumed. </w:t>
            </w:r>
          </w:p>
          <w:p w14:paraId="309F5721" w14:textId="77777777" w:rsidR="00664EC5" w:rsidRDefault="00664EC5" w:rsidP="00664EC5">
            <w:pPr>
              <w:pStyle w:val="a6"/>
              <w:spacing w:after="60"/>
              <w:rPr>
                <w:rFonts w:eastAsia="宋体" w:cs="Arial"/>
                <w:sz w:val="18"/>
                <w:szCs w:val="18"/>
                <w:lang w:val="en-US"/>
              </w:rPr>
            </w:pPr>
          </w:p>
          <w:p w14:paraId="6BDE5A76" w14:textId="77777777" w:rsidR="00664EC5" w:rsidRPr="00F36831" w:rsidRDefault="00664EC5" w:rsidP="00664EC5">
            <w:pPr>
              <w:pStyle w:val="a6"/>
              <w:spacing w:after="60"/>
              <w:rPr>
                <w:rFonts w:eastAsia="宋体" w:cs="Arial"/>
                <w:sz w:val="18"/>
                <w:szCs w:val="18"/>
                <w:lang w:val="en-US"/>
              </w:rPr>
            </w:pPr>
            <w:r>
              <w:rPr>
                <w:rFonts w:eastAsia="宋体" w:cs="Arial"/>
                <w:sz w:val="18"/>
                <w:szCs w:val="18"/>
              </w:rPr>
              <w:t>Q9: If go with interpretation 1, does it mean UE should ignore the DAI in activation DCI? Current spec does not differentiate DAI procedure between DCI with CS-RNTI and with C-RNTI. How do we expect to resolve this?</w:t>
            </w:r>
          </w:p>
          <w:p w14:paraId="4C415A07" w14:textId="77777777" w:rsidR="00664EC5" w:rsidRDefault="00664EC5" w:rsidP="00664EC5">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Yes, the DAI in the activation DCI is not processed based on current specs. Please see follow up to A5. </w:t>
            </w:r>
          </w:p>
          <w:p w14:paraId="02278D72" w14:textId="2968A5F4" w:rsidR="00664EC5" w:rsidRDefault="00664EC5" w:rsidP="00664EC5">
            <w:pPr>
              <w:rPr>
                <w:rFonts w:eastAsia="宋体" w:cs="Arial"/>
                <w:color w:val="00B050"/>
                <w:sz w:val="18"/>
                <w:szCs w:val="18"/>
              </w:rPr>
            </w:pPr>
            <w:r w:rsidRPr="0061640A">
              <w:rPr>
                <w:rFonts w:eastAsia="宋体" w:cs="Arial"/>
                <w:color w:val="00B050"/>
                <w:sz w:val="18"/>
                <w:szCs w:val="18"/>
              </w:rPr>
              <w:lastRenderedPageBreak/>
              <w:t xml:space="preserve">QC: </w:t>
            </w:r>
            <w:r>
              <w:rPr>
                <w:rFonts w:eastAsia="宋体" w:cs="Arial"/>
                <w:color w:val="00B050"/>
                <w:sz w:val="18"/>
                <w:szCs w:val="18"/>
              </w:rPr>
              <w:t xml:space="preserve">The following Rel-15 spec only defines DAI based on DCI formats. It clearly does not say DCI with CS-RNTI should be discarded. We scanned the spec and did not find any spec text that exclude DCI with CS-RNTI should be excluded.   </w:t>
            </w:r>
          </w:p>
          <w:p w14:paraId="673515F4" w14:textId="549C9C9E" w:rsidR="00F93E68" w:rsidRDefault="00F93E68" w:rsidP="00F93E68">
            <w:pPr>
              <w:rPr>
                <w:rFonts w:eastAsia="宋体" w:cs="Arial"/>
                <w:color w:val="00B0F0"/>
              </w:rPr>
            </w:pPr>
            <w:r>
              <w:rPr>
                <w:rFonts w:eastAsia="宋体" w:cs="Arial"/>
                <w:color w:val="00B0F0"/>
              </w:rPr>
              <w:t>---</w:t>
            </w:r>
          </w:p>
          <w:p w14:paraId="0D95E7C5" w14:textId="26931381" w:rsidR="00F93E68" w:rsidRPr="00EB7C22" w:rsidRDefault="00F93E68" w:rsidP="00F93E68">
            <w:pPr>
              <w:jc w:val="both"/>
              <w:rPr>
                <w:lang w:eastAsia="zh-CN"/>
              </w:rPr>
            </w:pPr>
            <w:r w:rsidRPr="00F93E68">
              <w:rPr>
                <w:rFonts w:eastAsia="宋体" w:cs="Arial"/>
                <w:color w:val="00B0F0"/>
              </w:rPr>
              <w:t>Samsung2: The specifications have the following</w:t>
            </w:r>
            <w:r>
              <w:rPr>
                <w:rFonts w:eastAsia="宋体" w:cs="Arial"/>
                <w:color w:val="00B0F0"/>
              </w:rPr>
              <w:t xml:space="preserve"> – it should be clear. </w:t>
            </w:r>
            <w:r>
              <w:rPr>
                <w:rFonts w:eastAsia="宋体" w:cs="Arial"/>
                <w:color w:val="00B0F0"/>
              </w:rPr>
              <w:br/>
            </w:r>
            <w:r>
              <w:t>“</w:t>
            </w: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r>
              <w:rPr>
                <w:lang w:eastAsia="zh-CN"/>
              </w:rPr>
              <w:t>”</w:t>
            </w:r>
          </w:p>
          <w:p w14:paraId="747C1795" w14:textId="0C8809C3" w:rsidR="00F93E68" w:rsidRPr="00F93E68" w:rsidRDefault="00F93E68" w:rsidP="00664EC5">
            <w:pPr>
              <w:rPr>
                <w:rFonts w:eastAsia="宋体" w:cs="Arial"/>
                <w:color w:val="00B0F0"/>
              </w:rPr>
            </w:pPr>
            <w:r>
              <w:rPr>
                <w:rFonts w:eastAsia="宋体" w:cs="Arial"/>
                <w:color w:val="00B0F0"/>
              </w:rPr>
              <w:t>---</w:t>
            </w:r>
          </w:p>
          <w:p w14:paraId="426A0C28" w14:textId="77777777" w:rsidR="00664EC5" w:rsidRPr="00683618" w:rsidRDefault="00664EC5" w:rsidP="00664EC5">
            <w:pPr>
              <w:rPr>
                <w:rFonts w:eastAsia="宋体"/>
                <w:color w:val="0070C0"/>
                <w:lang w:val="en-US" w:eastAsia="zh-CN"/>
              </w:rPr>
            </w:pPr>
            <w:r w:rsidRPr="00683618">
              <w:rPr>
                <w:color w:val="0070C0"/>
              </w:rPr>
              <w:t>A</w:t>
            </w:r>
            <w:r w:rsidRPr="00683618">
              <w:rPr>
                <w:color w:val="0070C0"/>
                <w:lang w:val="en-US"/>
              </w:rPr>
              <w:t xml:space="preserve"> value of the </w:t>
            </w:r>
            <w:r w:rsidRPr="00683618">
              <w:rPr>
                <w:rFonts w:eastAsia="宋体" w:hint="eastAsia"/>
                <w:color w:val="0070C0"/>
                <w:lang w:val="en-US" w:eastAsia="zh-CN"/>
              </w:rPr>
              <w:t xml:space="preserve">counter </w:t>
            </w:r>
            <w:r w:rsidRPr="00683618">
              <w:rPr>
                <w:rFonts w:eastAsia="宋体"/>
                <w:color w:val="0070C0"/>
                <w:lang w:eastAsia="zh-CN"/>
              </w:rPr>
              <w:t>d</w:t>
            </w:r>
            <w:r w:rsidRPr="00683618">
              <w:rPr>
                <w:rFonts w:eastAsia="宋体" w:hint="eastAsia"/>
                <w:color w:val="0070C0"/>
                <w:lang w:eastAsia="zh-CN"/>
              </w:rPr>
              <w:t xml:space="preserve">ownlink </w:t>
            </w:r>
            <w:r w:rsidRPr="00683618">
              <w:rPr>
                <w:rFonts w:eastAsia="宋体"/>
                <w:color w:val="0070C0"/>
                <w:lang w:eastAsia="zh-CN"/>
              </w:rPr>
              <w:t>a</w:t>
            </w:r>
            <w:r w:rsidRPr="00683618">
              <w:rPr>
                <w:rFonts w:eastAsia="宋体" w:hint="eastAsia"/>
                <w:color w:val="0070C0"/>
                <w:lang w:eastAsia="zh-CN"/>
              </w:rPr>
              <w:t xml:space="preserve">ssignment </w:t>
            </w:r>
            <w:r w:rsidRPr="00683618">
              <w:rPr>
                <w:rFonts w:eastAsia="宋体"/>
                <w:color w:val="0070C0"/>
                <w:lang w:eastAsia="zh-CN"/>
              </w:rPr>
              <w:t>i</w:t>
            </w:r>
            <w:r w:rsidRPr="00683618">
              <w:rPr>
                <w:rFonts w:eastAsia="宋体" w:hint="eastAsia"/>
                <w:color w:val="0070C0"/>
                <w:lang w:eastAsia="zh-CN"/>
              </w:rPr>
              <w:t>ndicator (DAI)</w:t>
            </w:r>
            <w:r w:rsidRPr="00683618">
              <w:rPr>
                <w:color w:val="0070C0"/>
                <w:lang w:val="en-US"/>
              </w:rPr>
              <w:t xml:space="preserve"> field in </w:t>
            </w:r>
            <w:r w:rsidRPr="00683618">
              <w:rPr>
                <w:color w:val="0070C0"/>
                <w:highlight w:val="green"/>
                <w:lang w:val="en-US"/>
              </w:rPr>
              <w:t xml:space="preserve">DCI format </w:t>
            </w:r>
            <w:r w:rsidRPr="00683618">
              <w:rPr>
                <w:rFonts w:eastAsia="宋体"/>
                <w:color w:val="0070C0"/>
                <w:highlight w:val="green"/>
                <w:lang w:val="en-US" w:eastAsia="zh-CN"/>
              </w:rPr>
              <w:t>1_0 or DCI format 1_1</w:t>
            </w:r>
            <w:r w:rsidRPr="00683618">
              <w:rPr>
                <w:color w:val="0070C0"/>
                <w:lang w:val="en-US"/>
              </w:rPr>
              <w:t xml:space="preserve"> denotes the accumulative number of </w:t>
            </w:r>
            <w:r w:rsidRPr="00683618">
              <w:rPr>
                <w:rFonts w:eastAsia="宋体" w:hint="eastAsia"/>
                <w:color w:val="0070C0"/>
                <w:lang w:val="en-US" w:eastAsia="zh-CN"/>
              </w:rPr>
              <w:t xml:space="preserve">{serving cell, </w:t>
            </w:r>
            <w:r w:rsidRPr="00683618">
              <w:rPr>
                <w:rFonts w:eastAsia="宋体"/>
                <w:color w:val="0070C0"/>
                <w:lang w:val="en-US" w:eastAsia="zh-CN"/>
              </w:rPr>
              <w:t>PDCCH monitoring occasion</w:t>
            </w:r>
            <w:r w:rsidRPr="00683618">
              <w:rPr>
                <w:rFonts w:eastAsia="宋体" w:hint="eastAsia"/>
                <w:color w:val="0070C0"/>
                <w:lang w:val="en-US" w:eastAsia="zh-CN"/>
              </w:rPr>
              <w:t xml:space="preserve">}-pair(s) in which </w:t>
            </w:r>
            <w:r w:rsidRPr="00683618">
              <w:rPr>
                <w:color w:val="0070C0"/>
                <w:lang w:val="en-US"/>
              </w:rPr>
              <w:t>PDSCH reception(</w:t>
            </w:r>
            <w:r w:rsidRPr="00683618">
              <w:rPr>
                <w:rFonts w:eastAsia="宋体" w:hint="eastAsia"/>
                <w:color w:val="0070C0"/>
                <w:lang w:val="en-US" w:eastAsia="zh-CN"/>
              </w:rPr>
              <w:t>s</w:t>
            </w:r>
            <w:r w:rsidRPr="00683618">
              <w:rPr>
                <w:rFonts w:eastAsia="宋体"/>
                <w:color w:val="0070C0"/>
                <w:lang w:val="en-US" w:eastAsia="zh-CN"/>
              </w:rPr>
              <w:t>)</w:t>
            </w:r>
            <w:r w:rsidRPr="00683618">
              <w:rPr>
                <w:rFonts w:eastAsia="宋体" w:hint="eastAsia"/>
                <w:color w:val="0070C0"/>
                <w:lang w:val="en-US" w:eastAsia="zh-CN"/>
              </w:rPr>
              <w:t xml:space="preserve"> </w:t>
            </w:r>
            <w:r w:rsidRPr="00683618">
              <w:rPr>
                <w:rFonts w:eastAsia="宋体"/>
                <w:color w:val="0070C0"/>
                <w:lang w:val="en-US" w:eastAsia="zh-CN"/>
              </w:rPr>
              <w:t xml:space="preserve">or SPS PDSCH release </w:t>
            </w:r>
            <w:r w:rsidRPr="00683618">
              <w:rPr>
                <w:rFonts w:eastAsia="宋体" w:hint="eastAsia"/>
                <w:color w:val="0070C0"/>
                <w:lang w:val="en-US" w:eastAsia="zh-CN"/>
              </w:rPr>
              <w:t xml:space="preserve">associated with </w:t>
            </w:r>
            <w:r w:rsidRPr="00683618">
              <w:rPr>
                <w:rFonts w:eastAsia="宋体"/>
                <w:color w:val="0070C0"/>
                <w:lang w:val="en-US" w:eastAsia="zh-CN"/>
              </w:rPr>
              <w:t>DCI format 1_0 or DCI format 1_1</w:t>
            </w:r>
            <w:r w:rsidRPr="00683618">
              <w:rPr>
                <w:rFonts w:eastAsia="宋体" w:hint="eastAsia"/>
                <w:color w:val="0070C0"/>
                <w:lang w:val="en-US" w:eastAsia="zh-CN"/>
              </w:rPr>
              <w:t xml:space="preserve"> </w:t>
            </w:r>
            <w:r w:rsidRPr="00683618">
              <w:rPr>
                <w:rFonts w:eastAsia="宋体" w:cs="Arial" w:hint="eastAsia"/>
                <w:color w:val="0070C0"/>
                <w:lang w:eastAsia="zh-CN"/>
              </w:rPr>
              <w:t>is present,</w:t>
            </w:r>
            <w:r w:rsidRPr="00683618">
              <w:rPr>
                <w:color w:val="0070C0"/>
                <w:lang w:val="en-US"/>
              </w:rPr>
              <w:t xml:space="preserve"> up to</w:t>
            </w:r>
            <w:r w:rsidRPr="00683618">
              <w:rPr>
                <w:rFonts w:eastAsia="宋体" w:hint="eastAsia"/>
                <w:color w:val="0070C0"/>
                <w:lang w:eastAsia="zh-CN"/>
              </w:rPr>
              <w:t xml:space="preserve"> the </w:t>
            </w:r>
            <w:r w:rsidRPr="00683618">
              <w:rPr>
                <w:rFonts w:eastAsia="宋体"/>
                <w:color w:val="0070C0"/>
                <w:lang w:eastAsia="zh-CN"/>
              </w:rPr>
              <w:t>current</w:t>
            </w:r>
            <w:r w:rsidRPr="00683618">
              <w:rPr>
                <w:rFonts w:eastAsia="宋体" w:hint="eastAsia"/>
                <w:color w:val="0070C0"/>
                <w:lang w:eastAsia="zh-CN"/>
              </w:rPr>
              <w:t xml:space="preserve"> serving cell and </w:t>
            </w:r>
            <w:r w:rsidRPr="00683618">
              <w:rPr>
                <w:rFonts w:eastAsia="宋体"/>
                <w:color w:val="0070C0"/>
                <w:lang w:eastAsia="zh-CN"/>
              </w:rPr>
              <w:t>current</w:t>
            </w:r>
            <w:r w:rsidRPr="00683618">
              <w:rPr>
                <w:rFonts w:eastAsia="宋体" w:hint="eastAsia"/>
                <w:color w:val="0070C0"/>
                <w:lang w:eastAsia="zh-CN"/>
              </w:rPr>
              <w:t xml:space="preserve"> </w:t>
            </w:r>
            <w:r w:rsidRPr="00683618">
              <w:rPr>
                <w:rFonts w:eastAsia="宋体"/>
                <w:color w:val="0070C0"/>
                <w:lang w:eastAsia="zh-CN"/>
              </w:rPr>
              <w:t>PDCCH monitoring occasion</w:t>
            </w:r>
            <w:r w:rsidRPr="00683618">
              <w:rPr>
                <w:rFonts w:eastAsia="宋体" w:hint="eastAsia"/>
                <w:color w:val="0070C0"/>
                <w:lang w:eastAsia="zh-CN"/>
              </w:rPr>
              <w:t xml:space="preserve">, first in </w:t>
            </w:r>
            <w:r w:rsidRPr="00683618">
              <w:rPr>
                <w:rFonts w:eastAsia="宋体"/>
                <w:color w:val="0070C0"/>
                <w:lang w:eastAsia="zh-CN"/>
              </w:rPr>
              <w:t>ascending</w:t>
            </w:r>
            <w:r w:rsidRPr="00683618">
              <w:rPr>
                <w:rFonts w:eastAsia="宋体" w:hint="eastAsia"/>
                <w:color w:val="0070C0"/>
                <w:lang w:eastAsia="zh-CN"/>
              </w:rPr>
              <w:t xml:space="preserve"> order of serving cell index and then in </w:t>
            </w:r>
            <w:r w:rsidRPr="00683618">
              <w:rPr>
                <w:rFonts w:eastAsia="宋体"/>
                <w:color w:val="0070C0"/>
                <w:lang w:eastAsia="zh-CN"/>
              </w:rPr>
              <w:t>ascending</w:t>
            </w:r>
            <w:r w:rsidRPr="00683618">
              <w:rPr>
                <w:rFonts w:eastAsia="宋体" w:hint="eastAsia"/>
                <w:color w:val="0070C0"/>
                <w:lang w:eastAsia="zh-CN"/>
              </w:rPr>
              <w:t xml:space="preserve"> order of </w:t>
            </w:r>
            <w:r w:rsidRPr="00683618">
              <w:rPr>
                <w:rFonts w:eastAsia="宋体"/>
                <w:color w:val="0070C0"/>
                <w:lang w:eastAsia="zh-CN"/>
              </w:rPr>
              <w:t>PDCCH monitoring occasion index</w:t>
            </w:r>
            <w:r w:rsidRPr="00683618">
              <w:rPr>
                <w:rFonts w:eastAsia="宋体" w:hint="eastAsia"/>
                <w:color w:val="0070C0"/>
                <w:lang w:eastAsia="zh-CN"/>
              </w:rPr>
              <w:t xml:space="preserve"> </w:t>
            </w:r>
            <w:r w:rsidRPr="00683618">
              <w:rPr>
                <w:color w:val="0070C0"/>
                <w:position w:val="-6"/>
              </w:rPr>
              <w:object w:dxaOrig="220" w:dyaOrig="200" w14:anchorId="74F6D387">
                <v:shape id="_x0000_i1030" type="#_x0000_t75" style="width:9.4pt;height:11.25pt" o:ole="">
                  <v:imagedata r:id="rId38" o:title=""/>
                </v:shape>
                <o:OLEObject Type="Embed" ProgID="Equation.3" ShapeID="_x0000_i1030" DrawAspect="Content" ObjectID="_1707553903" r:id="rId39"/>
              </w:object>
            </w:r>
            <w:r w:rsidRPr="00683618">
              <w:rPr>
                <w:color w:val="0070C0"/>
              </w:rPr>
              <w:t xml:space="preserve">, where </w:t>
            </w:r>
            <w:r w:rsidRPr="00683618">
              <w:rPr>
                <w:color w:val="0070C0"/>
                <w:position w:val="-6"/>
              </w:rPr>
              <w:object w:dxaOrig="940" w:dyaOrig="240" w14:anchorId="3C1DC6AC">
                <v:shape id="_x0000_i1031" type="#_x0000_t75" style="width:43.85pt;height:11.9pt" o:ole="">
                  <v:imagedata r:id="rId40" o:title=""/>
                </v:shape>
                <o:OLEObject Type="Embed" ProgID="Equation.3" ShapeID="_x0000_i1031" DrawAspect="Content" ObjectID="_1707553904" r:id="rId41"/>
              </w:object>
            </w:r>
            <w:r w:rsidRPr="00683618">
              <w:rPr>
                <w:rFonts w:eastAsia="宋体"/>
                <w:color w:val="0070C0"/>
                <w:lang w:eastAsia="zh-CN"/>
              </w:rPr>
              <w:t xml:space="preserve">. </w:t>
            </w:r>
          </w:p>
          <w:p w14:paraId="796127C8" w14:textId="77777777" w:rsidR="00664EC5" w:rsidRPr="00683618" w:rsidRDefault="00664EC5" w:rsidP="00664EC5">
            <w:pPr>
              <w:rPr>
                <w:rFonts w:eastAsia="宋体"/>
                <w:color w:val="0070C0"/>
                <w:lang w:val="en-US" w:eastAsia="zh-CN"/>
              </w:rPr>
            </w:pPr>
            <w:r w:rsidRPr="00683618">
              <w:rPr>
                <w:rFonts w:eastAsia="宋体"/>
                <w:color w:val="0070C0"/>
                <w:lang w:eastAsia="zh-CN"/>
              </w:rPr>
              <w:t>T</w:t>
            </w:r>
            <w:r w:rsidRPr="00683618">
              <w:rPr>
                <w:rFonts w:eastAsia="宋体" w:hint="eastAsia"/>
                <w:color w:val="0070C0"/>
                <w:lang w:eastAsia="zh-CN"/>
              </w:rPr>
              <w:t>he value of the total DAI</w:t>
            </w:r>
            <w:r w:rsidRPr="00683618">
              <w:rPr>
                <w:rFonts w:eastAsia="宋体"/>
                <w:color w:val="0070C0"/>
                <w:lang w:eastAsia="zh-CN"/>
              </w:rPr>
              <w:t>, when present [5, TS 38.212],</w:t>
            </w:r>
            <w:r w:rsidRPr="00683618">
              <w:rPr>
                <w:rFonts w:eastAsia="宋体" w:hint="eastAsia"/>
                <w:color w:val="0070C0"/>
                <w:lang w:eastAsia="zh-CN"/>
              </w:rPr>
              <w:t xml:space="preserve"> in </w:t>
            </w:r>
            <w:r w:rsidRPr="00683618">
              <w:rPr>
                <w:rFonts w:eastAsia="宋体"/>
                <w:color w:val="0070C0"/>
                <w:highlight w:val="green"/>
                <w:lang w:val="en-US" w:eastAsia="zh-CN"/>
              </w:rPr>
              <w:t>DCI format 1_1</w:t>
            </w:r>
            <w:r w:rsidRPr="00683618">
              <w:rPr>
                <w:color w:val="0070C0"/>
                <w:lang w:val="en-US"/>
              </w:rPr>
              <w:t xml:space="preserve"> denotes the </w:t>
            </w:r>
            <w:r w:rsidRPr="00683618">
              <w:rPr>
                <w:rFonts w:eastAsia="宋体" w:hint="eastAsia"/>
                <w:color w:val="0070C0"/>
                <w:lang w:val="en-US" w:eastAsia="zh-CN"/>
              </w:rPr>
              <w:t>total</w:t>
            </w:r>
            <w:r w:rsidRPr="00683618">
              <w:rPr>
                <w:color w:val="0070C0"/>
                <w:lang w:val="en-US"/>
              </w:rPr>
              <w:t xml:space="preserve"> number of </w:t>
            </w:r>
            <w:r w:rsidRPr="00683618">
              <w:rPr>
                <w:rFonts w:eastAsia="宋体" w:hint="eastAsia"/>
                <w:color w:val="0070C0"/>
                <w:lang w:val="en-US" w:eastAsia="zh-CN"/>
              </w:rPr>
              <w:t xml:space="preserve">{serving cell, </w:t>
            </w:r>
            <w:r w:rsidRPr="00683618">
              <w:rPr>
                <w:rFonts w:eastAsia="宋体"/>
                <w:color w:val="0070C0"/>
                <w:lang w:val="en-US" w:eastAsia="zh-CN"/>
              </w:rPr>
              <w:t>PDCCH monitoring occasion</w:t>
            </w:r>
            <w:r w:rsidRPr="00683618">
              <w:rPr>
                <w:rFonts w:eastAsia="宋体" w:hint="eastAsia"/>
                <w:color w:val="0070C0"/>
                <w:lang w:val="en-US" w:eastAsia="zh-CN"/>
              </w:rPr>
              <w:t xml:space="preserve">}-pair(s) in which PDSCH </w:t>
            </w:r>
            <w:r w:rsidRPr="00683618">
              <w:rPr>
                <w:rFonts w:eastAsia="宋体"/>
                <w:color w:val="0070C0"/>
                <w:lang w:val="en-US" w:eastAsia="zh-CN"/>
              </w:rPr>
              <w:t>reception</w:t>
            </w:r>
            <w:r w:rsidRPr="00683618">
              <w:rPr>
                <w:rFonts w:eastAsia="宋体" w:hint="eastAsia"/>
                <w:color w:val="0070C0"/>
                <w:lang w:val="en-US" w:eastAsia="zh-CN"/>
              </w:rPr>
              <w:t>(s)</w:t>
            </w:r>
            <w:r w:rsidRPr="00683618">
              <w:rPr>
                <w:rFonts w:eastAsia="宋体"/>
                <w:color w:val="0070C0"/>
                <w:lang w:val="en-US" w:eastAsia="zh-CN"/>
              </w:rPr>
              <w:t xml:space="preserve"> or SPS PDSCH release</w:t>
            </w:r>
            <w:r w:rsidRPr="00683618">
              <w:rPr>
                <w:rFonts w:eastAsia="宋体" w:hint="eastAsia"/>
                <w:color w:val="0070C0"/>
                <w:lang w:val="en-US" w:eastAsia="zh-CN"/>
              </w:rPr>
              <w:t xml:space="preserve"> associated with </w:t>
            </w:r>
            <w:r w:rsidRPr="00683618">
              <w:rPr>
                <w:rFonts w:eastAsia="宋体"/>
                <w:color w:val="0070C0"/>
                <w:lang w:val="en-US" w:eastAsia="zh-CN"/>
              </w:rPr>
              <w:t>DCI format 1_0 or DCI format 1_1</w:t>
            </w:r>
            <w:r w:rsidRPr="00683618" w:rsidDel="00F26D02">
              <w:rPr>
                <w:rFonts w:eastAsia="宋体"/>
                <w:color w:val="0070C0"/>
                <w:lang w:val="en-US" w:eastAsia="zh-CN"/>
              </w:rPr>
              <w:t xml:space="preserve"> </w:t>
            </w:r>
            <w:r w:rsidRPr="00683618">
              <w:rPr>
                <w:rFonts w:eastAsia="宋体" w:cs="Arial" w:hint="eastAsia"/>
                <w:color w:val="0070C0"/>
                <w:lang w:eastAsia="zh-CN"/>
              </w:rPr>
              <w:t xml:space="preserve">is present, </w:t>
            </w:r>
            <w:r w:rsidRPr="00683618">
              <w:rPr>
                <w:rFonts w:eastAsia="宋体" w:hint="eastAsia"/>
                <w:color w:val="0070C0"/>
                <w:lang w:val="en-US" w:eastAsia="zh-CN"/>
              </w:rPr>
              <w:t xml:space="preserve">up to the </w:t>
            </w:r>
            <w:r w:rsidRPr="00683618">
              <w:rPr>
                <w:rFonts w:eastAsia="宋体"/>
                <w:color w:val="0070C0"/>
                <w:lang w:val="en-US" w:eastAsia="zh-CN"/>
              </w:rPr>
              <w:t>current</w:t>
            </w:r>
            <w:r w:rsidRPr="00683618">
              <w:rPr>
                <w:rFonts w:eastAsia="宋体" w:hint="eastAsia"/>
                <w:color w:val="0070C0"/>
                <w:lang w:val="en-US" w:eastAsia="zh-CN"/>
              </w:rPr>
              <w:t xml:space="preserve"> </w:t>
            </w:r>
            <w:r w:rsidRPr="00683618">
              <w:rPr>
                <w:rFonts w:eastAsia="宋体"/>
                <w:color w:val="0070C0"/>
                <w:lang w:val="en-US" w:eastAsia="zh-CN"/>
              </w:rPr>
              <w:t>PDCCH monitoring occasion</w:t>
            </w:r>
            <w:r w:rsidRPr="00683618">
              <w:rPr>
                <w:rFonts w:eastAsia="宋体" w:hint="eastAsia"/>
                <w:color w:val="0070C0"/>
                <w:lang w:val="en-US" w:eastAsia="zh-CN"/>
              </w:rPr>
              <w:t xml:space="preserve"> </w:t>
            </w:r>
            <w:r w:rsidRPr="00683618">
              <w:rPr>
                <w:color w:val="0070C0"/>
                <w:position w:val="-6"/>
              </w:rPr>
              <w:object w:dxaOrig="220" w:dyaOrig="200" w14:anchorId="5D5B8C39">
                <v:shape id="_x0000_i1032" type="#_x0000_t75" style="width:6.9pt;height:6.9pt" o:ole="">
                  <v:imagedata r:id="rId42" o:title=""/>
                </v:shape>
                <o:OLEObject Type="Embed" ProgID="Equation.3" ShapeID="_x0000_i1032" DrawAspect="Content" ObjectID="_1707553905" r:id="rId43"/>
              </w:object>
            </w:r>
            <w:r w:rsidRPr="00683618">
              <w:rPr>
                <w:color w:val="0070C0"/>
              </w:rPr>
              <w:t xml:space="preserve"> </w:t>
            </w:r>
            <w:r w:rsidRPr="00683618">
              <w:rPr>
                <w:color w:val="0070C0"/>
                <w:lang w:val="en-US"/>
              </w:rPr>
              <w:t xml:space="preserve">and is updated from </w:t>
            </w:r>
            <w:r w:rsidRPr="00683618">
              <w:rPr>
                <w:rFonts w:eastAsia="宋体"/>
                <w:color w:val="0070C0"/>
                <w:lang w:val="en-US" w:eastAsia="zh-CN"/>
              </w:rPr>
              <w:t>PDCCH monitoring occasion</w:t>
            </w:r>
            <w:r w:rsidRPr="00683618">
              <w:rPr>
                <w:color w:val="0070C0"/>
                <w:lang w:val="en-US"/>
              </w:rPr>
              <w:t xml:space="preserve"> to </w:t>
            </w:r>
            <w:r w:rsidRPr="00683618">
              <w:rPr>
                <w:rFonts w:eastAsia="宋体"/>
                <w:color w:val="0070C0"/>
                <w:lang w:val="en-US" w:eastAsia="zh-CN"/>
              </w:rPr>
              <w:t>PDCCH monitoring occasion</w:t>
            </w:r>
            <w:r w:rsidRPr="00683618">
              <w:rPr>
                <w:color w:val="0070C0"/>
                <w:lang w:val="en-US"/>
              </w:rPr>
              <w:t xml:space="preserve">. </w:t>
            </w:r>
          </w:p>
          <w:p w14:paraId="1F401EEA" w14:textId="77777777" w:rsidR="00664EC5" w:rsidRDefault="00664EC5" w:rsidP="00664EC5">
            <w:pPr>
              <w:pStyle w:val="a6"/>
              <w:spacing w:after="60"/>
              <w:rPr>
                <w:rFonts w:eastAsia="宋体" w:cs="Arial"/>
                <w:sz w:val="18"/>
                <w:szCs w:val="18"/>
              </w:rPr>
            </w:pPr>
            <w:r>
              <w:rPr>
                <w:rFonts w:eastAsia="宋体"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9EEC933" w14:textId="77777777" w:rsidR="00664EC5" w:rsidRDefault="00664EC5" w:rsidP="00664EC5">
            <w:pPr>
              <w:pStyle w:val="a6"/>
              <w:spacing w:after="60"/>
              <w:rPr>
                <w:rFonts w:eastAsia="宋体" w:cs="Arial"/>
                <w:color w:val="7030A0"/>
                <w:sz w:val="18"/>
                <w:szCs w:val="18"/>
              </w:rPr>
            </w:pPr>
            <w:r w:rsidRPr="00053B8C">
              <w:rPr>
                <w:rFonts w:eastAsia="宋体" w:cs="Arial"/>
                <w:color w:val="7030A0"/>
                <w:sz w:val="18"/>
                <w:szCs w:val="18"/>
              </w:rPr>
              <w:t>Samsung</w:t>
            </w:r>
            <w:r>
              <w:rPr>
                <w:rFonts w:eastAsia="宋体" w:cs="Arial"/>
                <w:color w:val="7030A0"/>
                <w:sz w:val="18"/>
                <w:szCs w:val="18"/>
              </w:rPr>
              <w:t>:</w:t>
            </w:r>
            <w:r w:rsidRPr="00053B8C">
              <w:rPr>
                <w:rFonts w:eastAsia="宋体" w:cs="Arial"/>
                <w:color w:val="7030A0"/>
                <w:sz w:val="18"/>
                <w:szCs w:val="18"/>
              </w:rPr>
              <w:t xml:space="preserve"> </w:t>
            </w:r>
            <w:r>
              <w:rPr>
                <w:rFonts w:eastAsia="宋体" w:cs="Arial"/>
                <w:color w:val="7030A0"/>
                <w:sz w:val="18"/>
                <w:szCs w:val="18"/>
              </w:rPr>
              <w:t xml:space="preserve">The last DCI providing PRI. The “activation DCI” does not provide PRI (see also follow up to A2). A Rel-15 CR is </w:t>
            </w:r>
            <w:r w:rsidRPr="00053B8C">
              <w:rPr>
                <w:rFonts w:eastAsia="宋体" w:cs="Arial"/>
                <w:color w:val="7030A0"/>
                <w:sz w:val="18"/>
                <w:szCs w:val="18"/>
                <w:u w:val="single"/>
              </w:rPr>
              <w:t>not</w:t>
            </w:r>
            <w:r>
              <w:rPr>
                <w:rFonts w:eastAsia="宋体" w:cs="Arial"/>
                <w:color w:val="7030A0"/>
                <w:sz w:val="18"/>
                <w:szCs w:val="18"/>
              </w:rPr>
              <w:t xml:space="preserve"> needed.</w:t>
            </w:r>
          </w:p>
          <w:p w14:paraId="58A9B3B2" w14:textId="7C42CABD" w:rsidR="00664EC5" w:rsidRDefault="00664EC5" w:rsidP="00664EC5">
            <w:pPr>
              <w:pStyle w:val="a6"/>
              <w:spacing w:after="60"/>
              <w:rPr>
                <w:rFonts w:eastAsia="宋体" w:cs="Arial"/>
                <w:color w:val="00B050"/>
                <w:sz w:val="18"/>
                <w:szCs w:val="18"/>
                <w:lang w:val="en-US"/>
              </w:rPr>
            </w:pPr>
            <w:r w:rsidRPr="00683618">
              <w:rPr>
                <w:rFonts w:eastAsia="宋体" w:cs="Arial"/>
                <w:color w:val="00B050"/>
                <w:sz w:val="18"/>
                <w:szCs w:val="18"/>
                <w:lang w:val="en-US"/>
              </w:rPr>
              <w:t xml:space="preserve">QC: </w:t>
            </w:r>
            <w:r>
              <w:rPr>
                <w:rFonts w:eastAsia="宋体" w:cs="Arial"/>
                <w:color w:val="00B050"/>
                <w:sz w:val="18"/>
                <w:szCs w:val="18"/>
                <w:lang w:val="en-US"/>
              </w:rPr>
              <w:t xml:space="preserve">It seems Samsung’s view is that current spec can be read as the “last” DCI actually excluding the activation DCI? However, the spec does not say that. Spec just say DCI format 1_0 or 1_1. We don’t see how/why the activation DCI is excluded as in DCI format 1_0 and 1_1? </w:t>
            </w:r>
          </w:p>
          <w:p w14:paraId="726DEE54" w14:textId="39A485D4" w:rsidR="00F93E68" w:rsidRDefault="00F93E68" w:rsidP="00664EC5">
            <w:pPr>
              <w:pStyle w:val="a6"/>
              <w:spacing w:after="60"/>
              <w:rPr>
                <w:rFonts w:eastAsia="宋体" w:cs="Arial"/>
                <w:color w:val="00B0F0"/>
              </w:rPr>
            </w:pPr>
            <w:r w:rsidRPr="00F93E68">
              <w:rPr>
                <w:rFonts w:eastAsia="宋体" w:cs="Arial"/>
                <w:color w:val="00B0F0"/>
              </w:rPr>
              <w:t>Samsung2:</w:t>
            </w:r>
            <w:r>
              <w:rPr>
                <w:rFonts w:eastAsia="宋体" w:cs="Arial"/>
                <w:color w:val="00B0F0"/>
              </w:rPr>
              <w:t xml:space="preserve"> This goes back to the question whether the activation DCI provides PRI as we have been discussing so far. With interpretation 1, it does not and Q10 is a non-issue.</w:t>
            </w:r>
          </w:p>
          <w:p w14:paraId="32DBD900" w14:textId="77777777" w:rsidR="00E005E0" w:rsidRDefault="00E005E0" w:rsidP="00664EC5">
            <w:pPr>
              <w:pStyle w:val="a6"/>
              <w:spacing w:after="60"/>
              <w:rPr>
                <w:rFonts w:eastAsia="宋体" w:cs="Arial"/>
                <w:color w:val="00B0F0"/>
              </w:rPr>
            </w:pPr>
          </w:p>
          <w:p w14:paraId="2D573B46" w14:textId="0110B8D6" w:rsidR="00F93E68" w:rsidRPr="00F93E68" w:rsidRDefault="00F93E68" w:rsidP="00664EC5">
            <w:pPr>
              <w:pStyle w:val="a6"/>
              <w:spacing w:after="60"/>
              <w:rPr>
                <w:rFonts w:eastAsia="宋体" w:cs="Arial"/>
                <w:color w:val="00B0F0"/>
              </w:rPr>
            </w:pPr>
            <w:r>
              <w:rPr>
                <w:rFonts w:eastAsia="宋体" w:cs="Arial"/>
                <w:color w:val="00B0F0"/>
              </w:rPr>
              <w:t>Regarding the TPs below, they are very inadequate for interpretation 2 and a number of NBC CRs will be needed. None is needed with interpretation 1.</w:t>
            </w:r>
          </w:p>
          <w:p w14:paraId="52FA1DCD" w14:textId="77777777" w:rsidR="00F93E68" w:rsidRDefault="00F93E68" w:rsidP="00664EC5">
            <w:pPr>
              <w:pStyle w:val="a6"/>
              <w:spacing w:after="60"/>
              <w:rPr>
                <w:rFonts w:eastAsia="宋体" w:cs="Arial"/>
                <w:color w:val="00B050"/>
                <w:sz w:val="18"/>
                <w:szCs w:val="18"/>
                <w:lang w:val="en-US"/>
              </w:rPr>
            </w:pPr>
          </w:p>
          <w:p w14:paraId="4973E328"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1C1F5B73">
                <v:shape id="_x0000_i1033" type="#_x0000_t75" style="width:22.55pt;height:16.3pt" o:ole="">
                  <v:imagedata r:id="rId28" o:title=""/>
                </v:shape>
                <o:OLEObject Type="Embed" ProgID="Equation.3" ShapeID="_x0000_i1033" DrawAspect="Content" ObjectID="_1707553906" r:id="rId44"/>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DDE4F38" w14:textId="77777777" w:rsidR="00664EC5" w:rsidRDefault="00664EC5" w:rsidP="00664EC5">
            <w:pPr>
              <w:pStyle w:val="a6"/>
              <w:spacing w:after="60"/>
              <w:rPr>
                <w:rFonts w:eastAsia="宋体" w:cs="Arial"/>
                <w:sz w:val="18"/>
                <w:szCs w:val="18"/>
              </w:rPr>
            </w:pPr>
          </w:p>
          <w:p w14:paraId="54920CE8" w14:textId="13F63044" w:rsidR="00664EC5" w:rsidRDefault="00664EC5" w:rsidP="00664EC5">
            <w:pPr>
              <w:pStyle w:val="a6"/>
              <w:spacing w:after="60"/>
              <w:rPr>
                <w:rFonts w:eastAsia="宋体" w:cs="Arial"/>
                <w:b/>
                <w:bCs/>
                <w:sz w:val="18"/>
                <w:szCs w:val="18"/>
              </w:rPr>
            </w:pPr>
            <w:r w:rsidRPr="005C02C1">
              <w:rPr>
                <w:rFonts w:eastAsia="宋体" w:cs="Arial"/>
                <w:b/>
                <w:bCs/>
                <w:sz w:val="18"/>
                <w:szCs w:val="18"/>
              </w:rPr>
              <w:t xml:space="preserve">Again, our view is that achieving a conclusion in this meeting is more important than arguing which interpretation is correct, as either interpretation will work. To help convergence, </w:t>
            </w:r>
            <w:r>
              <w:rPr>
                <w:rFonts w:eastAsia="宋体" w:cs="Arial"/>
                <w:b/>
                <w:bCs/>
                <w:sz w:val="18"/>
                <w:szCs w:val="18"/>
              </w:rPr>
              <w:t xml:space="preserve">we </w:t>
            </w:r>
            <w:r w:rsidRPr="005C02C1">
              <w:rPr>
                <w:rFonts w:eastAsia="宋体" w:cs="Arial"/>
                <w:b/>
                <w:bCs/>
                <w:sz w:val="18"/>
                <w:szCs w:val="18"/>
              </w:rPr>
              <w:t xml:space="preserve">have the following proposal for FL and the group to consider. </w:t>
            </w:r>
          </w:p>
          <w:p w14:paraId="0205F9F9" w14:textId="77777777" w:rsidR="00664EC5" w:rsidRDefault="00664EC5" w:rsidP="00664EC5">
            <w:pPr>
              <w:pStyle w:val="a6"/>
              <w:spacing w:after="60"/>
              <w:rPr>
                <w:rFonts w:eastAsia="宋体" w:cs="Arial"/>
                <w:b/>
                <w:bCs/>
                <w:sz w:val="18"/>
                <w:szCs w:val="18"/>
              </w:rPr>
            </w:pPr>
          </w:p>
          <w:p w14:paraId="3A538931" w14:textId="77777777" w:rsidR="00664EC5" w:rsidRDefault="00664EC5" w:rsidP="00664EC5">
            <w:pPr>
              <w:pStyle w:val="a6"/>
              <w:spacing w:after="60"/>
              <w:rPr>
                <w:rFonts w:eastAsia="宋体" w:cs="Arial"/>
                <w:b/>
                <w:bCs/>
                <w:sz w:val="18"/>
                <w:szCs w:val="18"/>
              </w:rPr>
            </w:pPr>
            <w:r>
              <w:rPr>
                <w:rFonts w:eastAsia="宋体" w:cs="Arial"/>
                <w:b/>
                <w:bCs/>
                <w:sz w:val="18"/>
                <w:szCs w:val="18"/>
              </w:rPr>
              <w:t xml:space="preserve">Proposal: </w:t>
            </w:r>
          </w:p>
          <w:p w14:paraId="31C2FE70" w14:textId="77777777" w:rsidR="00664EC5" w:rsidRDefault="00664EC5" w:rsidP="00664EC5">
            <w:pPr>
              <w:pStyle w:val="a6"/>
              <w:spacing w:after="60"/>
              <w:rPr>
                <w:rFonts w:eastAsia="宋体" w:cs="Arial"/>
                <w:b/>
                <w:bCs/>
                <w:sz w:val="18"/>
                <w:szCs w:val="18"/>
              </w:rPr>
            </w:pPr>
            <w:r>
              <w:rPr>
                <w:rFonts w:eastAsia="宋体" w:cs="Arial"/>
                <w:b/>
                <w:bCs/>
                <w:sz w:val="18"/>
                <w:szCs w:val="18"/>
              </w:rPr>
              <w:t xml:space="preserve">For Rel-15, no CR or conclusion is needed. </w:t>
            </w:r>
          </w:p>
          <w:p w14:paraId="20A7CCCE" w14:textId="77777777" w:rsidR="00664EC5" w:rsidRDefault="00664EC5" w:rsidP="00664EC5">
            <w:pPr>
              <w:pStyle w:val="a6"/>
              <w:spacing w:after="60"/>
              <w:rPr>
                <w:rFonts w:eastAsia="宋体" w:cs="Arial"/>
                <w:b/>
                <w:bCs/>
                <w:sz w:val="18"/>
                <w:szCs w:val="18"/>
              </w:rPr>
            </w:pPr>
            <w:r>
              <w:rPr>
                <w:rFonts w:eastAsia="宋体" w:cs="Arial"/>
                <w:b/>
                <w:bCs/>
                <w:sz w:val="18"/>
                <w:szCs w:val="18"/>
              </w:rPr>
              <w:lastRenderedPageBreak/>
              <w:t>For Rel-16, if interpretation 2 is adopted as a conclusion in RAN1 chair’s notes, adopt the following TP for Rel-16</w:t>
            </w:r>
          </w:p>
          <w:p w14:paraId="6068C490" w14:textId="77777777" w:rsidR="00664EC5" w:rsidRPr="00E67813" w:rsidRDefault="00664EC5" w:rsidP="00664EC5">
            <w:pPr>
              <w:pStyle w:val="a6"/>
              <w:spacing w:after="60"/>
              <w:rPr>
                <w:rFonts w:eastAsia="宋体" w:cs="Arial"/>
                <w:b/>
                <w:bCs/>
                <w:sz w:val="18"/>
                <w:szCs w:val="18"/>
              </w:rPr>
            </w:pPr>
            <w:r w:rsidRPr="00E67813">
              <w:rPr>
                <w:rFonts w:ascii="Times New Roman" w:eastAsia="宋体" w:hAnsi="Times New Roman"/>
              </w:rPr>
              <w:t xml:space="preserve">If the UE is provided </w:t>
            </w:r>
            <w:r w:rsidRPr="00E67813">
              <w:rPr>
                <w:rFonts w:ascii="Times New Roman" w:eastAsia="Gulim" w:hAnsi="Times New Roman"/>
                <w:i/>
                <w:iCs/>
              </w:rPr>
              <w:t>SPS-PUCCH-AN-List</w:t>
            </w:r>
            <w:r w:rsidRPr="00E67813">
              <w:rPr>
                <w:rFonts w:ascii="Times New Roman" w:eastAsia="宋体" w:hAnsi="Times New Roman"/>
              </w:rPr>
              <w:t xml:space="preserve"> and transmits </w:t>
            </w:r>
            <m:oMath>
              <m:sSub>
                <m:sSubPr>
                  <m:ctrlPr>
                    <w:rPr>
                      <w:rFonts w:ascii="Cambria Math" w:eastAsia="宋体" w:hAnsi="Cambria Math"/>
                      <w:i/>
                    </w:rPr>
                  </m:ctrlPr>
                </m:sSubPr>
                <m:e>
                  <m:r>
                    <w:rPr>
                      <w:rFonts w:ascii="Cambria Math" w:eastAsia="宋体" w:hAnsi="Cambria Math"/>
                    </w:rPr>
                    <m:t>O</m:t>
                  </m:r>
                </m:e>
                <m:sub>
                  <m:r>
                    <m:rPr>
                      <m:nor/>
                    </m:rPr>
                    <w:rPr>
                      <w:rFonts w:ascii="Times New Roman" w:eastAsia="宋体" w:hAnsi="Times New Roman"/>
                    </w:rPr>
                    <m:t>UCI</m:t>
                  </m:r>
                  <m:ctrlPr>
                    <w:rPr>
                      <w:rFonts w:ascii="Cambria Math" w:eastAsia="宋体" w:hAnsi="Cambria Math"/>
                    </w:rPr>
                  </m:ctrlPr>
                </m:sub>
              </m:sSub>
            </m:oMath>
            <w:r w:rsidRPr="00E67813">
              <w:rPr>
                <w:rFonts w:ascii="Times New Roman" w:eastAsia="宋体" w:hAnsi="Times New Roman"/>
              </w:rPr>
              <w:t xml:space="preserve"> UCI information bits that include only HARQ-ACK information bits in response to one or more SPS PDSCH receptions</w:t>
            </w:r>
            <w:r>
              <w:rPr>
                <w:rFonts w:ascii="Times New Roman" w:eastAsia="宋体" w:hAnsi="Times New Roman"/>
              </w:rPr>
              <w:t xml:space="preserve"> </w:t>
            </w:r>
            <w:r>
              <w:rPr>
                <w:rFonts w:ascii="Times New Roman" w:eastAsia="宋体" w:hAnsi="Times New Roman"/>
                <w:color w:val="FF0000"/>
              </w:rPr>
              <w:t>excluding the ones associated with the corresponding activation DCI</w:t>
            </w:r>
            <w:r w:rsidRPr="00E67813">
              <w:rPr>
                <w:rFonts w:ascii="Times New Roman" w:eastAsia="宋体" w:hAnsi="Times New Roman"/>
              </w:rPr>
              <w:t xml:space="preserve"> and SR, if any, the UE determines a PUCCH resource to be</w:t>
            </w:r>
          </w:p>
          <w:p w14:paraId="2E49BE53" w14:textId="77777777" w:rsidR="00664EC5" w:rsidRDefault="00664EC5" w:rsidP="00664EC5">
            <w:pPr>
              <w:pStyle w:val="a6"/>
              <w:spacing w:after="60"/>
              <w:rPr>
                <w:rFonts w:eastAsia="宋体" w:cs="Arial"/>
                <w:b/>
                <w:bCs/>
                <w:sz w:val="18"/>
                <w:szCs w:val="18"/>
              </w:rPr>
            </w:pPr>
          </w:p>
          <w:p w14:paraId="5E175336" w14:textId="77777777" w:rsidR="00664EC5" w:rsidRDefault="00664EC5" w:rsidP="00664EC5">
            <w:pPr>
              <w:pStyle w:val="a6"/>
              <w:spacing w:after="60"/>
              <w:rPr>
                <w:rFonts w:eastAsia="宋体" w:cs="Arial"/>
                <w:b/>
                <w:bCs/>
                <w:sz w:val="18"/>
                <w:szCs w:val="18"/>
              </w:rPr>
            </w:pPr>
            <w:r>
              <w:rPr>
                <w:rFonts w:eastAsia="宋体" w:cs="Arial"/>
                <w:b/>
                <w:bCs/>
                <w:sz w:val="18"/>
                <w:szCs w:val="18"/>
              </w:rPr>
              <w:t xml:space="preserve">We don’t think any other TP is needed for interpretation 2, as we think the Type 1/2 codebook generation has no ambiguity by treating the A/N of the first SPS PDSCH go with dynamic A/N. Other companies please propose TP if you think TP is needed for taking interpretation 2 for codebook generation. </w:t>
            </w:r>
          </w:p>
          <w:p w14:paraId="3FE02F62" w14:textId="77777777" w:rsidR="00664EC5" w:rsidRDefault="00664EC5" w:rsidP="00664EC5">
            <w:pPr>
              <w:pStyle w:val="a6"/>
              <w:spacing w:after="60"/>
              <w:rPr>
                <w:rFonts w:eastAsia="宋体" w:cs="Arial"/>
                <w:b/>
                <w:bCs/>
                <w:sz w:val="18"/>
                <w:szCs w:val="18"/>
              </w:rPr>
            </w:pPr>
          </w:p>
          <w:p w14:paraId="1686AA9B" w14:textId="77777777" w:rsidR="00664EC5" w:rsidRDefault="00664EC5" w:rsidP="00664EC5">
            <w:pPr>
              <w:pStyle w:val="a6"/>
              <w:spacing w:after="60"/>
              <w:rPr>
                <w:rFonts w:eastAsia="宋体" w:cs="Arial"/>
                <w:b/>
                <w:bCs/>
                <w:sz w:val="18"/>
                <w:szCs w:val="18"/>
              </w:rPr>
            </w:pPr>
            <w:r>
              <w:rPr>
                <w:rFonts w:eastAsia="宋体" w:cs="Arial"/>
                <w:b/>
                <w:bCs/>
                <w:sz w:val="18"/>
                <w:szCs w:val="18"/>
              </w:rPr>
              <w:t xml:space="preserve">For Rel-16, if interpretation 1 is adopted as a conclusion in RAN1 chair’s notes, adopt the following TPs for Rel-16. </w:t>
            </w:r>
          </w:p>
          <w:p w14:paraId="474BB448" w14:textId="77777777" w:rsidR="00664EC5" w:rsidRDefault="00664EC5" w:rsidP="00664EC5">
            <w:pPr>
              <w:pStyle w:val="a6"/>
              <w:spacing w:after="60"/>
              <w:rPr>
                <w:rFonts w:eastAsia="宋体" w:cs="Arial"/>
                <w:b/>
                <w:bCs/>
                <w:sz w:val="18"/>
                <w:szCs w:val="18"/>
              </w:rPr>
            </w:pPr>
          </w:p>
          <w:p w14:paraId="3E4FFBEF" w14:textId="77777777" w:rsidR="00664EC5" w:rsidRDefault="00664EC5" w:rsidP="00664EC5">
            <w:pPr>
              <w:pStyle w:val="a6"/>
              <w:spacing w:after="60"/>
              <w:rPr>
                <w:rFonts w:eastAsia="宋体" w:cs="Arial"/>
                <w:b/>
                <w:bCs/>
                <w:sz w:val="18"/>
                <w:szCs w:val="18"/>
              </w:rPr>
            </w:pPr>
            <w:r>
              <w:rPr>
                <w:rFonts w:eastAsia="宋体" w:cs="Arial"/>
                <w:b/>
                <w:bCs/>
                <w:sz w:val="18"/>
                <w:szCs w:val="18"/>
              </w:rPr>
              <w:t xml:space="preserve">Rel-16 TP1: </w:t>
            </w:r>
          </w:p>
          <w:p w14:paraId="1D80C822" w14:textId="77777777" w:rsidR="00664EC5" w:rsidRPr="001C75BB" w:rsidRDefault="00664EC5" w:rsidP="00664EC5">
            <w:pPr>
              <w:pStyle w:val="a6"/>
              <w:spacing w:after="60"/>
              <w:rPr>
                <w:rFonts w:ascii="Times New Roman" w:eastAsia="宋体" w:hAnsi="Times New Roman"/>
              </w:rPr>
            </w:pPr>
            <w:r w:rsidRPr="001C75BB">
              <w:rPr>
                <w:rFonts w:ascii="Times New Roman" w:eastAsia="宋体" w:hAnsi="Times New Roman"/>
              </w:rPr>
              <w:t xml:space="preserve">If a UE is not provided SPS-PUCCH-AN-List and transmits HARQ-ACK information corresponding only to a PDSCH reception </w:t>
            </w:r>
            <w:r w:rsidRPr="001C75BB">
              <w:rPr>
                <w:rFonts w:ascii="Times New Roman" w:eastAsia="宋体" w:hAnsi="Times New Roman" w:hint="eastAsia"/>
              </w:rPr>
              <w:t>without</w:t>
            </w:r>
            <w:r w:rsidRPr="001C75BB">
              <w:rPr>
                <w:rFonts w:ascii="Times New Roman" w:eastAsia="宋体" w:hAnsi="Times New Roman"/>
              </w:rPr>
              <w:t xml:space="preserve"> a corresponding PDCCH</w:t>
            </w:r>
            <w:r>
              <w:rPr>
                <w:rFonts w:ascii="Times New Roman" w:eastAsia="宋体" w:hAnsi="Times New Roman"/>
              </w:rPr>
              <w:t xml:space="preserve"> </w:t>
            </w:r>
            <w:r w:rsidRPr="001C75BB">
              <w:rPr>
                <w:rFonts w:ascii="Times New Roman" w:eastAsia="宋体" w:hAnsi="Times New Roman"/>
                <w:color w:val="FF0000"/>
              </w:rPr>
              <w:t xml:space="preserve">which includes </w:t>
            </w:r>
            <w:r>
              <w:rPr>
                <w:rFonts w:ascii="Times New Roman" w:eastAsia="宋体" w:hAnsi="Times New Roman"/>
                <w:color w:val="FF0000"/>
              </w:rPr>
              <w:t>the first SPS PDSCH reception associated with the corresponding activation DCI</w:t>
            </w:r>
            <w:r w:rsidRPr="001C75BB">
              <w:rPr>
                <w:rFonts w:ascii="Times New Roman" w:eastAsia="宋体" w:hAnsi="Times New Roman"/>
              </w:rPr>
              <w:t>, a PUCCH resource for corresponding PUCCH transmission with HARQ-ACK information is provided by n1PUCCH-AN.</w:t>
            </w:r>
          </w:p>
          <w:p w14:paraId="708A7EB0" w14:textId="77777777" w:rsidR="00664EC5" w:rsidRDefault="00664EC5" w:rsidP="00664EC5">
            <w:pPr>
              <w:pStyle w:val="a6"/>
              <w:spacing w:after="60"/>
              <w:rPr>
                <w:rFonts w:eastAsia="宋体" w:cs="Arial"/>
                <w:b/>
                <w:bCs/>
                <w:sz w:val="18"/>
                <w:szCs w:val="18"/>
              </w:rPr>
            </w:pPr>
          </w:p>
          <w:p w14:paraId="0C2B2AF0" w14:textId="77777777" w:rsidR="00664EC5" w:rsidRDefault="00664EC5" w:rsidP="00664EC5">
            <w:pPr>
              <w:pStyle w:val="a6"/>
              <w:spacing w:after="60"/>
              <w:rPr>
                <w:rFonts w:eastAsia="宋体" w:cs="Arial"/>
                <w:b/>
                <w:bCs/>
                <w:sz w:val="18"/>
                <w:szCs w:val="18"/>
              </w:rPr>
            </w:pPr>
            <w:r>
              <w:rPr>
                <w:rFonts w:eastAsia="宋体" w:cs="Arial"/>
                <w:b/>
                <w:bCs/>
                <w:sz w:val="18"/>
                <w:szCs w:val="18"/>
              </w:rPr>
              <w:t xml:space="preserve">Rel-16 TP2: </w:t>
            </w:r>
          </w:p>
          <w:p w14:paraId="6F1AFC8C" w14:textId="77777777" w:rsidR="00664EC5" w:rsidRPr="00E67813" w:rsidRDefault="00664EC5" w:rsidP="00664EC5">
            <w:pPr>
              <w:pStyle w:val="a6"/>
              <w:spacing w:after="60"/>
              <w:rPr>
                <w:rFonts w:eastAsia="宋体" w:cs="Arial"/>
                <w:b/>
                <w:bCs/>
                <w:sz w:val="18"/>
                <w:szCs w:val="18"/>
              </w:rPr>
            </w:pPr>
            <w:r w:rsidRPr="00E67813">
              <w:rPr>
                <w:rFonts w:ascii="Times New Roman" w:eastAsia="宋体" w:hAnsi="Times New Roman"/>
              </w:rPr>
              <w:t xml:space="preserve">If the UE is provided </w:t>
            </w:r>
            <w:r w:rsidRPr="00E67813">
              <w:rPr>
                <w:rFonts w:ascii="Times New Roman" w:eastAsia="Gulim" w:hAnsi="Times New Roman"/>
                <w:i/>
                <w:iCs/>
              </w:rPr>
              <w:t>SPS-PUCCH-AN-List</w:t>
            </w:r>
            <w:r w:rsidRPr="00E67813">
              <w:rPr>
                <w:rFonts w:ascii="Times New Roman" w:eastAsia="宋体" w:hAnsi="Times New Roman"/>
              </w:rPr>
              <w:t xml:space="preserve"> and transmits </w:t>
            </w:r>
            <m:oMath>
              <m:sSub>
                <m:sSubPr>
                  <m:ctrlPr>
                    <w:rPr>
                      <w:rFonts w:ascii="Cambria Math" w:eastAsia="宋体" w:hAnsi="Cambria Math"/>
                      <w:i/>
                    </w:rPr>
                  </m:ctrlPr>
                </m:sSubPr>
                <m:e>
                  <m:r>
                    <w:rPr>
                      <w:rFonts w:ascii="Cambria Math" w:eastAsia="宋体" w:hAnsi="Cambria Math"/>
                    </w:rPr>
                    <m:t>O</m:t>
                  </m:r>
                </m:e>
                <m:sub>
                  <m:r>
                    <m:rPr>
                      <m:nor/>
                    </m:rPr>
                    <w:rPr>
                      <w:rFonts w:ascii="Times New Roman" w:eastAsia="宋体" w:hAnsi="Times New Roman"/>
                    </w:rPr>
                    <m:t>UCI</m:t>
                  </m:r>
                  <m:ctrlPr>
                    <w:rPr>
                      <w:rFonts w:ascii="Cambria Math" w:eastAsia="宋体" w:hAnsi="Cambria Math"/>
                    </w:rPr>
                  </m:ctrlPr>
                </m:sub>
              </m:sSub>
            </m:oMath>
            <w:r w:rsidRPr="00E67813">
              <w:rPr>
                <w:rFonts w:ascii="Times New Roman" w:eastAsia="宋体" w:hAnsi="Times New Roman"/>
              </w:rPr>
              <w:t xml:space="preserve"> UCI information bits that include only HARQ-ACK information bits in response to one or more SPS PDSCH receptions</w:t>
            </w:r>
            <w:r>
              <w:rPr>
                <w:rFonts w:ascii="Times New Roman" w:eastAsia="宋体" w:hAnsi="Times New Roman"/>
              </w:rPr>
              <w:t xml:space="preserve"> </w:t>
            </w:r>
            <w:r>
              <w:rPr>
                <w:rFonts w:ascii="Times New Roman" w:eastAsia="宋体" w:hAnsi="Times New Roman"/>
                <w:color w:val="FF0000"/>
              </w:rPr>
              <w:t>including the ones associated with the corresponding activation DCI</w:t>
            </w:r>
            <w:r>
              <w:rPr>
                <w:rFonts w:ascii="Times New Roman" w:eastAsia="宋体" w:hAnsi="Times New Roman"/>
              </w:rPr>
              <w:t xml:space="preserve"> </w:t>
            </w:r>
            <w:r w:rsidRPr="00E67813">
              <w:rPr>
                <w:rFonts w:ascii="Times New Roman" w:eastAsia="宋体" w:hAnsi="Times New Roman"/>
              </w:rPr>
              <w:t>and SR, if any, the UE determines a PUCCH resource to be</w:t>
            </w:r>
            <w:r>
              <w:rPr>
                <w:rFonts w:ascii="Times New Roman" w:eastAsia="宋体" w:hAnsi="Times New Roman"/>
              </w:rPr>
              <w:t>…</w:t>
            </w:r>
          </w:p>
          <w:p w14:paraId="79576C02" w14:textId="77777777" w:rsidR="00664EC5" w:rsidRDefault="00664EC5" w:rsidP="00664EC5">
            <w:pPr>
              <w:pStyle w:val="a6"/>
              <w:spacing w:after="60"/>
              <w:rPr>
                <w:rFonts w:eastAsia="宋体" w:cs="Arial"/>
                <w:b/>
                <w:bCs/>
                <w:sz w:val="18"/>
                <w:szCs w:val="18"/>
              </w:rPr>
            </w:pPr>
          </w:p>
          <w:p w14:paraId="29D79153" w14:textId="77777777" w:rsidR="00664EC5" w:rsidRDefault="00664EC5" w:rsidP="00664EC5">
            <w:pPr>
              <w:pStyle w:val="a6"/>
              <w:spacing w:after="60"/>
              <w:rPr>
                <w:rFonts w:eastAsia="宋体" w:cs="Arial"/>
                <w:b/>
                <w:bCs/>
                <w:sz w:val="18"/>
                <w:szCs w:val="18"/>
              </w:rPr>
            </w:pPr>
            <w:r>
              <w:rPr>
                <w:rFonts w:eastAsia="宋体" w:cs="Arial"/>
                <w:b/>
                <w:bCs/>
                <w:sz w:val="18"/>
                <w:szCs w:val="18"/>
              </w:rPr>
              <w:t>Rel-16 TP3:</w:t>
            </w:r>
          </w:p>
          <w:p w14:paraId="4DEED5B9" w14:textId="77777777" w:rsidR="00664EC5" w:rsidRPr="000C3529" w:rsidRDefault="00664EC5" w:rsidP="00664EC5">
            <w:pPr>
              <w:pStyle w:val="a6"/>
              <w:spacing w:after="60"/>
              <w:rPr>
                <w:rFonts w:ascii="Times New Roman" w:eastAsia="宋体" w:hAnsi="Times New Roman"/>
              </w:rPr>
            </w:pPr>
            <w:r w:rsidRPr="000C3529">
              <w:rPr>
                <w:rFonts w:ascii="Times New Roman" w:eastAsia="宋体" w:hAnsi="Times New Roman"/>
              </w:rPr>
              <w:t xml:space="preserve">For a PUCCH transmission with HARQ-ACK information, a UE determines a PUCCH resource after determining a set of PUCCH resources for </w:t>
            </w:r>
            <w:r w:rsidRPr="000C3529">
              <w:rPr>
                <w:rFonts w:ascii="Times New Roman" w:eastAsia="宋体" w:hAnsi="Times New Roman"/>
                <w:noProof/>
              </w:rPr>
              <w:drawing>
                <wp:inline distT="0" distB="0" distL="0" distR="0" wp14:anchorId="32D04279" wp14:editId="7A92E861">
                  <wp:extent cx="285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rsidRPr="000C3529">
              <w:rPr>
                <w:rFonts w:ascii="Times New Roman" w:eastAsia="宋体" w:hAnsi="Times New Roman"/>
              </w:rPr>
              <w:t xml:space="preserve"> HARQ-ACK information bits, as described in Clause 9.2.1. The PUCCH resource determination is based on a PUCCH resource indicator field [5, TS 38.212], if present, in a last DCI format</w:t>
            </w:r>
            <w:r>
              <w:rPr>
                <w:rFonts w:ascii="Times New Roman" w:eastAsia="宋体" w:hAnsi="Times New Roman"/>
              </w:rPr>
              <w:t xml:space="preserve"> </w:t>
            </w:r>
            <w:r>
              <w:rPr>
                <w:rFonts w:ascii="Times New Roman" w:eastAsia="宋体" w:hAnsi="Times New Roman"/>
                <w:color w:val="FF0000"/>
              </w:rPr>
              <w:t>excluding the DCI format with CRC scrambled with CS-RNTI</w:t>
            </w:r>
            <w:r w:rsidRPr="000C3529">
              <w:rPr>
                <w:rFonts w:ascii="Times New Roman" w:eastAsia="宋体" w:hAnsi="Times New Roman"/>
              </w:rPr>
              <w:t>, among the DCI formats that have a value of a PDSCH-to-HARQ_feedback timing indicator field, if present, or a value of dl-DataToUL-ACK, or dl-DataToUL-ACK-r16, or dl-DataToUL-ACKForDCIFormat1_2,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E89F95D" w14:textId="77777777" w:rsidR="00664EC5" w:rsidRDefault="00664EC5" w:rsidP="00664EC5">
            <w:pPr>
              <w:pStyle w:val="a6"/>
              <w:spacing w:after="60"/>
              <w:rPr>
                <w:rFonts w:eastAsia="宋体" w:cs="Arial"/>
                <w:sz w:val="18"/>
                <w:szCs w:val="18"/>
              </w:rPr>
            </w:pPr>
            <w:r>
              <w:rPr>
                <w:rFonts w:eastAsia="宋体" w:cs="Arial"/>
                <w:sz w:val="18"/>
                <w:szCs w:val="18"/>
              </w:rPr>
              <w:t xml:space="preserve"> </w:t>
            </w:r>
          </w:p>
          <w:p w14:paraId="6E3058D9" w14:textId="77777777" w:rsidR="00664EC5" w:rsidRDefault="00664EC5" w:rsidP="00664EC5">
            <w:pPr>
              <w:pStyle w:val="a6"/>
              <w:spacing w:after="60"/>
              <w:rPr>
                <w:rFonts w:eastAsia="宋体" w:cs="Arial"/>
                <w:b/>
                <w:bCs/>
                <w:sz w:val="18"/>
                <w:szCs w:val="18"/>
              </w:rPr>
            </w:pPr>
            <w:r>
              <w:rPr>
                <w:rFonts w:eastAsia="宋体" w:cs="Arial"/>
                <w:b/>
                <w:bCs/>
                <w:sz w:val="18"/>
                <w:szCs w:val="18"/>
              </w:rPr>
              <w:t>Rel-16 TP4:</w:t>
            </w:r>
          </w:p>
          <w:p w14:paraId="4FCD6488" w14:textId="77777777" w:rsidR="00664EC5" w:rsidRDefault="00664EC5" w:rsidP="00664EC5">
            <w:pPr>
              <w:pStyle w:val="a6"/>
              <w:spacing w:after="60"/>
              <w:rPr>
                <w:rFonts w:ascii="Times New Roman" w:eastAsia="宋体" w:hAnsi="Times New Roman"/>
              </w:rPr>
            </w:pPr>
            <w:r w:rsidRPr="00CB4333">
              <w:rPr>
                <w:rFonts w:ascii="Times New Roman" w:eastAsia="宋体" w:hAnsi="Times New Roman"/>
              </w:rPr>
              <w:t xml:space="preserve">A value of the </w:t>
            </w:r>
            <w:r w:rsidRPr="00CB4333">
              <w:rPr>
                <w:rFonts w:ascii="Times New Roman" w:eastAsia="宋体" w:hAnsi="Times New Roman" w:hint="eastAsia"/>
              </w:rPr>
              <w:t xml:space="preserve">counter </w:t>
            </w:r>
            <w:r w:rsidRPr="00CB4333">
              <w:rPr>
                <w:rFonts w:ascii="Times New Roman" w:eastAsia="宋体" w:hAnsi="Times New Roman"/>
              </w:rPr>
              <w:t>d</w:t>
            </w:r>
            <w:r w:rsidRPr="00CB4333">
              <w:rPr>
                <w:rFonts w:ascii="Times New Roman" w:eastAsia="宋体" w:hAnsi="Times New Roman" w:hint="eastAsia"/>
              </w:rPr>
              <w:t xml:space="preserve">ownlink </w:t>
            </w:r>
            <w:r w:rsidRPr="00CB4333">
              <w:rPr>
                <w:rFonts w:ascii="Times New Roman" w:eastAsia="宋体" w:hAnsi="Times New Roman"/>
              </w:rPr>
              <w:t>a</w:t>
            </w:r>
            <w:r w:rsidRPr="00CB4333">
              <w:rPr>
                <w:rFonts w:ascii="Times New Roman" w:eastAsia="宋体" w:hAnsi="Times New Roman" w:hint="eastAsia"/>
              </w:rPr>
              <w:t xml:space="preserve">ssignment </w:t>
            </w:r>
            <w:r w:rsidRPr="00CB4333">
              <w:rPr>
                <w:rFonts w:ascii="Times New Roman" w:eastAsia="宋体" w:hAnsi="Times New Roman"/>
              </w:rPr>
              <w:t>i</w:t>
            </w:r>
            <w:r w:rsidRPr="00CB4333">
              <w:rPr>
                <w:rFonts w:ascii="Times New Roman" w:eastAsia="宋体" w:hAnsi="Times New Roman" w:hint="eastAsia"/>
              </w:rPr>
              <w:t>ndicator (DAI)</w:t>
            </w:r>
            <w:r w:rsidRPr="00CB4333">
              <w:rPr>
                <w:rFonts w:ascii="Times New Roman" w:eastAsia="宋体" w:hAnsi="Times New Roman"/>
              </w:rPr>
              <w:t xml:space="preserve"> field in DCI formats denotes the accumulative number of </w:t>
            </w:r>
            <w:r w:rsidRPr="00CB4333">
              <w:rPr>
                <w:rFonts w:ascii="Times New Roman" w:eastAsia="宋体" w:hAnsi="Times New Roman" w:hint="eastAsia"/>
              </w:rPr>
              <w:t xml:space="preserve">{serving cell, </w:t>
            </w:r>
            <w:r w:rsidRPr="00CB4333">
              <w:rPr>
                <w:rFonts w:ascii="Times New Roman" w:eastAsia="宋体" w:hAnsi="Times New Roman"/>
              </w:rPr>
              <w:t>PDCCH monitoring occasion</w:t>
            </w:r>
            <w:r w:rsidRPr="00CB4333">
              <w:rPr>
                <w:rFonts w:ascii="Times New Roman" w:eastAsia="宋体" w:hAnsi="Times New Roman" w:hint="eastAsia"/>
              </w:rPr>
              <w:t xml:space="preserve">}-pair(s) in which </w:t>
            </w:r>
            <w:r w:rsidRPr="00CB4333">
              <w:rPr>
                <w:rFonts w:ascii="Times New Roman" w:eastAsia="宋体" w:hAnsi="Times New Roman"/>
              </w:rPr>
              <w:t>PDSCH reception(</w:t>
            </w:r>
            <w:r w:rsidRPr="00CB4333">
              <w:rPr>
                <w:rFonts w:ascii="Times New Roman" w:eastAsia="宋体" w:hAnsi="Times New Roman" w:hint="eastAsia"/>
              </w:rPr>
              <w:t>s</w:t>
            </w:r>
            <w:r w:rsidRPr="00CB4333">
              <w:rPr>
                <w:rFonts w:ascii="Times New Roman" w:eastAsia="宋体" w:hAnsi="Times New Roman"/>
              </w:rPr>
              <w:t xml:space="preserve">), SPS PDSCH release </w:t>
            </w:r>
            <w:r w:rsidRPr="00CB4333">
              <w:rPr>
                <w:rFonts w:ascii="Times New Roman" w:eastAsia="宋体" w:hAnsi="Times New Roman" w:hint="eastAsia"/>
              </w:rPr>
              <w:t xml:space="preserve">or SCell dormancy indication associated with </w:t>
            </w:r>
            <w:r w:rsidRPr="00CB4333">
              <w:rPr>
                <w:rFonts w:ascii="Times New Roman" w:eastAsia="宋体" w:hAnsi="Times New Roman"/>
              </w:rPr>
              <w:t>the DCI formats</w:t>
            </w:r>
            <w:r>
              <w:rPr>
                <w:rFonts w:ascii="Times New Roman" w:eastAsia="宋体" w:hAnsi="Times New Roman"/>
              </w:rPr>
              <w:t xml:space="preserve"> </w:t>
            </w:r>
            <w:r>
              <w:rPr>
                <w:rFonts w:ascii="Times New Roman" w:eastAsia="宋体" w:hAnsi="Times New Roman"/>
                <w:color w:val="FF0000"/>
              </w:rPr>
              <w:t>excluding the DCI format with CRC scrambled with CS-RNTI</w:t>
            </w:r>
            <w:r w:rsidRPr="00CB4333">
              <w:rPr>
                <w:rFonts w:ascii="Times New Roman" w:eastAsia="宋体" w:hAnsi="Times New Roman" w:hint="eastAsia"/>
              </w:rPr>
              <w:t xml:space="preserve"> is present</w:t>
            </w:r>
            <w:r w:rsidRPr="00CB4333">
              <w:rPr>
                <w:rFonts w:ascii="Times New Roman" w:eastAsia="宋体" w:hAnsi="Times New Roman"/>
              </w:rPr>
              <w:t xml:space="preserve"> up to</w:t>
            </w:r>
            <w:r w:rsidRPr="00CB4333">
              <w:rPr>
                <w:rFonts w:ascii="Times New Roman" w:eastAsia="宋体" w:hAnsi="Times New Roman" w:hint="eastAsia"/>
              </w:rPr>
              <w:t xml:space="preserve"> the </w:t>
            </w:r>
            <w:r w:rsidRPr="00CB4333">
              <w:rPr>
                <w:rFonts w:ascii="Times New Roman" w:eastAsia="宋体" w:hAnsi="Times New Roman"/>
              </w:rPr>
              <w:t>current</w:t>
            </w:r>
            <w:r w:rsidRPr="00CB4333">
              <w:rPr>
                <w:rFonts w:ascii="Times New Roman" w:eastAsia="宋体" w:hAnsi="Times New Roman" w:hint="eastAsia"/>
              </w:rPr>
              <w:t xml:space="preserve"> serving cell and </w:t>
            </w:r>
            <w:r w:rsidRPr="00CB4333">
              <w:rPr>
                <w:rFonts w:ascii="Times New Roman" w:eastAsia="宋体" w:hAnsi="Times New Roman"/>
              </w:rPr>
              <w:t>current</w:t>
            </w:r>
            <w:r w:rsidRPr="00CB4333">
              <w:rPr>
                <w:rFonts w:ascii="Times New Roman" w:eastAsia="宋体" w:hAnsi="Times New Roman" w:hint="eastAsia"/>
              </w:rPr>
              <w:t xml:space="preserve"> </w:t>
            </w:r>
            <w:r w:rsidRPr="00CB4333">
              <w:rPr>
                <w:rFonts w:ascii="Times New Roman" w:eastAsia="宋体" w:hAnsi="Times New Roman"/>
              </w:rPr>
              <w:t>PDCCH monitoring occasion</w:t>
            </w:r>
          </w:p>
          <w:p w14:paraId="15969E3C" w14:textId="77777777" w:rsidR="00664EC5" w:rsidRDefault="00664EC5" w:rsidP="00664EC5">
            <w:pPr>
              <w:pStyle w:val="a6"/>
              <w:spacing w:after="60"/>
              <w:rPr>
                <w:rFonts w:eastAsia="宋体" w:cs="Arial"/>
                <w:sz w:val="18"/>
                <w:szCs w:val="18"/>
              </w:rPr>
            </w:pPr>
          </w:p>
          <w:p w14:paraId="79320984" w14:textId="4E411BB1" w:rsidR="00664EC5" w:rsidRPr="00664EC5" w:rsidRDefault="00664EC5" w:rsidP="00664EC5">
            <w:pPr>
              <w:rPr>
                <w:lang w:val="en-US"/>
              </w:rPr>
            </w:pPr>
            <w:r w:rsidRPr="00CB4333">
              <w:rPr>
                <w:rFonts w:eastAsia="宋体"/>
              </w:rPr>
              <w:t>T</w:t>
            </w:r>
            <w:r w:rsidRPr="00CB4333">
              <w:rPr>
                <w:rFonts w:eastAsia="宋体" w:hint="eastAsia"/>
              </w:rPr>
              <w:t>he value of the total DAI</w:t>
            </w:r>
            <w:r w:rsidRPr="00CB4333">
              <w:rPr>
                <w:rFonts w:eastAsia="宋体"/>
              </w:rPr>
              <w:t>, when present [5, TS 38.212],</w:t>
            </w:r>
            <w:r w:rsidRPr="00CB4333">
              <w:rPr>
                <w:rFonts w:eastAsia="宋体" w:hint="eastAsia"/>
              </w:rPr>
              <w:t xml:space="preserve"> in </w:t>
            </w:r>
            <w:r w:rsidRPr="00CB4333">
              <w:rPr>
                <w:rFonts w:eastAsia="宋体"/>
              </w:rPr>
              <w:t xml:space="preserve">a DCI format denotes the </w:t>
            </w:r>
            <w:r w:rsidRPr="00CB4333">
              <w:rPr>
                <w:rFonts w:eastAsia="宋体" w:hint="eastAsia"/>
              </w:rPr>
              <w:t>total</w:t>
            </w:r>
            <w:r w:rsidRPr="00CB4333">
              <w:rPr>
                <w:rFonts w:eastAsia="宋体"/>
              </w:rPr>
              <w:t xml:space="preserve"> number of </w:t>
            </w:r>
            <w:r w:rsidRPr="00CB4333">
              <w:rPr>
                <w:rFonts w:eastAsia="宋体" w:hint="eastAsia"/>
              </w:rPr>
              <w:t xml:space="preserve">{serving cell, </w:t>
            </w:r>
            <w:r w:rsidRPr="00CB4333">
              <w:rPr>
                <w:rFonts w:eastAsia="宋体"/>
              </w:rPr>
              <w:t>PDCCH monitoring occasion</w:t>
            </w:r>
            <w:r w:rsidRPr="00CB4333">
              <w:rPr>
                <w:rFonts w:eastAsia="宋体" w:hint="eastAsia"/>
              </w:rPr>
              <w:t xml:space="preserve">}-pair(s) in which PDSCH </w:t>
            </w:r>
            <w:r w:rsidRPr="00CB4333">
              <w:rPr>
                <w:rFonts w:eastAsia="宋体"/>
              </w:rPr>
              <w:t>reception</w:t>
            </w:r>
            <w:r w:rsidRPr="00CB4333">
              <w:rPr>
                <w:rFonts w:eastAsia="宋体" w:hint="eastAsia"/>
              </w:rPr>
              <w:t>(s)</w:t>
            </w:r>
            <w:r w:rsidRPr="00CB4333">
              <w:rPr>
                <w:rFonts w:eastAsia="宋体"/>
              </w:rPr>
              <w:t>, SPS PDSCH release</w:t>
            </w:r>
            <w:r w:rsidRPr="00CB4333">
              <w:rPr>
                <w:rFonts w:eastAsia="宋体" w:hint="eastAsia"/>
              </w:rPr>
              <w:t xml:space="preserve"> or SCell dormancy indication associated with </w:t>
            </w:r>
            <w:r w:rsidRPr="00CB4333">
              <w:rPr>
                <w:rFonts w:eastAsia="宋体"/>
              </w:rPr>
              <w:t>DCI formats</w:t>
            </w:r>
            <w:r>
              <w:rPr>
                <w:rFonts w:eastAsia="宋体"/>
              </w:rPr>
              <w:t xml:space="preserve"> </w:t>
            </w:r>
            <w:r>
              <w:rPr>
                <w:rFonts w:eastAsia="宋体"/>
                <w:color w:val="FF0000"/>
              </w:rPr>
              <w:t>excluding the DCI format with CRC scrambled with CS-RNTI</w:t>
            </w:r>
            <w:r w:rsidRPr="00CB4333">
              <w:rPr>
                <w:rFonts w:eastAsia="宋体" w:hint="eastAsia"/>
              </w:rPr>
              <w:t xml:space="preserve"> is present, up to the </w:t>
            </w:r>
            <w:r w:rsidRPr="00CB4333">
              <w:rPr>
                <w:rFonts w:eastAsia="宋体"/>
              </w:rPr>
              <w:t>current</w:t>
            </w:r>
            <w:r w:rsidRPr="00CB4333">
              <w:rPr>
                <w:rFonts w:eastAsia="宋体" w:hint="eastAsia"/>
              </w:rPr>
              <w:t xml:space="preserve"> </w:t>
            </w:r>
            <w:r w:rsidRPr="00CB4333">
              <w:rPr>
                <w:rFonts w:eastAsia="宋体"/>
              </w:rPr>
              <w:t>PDCCH monitoring occasion</w:t>
            </w:r>
            <w:r w:rsidRPr="00CB4333">
              <w:rPr>
                <w:rFonts w:eastAsia="宋体" w:hint="eastAsia"/>
              </w:rPr>
              <w:t xml:space="preserve"> </w:t>
            </w:r>
            <m:oMath>
              <m:r>
                <w:rPr>
                  <w:rFonts w:ascii="Cambria Math" w:eastAsia="宋体" w:hAnsi="Cambria Math"/>
                </w:rPr>
                <m:t>m</m:t>
              </m:r>
            </m:oMath>
            <w:r w:rsidRPr="00CB4333">
              <w:rPr>
                <w:rFonts w:eastAsia="宋体"/>
              </w:rPr>
              <w:t xml:space="preserve"> and is updated from PDCCH monitoring occasion to PDCCH monitoring occasion. If, for an active DL BWP of a serving cell, the UE is not provided coresetPoolIndex or is provided coresetPoolIndex with value 0 for one or more first CORESETs and is provided coresetPoolIndex with value 1 for one or </w:t>
            </w:r>
            <w:r w:rsidRPr="00CB4333">
              <w:rPr>
                <w:rFonts w:eastAsia="宋体"/>
              </w:rPr>
              <w:lastRenderedPageBreak/>
              <w:t>more second CORESETs, and is provided ackNackFeedbackMode = joint, the total DAI value counts the {serving cell, PDCCH monitoring occasion}-pair(s) for both the first CORESETs and the second CORESETs.</w:t>
            </w:r>
          </w:p>
        </w:tc>
      </w:tr>
      <w:tr w:rsidR="005E4E1B" w14:paraId="7F41843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B03A39" w14:textId="22024AD0" w:rsidR="005E4E1B" w:rsidRDefault="005E4E1B" w:rsidP="00473F44">
            <w:pPr>
              <w:pStyle w:val="a6"/>
              <w:spacing w:after="60"/>
              <w:rPr>
                <w:rFonts w:eastAsia="宋体" w:cs="Arial"/>
                <w:sz w:val="18"/>
                <w:szCs w:val="18"/>
              </w:rPr>
            </w:pPr>
            <w:r>
              <w:rPr>
                <w:rFonts w:eastAsia="宋体" w:cs="Arial" w:hint="eastAsia"/>
                <w:sz w:val="18"/>
                <w:szCs w:val="18"/>
              </w:rPr>
              <w:lastRenderedPageBreak/>
              <w:t>v</w:t>
            </w:r>
            <w:r>
              <w:rPr>
                <w:rFonts w:eastAsia="宋体"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EC14FB" w14:textId="3187F88E" w:rsidR="005E4E1B" w:rsidRDefault="005E4E1B" w:rsidP="00664EC5">
            <w:pPr>
              <w:pStyle w:val="a6"/>
              <w:spacing w:after="60"/>
              <w:rPr>
                <w:rFonts w:eastAsia="宋体" w:cs="Arial"/>
                <w:sz w:val="18"/>
                <w:szCs w:val="18"/>
                <w:lang w:val="en-US"/>
              </w:rPr>
            </w:pPr>
            <w:r>
              <w:rPr>
                <w:rFonts w:eastAsia="宋体" w:cs="Arial" w:hint="eastAsia"/>
                <w:sz w:val="18"/>
                <w:szCs w:val="18"/>
                <w:lang w:val="en-US"/>
              </w:rPr>
              <w:t>I</w:t>
            </w:r>
            <w:r>
              <w:rPr>
                <w:rFonts w:eastAsia="宋体" w:cs="Arial"/>
                <w:sz w:val="18"/>
                <w:szCs w:val="18"/>
                <w:lang w:val="en-US"/>
              </w:rPr>
              <w:t>f Alt. 2 is adopted, we don’t think a CR for Rel-15 is needed.</w:t>
            </w:r>
          </w:p>
          <w:p w14:paraId="1DB68CBA" w14:textId="1C14D560" w:rsidR="005E4E1B" w:rsidRDefault="005E4E1B" w:rsidP="00664EC5">
            <w:pPr>
              <w:pStyle w:val="a6"/>
              <w:spacing w:after="60"/>
              <w:rPr>
                <w:rFonts w:eastAsia="宋体" w:cs="Arial"/>
                <w:sz w:val="18"/>
                <w:szCs w:val="18"/>
                <w:lang w:val="en-US"/>
              </w:rPr>
            </w:pPr>
            <w:r>
              <w:rPr>
                <w:rFonts w:eastAsia="宋体" w:cs="Arial" w:hint="eastAsia"/>
                <w:sz w:val="18"/>
                <w:szCs w:val="18"/>
                <w:lang w:val="en-US"/>
              </w:rPr>
              <w:t>F</w:t>
            </w:r>
            <w:r>
              <w:rPr>
                <w:rFonts w:eastAsia="宋体" w:cs="Arial"/>
                <w:sz w:val="18"/>
                <w:szCs w:val="18"/>
                <w:lang w:val="en-US"/>
              </w:rPr>
              <w:t xml:space="preserve">or Rel-16, at least a CR for SPS enhancement to reflect Alt. 2 is needed. We are open to </w:t>
            </w:r>
            <w:r w:rsidR="00C7289F">
              <w:rPr>
                <w:rFonts w:eastAsia="宋体" w:cs="Arial"/>
                <w:sz w:val="18"/>
                <w:szCs w:val="18"/>
                <w:lang w:val="en-US"/>
              </w:rPr>
              <w:t xml:space="preserve">further </w:t>
            </w:r>
            <w:r>
              <w:rPr>
                <w:rFonts w:eastAsia="宋体" w:cs="Arial"/>
                <w:sz w:val="18"/>
                <w:szCs w:val="18"/>
                <w:lang w:val="en-US"/>
              </w:rPr>
              <w:t>discuss.</w:t>
            </w:r>
          </w:p>
        </w:tc>
      </w:tr>
    </w:tbl>
    <w:p w14:paraId="23C73D3E" w14:textId="77777777" w:rsidR="00CE3D82" w:rsidRDefault="00CE3D82">
      <w:pPr>
        <w:pStyle w:val="a6"/>
        <w:spacing w:after="60"/>
        <w:rPr>
          <w:rFonts w:ascii="Times New Roman" w:eastAsia="宋体" w:hAnsi="Times New Roman"/>
          <w:lang w:val="en-US"/>
        </w:rPr>
      </w:pPr>
    </w:p>
    <w:sectPr w:rsidR="00CE3D82">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1256" w14:textId="77777777" w:rsidR="00613F2C" w:rsidRDefault="00613F2C">
      <w:pPr>
        <w:spacing w:after="0" w:line="240" w:lineRule="auto"/>
      </w:pPr>
      <w:r>
        <w:separator/>
      </w:r>
    </w:p>
  </w:endnote>
  <w:endnote w:type="continuationSeparator" w:id="0">
    <w:p w14:paraId="5B20BF32" w14:textId="77777777" w:rsidR="00613F2C" w:rsidRDefault="0061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6C29" w14:textId="7C1F564A" w:rsidR="00235711" w:rsidRDefault="00235711">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A64D7E">
      <w:rPr>
        <w:rStyle w:val="aff0"/>
        <w:noProof/>
      </w:rPr>
      <w:t>15</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A64D7E">
      <w:rPr>
        <w:rStyle w:val="aff0"/>
        <w:noProof/>
      </w:rPr>
      <w:t>15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5261" w14:textId="77777777" w:rsidR="00613F2C" w:rsidRDefault="00613F2C">
      <w:pPr>
        <w:spacing w:after="0" w:line="240" w:lineRule="auto"/>
      </w:pPr>
      <w:r>
        <w:separator/>
      </w:r>
    </w:p>
  </w:footnote>
  <w:footnote w:type="continuationSeparator" w:id="0">
    <w:p w14:paraId="2B7EC672" w14:textId="77777777" w:rsidR="00613F2C" w:rsidRDefault="00613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D075" w14:textId="77777777" w:rsidR="00235711" w:rsidRDefault="002357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7"/>
  </w:num>
  <w:num w:numId="2">
    <w:abstractNumId w:val="7"/>
  </w:num>
  <w:num w:numId="3">
    <w:abstractNumId w:val="1"/>
  </w:num>
  <w:num w:numId="4">
    <w:abstractNumId w:val="4"/>
  </w:num>
  <w:num w:numId="5">
    <w:abstractNumId w:val="2"/>
  </w:num>
  <w:num w:numId="6">
    <w:abstractNumId w:val="15"/>
  </w:num>
  <w:num w:numId="7">
    <w:abstractNumId w:val="0"/>
  </w:num>
  <w:num w:numId="8">
    <w:abstractNumId w:val="20"/>
  </w:num>
  <w:num w:numId="9">
    <w:abstractNumId w:val="11"/>
  </w:num>
  <w:num w:numId="10">
    <w:abstractNumId w:val="9"/>
  </w:num>
  <w:num w:numId="11">
    <w:abstractNumId w:val="12"/>
  </w:num>
  <w:num w:numId="12">
    <w:abstractNumId w:val="13"/>
  </w:num>
  <w:num w:numId="13">
    <w:abstractNumId w:val="8"/>
    <w:lvlOverride w:ilvl="0">
      <w:startOverride w:val="1"/>
    </w:lvlOverride>
  </w:num>
  <w:num w:numId="14">
    <w:abstractNumId w:val="10"/>
  </w:num>
  <w:num w:numId="15">
    <w:abstractNumId w:val="14"/>
  </w:num>
  <w:num w:numId="16">
    <w:abstractNumId w:val="5"/>
  </w:num>
  <w:num w:numId="17">
    <w:abstractNumId w:val="18"/>
  </w:num>
  <w:num w:numId="18">
    <w:abstractNumId w:val="19"/>
  </w:num>
  <w:num w:numId="19">
    <w:abstractNumId w:val="16"/>
  </w:num>
  <w:num w:numId="20">
    <w:abstractNumId w:val="2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711"/>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C49E1"/>
    <w:rsid w:val="002D071A"/>
    <w:rsid w:val="002D34B2"/>
    <w:rsid w:val="002D423E"/>
    <w:rsid w:val="002D48B0"/>
    <w:rsid w:val="002D5B37"/>
    <w:rsid w:val="002D7637"/>
    <w:rsid w:val="002E14FF"/>
    <w:rsid w:val="002E17F2"/>
    <w:rsid w:val="002E5B57"/>
    <w:rsid w:val="002E709B"/>
    <w:rsid w:val="002E7CAE"/>
    <w:rsid w:val="002F13E4"/>
    <w:rsid w:val="002F1F86"/>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41D1"/>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3E77"/>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4E1B"/>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13F2C"/>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4EC5"/>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3673"/>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187"/>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4D7E"/>
    <w:rsid w:val="00A657D7"/>
    <w:rsid w:val="00A660AC"/>
    <w:rsid w:val="00A67E6C"/>
    <w:rsid w:val="00A71B99"/>
    <w:rsid w:val="00A739D0"/>
    <w:rsid w:val="00A761D4"/>
    <w:rsid w:val="00A77EC4"/>
    <w:rsid w:val="00A83C1C"/>
    <w:rsid w:val="00A8602C"/>
    <w:rsid w:val="00A92879"/>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89F"/>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05E0"/>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3E68"/>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题注 字符"/>
    <w:basedOn w:val="a2"/>
    <w:link w:val="a8"/>
    <w:qFormat/>
    <w:rPr>
      <w:rFonts w:ascii="Times New Roman" w:hAnsi="Times New Roman"/>
      <w:b/>
    </w:rPr>
  </w:style>
  <w:style w:type="character" w:customStyle="1" w:styleId="B1Zchn">
    <w:name w:val="B1 Zchn"/>
    <w:qFormat/>
    <w:rPr>
      <w:lang w:eastAsia="en-US"/>
    </w:rPr>
  </w:style>
  <w:style w:type="character" w:styleId="aff8">
    <w:name w:val="Placeholder Text"/>
    <w:basedOn w:val="a2"/>
    <w:uiPriority w:val="99"/>
    <w:semiHidden/>
    <w:qFormat/>
    <w:rPr>
      <w:color w:val="808080"/>
    </w:rPr>
  </w:style>
  <w:style w:type="paragraph" w:customStyle="1" w:styleId="12">
    <w:name w:val="正文1"/>
    <w:qFormat/>
    <w:pPr>
      <w:spacing w:before="100" w:beforeAutospacing="1" w:after="180"/>
    </w:pPr>
    <w:rPr>
      <w:rFonts w:ascii="Times New Roman" w:eastAsia="宋体" w:hAnsi="Times New Roman"/>
      <w:sz w:val="24"/>
      <w:szCs w:val="24"/>
      <w:lang w:eastAsia="zh-CN"/>
    </w:rPr>
  </w:style>
  <w:style w:type="paragraph" w:customStyle="1" w:styleId="References">
    <w:name w:val="References"/>
    <w:basedOn w:val="a1"/>
    <w:next w:val="a1"/>
    <w:qFormat/>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oleObject" Target="embeddings/oleObject6.bin"/><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wmf"/><Relationship Id="rId45"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4"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header" Target="header1.xml"/><Relationship Id="rId20" Type="http://schemas.openxmlformats.org/officeDocument/2006/relationships/hyperlink" Target="https://www.3gpp.org/ftp/tsg_ran/WG1_RL1/TSGR1_108-e/Docs/R1-2202116.zip" TargetMode="External"/><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D427E6-45FA-4C4D-B9BB-0520D914F67E}">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12</TotalTime>
  <Pages>18</Pages>
  <Words>9001</Words>
  <Characters>51308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vivo-CHEN Xiaohang</cp:lastModifiedBy>
  <cp:revision>5</cp:revision>
  <cp:lastPrinted>2008-01-31T07:09:00Z</cp:lastPrinted>
  <dcterms:created xsi:type="dcterms:W3CDTF">2022-02-28T03:42:00Z</dcterms:created>
  <dcterms:modified xsi:type="dcterms:W3CDTF">2022-02-28T03:44:00Z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