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5F7C" w14:textId="77777777" w:rsidR="00CE3D82" w:rsidRDefault="00946B4D">
      <w:pPr>
        <w:pStyle w:val="Header"/>
        <w:tabs>
          <w:tab w:val="right" w:pos="9639"/>
        </w:tabs>
        <w:rPr>
          <w:bCs/>
          <w:sz w:val="24"/>
          <w:szCs w:val="24"/>
        </w:rPr>
      </w:pPr>
      <w:r>
        <w:rPr>
          <w:bCs/>
          <w:sz w:val="24"/>
          <w:szCs w:val="24"/>
        </w:rPr>
        <w:t>3GPP TSG RAN WG1 #108-e</w:t>
      </w:r>
      <w:r>
        <w:rPr>
          <w:bCs/>
          <w:sz w:val="24"/>
          <w:szCs w:val="24"/>
        </w:rPr>
        <w:tab/>
        <w:t>R1-22abcde</w:t>
      </w:r>
    </w:p>
    <w:p w14:paraId="6ED608D0" w14:textId="77777777" w:rsidR="00CE3D82" w:rsidRDefault="00946B4D">
      <w:pPr>
        <w:pStyle w:val="Header"/>
        <w:rPr>
          <w:bCs/>
          <w:sz w:val="24"/>
          <w:szCs w:val="24"/>
        </w:rPr>
      </w:pPr>
      <w:r>
        <w:rPr>
          <w:bCs/>
          <w:sz w:val="24"/>
          <w:szCs w:val="24"/>
        </w:rPr>
        <w:t>e-Meeting, February 21 – March 3, 2022</w:t>
      </w:r>
    </w:p>
    <w:p w14:paraId="241CFB91" w14:textId="77777777" w:rsidR="00CE3D82" w:rsidRDefault="00CE3D82">
      <w:pPr>
        <w:pStyle w:val="Header"/>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Heading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2C49E1">
            <w:pPr>
              <w:pStyle w:val="BodyText"/>
              <w:spacing w:after="60"/>
              <w:rPr>
                <w:rFonts w:eastAsia="SimSun"/>
                <w:sz w:val="18"/>
                <w:szCs w:val="18"/>
              </w:rPr>
            </w:pPr>
            <w:hyperlink r:id="rId17" w:tgtFrame="_parent" w:history="1">
              <w:r w:rsidR="00946B4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2C49E1">
            <w:pPr>
              <w:pStyle w:val="BodyText"/>
              <w:spacing w:after="60"/>
              <w:rPr>
                <w:rFonts w:eastAsia="SimSun"/>
                <w:sz w:val="18"/>
                <w:szCs w:val="18"/>
              </w:rPr>
            </w:pPr>
            <w:hyperlink r:id="rId18" w:tgtFrame="_parent" w:history="1">
              <w:r w:rsidR="00946B4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2C49E1">
            <w:pPr>
              <w:pStyle w:val="BodyText"/>
              <w:spacing w:after="60"/>
              <w:rPr>
                <w:rFonts w:eastAsia="SimSun"/>
                <w:sz w:val="18"/>
                <w:szCs w:val="18"/>
              </w:rPr>
            </w:pPr>
            <w:hyperlink r:id="rId19" w:tgtFrame="_parent" w:history="1">
              <w:r w:rsidR="00946B4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BodyText"/>
              <w:spacing w:after="60"/>
              <w:jc w:val="left"/>
              <w:rPr>
                <w:rFonts w:eastAsia="SimSun"/>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2C49E1">
            <w:pPr>
              <w:pStyle w:val="BodyText"/>
              <w:spacing w:after="60"/>
              <w:rPr>
                <w:rFonts w:eastAsia="SimSun"/>
                <w:sz w:val="18"/>
                <w:szCs w:val="18"/>
              </w:rPr>
            </w:pPr>
            <w:hyperlink r:id="rId20" w:tgtFrame="_parent" w:history="1">
              <w:r w:rsidR="00946B4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BodyText"/>
              <w:spacing w:after="60"/>
              <w:jc w:val="left"/>
              <w:rPr>
                <w:rFonts w:eastAsia="SimSun"/>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2C49E1">
            <w:pPr>
              <w:pStyle w:val="BodyText"/>
              <w:spacing w:after="60"/>
              <w:rPr>
                <w:rFonts w:ascii="Calibri" w:hAnsi="Calibri" w:cs="Calibri"/>
                <w:color w:val="0563C1"/>
                <w:sz w:val="18"/>
                <w:szCs w:val="18"/>
                <w:u w:val="single"/>
              </w:rPr>
            </w:pPr>
            <w:hyperlink r:id="rId21" w:tgtFrame="_parent" w:history="1">
              <w:r w:rsidR="00946B4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BodyText"/>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Heading1"/>
        <w:rPr>
          <w:rStyle w:val="Heading1Char"/>
        </w:rPr>
      </w:pPr>
      <w:bookmarkStart w:id="4" w:name="_Toc68698317"/>
      <w:r>
        <w:rPr>
          <w:rStyle w:val="Heading1Char"/>
        </w:rPr>
        <w:t>2</w:t>
      </w:r>
      <w:r>
        <w:rPr>
          <w:rStyle w:val="Heading1Char"/>
        </w:rPr>
        <w:tab/>
        <w:t>Summary of the issue raised in the Tdoc</w:t>
      </w:r>
      <w:bookmarkEnd w:id="4"/>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2C49E1">
            <w:pPr>
              <w:pStyle w:val="BodyText"/>
              <w:spacing w:after="60"/>
              <w:rPr>
                <w:rFonts w:ascii="Calibri" w:hAnsi="Calibri" w:cs="Calibri"/>
                <w:color w:val="0563C1"/>
                <w:sz w:val="18"/>
                <w:szCs w:val="18"/>
                <w:u w:val="single"/>
              </w:rPr>
            </w:pPr>
            <w:hyperlink r:id="rId22" w:tgtFrame="_parent" w:history="1">
              <w:r w:rsidR="00946B4D">
                <w:rPr>
                  <w:rStyle w:val="Hyperlink"/>
                  <w:rFonts w:ascii="Calibri" w:hAnsi="Calibri" w:cs="Calibri"/>
                  <w:sz w:val="18"/>
                  <w:szCs w:val="18"/>
                </w:rPr>
                <w:t>R1-2201027</w:t>
              </w:r>
            </w:hyperlink>
          </w:p>
          <w:p w14:paraId="75B08696" w14:textId="77777777" w:rsidR="00CE3D82" w:rsidRDefault="002C49E1">
            <w:pPr>
              <w:pStyle w:val="BodyText"/>
              <w:spacing w:after="60"/>
              <w:rPr>
                <w:rFonts w:eastAsia="SimSun"/>
                <w:sz w:val="18"/>
                <w:szCs w:val="18"/>
              </w:rPr>
            </w:pPr>
            <w:hyperlink r:id="rId23" w:tgtFrame="_parent" w:history="1">
              <w:r w:rsidR="00946B4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Agree to the 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2C49E1">
            <w:pPr>
              <w:pStyle w:val="BodyText"/>
              <w:spacing w:after="60"/>
              <w:rPr>
                <w:rFonts w:eastAsia="SimSun"/>
                <w:sz w:val="18"/>
                <w:szCs w:val="18"/>
              </w:rPr>
            </w:pPr>
            <w:hyperlink r:id="rId24" w:tgtFrame="_parent" w:history="1">
              <w:r w:rsidR="00946B4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2C49E1">
            <w:pPr>
              <w:pStyle w:val="BodyText"/>
              <w:spacing w:after="60"/>
              <w:rPr>
                <w:rFonts w:eastAsia="SimSun"/>
                <w:sz w:val="18"/>
                <w:szCs w:val="18"/>
              </w:rPr>
            </w:pPr>
            <w:hyperlink r:id="rId25" w:tgtFrame="_parent" w:history="1">
              <w:r w:rsidR="00946B4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6EE309AB" w14:textId="77777777" w:rsidR="00CE3D82" w:rsidRDefault="002C49E1">
            <w:pPr>
              <w:pStyle w:val="TableofFigures"/>
              <w:tabs>
                <w:tab w:val="right" w:leader="dot" w:pos="9629"/>
              </w:tabs>
              <w:rPr>
                <w:rFonts w:asciiTheme="minorHAnsi" w:hAnsiTheme="minorHAnsi"/>
                <w:b w:val="0"/>
              </w:rPr>
            </w:pPr>
            <w:hyperlink r:id="rId27" w:anchor="_Toc95486079" w:history="1">
              <w:r w:rsidR="00946B4D">
                <w:rPr>
                  <w:rStyle w:val="Hyperlink"/>
                </w:rPr>
                <w:t>Observation 2</w:t>
              </w:r>
              <w:r w:rsidR="00946B4D">
                <w:rPr>
                  <w:rStyle w:val="Hyperlink"/>
                  <w:rFonts w:asciiTheme="minorHAnsi" w:hAnsiTheme="minorHAnsi"/>
                  <w:b w:val="0"/>
                </w:rPr>
                <w:tab/>
              </w:r>
              <w:r w:rsidR="00946B4D">
                <w:rPr>
                  <w:rStyle w:val="Hyperlink"/>
                  <w:b w:val="0"/>
                  <w:bCs/>
                </w:rPr>
                <w:t>For HARQ-ACK codebook construction and PUCCH resource determination of Case (B), there is no differentiation of first SPS PDSCH after activation DCI and subsequent SPS PDSCH.</w:t>
              </w:r>
            </w:hyperlink>
          </w:p>
          <w:p w14:paraId="16F6E9BF" w14:textId="77777777" w:rsidR="00CE3D82" w:rsidRDefault="00946B4D">
            <w:pPr>
              <w:pStyle w:val="BodyText"/>
            </w:pPr>
            <w:r>
              <w:rPr>
                <w:b/>
                <w:bCs/>
              </w:rPr>
              <w:fldChar w:fldCharType="end"/>
            </w:r>
            <w:r>
              <w:t>Correspondingly, we propose that RAN1 endorses the following conclusion for avoid future confusion.</w:t>
            </w:r>
          </w:p>
          <w:p w14:paraId="19720B59" w14:textId="77777777" w:rsidR="00CE3D82" w:rsidRDefault="00946B4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Heading1"/>
        <w:rPr>
          <w:rStyle w:val="Heading1Char"/>
        </w:rPr>
      </w:pPr>
      <w:r>
        <w:rPr>
          <w:rStyle w:val="Heading1Char"/>
        </w:rPr>
        <w:t>3</w:t>
      </w:r>
      <w:r>
        <w:rPr>
          <w:rStyle w:val="Heading1Char"/>
        </w:rPr>
        <w:tab/>
        <w:t>Discussion</w:t>
      </w:r>
    </w:p>
    <w:p w14:paraId="1E945111" w14:textId="77777777" w:rsidR="00CE3D82" w:rsidRDefault="00946B4D">
      <w:pPr>
        <w:pStyle w:val="Heading1"/>
        <w:rPr>
          <w:rStyle w:val="Heading1Char"/>
        </w:rPr>
      </w:pPr>
      <w:r>
        <w:rPr>
          <w:rStyle w:val="Heading1Char"/>
        </w:rPr>
        <w:t>3.1</w:t>
      </w:r>
      <w:r>
        <w:rPr>
          <w:rStyle w:val="Heading1Char"/>
        </w:rPr>
        <w:tab/>
        <w:t>Round 1</w:t>
      </w:r>
    </w:p>
    <w:p w14:paraId="3AF6AC47" w14:textId="77777777" w:rsidR="00CE3D82" w:rsidRDefault="00946B4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43BF4FD"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B32558B" w14:textId="77777777" w:rsidR="00CE3D82" w:rsidRDefault="00946B4D">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issue:</w:t>
      </w:r>
      <w:r>
        <w:t xml:space="preserve"> should the PUCCH transmitting the HARQ-ACK in response to the first PDSCH triggered by an DL SPS activation DCI be considered as: </w:t>
      </w:r>
    </w:p>
    <w:p w14:paraId="71072113" w14:textId="77777777" w:rsidR="00CE3D82" w:rsidRDefault="00946B4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BodyText"/>
              <w:spacing w:after="60"/>
              <w:rPr>
                <w:rFonts w:eastAsia="SimSun" w:cs="Arial"/>
                <w:sz w:val="18"/>
                <w:szCs w:val="18"/>
              </w:rPr>
            </w:pPr>
            <w:r>
              <w:rPr>
                <w:rFonts w:eastAsia="SimSun" w:cs="Arial"/>
                <w:sz w:val="18"/>
                <w:szCs w:val="18"/>
              </w:rPr>
              <w:t>We support moderator’s two-steps approach.</w:t>
            </w:r>
          </w:p>
          <w:p w14:paraId="704AB34C" w14:textId="77777777" w:rsidR="00CE3D82" w:rsidRDefault="00CE3D82">
            <w:pPr>
              <w:pStyle w:val="BodyText"/>
              <w:spacing w:after="60"/>
              <w:rPr>
                <w:rFonts w:eastAsia="SimSun" w:cs="Arial"/>
                <w:sz w:val="18"/>
                <w:szCs w:val="18"/>
              </w:rPr>
            </w:pPr>
          </w:p>
          <w:p w14:paraId="7CCD4B30" w14:textId="77777777" w:rsidR="00CE3D82" w:rsidRDefault="00946B4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7BB329E7"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2F49DFB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4pt" o:ole="">
                        <v:imagedata r:id="rId28" o:title=""/>
                      </v:shape>
                      <o:OLEObject Type="Embed" ProgID="Equation.3" ShapeID="_x0000_i1025" DrawAspect="Content" ObjectID="_1707503770"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BodyText"/>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820B6BC" w14:textId="77777777" w:rsidR="00CE3D82" w:rsidRDefault="00CE3D82">
            <w:pPr>
              <w:pStyle w:val="BodyText"/>
              <w:spacing w:after="0"/>
              <w:rPr>
                <w:rFonts w:eastAsia="Malgun Gothic" w:cs="Arial"/>
                <w:sz w:val="18"/>
                <w:szCs w:val="18"/>
                <w:lang w:eastAsia="ko-KR"/>
              </w:rPr>
            </w:pPr>
          </w:p>
          <w:p w14:paraId="7A0F342B" w14:textId="77777777" w:rsidR="00CE3D82" w:rsidRDefault="00946B4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345148B6" w14:textId="77777777" w:rsidR="00CE3D82" w:rsidRDefault="00CE3D82">
            <w:pPr>
              <w:pStyle w:val="BodyText"/>
              <w:spacing w:after="0"/>
              <w:rPr>
                <w:rFonts w:ascii="Times New Roman" w:eastAsia="Malgun Gothic" w:hAnsi="Times New Roman"/>
                <w:lang w:eastAsia="ko-KR"/>
              </w:rPr>
            </w:pPr>
          </w:p>
          <w:p w14:paraId="2D5F47F5" w14:textId="77777777" w:rsidR="00CE3D82" w:rsidRDefault="00946B4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468EED3D" w14:textId="77777777" w:rsidR="00CE3D82" w:rsidRDefault="00946B4D">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4300B62" w14:textId="77777777" w:rsidR="00CE3D82" w:rsidRDefault="00946B4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7231A0B7" w14:textId="77777777" w:rsidR="00CE3D82" w:rsidRDefault="00CE3D82">
            <w:pPr>
              <w:pStyle w:val="BodyText"/>
              <w:spacing w:after="0"/>
              <w:rPr>
                <w:rFonts w:ascii="Times New Roman" w:eastAsia="Malgun Gothic" w:hAnsi="Times New Roman"/>
                <w:lang w:eastAsia="ko-KR"/>
              </w:rPr>
            </w:pPr>
          </w:p>
          <w:p w14:paraId="74EF7EE5" w14:textId="77777777" w:rsidR="00CE3D82" w:rsidRDefault="00946B4D">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CD880C4" w14:textId="77777777" w:rsidR="00CE3D82" w:rsidRDefault="00CE3D82">
            <w:pPr>
              <w:pStyle w:val="BodyText"/>
              <w:spacing w:after="60"/>
              <w:rPr>
                <w:rFonts w:ascii="Times New Roman" w:eastAsia="SimSun" w:hAnsi="Times New Roman"/>
                <w:lang w:val="en-US"/>
              </w:rPr>
            </w:pPr>
          </w:p>
          <w:p w14:paraId="18D0C7E1"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1C90D324" w14:textId="77777777" w:rsidR="00CE3D82" w:rsidRDefault="00CE3D82">
            <w:pPr>
              <w:pStyle w:val="BodyText"/>
              <w:spacing w:after="60"/>
              <w:rPr>
                <w:rFonts w:ascii="Times New Roman" w:eastAsia="SimSun" w:hAnsi="Times New Roman"/>
                <w:lang w:val="en-US"/>
              </w:rPr>
            </w:pPr>
          </w:p>
          <w:p w14:paraId="7B00BBBB" w14:textId="77777777" w:rsidR="00CE3D82" w:rsidRDefault="00946B4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DFE55B2" w14:textId="77777777" w:rsidR="00CE3D82" w:rsidRDefault="00CE3D82">
            <w:pPr>
              <w:pStyle w:val="BodyText"/>
              <w:spacing w:after="60"/>
              <w:rPr>
                <w:rFonts w:ascii="Times New Roman" w:eastAsia="SimSun" w:hAnsi="Times New Roman"/>
                <w:lang w:val="en-US"/>
              </w:rPr>
            </w:pPr>
          </w:p>
          <w:p w14:paraId="212A8F71" w14:textId="77777777" w:rsidR="00CE3D82" w:rsidRDefault="00946B4D">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78CDAC9A" w14:textId="77777777" w:rsidR="00CE3D82" w:rsidRDefault="00946B4D">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69C4A458" w14:textId="77777777" w:rsidR="00CE3D82" w:rsidRDefault="00946B4D">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37E1A693" w14:textId="77777777" w:rsidR="00CE3D82" w:rsidRDefault="00946B4D">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66C030BD" w14:textId="77777777" w:rsidR="00CE3D82" w:rsidRDefault="00CE3D82">
            <w:pPr>
              <w:pStyle w:val="BodyText"/>
              <w:spacing w:after="60"/>
              <w:jc w:val="left"/>
              <w:rPr>
                <w:rFonts w:eastAsia="SimSun" w:cs="Arial"/>
                <w:sz w:val="18"/>
                <w:szCs w:val="18"/>
              </w:rPr>
            </w:pPr>
          </w:p>
          <w:p w14:paraId="761AAC9B" w14:textId="77777777" w:rsidR="00CE3D82" w:rsidRDefault="00946B4D">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1063BD4C" w14:textId="77777777" w:rsidR="00CE3D82" w:rsidRDefault="00CE3D82">
            <w:pPr>
              <w:pStyle w:val="BodyText"/>
              <w:spacing w:after="60"/>
              <w:jc w:val="left"/>
              <w:rPr>
                <w:rFonts w:eastAsia="Malgun Gothic" w:cs="Arial"/>
                <w:sz w:val="18"/>
                <w:szCs w:val="18"/>
                <w:lang w:eastAsia="ko-KR"/>
              </w:rPr>
            </w:pPr>
          </w:p>
          <w:p w14:paraId="5D61C27B"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2345E678" w14:textId="77777777" w:rsidR="00CE3D82" w:rsidRDefault="00946B4D">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BodyText"/>
              <w:spacing w:after="60"/>
              <w:jc w:val="left"/>
              <w:rPr>
                <w:rFonts w:eastAsia="SimSun"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BodyText"/>
              <w:spacing w:after="60"/>
              <w:jc w:val="left"/>
              <w:rPr>
                <w:rFonts w:eastAsia="SimSun" w:cs="Arial"/>
                <w:sz w:val="18"/>
                <w:szCs w:val="18"/>
              </w:rPr>
            </w:pPr>
            <w:r>
              <w:rPr>
                <w:rFonts w:eastAsia="SimSun" w:cs="Arial" w:hint="eastAsia"/>
                <w:sz w:val="18"/>
                <w:szCs w:val="18"/>
              </w:rPr>
              <w:t>We are fine with the two-step approach.</w:t>
            </w:r>
          </w:p>
          <w:p w14:paraId="03D1BEA3" w14:textId="77777777" w:rsidR="00CE3D82" w:rsidRDefault="00946B4D">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02D4B80C" w14:textId="77777777" w:rsidR="00CE3D82" w:rsidRDefault="00946B4D">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13A57C4C"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BodyText"/>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4C996437" w14:textId="77777777" w:rsidR="00CE3D82" w:rsidRDefault="00946B4D">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13801D95" w14:textId="77777777" w:rsidR="00CE3D82" w:rsidRDefault="00946B4D">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BodyText"/>
              <w:spacing w:after="60"/>
              <w:jc w:val="left"/>
              <w:rPr>
                <w:rFonts w:cs="Arial"/>
                <w:sz w:val="18"/>
                <w:szCs w:val="18"/>
              </w:rPr>
            </w:pPr>
            <w:r>
              <w:rPr>
                <w:rFonts w:cs="Arial"/>
                <w:sz w:val="18"/>
                <w:szCs w:val="18"/>
              </w:rPr>
              <w:t>At RAN1 #91 (November 2017), there was an LS reply to RAN2 from RAN1 (R1-1721574):</w:t>
            </w:r>
          </w:p>
          <w:p w14:paraId="637EFE2F" w14:textId="77777777" w:rsidR="00CE3D82" w:rsidRDefault="00946B4D">
            <w:pPr>
              <w:pStyle w:val="BodyText"/>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BodyText"/>
        <w:spacing w:after="60"/>
        <w:rPr>
          <w:rFonts w:eastAsia="SimSun" w:cs="Arial"/>
          <w:sz w:val="18"/>
          <w:szCs w:val="18"/>
        </w:rPr>
      </w:pPr>
    </w:p>
    <w:p w14:paraId="360A0311" w14:textId="77777777" w:rsidR="00CE3D82" w:rsidRDefault="00CE3D82">
      <w:pPr>
        <w:pStyle w:val="BodyText"/>
        <w:spacing w:after="60"/>
        <w:rPr>
          <w:rFonts w:eastAsia="SimSun" w:cs="Arial"/>
          <w:sz w:val="18"/>
          <w:szCs w:val="18"/>
        </w:rPr>
      </w:pPr>
    </w:p>
    <w:p w14:paraId="3924688F" w14:textId="77777777" w:rsidR="00CE3D82" w:rsidRDefault="00946B4D">
      <w:pPr>
        <w:pStyle w:val="Heading3"/>
      </w:pPr>
      <w:r>
        <w:t>Summary after round #1</w:t>
      </w:r>
    </w:p>
    <w:p w14:paraId="44CC176E" w14:textId="77777777" w:rsidR="00CE3D82" w:rsidRDefault="00946B4D">
      <w:r>
        <w:rPr>
          <w:b/>
          <w:bCs/>
        </w:rPr>
        <w:t>The issue:</w:t>
      </w:r>
      <w:r>
        <w:t xml:space="preserve"> should the PUCCH transmitting the HARQ-ACK in response to the first PDSCH triggered by an DL SPS activation DCI be considered as: </w:t>
      </w:r>
    </w:p>
    <w:p w14:paraId="64ABBCDD" w14:textId="77777777" w:rsidR="00CE3D82" w:rsidRDefault="00946B4D">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BodyText"/>
        <w:spacing w:after="60"/>
        <w:rPr>
          <w:rFonts w:ascii="Times New Roman" w:eastAsia="SimSun" w:hAnsi="Times New Roman"/>
        </w:rPr>
      </w:pPr>
    </w:p>
    <w:p w14:paraId="579D4840"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Interpretation 1 supported by:</w:t>
      </w:r>
    </w:p>
    <w:p w14:paraId="47E99378"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66CB42BA"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1ECBB523"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07F0B1D8" w14:textId="77777777" w:rsidR="00CE3D82" w:rsidRDefault="00CE3D82">
      <w:pPr>
        <w:pStyle w:val="BodyText"/>
        <w:spacing w:after="60"/>
        <w:rPr>
          <w:rFonts w:ascii="Times New Roman" w:eastAsia="SimSun" w:hAnsi="Times New Roman"/>
        </w:rPr>
      </w:pPr>
    </w:p>
    <w:p w14:paraId="37E372CD" w14:textId="77777777" w:rsidR="00CE3D82" w:rsidRDefault="00946B4D">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2BB7F951"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4BE45FE8"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13402C10" w14:textId="77777777" w:rsidR="00CE3D82" w:rsidRDefault="00946B4D">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00EBD541" w14:textId="77777777" w:rsidR="00CE3D82" w:rsidRDefault="00946B4D">
      <w:pPr>
        <w:pStyle w:val="Heading2"/>
        <w:rPr>
          <w:rStyle w:val="Heading1Char"/>
        </w:rPr>
      </w:pPr>
      <w:r>
        <w:rPr>
          <w:rStyle w:val="Heading1Char"/>
        </w:rPr>
        <w:t>3.2</w:t>
      </w:r>
      <w:r>
        <w:rPr>
          <w:rStyle w:val="Heading1Char"/>
        </w:rPr>
        <w:tab/>
        <w:t>Round 2</w:t>
      </w:r>
    </w:p>
    <w:p w14:paraId="7260D6C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081DA5E2"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747196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44AD96C7" w14:textId="77777777" w:rsidR="00CE3D82" w:rsidRDefault="00946B4D">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527E31EC"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3878D5C8" w14:textId="77777777" w:rsidR="00CE3D82" w:rsidRDefault="00CE3D82">
            <w:pPr>
              <w:pStyle w:val="BodyText"/>
              <w:spacing w:after="60"/>
              <w:rPr>
                <w:rFonts w:eastAsia="SimSun" w:cs="Arial"/>
                <w:sz w:val="18"/>
                <w:szCs w:val="18"/>
                <w:lang w:val="en-US"/>
              </w:rPr>
            </w:pPr>
          </w:p>
          <w:p w14:paraId="0EAE1FF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490C2290" w14:textId="77777777" w:rsidR="00CE3D82" w:rsidRDefault="00CE3D82">
            <w:pPr>
              <w:pStyle w:val="BodyText"/>
              <w:spacing w:after="60"/>
              <w:rPr>
                <w:rFonts w:eastAsia="SimSun" w:cs="Arial"/>
                <w:sz w:val="18"/>
                <w:szCs w:val="18"/>
                <w:lang w:val="en-US"/>
              </w:rPr>
            </w:pPr>
          </w:p>
          <w:p w14:paraId="7196C91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40AEB029"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08A8DF27"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51858EDE" w14:textId="77777777" w:rsidR="00CE3D82" w:rsidRDefault="00CE3D82">
            <w:pPr>
              <w:pStyle w:val="BodyText"/>
              <w:spacing w:after="60"/>
              <w:rPr>
                <w:rFonts w:eastAsia="SimSun"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BodyText"/>
              <w:spacing w:after="60"/>
              <w:rPr>
                <w:rFonts w:eastAsia="SimSun" w:cs="Arial"/>
                <w:sz w:val="18"/>
                <w:szCs w:val="18"/>
              </w:rPr>
            </w:pPr>
            <w:r>
              <w:rPr>
                <w:rFonts w:eastAsia="SimSun" w:cs="Arial"/>
                <w:sz w:val="18"/>
                <w:szCs w:val="18"/>
              </w:rPr>
              <w:t>We do not support the proposal because it is not according to specifications. Interactive discussion with Q&amp;A is needed. In particular, we would like to ask proponents of the proposal the following questions.</w:t>
            </w:r>
          </w:p>
          <w:p w14:paraId="3ED86396" w14:textId="77777777" w:rsidR="00CE3D82" w:rsidRDefault="00946B4D">
            <w:pPr>
              <w:pStyle w:val="BodyText"/>
              <w:spacing w:after="60"/>
              <w:rPr>
                <w:rFonts w:eastAsia="SimSun" w:cs="Arial"/>
                <w:sz w:val="18"/>
                <w:szCs w:val="18"/>
              </w:rPr>
            </w:pPr>
            <w:r>
              <w:rPr>
                <w:rFonts w:eastAsia="SimSun"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BodyText"/>
              <w:spacing w:after="60"/>
              <w:ind w:left="567"/>
              <w:rPr>
                <w:rFonts w:eastAsia="Malgun Gothic"/>
                <w:sz w:val="18"/>
                <w:szCs w:val="18"/>
                <w:lang w:eastAsia="ko-KR"/>
              </w:rPr>
            </w:pPr>
            <w:r>
              <w:rPr>
                <w:rFonts w:eastAsia="SimSun" w:cs="Arial"/>
                <w:sz w:val="18"/>
                <w:szCs w:val="18"/>
              </w:rPr>
              <w:lastRenderedPageBreak/>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BodyText"/>
              <w:spacing w:after="60"/>
              <w:rPr>
                <w:rFonts w:eastAsia="SimSun" w:cs="Arial"/>
                <w:sz w:val="18"/>
                <w:szCs w:val="18"/>
              </w:rPr>
            </w:pPr>
            <w:r>
              <w:rPr>
                <w:rFonts w:eastAsia="SimSun"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BC71426" w14:textId="77777777" w:rsidR="00CE3D82" w:rsidRDefault="00946B4D">
            <w:pPr>
              <w:pStyle w:val="BodyText"/>
              <w:spacing w:after="60"/>
              <w:rPr>
                <w:rFonts w:eastAsia="SimSun" w:cs="Arial"/>
                <w:sz w:val="18"/>
                <w:szCs w:val="18"/>
              </w:rPr>
            </w:pPr>
            <w:r>
              <w:rPr>
                <w:rFonts w:eastAsia="SimSun"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14:paraId="7F5CE059" w14:textId="77777777" w:rsidR="00CE3D82" w:rsidRDefault="00946B4D">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2917C1C6" w14:textId="77777777" w:rsidR="00CE3D82" w:rsidRDefault="00946B4D">
            <w:pPr>
              <w:pStyle w:val="BodyText"/>
              <w:spacing w:after="60"/>
              <w:rPr>
                <w:sz w:val="18"/>
                <w:szCs w:val="18"/>
                <w:lang w:val="en-US"/>
              </w:rPr>
            </w:pPr>
            <w:r>
              <w:rPr>
                <w:rFonts w:eastAsia="SimSun"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0F71A41F" w14:textId="77777777" w:rsidR="00CE3D82" w:rsidRDefault="00946B4D">
            <w:pPr>
              <w:pStyle w:val="BodyText"/>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15B1EEEA" w14:textId="77777777" w:rsidR="00CE3D82" w:rsidRDefault="00946B4D">
            <w:pPr>
              <w:pStyle w:val="BodyText"/>
              <w:spacing w:after="60"/>
              <w:rPr>
                <w:rFonts w:eastAsia="SimSun" w:cs="Arial"/>
                <w:sz w:val="18"/>
                <w:szCs w:val="18"/>
              </w:rPr>
            </w:pPr>
            <w:r>
              <w:rPr>
                <w:rFonts w:eastAsia="SimSun"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BodyText"/>
              <w:spacing w:after="60"/>
              <w:rPr>
                <w:rFonts w:eastAsia="SimSun" w:cs="Arial"/>
                <w:sz w:val="18"/>
                <w:szCs w:val="18"/>
              </w:rPr>
            </w:pPr>
            <w:r>
              <w:rPr>
                <w:rFonts w:eastAsia="SimSun" w:cs="Arial"/>
                <w:sz w:val="18"/>
                <w:szCs w:val="18"/>
              </w:rPr>
              <w:t xml:space="preserve">We share the same view as Samsung and have the same questions. </w:t>
            </w:r>
          </w:p>
          <w:p w14:paraId="5B2F05B3" w14:textId="77777777" w:rsidR="00CE3D82" w:rsidRDefault="00946B4D">
            <w:pPr>
              <w:pStyle w:val="BodyText"/>
              <w:spacing w:after="60"/>
              <w:rPr>
                <w:rFonts w:eastAsia="SimSun" w:cs="Arial"/>
                <w:sz w:val="18"/>
                <w:szCs w:val="18"/>
              </w:rPr>
            </w:pPr>
            <w:r>
              <w:rPr>
                <w:rFonts w:eastAsia="SimSun"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BodyText"/>
              <w:spacing w:after="60"/>
              <w:rPr>
                <w:rFonts w:eastAsia="SimSun" w:cs="Arial"/>
                <w:sz w:val="18"/>
                <w:szCs w:val="18"/>
              </w:rPr>
            </w:pPr>
          </w:p>
          <w:p w14:paraId="66177B2E" w14:textId="77777777" w:rsidR="00CE3D82" w:rsidRDefault="00946B4D">
            <w:pPr>
              <w:pStyle w:val="BodyText"/>
              <w:spacing w:after="60"/>
              <w:rPr>
                <w:rFonts w:eastAsia="SimSun" w:cs="Arial"/>
                <w:sz w:val="18"/>
                <w:szCs w:val="18"/>
              </w:rPr>
            </w:pPr>
            <w:r>
              <w:rPr>
                <w:rFonts w:eastAsia="SimSun" w:cs="Arial"/>
                <w:sz w:val="18"/>
                <w:szCs w:val="18"/>
              </w:rPr>
              <w:t>Some additional comments:</w:t>
            </w:r>
          </w:p>
          <w:p w14:paraId="2DDD82AE"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14:paraId="25EB276D"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Also, referring to LTE and reusing the same procedure, would be an appealing argument if NR DL SPS would have been the same.</w:t>
            </w:r>
          </w:p>
          <w:p w14:paraId="49544EBF"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We even mentioned in our contribution that either interpretation would not make a big difference for Rel-15, since DL SPS periodicity is 10 ms, which makes Rel-15 very similar to LTE.</w:t>
            </w:r>
          </w:p>
          <w:p w14:paraId="425DE089"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SimSun" w:cs="Arial"/>
                <w:sz w:val="18"/>
                <w:szCs w:val="18"/>
                <w:vertAlign w:val="superscript"/>
              </w:rPr>
              <w:t>st</w:t>
            </w:r>
            <w:r>
              <w:rPr>
                <w:rFonts w:eastAsia="SimSun" w:cs="Arial"/>
                <w:sz w:val="18"/>
                <w:szCs w:val="18"/>
              </w:rPr>
              <w:t xml:space="preserve"> and other DL SPS are treated differently. </w:t>
            </w:r>
          </w:p>
          <w:p w14:paraId="267BB7DF"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configuration of DL SPS, requires configuration of PUCCH resource set used for dynamic DG-PDSCH.</w:t>
            </w:r>
          </w:p>
          <w:p w14:paraId="7349A027"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14:paraId="6A91F692"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we have a lot of fixing to do. </w:t>
            </w:r>
          </w:p>
          <w:p w14:paraId="7CAD295C" w14:textId="77777777" w:rsidR="00CE3D82" w:rsidRDefault="00CE3D82">
            <w:pPr>
              <w:pStyle w:val="BodyText"/>
              <w:spacing w:after="60"/>
              <w:rPr>
                <w:rFonts w:eastAsia="SimSun" w:cs="Arial"/>
                <w:sz w:val="18"/>
                <w:szCs w:val="18"/>
              </w:rPr>
            </w:pPr>
          </w:p>
          <w:p w14:paraId="1A18A4F6" w14:textId="77777777" w:rsidR="00CE3D82" w:rsidRDefault="00946B4D">
            <w:pPr>
              <w:pStyle w:val="BodyText"/>
              <w:spacing w:after="60"/>
              <w:rPr>
                <w:rFonts w:eastAsia="SimSun" w:cs="Arial"/>
                <w:sz w:val="18"/>
                <w:szCs w:val="18"/>
              </w:rPr>
            </w:pPr>
            <w:r>
              <w:rPr>
                <w:rFonts w:eastAsia="SimSun"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BodyText"/>
              <w:spacing w:after="60"/>
              <w:rPr>
                <w:rFonts w:eastAsia="SimSun" w:cs="Arial"/>
                <w:sz w:val="18"/>
                <w:szCs w:val="18"/>
              </w:rPr>
            </w:pPr>
            <w:r>
              <w:rPr>
                <w:rFonts w:eastAsia="SimSun" w:cs="Arial"/>
                <w:sz w:val="18"/>
                <w:szCs w:val="18"/>
              </w:rPr>
              <w:t xml:space="preserve">We support the proposal and prefer ZTE’s version. </w:t>
            </w:r>
          </w:p>
          <w:p w14:paraId="30495921" w14:textId="77777777" w:rsidR="00CE3D82" w:rsidRDefault="00CE3D82">
            <w:pPr>
              <w:pStyle w:val="BodyText"/>
              <w:spacing w:after="60"/>
              <w:rPr>
                <w:rFonts w:eastAsia="SimSun" w:cs="Arial"/>
                <w:sz w:val="18"/>
                <w:szCs w:val="18"/>
              </w:rPr>
            </w:pPr>
          </w:p>
          <w:p w14:paraId="08ED16F1" w14:textId="77777777" w:rsidR="00CE3D82" w:rsidRDefault="00946B4D">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BodyText"/>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6C7020F2" w14:textId="77777777" w:rsidR="00CE3D82" w:rsidRDefault="00946B4D">
            <w:pPr>
              <w:pStyle w:val="BodyText"/>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24ACCC71" w14:textId="77777777" w:rsidR="00CE3D82" w:rsidRDefault="00946B4D">
            <w:pPr>
              <w:pStyle w:val="BodyText"/>
              <w:spacing w:after="60"/>
              <w:rPr>
                <w:rFonts w:eastAsia="SimSun" w:cs="Arial"/>
                <w:color w:val="FF0000"/>
                <w:sz w:val="18"/>
                <w:szCs w:val="18"/>
              </w:rPr>
            </w:pPr>
            <w:r>
              <w:rPr>
                <w:rFonts w:eastAsia="SimSun" w:cs="Arial"/>
                <w:color w:val="FF0000"/>
                <w:sz w:val="18"/>
                <w:szCs w:val="18"/>
              </w:rPr>
              <w:sym w:font="Wingdings" w:char="F0E8"/>
            </w:r>
            <w:r>
              <w:rPr>
                <w:rFonts w:eastAsia="SimSun"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14:paraId="6EB32B29"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0000D79E"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14:paraId="63A1EDB9"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14:paraId="70D4A37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D260005"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27FB2D2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 you think are used?</w:t>
            </w:r>
          </w:p>
          <w:p w14:paraId="6A007D32" w14:textId="77777777" w:rsidR="00CE3D82" w:rsidRDefault="00CE3D82">
            <w:pPr>
              <w:pStyle w:val="BodyText"/>
              <w:spacing w:after="60"/>
              <w:rPr>
                <w:rFonts w:eastAsia="Yu Mincho" w:cs="Arial"/>
                <w:sz w:val="18"/>
                <w:szCs w:val="18"/>
                <w:lang w:eastAsia="ja-JP"/>
              </w:rPr>
            </w:pPr>
          </w:p>
          <w:p w14:paraId="2FCFD84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3DBA77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358D37AE" w14:textId="77777777" w:rsidR="00CE3D82" w:rsidRDefault="00946B4D">
            <w:pPr>
              <w:pStyle w:val="BodyText"/>
              <w:numPr>
                <w:ilvl w:val="0"/>
                <w:numId w:val="19"/>
              </w:numPr>
              <w:rPr>
                <w:rFonts w:ascii="Times New Roman" w:eastAsia="SimSun" w:hAnsi="Times New Roman"/>
                <w:b/>
                <w:bCs/>
                <w:strike/>
                <w:color w:val="0070C0"/>
              </w:rPr>
            </w:pPr>
            <w:r>
              <w:rPr>
                <w:rFonts w:ascii="Times New Roman" w:eastAsia="SimSun" w:hAnsi="Times New Roman"/>
                <w:b/>
                <w:bCs/>
                <w:strike/>
                <w:color w:val="0070C0"/>
              </w:rPr>
              <w:t>The HARQ-ACK CB construction for that</w:t>
            </w:r>
            <w:r>
              <w:rPr>
                <w:rFonts w:ascii="Times New Roman" w:eastAsia="SimSun" w:hAnsi="Times New Roman" w:hint="eastAsia"/>
                <w:b/>
                <w:bCs/>
                <w:strike/>
                <w:color w:val="0070C0"/>
                <w:lang w:val="en-US"/>
              </w:rPr>
              <w:t xml:space="preserve"> </w:t>
            </w:r>
            <w:r>
              <w:rPr>
                <w:rFonts w:ascii="Times New Roman" w:eastAsia="SimSun" w:hAnsi="Times New Roman"/>
                <w:b/>
                <w:bCs/>
                <w:strike/>
                <w:color w:val="0070C0"/>
                <w:u w:val="single"/>
              </w:rPr>
              <w:t>1</w:t>
            </w:r>
            <w:r>
              <w:rPr>
                <w:rFonts w:ascii="Times New Roman" w:eastAsia="SimSun" w:hAnsi="Times New Roman"/>
                <w:b/>
                <w:bCs/>
                <w:strike/>
                <w:color w:val="0070C0"/>
                <w:u w:val="single"/>
                <w:vertAlign w:val="superscript"/>
              </w:rPr>
              <w:t>st</w:t>
            </w:r>
            <w:r>
              <w:rPr>
                <w:rFonts w:ascii="Times New Roman" w:eastAsia="SimSun" w:hAnsi="Times New Roman"/>
                <w:b/>
                <w:bCs/>
                <w:strike/>
                <w:color w:val="0070C0"/>
                <w:u w:val="single"/>
              </w:rPr>
              <w:t xml:space="preserve"> </w:t>
            </w:r>
            <w:r>
              <w:rPr>
                <w:rFonts w:ascii="Times New Roman" w:eastAsia="SimSun" w:hAnsi="Times New Roman" w:hint="eastAsia"/>
                <w:b/>
                <w:bCs/>
                <w:strike/>
                <w:color w:val="0070C0"/>
                <w:u w:val="single"/>
                <w:lang w:val="en-US"/>
              </w:rPr>
              <w:t>SPS</w:t>
            </w:r>
            <w:r>
              <w:rPr>
                <w:rFonts w:ascii="Times New Roman" w:eastAsia="SimSun"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BodyText"/>
              <w:spacing w:after="60"/>
              <w:rPr>
                <w:rFonts w:eastAsia="SimSun" w:cs="Arial"/>
                <w:sz w:val="18"/>
                <w:szCs w:val="18"/>
              </w:rPr>
            </w:pPr>
            <w:r>
              <w:rPr>
                <w:rFonts w:eastAsia="SimSun" w:cs="Arial"/>
                <w:sz w:val="18"/>
                <w:szCs w:val="18"/>
              </w:rPr>
              <w:t>We are fine with the proposal with ZTE’s modification.</w:t>
            </w:r>
          </w:p>
          <w:p w14:paraId="3C156493" w14:textId="77777777" w:rsidR="00CE3D82" w:rsidRDefault="00946B4D">
            <w:pPr>
              <w:pStyle w:val="BodyText"/>
              <w:spacing w:after="60"/>
              <w:rPr>
                <w:rFonts w:eastAsia="SimSun" w:cs="Arial"/>
                <w:sz w:val="18"/>
                <w:szCs w:val="18"/>
              </w:rPr>
            </w:pPr>
            <w:r>
              <w:rPr>
                <w:rFonts w:eastAsia="SimSun"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BodyText"/>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35F89205" w14:textId="77777777" w:rsidR="00CE3D82" w:rsidRDefault="00946B4D">
            <w:pPr>
              <w:pStyle w:val="BodyText"/>
              <w:spacing w:after="60"/>
              <w:rPr>
                <w:rFonts w:eastAsia="SimSun" w:cs="Arial"/>
                <w:sz w:val="18"/>
                <w:szCs w:val="18"/>
              </w:rPr>
            </w:pPr>
            <w:r>
              <w:rPr>
                <w:rFonts w:eastAsia="SimSun" w:cs="Arial"/>
                <w:sz w:val="18"/>
                <w:szCs w:val="18"/>
              </w:rPr>
              <w:t>Regarding Samsung’s questions, here is our understanding:</w:t>
            </w:r>
          </w:p>
          <w:p w14:paraId="1C06882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Q1: it may not be relevant.</w:t>
            </w:r>
          </w:p>
          <w:p w14:paraId="41A2452A"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An answer would be appreciated.</w:t>
            </w:r>
          </w:p>
          <w:p w14:paraId="094445E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Please see response to Docomo.</w:t>
            </w:r>
          </w:p>
          <w:p w14:paraId="3603C26F"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Q3: We do not see the issue for 321. The first PDSCH still follows certain parameters as in the SPS-PDSCH Configuration.</w:t>
            </w:r>
          </w:p>
          <w:p w14:paraId="4946ECDF"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The text in TS 38.321 is clear – there is no differentiation/limitation to “certain parameters”</w:t>
            </w:r>
          </w:p>
          <w:p w14:paraId="40FA0AF7"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Q4: No, the first PDSCH just follows the pseudocode for dynamic PDCCH.</w:t>
            </w:r>
          </w:p>
          <w:p w14:paraId="53838B68"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Q5: No, the first PDSCH just follows the pseudocode for dynamic PDCCH.</w:t>
            </w:r>
          </w:p>
          <w:p w14:paraId="14A5DB3C" w14:textId="77777777" w:rsidR="00CE3D82" w:rsidRDefault="00946B4D">
            <w:pPr>
              <w:rPr>
                <w:rFonts w:ascii="Arial" w:eastAsia="SimSun" w:hAnsi="Arial" w:cs="Arial"/>
                <w:sz w:val="18"/>
                <w:szCs w:val="18"/>
                <w:lang w:eastAsia="zh-CN"/>
              </w:rPr>
            </w:pPr>
            <w:r>
              <w:rPr>
                <w:rFonts w:ascii="Arial" w:eastAsia="SimSun" w:hAnsi="Arial" w:cs="Arial"/>
                <w:color w:val="7030A0"/>
                <w:sz w:val="18"/>
                <w:szCs w:val="18"/>
                <w:lang w:eastAsia="zh-CN"/>
              </w:rPr>
              <w:t>[Samsung]: That is incorrect based on current specs for the Type-2 construction – a Rel-15 CR will be needed.</w:t>
            </w:r>
          </w:p>
          <w:p w14:paraId="39D84990"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398AFF11"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Q7: same as Q6</w:t>
            </w:r>
          </w:p>
          <w:p w14:paraId="2467FC47"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What causes the reception of the SPS PDSCHs after the first one? Why aren’t those SPS PDSCHs have a “corresponding PDCCH” according to interpretation 2?</w:t>
            </w:r>
          </w:p>
          <w:p w14:paraId="4446061C"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Q8: At least resource assignment, MCS, etc., are indicated in activation DCI.</w:t>
            </w:r>
          </w:p>
          <w:p w14:paraId="4D65439A"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What is indicated by the DCI and applies only to the first SPS PDSCH?</w:t>
            </w:r>
          </w:p>
          <w:p w14:paraId="40DF4635" w14:textId="77777777" w:rsidR="00CE3D82" w:rsidRDefault="00CE3D82">
            <w:pPr>
              <w:pStyle w:val="BodyText"/>
              <w:spacing w:after="60"/>
              <w:ind w:left="720"/>
              <w:rPr>
                <w:rFonts w:eastAsia="SimSun"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2414F52" w14:textId="77777777" w:rsidR="00664EC5" w:rsidRDefault="00664EC5" w:rsidP="00664EC5">
            <w:pPr>
              <w:pStyle w:val="BodyText"/>
              <w:spacing w:after="60"/>
              <w:rPr>
                <w:rFonts w:eastAsia="SimSun" w:cs="Arial"/>
                <w:sz w:val="18"/>
                <w:szCs w:val="18"/>
              </w:rPr>
            </w:pPr>
            <w:r>
              <w:rPr>
                <w:rFonts w:eastAsia="SimSun" w:cs="Arial"/>
                <w:sz w:val="18"/>
                <w:szCs w:val="18"/>
              </w:rPr>
              <w:t xml:space="preserve">Sharing our answers to the questions as below. Also added two more questions Q9 and Q10 to the list. </w:t>
            </w:r>
          </w:p>
          <w:p w14:paraId="0E8CD1FC" w14:textId="77777777" w:rsidR="00664EC5" w:rsidRDefault="00664EC5" w:rsidP="00664EC5">
            <w:pPr>
              <w:pStyle w:val="BodyText"/>
              <w:spacing w:after="60"/>
              <w:rPr>
                <w:rFonts w:eastAsia="SimSun" w:cs="Arial"/>
                <w:sz w:val="18"/>
                <w:szCs w:val="18"/>
              </w:rPr>
            </w:pPr>
            <w:r>
              <w:rPr>
                <w:rFonts w:eastAsia="SimSun" w:cs="Arial"/>
                <w:sz w:val="18"/>
                <w:szCs w:val="18"/>
              </w:rPr>
              <w:t xml:space="preserve">@samsung, for the two camps to understand each others’ view better, if would be good if Samsung can share your answers to those questions as well. </w:t>
            </w:r>
          </w:p>
          <w:p w14:paraId="4B60782E" w14:textId="77777777" w:rsidR="00664EC5" w:rsidRDefault="00664EC5" w:rsidP="00664EC5">
            <w:pPr>
              <w:pStyle w:val="BodyText"/>
              <w:spacing w:after="60"/>
              <w:rPr>
                <w:rFonts w:eastAsia="SimSun" w:cs="Arial"/>
                <w:sz w:val="18"/>
                <w:szCs w:val="18"/>
              </w:rPr>
            </w:pPr>
          </w:p>
          <w:p w14:paraId="4EEF4910" w14:textId="77777777" w:rsidR="00664EC5" w:rsidRDefault="00664EC5" w:rsidP="00664EC5">
            <w:pPr>
              <w:pStyle w:val="BodyText"/>
              <w:spacing w:after="60"/>
              <w:rPr>
                <w:rFonts w:eastAsia="SimSun" w:cs="Arial"/>
                <w:sz w:val="18"/>
                <w:szCs w:val="18"/>
              </w:rPr>
            </w:pPr>
            <w:r>
              <w:rPr>
                <w:rFonts w:eastAsia="SimSun"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4CD2C82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4D562643" w14:textId="77777777" w:rsidR="00664EC5" w:rsidRDefault="00664EC5" w:rsidP="00664EC5">
            <w:pPr>
              <w:pStyle w:val="BodyText"/>
              <w:spacing w:after="60"/>
              <w:rPr>
                <w:rFonts w:eastAsia="SimSun" w:cs="Arial"/>
                <w:color w:val="00B050"/>
                <w:sz w:val="18"/>
                <w:szCs w:val="18"/>
              </w:rPr>
            </w:pPr>
            <w:r w:rsidRPr="00683618">
              <w:rPr>
                <w:rFonts w:eastAsia="SimSun" w:cs="Arial"/>
                <w:color w:val="00B050"/>
                <w:sz w:val="18"/>
                <w:szCs w:val="18"/>
              </w:rPr>
              <w:lastRenderedPageBreak/>
              <w:t xml:space="preserve">QC: </w:t>
            </w:r>
            <w:r>
              <w:rPr>
                <w:rFonts w:eastAsia="SimSun" w:cs="Arial"/>
                <w:color w:val="00B050"/>
                <w:sz w:val="18"/>
                <w:szCs w:val="18"/>
              </w:rPr>
              <w:t xml:space="preserve">SPS configuration does not provide SCID. Of course SCID in DCI applies to the rest SPS PDSCH. Again, our interpretation of spec is that reception and A/N feedback of the first SPS PDSCH follow the activation DCI. For the rest SPS PDSCH reception and A/N feedback, if SPS configuration provided parameters, apply them. For those parameters not provided in SPS configuration, such as DMRS SCID, TDRA, FDRA, etc, follow the dynamic DCI. The same principle applies to PRI, which believe that is the LTE legacy as well. </w:t>
            </w:r>
          </w:p>
          <w:p w14:paraId="7D06AFDA" w14:textId="77777777" w:rsidR="00664EC5" w:rsidRDefault="00664EC5" w:rsidP="00664EC5">
            <w:pPr>
              <w:pStyle w:val="BodyText"/>
              <w:spacing w:after="60"/>
              <w:rPr>
                <w:rFonts w:eastAsia="SimSun" w:cs="Arial"/>
                <w:color w:val="00B050"/>
                <w:sz w:val="18"/>
                <w:szCs w:val="18"/>
              </w:rPr>
            </w:pPr>
          </w:p>
          <w:p w14:paraId="04954465" w14:textId="77777777" w:rsidR="00664EC5" w:rsidRPr="00683618" w:rsidRDefault="00664EC5" w:rsidP="00664EC5">
            <w:pPr>
              <w:pStyle w:val="BodyText"/>
              <w:spacing w:after="60"/>
              <w:rPr>
                <w:rFonts w:eastAsia="SimSun" w:cs="Arial"/>
                <w:color w:val="00B050"/>
                <w:sz w:val="18"/>
                <w:szCs w:val="18"/>
              </w:rPr>
            </w:pPr>
            <w:r>
              <w:rPr>
                <w:rFonts w:eastAsia="SimSun" w:cs="Arial"/>
                <w:color w:val="00B050"/>
                <w:sz w:val="18"/>
                <w:szCs w:val="18"/>
              </w:rPr>
              <w:t xml:space="preserve">If Samsung think everything including A/N resource should follow SPS configuration, why SPS configuration does not include TDRA, FDRA, etc?   </w:t>
            </w:r>
          </w:p>
          <w:p w14:paraId="6D6D9674" w14:textId="77777777" w:rsidR="00664EC5" w:rsidRDefault="00664EC5" w:rsidP="00664EC5">
            <w:pPr>
              <w:pStyle w:val="BodyText"/>
              <w:spacing w:after="60"/>
              <w:rPr>
                <w:rFonts w:eastAsia="SimSun" w:cs="Arial"/>
                <w:sz w:val="18"/>
                <w:szCs w:val="18"/>
              </w:rPr>
            </w:pPr>
          </w:p>
          <w:p w14:paraId="2031D016" w14:textId="77777777" w:rsidR="00664EC5" w:rsidRDefault="00664EC5" w:rsidP="00664EC5">
            <w:pPr>
              <w:pStyle w:val="BodyText"/>
              <w:spacing w:after="60"/>
              <w:rPr>
                <w:rFonts w:eastAsia="SimSun" w:cs="Arial"/>
                <w:sz w:val="18"/>
                <w:szCs w:val="18"/>
              </w:rPr>
            </w:pPr>
            <w:r>
              <w:rPr>
                <w:rFonts w:eastAsia="SimSun" w:cs="Arial"/>
                <w:sz w:val="18"/>
                <w:szCs w:val="18"/>
              </w:rPr>
              <w:t xml:space="preserve">A2: Rel-16 spec itself is conflicting. Yes, we admit the spec text may read as UE use SPS A/N resource. But isn’t the following Rel-16 spec clearly say using PRI, because apparently the SPS activation DCI has PDSCH-to-HARQ_feedback timing indicator field. </w:t>
            </w:r>
          </w:p>
          <w:p w14:paraId="32089DDB" w14:textId="77777777" w:rsidR="00664EC5" w:rsidRDefault="00664EC5" w:rsidP="00664EC5">
            <w:pPr>
              <w:pStyle w:val="BodyText"/>
              <w:spacing w:after="60"/>
              <w:rPr>
                <w:rFonts w:eastAsia="SimSun" w:cs="Arial"/>
                <w:sz w:val="18"/>
                <w:szCs w:val="18"/>
              </w:rPr>
            </w:pPr>
            <w:r>
              <w:rPr>
                <w:rFonts w:eastAsia="SimSun"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14:paraId="0F9CA770" w14:textId="77777777" w:rsidR="00664EC5" w:rsidRDefault="00664EC5" w:rsidP="00664EC5">
            <w:pPr>
              <w:pStyle w:val="BodyText"/>
              <w:spacing w:after="60"/>
              <w:rPr>
                <w:rFonts w:eastAsia="SimSun" w:cs="Arial"/>
                <w:color w:val="7030A0"/>
                <w:sz w:val="18"/>
                <w:szCs w:val="18"/>
              </w:rPr>
            </w:pPr>
          </w:p>
          <w:p w14:paraId="07D0351B"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Agree that the above can be a source for ambiguity. However, the following was to address SPS PDSCH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991EFE0" w14:textId="77777777" w:rsidR="00664EC5" w:rsidRPr="00A942FF" w:rsidRDefault="00664EC5" w:rsidP="00664EC5">
            <w:pPr>
              <w:pStyle w:val="BodyText"/>
              <w:spacing w:after="60"/>
              <w:rPr>
                <w:rFonts w:eastAsia="SimSun" w:cs="Arial"/>
                <w:color w:val="7030A0"/>
                <w:sz w:val="16"/>
                <w:szCs w:val="16"/>
              </w:rPr>
            </w:pPr>
            <w:r w:rsidRPr="00A942FF">
              <w:rPr>
                <w:sz w:val="18"/>
                <w:szCs w:val="18"/>
                <w:lang w:val="en-US"/>
              </w:rPr>
              <w:t xml:space="preserve">“If a UE </w:t>
            </w:r>
            <w:r w:rsidRPr="00A942FF">
              <w:rPr>
                <w:iCs/>
                <w:sz w:val="18"/>
                <w:szCs w:val="18"/>
              </w:rPr>
              <w:t xml:space="preserve">is not provided </w:t>
            </w:r>
            <w:r w:rsidRPr="00A942FF">
              <w:rPr>
                <w:rFonts w:eastAsia="Gulim"/>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p>
          <w:p w14:paraId="4EAC3E83" w14:textId="77777777" w:rsidR="00664EC5" w:rsidRDefault="00664EC5" w:rsidP="00664EC5">
            <w:pPr>
              <w:pStyle w:val="BodyText"/>
              <w:spacing w:after="60"/>
              <w:rPr>
                <w:rFonts w:eastAsia="SimSun" w:cs="Arial"/>
                <w:sz w:val="18"/>
                <w:szCs w:val="18"/>
              </w:rPr>
            </w:pPr>
            <w:r w:rsidRPr="00683618">
              <w:rPr>
                <w:rFonts w:eastAsia="SimSun" w:cs="Arial"/>
                <w:color w:val="00B050"/>
                <w:sz w:val="18"/>
                <w:szCs w:val="18"/>
              </w:rPr>
              <w:t xml:space="preserve">QC: </w:t>
            </w:r>
            <w:r>
              <w:rPr>
                <w:rFonts w:eastAsia="SimSun" w:cs="Arial"/>
                <w:color w:val="00B050"/>
                <w:sz w:val="18"/>
                <w:szCs w:val="18"/>
              </w:rPr>
              <w:t xml:space="preserve">That is the conflicting I was talking about. The spec QC cited and Samsung cited are conflicting with each other. </w:t>
            </w:r>
          </w:p>
          <w:p w14:paraId="40E71523" w14:textId="77777777" w:rsidR="00664EC5" w:rsidRDefault="00664EC5" w:rsidP="00664EC5">
            <w:pPr>
              <w:pStyle w:val="BodyText"/>
              <w:spacing w:after="60"/>
              <w:rPr>
                <w:rFonts w:eastAsia="SimSun" w:cs="Arial"/>
                <w:sz w:val="18"/>
                <w:szCs w:val="18"/>
              </w:rPr>
            </w:pPr>
          </w:p>
          <w:p w14:paraId="7C22A89E" w14:textId="77777777" w:rsidR="00664EC5" w:rsidRDefault="00664EC5" w:rsidP="00664EC5">
            <w:pPr>
              <w:pStyle w:val="BodyText"/>
              <w:spacing w:after="60"/>
              <w:rPr>
                <w:rFonts w:eastAsia="SimSun" w:cs="Arial"/>
                <w:sz w:val="18"/>
                <w:szCs w:val="18"/>
              </w:rPr>
            </w:pPr>
            <w:r>
              <w:rPr>
                <w:rFonts w:eastAsia="SimSun"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14:paraId="58ABAB7C"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Specifications are to be read jointly. One cannot say that TS ‘A’ is not clear about ‘XYZ’ but I choose to ignore TS ‘B’ that does and come up with my interpretation.</w:t>
            </w:r>
          </w:p>
          <w:p w14:paraId="4CDE9813" w14:textId="77777777" w:rsidR="00664EC5" w:rsidRPr="00301030" w:rsidRDefault="00664EC5" w:rsidP="00664EC5">
            <w:pPr>
              <w:pStyle w:val="BodyText"/>
              <w:spacing w:after="60"/>
              <w:rPr>
                <w:rFonts w:eastAsia="SimSun" w:cs="Arial"/>
                <w:color w:val="00B050"/>
                <w:sz w:val="18"/>
                <w:szCs w:val="18"/>
              </w:rPr>
            </w:pPr>
            <w:r w:rsidRPr="00301030">
              <w:rPr>
                <w:rFonts w:eastAsia="SimSun" w:cs="Arial"/>
                <w:color w:val="00B050"/>
                <w:sz w:val="18"/>
                <w:szCs w:val="18"/>
              </w:rPr>
              <w:t>QC</w:t>
            </w:r>
            <w:r>
              <w:rPr>
                <w:rFonts w:eastAsia="SimSun" w:cs="Arial"/>
                <w:color w:val="00B050"/>
                <w:sz w:val="18"/>
                <w:szCs w:val="18"/>
              </w:rPr>
              <w:t xml:space="preserve">: Indeed, because spec should be read jointly. We think even if 331 spec is not crystal clear. We think 213 spec Rel-15 version is clear. 213 spec Rel-16 version has confliction, as we pointed out in A2. </w:t>
            </w:r>
          </w:p>
          <w:p w14:paraId="127CFD8D" w14:textId="77777777" w:rsidR="00664EC5" w:rsidRDefault="00664EC5" w:rsidP="00664EC5">
            <w:pPr>
              <w:pStyle w:val="BodyText"/>
              <w:spacing w:after="60"/>
              <w:rPr>
                <w:rFonts w:eastAsia="SimSun" w:cs="Arial"/>
                <w:sz w:val="18"/>
                <w:szCs w:val="18"/>
              </w:rPr>
            </w:pPr>
          </w:p>
          <w:p w14:paraId="6017CC3C" w14:textId="77777777" w:rsidR="00664EC5" w:rsidRDefault="00664EC5" w:rsidP="00664EC5">
            <w:pPr>
              <w:pStyle w:val="BodyText"/>
              <w:spacing w:after="60"/>
              <w:rPr>
                <w:rFonts w:eastAsia="SimSun" w:cs="Arial"/>
                <w:sz w:val="18"/>
                <w:szCs w:val="18"/>
              </w:rPr>
            </w:pPr>
            <w:r>
              <w:rPr>
                <w:rFonts w:eastAsia="SimSun" w:cs="Arial"/>
                <w:sz w:val="18"/>
                <w:szCs w:val="18"/>
              </w:rPr>
              <w:t>A4: We are not sure what is the problem for SPS A/N fallback. If the SPS fallback is referring to the following, for the first SPS PDSCH, UE just follow the highlighted green text</w:t>
            </w:r>
          </w:p>
          <w:p w14:paraId="0C02F49D" w14:textId="77777777" w:rsidR="00664EC5" w:rsidRDefault="00664EC5" w:rsidP="00664EC5">
            <w:pPr>
              <w:pStyle w:val="BodyText"/>
              <w:spacing w:after="60"/>
              <w:rPr>
                <w:rFonts w:eastAsia="SimSun" w:cs="Arial"/>
                <w:sz w:val="18"/>
                <w:szCs w:val="18"/>
              </w:rPr>
            </w:pPr>
            <w:r>
              <w:rPr>
                <w:rFonts w:eastAsia="SimSun" w:cs="Arial"/>
                <w:sz w:val="18"/>
                <w:szCs w:val="18"/>
              </w:rPr>
              <w:t xml:space="preserve">If a UE reports HARQ-ACK information in a PUCCH only for </w:t>
            </w:r>
          </w:p>
          <w:p w14:paraId="686EE434" w14:textId="77777777" w:rsidR="00664EC5" w:rsidRDefault="00664EC5" w:rsidP="00664EC5">
            <w:pPr>
              <w:pStyle w:val="BodyText"/>
              <w:spacing w:after="60"/>
              <w:rPr>
                <w:rFonts w:eastAsia="SimSun" w:cs="Arial"/>
                <w:sz w:val="18"/>
                <w:szCs w:val="18"/>
              </w:rPr>
            </w:pPr>
            <w:r>
              <w:rPr>
                <w:rFonts w:eastAsia="SimSun" w:cs="Arial"/>
                <w:sz w:val="18"/>
                <w:szCs w:val="18"/>
              </w:rPr>
              <w:t>-    a SPS PDSCH release indicated by DCI format 1_0 with counter DAI field value of 1 on the PCell, or</w:t>
            </w:r>
          </w:p>
          <w:p w14:paraId="01358F70" w14:textId="77777777" w:rsidR="00664EC5" w:rsidRDefault="00664EC5" w:rsidP="00664EC5">
            <w:pPr>
              <w:pStyle w:val="BodyText"/>
              <w:spacing w:after="60"/>
              <w:rPr>
                <w:rFonts w:eastAsia="SimSun" w:cs="Arial"/>
                <w:sz w:val="18"/>
                <w:szCs w:val="18"/>
              </w:rPr>
            </w:pPr>
            <w:r>
              <w:rPr>
                <w:rFonts w:eastAsia="SimSun" w:cs="Arial"/>
                <w:sz w:val="18"/>
                <w:szCs w:val="18"/>
              </w:rPr>
              <w:t xml:space="preserve">-    a PDSCH reception scheduled by DCI format 1_0 with counter DAI field value of 1 on the PCell, or </w:t>
            </w:r>
          </w:p>
          <w:p w14:paraId="7ECC686B" w14:textId="77777777" w:rsidR="00664EC5" w:rsidRDefault="00664EC5" w:rsidP="00664EC5">
            <w:pPr>
              <w:pStyle w:val="BodyText"/>
              <w:spacing w:after="60"/>
              <w:rPr>
                <w:rFonts w:eastAsia="SimSun" w:cs="Arial"/>
                <w:sz w:val="18"/>
                <w:szCs w:val="18"/>
              </w:rPr>
            </w:pPr>
            <w:r>
              <w:rPr>
                <w:rFonts w:eastAsia="SimSun" w:cs="Arial"/>
                <w:sz w:val="18"/>
                <w:szCs w:val="18"/>
              </w:rPr>
              <w:t>-    SPS PDSCH reception</w:t>
            </w:r>
          </w:p>
          <w:p w14:paraId="02CEBB93"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SimSun" w:cs="Arial"/>
                <w:color w:val="7030A0"/>
                <w:sz w:val="18"/>
                <w:szCs w:val="18"/>
                <w:u w:val="single"/>
              </w:rPr>
              <w:t>scheduling DCI</w:t>
            </w:r>
            <w:r>
              <w:rPr>
                <w:rFonts w:eastAsia="SimSun" w:cs="Arial"/>
                <w:color w:val="7030A0"/>
                <w:sz w:val="18"/>
                <w:szCs w:val="18"/>
              </w:rPr>
              <w:t xml:space="preserve"> and fallback does not apply.</w:t>
            </w:r>
          </w:p>
          <w:p w14:paraId="4FFEA83B" w14:textId="77777777" w:rsidR="00664EC5" w:rsidRPr="00951D71" w:rsidRDefault="00664EC5" w:rsidP="00664EC5">
            <w:pPr>
              <w:pStyle w:val="BodyText"/>
              <w:spacing w:after="60"/>
              <w:rPr>
                <w:rFonts w:eastAsia="SimSun" w:cs="Arial"/>
                <w:color w:val="00B050"/>
                <w:sz w:val="18"/>
                <w:szCs w:val="18"/>
              </w:rPr>
            </w:pPr>
            <w:r w:rsidRPr="00951D71">
              <w:rPr>
                <w:rFonts w:eastAsia="SimSun" w:cs="Arial"/>
                <w:color w:val="00B050"/>
                <w:sz w:val="18"/>
                <w:szCs w:val="18"/>
              </w:rPr>
              <w:t xml:space="preserve">QC: </w:t>
            </w:r>
            <w:r>
              <w:rPr>
                <w:rFonts w:eastAsia="SimSun" w:cs="Arial"/>
                <w:color w:val="00B050"/>
                <w:sz w:val="18"/>
                <w:szCs w:val="18"/>
              </w:rPr>
              <w:t>Our understanding is that the above is the text specify the fallback. Not sure what text in spec this “</w:t>
            </w:r>
            <w:r w:rsidRPr="00B80AB5">
              <w:rPr>
                <w:rFonts w:eastAsia="SimSun" w:cs="Arial"/>
                <w:color w:val="00B050"/>
                <w:sz w:val="18"/>
                <w:szCs w:val="18"/>
              </w:rPr>
              <w:t>The specification says that if nothing else is received other than SPS PDSCH, fallback applies.</w:t>
            </w:r>
            <w:r>
              <w:rPr>
                <w:rFonts w:eastAsia="SimSun" w:cs="Arial"/>
                <w:color w:val="00B050"/>
                <w:sz w:val="18"/>
                <w:szCs w:val="18"/>
              </w:rPr>
              <w:t xml:space="preserve">” Refers to. Yes, in our understanding, activation DCI in format 1_1 does not trigger fallback. </w:t>
            </w:r>
          </w:p>
          <w:p w14:paraId="7788B141" w14:textId="77777777" w:rsidR="00664EC5" w:rsidRDefault="00664EC5" w:rsidP="00664EC5">
            <w:pPr>
              <w:pStyle w:val="BodyText"/>
              <w:spacing w:after="60"/>
              <w:rPr>
                <w:rFonts w:eastAsia="SimSun" w:cs="Arial"/>
                <w:sz w:val="18"/>
                <w:szCs w:val="18"/>
              </w:rPr>
            </w:pPr>
          </w:p>
          <w:p w14:paraId="520508F1" w14:textId="77777777" w:rsidR="00664EC5" w:rsidRDefault="00664EC5" w:rsidP="00664EC5">
            <w:pPr>
              <w:pStyle w:val="BodyText"/>
              <w:spacing w:after="60"/>
              <w:rPr>
                <w:rFonts w:eastAsia="SimSun" w:cs="Arial"/>
                <w:sz w:val="18"/>
                <w:szCs w:val="18"/>
              </w:rPr>
            </w:pPr>
            <w:r>
              <w:rPr>
                <w:rFonts w:eastAsia="SimSun" w:cs="Arial"/>
                <w:sz w:val="18"/>
                <w:szCs w:val="18"/>
              </w:rPr>
              <w:t>A5: Same view as Intel for type 1 code book. Not sure what is the issue if the A/N of first SPS PDSCH follow dynamic A/N. Can Samsung please point to the Pseudo code to be more specific?</w:t>
            </w:r>
          </w:p>
          <w:p w14:paraId="2634E8F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In clause 9.1.3.1, the following are stated for the Type-2 CB generation. The activation DCI </w:t>
            </w:r>
            <w:r w:rsidRPr="002B4193">
              <w:rPr>
                <w:rFonts w:eastAsia="SimSun" w:cs="Arial"/>
                <w:color w:val="7030A0"/>
                <w:sz w:val="18"/>
                <w:szCs w:val="18"/>
                <w:u w:val="single"/>
              </w:rPr>
              <w:t>is not</w:t>
            </w:r>
            <w:r>
              <w:rPr>
                <w:rFonts w:eastAsia="SimSun" w:cs="Arial"/>
                <w:color w:val="7030A0"/>
                <w:sz w:val="18"/>
                <w:szCs w:val="18"/>
              </w:rPr>
              <w:t xml:space="preserve"> a scheduling DCI and, even if it was, it would be a scheduling DCI </w:t>
            </w:r>
            <w:r w:rsidRPr="002B4193">
              <w:rPr>
                <w:rFonts w:eastAsia="SimSun" w:cs="Arial"/>
                <w:color w:val="7030A0"/>
                <w:sz w:val="18"/>
                <w:szCs w:val="18"/>
                <w:u w:val="single"/>
              </w:rPr>
              <w:t>for all</w:t>
            </w:r>
            <w:r>
              <w:rPr>
                <w:rFonts w:eastAsia="SimSun" w:cs="Arial"/>
                <w:color w:val="7030A0"/>
                <w:sz w:val="18"/>
                <w:szCs w:val="18"/>
              </w:rPr>
              <w:t xml:space="preserve"> SPS PDSCHs, not arbitrarily for only the first one.  </w:t>
            </w:r>
          </w:p>
          <w:p w14:paraId="56DAC072" w14:textId="77777777" w:rsidR="00664EC5" w:rsidRDefault="00664EC5" w:rsidP="00664EC5">
            <w:pPr>
              <w:pStyle w:val="BodyText"/>
              <w:spacing w:after="60"/>
              <w:rPr>
                <w:sz w:val="18"/>
                <w:szCs w:val="18"/>
                <w:lang w:val="en-US"/>
              </w:rPr>
            </w:pPr>
            <w:r>
              <w:rPr>
                <w:sz w:val="18"/>
                <w:szCs w:val="18"/>
              </w:rPr>
              <w:lastRenderedPageBreak/>
              <w:t>“</w:t>
            </w:r>
            <w:r w:rsidRPr="002B4193">
              <w:rPr>
                <w:i/>
                <w:iCs/>
                <w:sz w:val="18"/>
                <w:szCs w:val="18"/>
              </w:rPr>
              <w:t xml:space="preserve">A UE determines monitoring occasions for PDCCH with DCI format scheduling PDSCH receptions, or </w:t>
            </w:r>
            <w:r w:rsidRPr="002B4193">
              <w:rPr>
                <w:i/>
                <w:iCs/>
                <w:sz w:val="18"/>
                <w:szCs w:val="18"/>
                <w:lang w:val="en-US"/>
              </w:rPr>
              <w:t xml:space="preserve">having associated HARQ-ACK information without scheduling PDSCH reception, </w:t>
            </w:r>
            <w:r>
              <w:rPr>
                <w:sz w:val="18"/>
                <w:szCs w:val="18"/>
                <w:lang w:val="en-US"/>
              </w:rPr>
              <w:t>…”</w:t>
            </w:r>
          </w:p>
          <w:p w14:paraId="2115B866" w14:textId="77777777" w:rsidR="00664EC5" w:rsidRDefault="00664EC5" w:rsidP="00664EC5">
            <w:pPr>
              <w:pStyle w:val="BodyText"/>
              <w:spacing w:after="60"/>
              <w:rPr>
                <w:color w:val="00B050"/>
                <w:sz w:val="18"/>
                <w:szCs w:val="18"/>
                <w:lang w:val="en-US"/>
              </w:rPr>
            </w:pPr>
            <w:r w:rsidRPr="00B80AB5">
              <w:rPr>
                <w:color w:val="00B050"/>
                <w:sz w:val="18"/>
                <w:szCs w:val="18"/>
                <w:lang w:val="en-US"/>
              </w:rPr>
              <w:t xml:space="preserve">QC: </w:t>
            </w:r>
            <w:r>
              <w:rPr>
                <w:color w:val="00B050"/>
                <w:sz w:val="18"/>
                <w:szCs w:val="18"/>
                <w:lang w:val="en-US"/>
              </w:rPr>
              <w:t xml:space="preserve">why activation DCI should not be viewed as scheduling DCI. It has TDRA, FDRA, PRI, PC command, etc. The only fields that are used differently than scheduling DCI are HARQ ID and RVID which is used for validation.  </w:t>
            </w:r>
          </w:p>
          <w:p w14:paraId="594FD282" w14:textId="77777777" w:rsidR="00664EC5" w:rsidRPr="00B80AB5" w:rsidRDefault="00664EC5" w:rsidP="00664EC5">
            <w:pPr>
              <w:pStyle w:val="BodyText"/>
              <w:spacing w:after="60"/>
              <w:rPr>
                <w:color w:val="00B050"/>
                <w:sz w:val="18"/>
                <w:szCs w:val="18"/>
                <w:lang w:val="en-US"/>
              </w:rPr>
            </w:pPr>
            <w:r>
              <w:rPr>
                <w:color w:val="00B050"/>
                <w:sz w:val="18"/>
                <w:szCs w:val="18"/>
                <w:lang w:val="en-US"/>
              </w:rPr>
              <w:t>Again, no one is interpreting activation DCI schedule all SPS PDSCHs. We hope we are not creating a 3</w:t>
            </w:r>
            <w:r w:rsidRPr="0066439E">
              <w:rPr>
                <w:color w:val="00B050"/>
                <w:sz w:val="18"/>
                <w:szCs w:val="18"/>
                <w:vertAlign w:val="superscript"/>
                <w:lang w:val="en-US"/>
              </w:rPr>
              <w:t>rd</w:t>
            </w:r>
            <w:r>
              <w:rPr>
                <w:color w:val="00B050"/>
                <w:sz w:val="18"/>
                <w:szCs w:val="18"/>
                <w:lang w:val="en-US"/>
              </w:rPr>
              <w:t xml:space="preserve"> interpretation here </w:t>
            </w:r>
            <w:r w:rsidRPr="0066439E">
              <w:rPr>
                <mc:AlternateContent>
                  <mc:Choice Requires="w16se"/>
                  <mc:Fallback>
                    <w:rFonts w:ascii="Segoe UI Emoji" w:eastAsia="Segoe UI Emoji" w:hAnsi="Segoe UI Emoji" w:cs="Segoe UI Emoji"/>
                  </mc:Fallback>
                </mc:AlternateContent>
                <w:color w:val="00B050"/>
                <w:sz w:val="18"/>
                <w:szCs w:val="18"/>
                <w:lang w:val="en-US"/>
              </w:rPr>
              <mc:AlternateContent>
                <mc:Choice Requires="w16se">
                  <w16se:symEx w16se:font="Segoe UI Emoji" w16se:char="1F60A"/>
                </mc:Choice>
                <mc:Fallback>
                  <w:t>😊</w:t>
                </mc:Fallback>
              </mc:AlternateContent>
            </w:r>
          </w:p>
          <w:p w14:paraId="664B9A91" w14:textId="77777777" w:rsidR="00664EC5" w:rsidRDefault="00664EC5" w:rsidP="00664EC5">
            <w:pPr>
              <w:pStyle w:val="BodyText"/>
              <w:spacing w:after="60"/>
              <w:rPr>
                <w:sz w:val="18"/>
                <w:szCs w:val="18"/>
                <w:lang w:val="en-US"/>
              </w:rPr>
            </w:pPr>
          </w:p>
          <w:p w14:paraId="7D75A89B" w14:textId="77777777" w:rsidR="00664EC5" w:rsidRPr="002B4193" w:rsidRDefault="00664EC5" w:rsidP="00664EC5">
            <w:pPr>
              <w:pStyle w:val="BodyText"/>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5D22CC9" w14:textId="77777777" w:rsidR="00664EC5" w:rsidRDefault="00664EC5" w:rsidP="00664EC5">
            <w:pPr>
              <w:pStyle w:val="BodyText"/>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0B0CD2D8" w14:textId="77777777" w:rsidR="00664EC5" w:rsidRPr="002B4193" w:rsidRDefault="00664EC5" w:rsidP="00664EC5">
            <w:pPr>
              <w:pStyle w:val="BodyText"/>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p>
          <w:p w14:paraId="06016850"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 xml:space="preserve">We don’t see NBC CR is needed. Again, in our understanding, the A/N for the first SPS PDSCH goes together with dynamic A/N, which is our understanding of the above text. </w:t>
            </w:r>
          </w:p>
          <w:p w14:paraId="7F0B6F3E" w14:textId="77777777" w:rsidR="00664EC5" w:rsidRDefault="00664EC5" w:rsidP="00664EC5">
            <w:pPr>
              <w:pStyle w:val="BodyText"/>
              <w:spacing w:after="60"/>
              <w:rPr>
                <w:rFonts w:eastAsia="SimSun" w:cs="Arial"/>
                <w:sz w:val="18"/>
                <w:szCs w:val="18"/>
              </w:rPr>
            </w:pPr>
          </w:p>
          <w:p w14:paraId="74B7A7D7" w14:textId="77777777" w:rsidR="00664EC5" w:rsidRDefault="00664EC5" w:rsidP="00664EC5">
            <w:pPr>
              <w:pStyle w:val="BodyText"/>
              <w:spacing w:after="60"/>
              <w:rPr>
                <w:rFonts w:eastAsia="SimSun" w:cs="Arial"/>
                <w:sz w:val="18"/>
                <w:szCs w:val="18"/>
              </w:rPr>
            </w:pPr>
            <w:r>
              <w:rPr>
                <w:rFonts w:eastAsia="SimSun"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TableGrid"/>
              <w:tblW w:w="0" w:type="auto"/>
              <w:tblInd w:w="760" w:type="dxa"/>
              <w:tblLook w:val="04A0" w:firstRow="1" w:lastRow="0" w:firstColumn="1" w:lastColumn="0" w:noHBand="0" w:noVBand="1"/>
            </w:tblPr>
            <w:tblGrid>
              <w:gridCol w:w="7377"/>
            </w:tblGrid>
            <w:tr w:rsidR="00664EC5" w14:paraId="42A286A9" w14:textId="77777777" w:rsidTr="008B064F">
              <w:tc>
                <w:tcPr>
                  <w:tcW w:w="8137" w:type="dxa"/>
                </w:tcPr>
                <w:p w14:paraId="44AEC8EF"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7243E8A7">
                      <v:shape id="_x0000_i1026" type="#_x0000_t75" style="width:22.5pt;height:16.4pt" o:ole="">
                        <v:imagedata r:id="rId28" o:title=""/>
                      </v:shape>
                      <o:OLEObject Type="Embed" ProgID="Equation.3" ShapeID="_x0000_i1026" DrawAspect="Content" ObjectID="_1707503771"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005F4CF9" w14:textId="77777777" w:rsidR="00664EC5" w:rsidRDefault="00664EC5" w:rsidP="00664EC5">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63189F42" w14:textId="77777777" w:rsidR="00664EC5" w:rsidRDefault="00664EC5" w:rsidP="00664EC5">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7014E7E5" w14:textId="77777777" w:rsidR="00664EC5" w:rsidRDefault="00664EC5" w:rsidP="00664EC5">
            <w:pPr>
              <w:pStyle w:val="BodyText"/>
              <w:spacing w:after="60"/>
              <w:rPr>
                <w:rFonts w:eastAsia="SimSun" w:cs="Arial"/>
                <w:sz w:val="18"/>
                <w:szCs w:val="18"/>
              </w:rPr>
            </w:pPr>
          </w:p>
          <w:p w14:paraId="6D11289C" w14:textId="77777777" w:rsidR="00664EC5" w:rsidRPr="00053B8C"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P</w:t>
            </w:r>
            <w:r w:rsidRPr="00053B8C">
              <w:rPr>
                <w:rFonts w:eastAsia="SimSun" w:cs="Arial"/>
                <w:color w:val="7030A0"/>
                <w:sz w:val="18"/>
                <w:szCs w:val="18"/>
              </w:rPr>
              <w:t>lease see response to A2.</w:t>
            </w:r>
          </w:p>
          <w:p w14:paraId="464FE295" w14:textId="77777777" w:rsidR="00664EC5" w:rsidRDefault="00664EC5" w:rsidP="00664EC5">
            <w:pPr>
              <w:pStyle w:val="BodyText"/>
              <w:spacing w:after="60"/>
              <w:rPr>
                <w:rFonts w:eastAsia="SimSun" w:cs="Arial"/>
                <w:sz w:val="18"/>
                <w:szCs w:val="18"/>
              </w:rPr>
            </w:pPr>
          </w:p>
          <w:p w14:paraId="01B435FD" w14:textId="77777777" w:rsidR="00664EC5" w:rsidRDefault="00664EC5" w:rsidP="00664EC5">
            <w:pPr>
              <w:pStyle w:val="BodyText"/>
              <w:spacing w:after="60"/>
              <w:rPr>
                <w:rFonts w:eastAsia="SimSun" w:cs="Arial"/>
                <w:sz w:val="18"/>
                <w:szCs w:val="18"/>
              </w:rPr>
            </w:pPr>
            <w:r>
              <w:rPr>
                <w:rFonts w:eastAsia="SimSun" w:cs="Arial"/>
                <w:sz w:val="18"/>
                <w:szCs w:val="18"/>
              </w:rPr>
              <w:t xml:space="preserve">A7: That will be interpretation 3, which is in lack of sufficient clarity regarding what "corresponding" means. So far, no one take that interpretation. </w:t>
            </w:r>
          </w:p>
          <w:p w14:paraId="7987E5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D87E0D5" w14:textId="77777777"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See our response to A5</w:t>
            </w:r>
          </w:p>
          <w:p w14:paraId="10C949C9" w14:textId="77777777" w:rsidR="00664EC5" w:rsidRDefault="00664EC5" w:rsidP="00664EC5">
            <w:pPr>
              <w:pStyle w:val="BodyText"/>
              <w:spacing w:after="60"/>
              <w:rPr>
                <w:rFonts w:eastAsia="SimSun" w:cs="Arial"/>
                <w:sz w:val="18"/>
                <w:szCs w:val="18"/>
              </w:rPr>
            </w:pPr>
          </w:p>
          <w:p w14:paraId="152067FC" w14:textId="77777777" w:rsidR="00664EC5" w:rsidRDefault="00664EC5" w:rsidP="00664EC5">
            <w:pPr>
              <w:pStyle w:val="BodyText"/>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1741D85C" w14:textId="77777777" w:rsidR="00664EC5" w:rsidRDefault="00664EC5" w:rsidP="00664EC5">
            <w:pPr>
              <w:pStyle w:val="BodyText"/>
              <w:spacing w:after="60"/>
              <w:rPr>
                <w:rFonts w:eastAsia="SimSun" w:cs="Arial"/>
                <w:sz w:val="18"/>
                <w:szCs w:val="18"/>
              </w:rPr>
            </w:pPr>
            <w:r w:rsidRPr="00053B8C">
              <w:rPr>
                <w:rFonts w:eastAsia="SimSun" w:cs="Arial"/>
                <w:color w:val="7030A0"/>
                <w:sz w:val="18"/>
                <w:szCs w:val="18"/>
              </w:rPr>
              <w:t xml:space="preserve">Samsung: </w:t>
            </w:r>
            <w:r>
              <w:rPr>
                <w:rFonts w:eastAsia="SimSun"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54160289"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The spec text we cited on DAI and PRI does not differentiate activation DCI from scheduling DCI.</w:t>
            </w:r>
          </w:p>
          <w:p w14:paraId="6B6C15B0" w14:textId="77777777" w:rsidR="00664EC5" w:rsidRDefault="00664EC5" w:rsidP="00664EC5">
            <w:pPr>
              <w:pStyle w:val="BodyText"/>
              <w:spacing w:after="60"/>
              <w:rPr>
                <w:rFonts w:eastAsia="SimSun" w:cs="Arial"/>
                <w:sz w:val="18"/>
                <w:szCs w:val="18"/>
              </w:rPr>
            </w:pPr>
          </w:p>
          <w:p w14:paraId="2C88EB90" w14:textId="77777777" w:rsidR="00664EC5" w:rsidRDefault="00664EC5" w:rsidP="00664EC5">
            <w:pPr>
              <w:pStyle w:val="BodyText"/>
              <w:spacing w:after="60"/>
              <w:rPr>
                <w:rFonts w:eastAsia="SimSun" w:cs="Arial"/>
                <w:sz w:val="18"/>
                <w:szCs w:val="18"/>
              </w:rPr>
            </w:pPr>
            <w:r>
              <w:rPr>
                <w:rFonts w:eastAsia="SimSun" w:cs="Arial"/>
                <w:sz w:val="18"/>
                <w:szCs w:val="18"/>
              </w:rPr>
              <w:t xml:space="preserve">We also have a questions to proponents of interpretation 1. </w:t>
            </w:r>
          </w:p>
          <w:p w14:paraId="1BC1B913" w14:textId="77777777" w:rsidR="00664EC5" w:rsidRDefault="00664EC5" w:rsidP="00664EC5">
            <w:pPr>
              <w:pStyle w:val="BodyText"/>
              <w:spacing w:after="60"/>
              <w:rPr>
                <w:rFonts w:eastAsia="SimSun" w:cs="Arial"/>
                <w:sz w:val="18"/>
                <w:szCs w:val="18"/>
              </w:rPr>
            </w:pPr>
          </w:p>
          <w:p w14:paraId="71E5C57F" w14:textId="77777777" w:rsidR="00664EC5" w:rsidRDefault="00664EC5" w:rsidP="00664EC5">
            <w:pPr>
              <w:pStyle w:val="BodyText"/>
              <w:spacing w:after="60"/>
              <w:rPr>
                <w:rFonts w:eastAsia="SimSun" w:cs="Arial"/>
                <w:sz w:val="18"/>
                <w:szCs w:val="18"/>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16D690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407DBF18" w14:textId="082AADCD"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 xml:space="preserve">This is very different from our understanding. We are not sure that is even the common understanding among all companies supporting interpretation 1. Can proponents of interpretation 1 confirm DAI in the activation DCI is ignored, if following interpretation 1. If so, we think Rel-15 CR on DAI mechanism is needed, if take interpretation 1. </w:t>
            </w:r>
          </w:p>
          <w:p w14:paraId="3318E585" w14:textId="77777777" w:rsidR="00664EC5" w:rsidRDefault="00664EC5" w:rsidP="00664EC5">
            <w:pPr>
              <w:pStyle w:val="BodyText"/>
              <w:spacing w:after="60"/>
              <w:rPr>
                <w:rFonts w:eastAsia="SimSun" w:cs="Arial"/>
                <w:sz w:val="18"/>
                <w:szCs w:val="18"/>
              </w:rPr>
            </w:pPr>
          </w:p>
          <w:p w14:paraId="5D29E513"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2B45E7D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7F8EF494" w14:textId="33DCDA95" w:rsidR="00CE3D82" w:rsidRDefault="00664EC5" w:rsidP="00664EC5">
            <w:pPr>
              <w:pStyle w:val="BodyText"/>
              <w:spacing w:after="60"/>
              <w:rPr>
                <w:rFonts w:eastAsia="SimSun" w:cs="Arial"/>
                <w:color w:val="7030A0"/>
                <w:sz w:val="18"/>
                <w:szCs w:val="18"/>
              </w:rPr>
            </w:pPr>
            <w:r w:rsidRPr="0066439E">
              <w:rPr>
                <w:rFonts w:eastAsia="SimSun" w:cs="Arial"/>
                <w:color w:val="00B050"/>
                <w:sz w:val="18"/>
                <w:szCs w:val="18"/>
              </w:rPr>
              <w:t xml:space="preserve">QC: </w:t>
            </w:r>
            <w:r>
              <w:rPr>
                <w:rFonts w:eastAsia="SimSun" w:cs="Arial"/>
                <w:color w:val="00B050"/>
                <w:sz w:val="18"/>
                <w:szCs w:val="18"/>
              </w:rPr>
              <w:t>Spec does not say exclude DCI with CS-RNTI. Definitely Rel-15 CR is needed if we take interpretation 1.</w:t>
            </w:r>
          </w:p>
          <w:p w14:paraId="041B4169" w14:textId="7D6750AD" w:rsidR="00053B8C" w:rsidRDefault="00053B8C">
            <w:pPr>
              <w:pStyle w:val="BodyText"/>
              <w:spacing w:after="60"/>
              <w:rPr>
                <w:rFonts w:eastAsia="SimSun"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A1: It is irrelevant as DMRS </w:t>
            </w:r>
            <w:r>
              <w:rPr>
                <w:rFonts w:eastAsia="SimSun" w:cs="Arial"/>
                <w:sz w:val="18"/>
                <w:szCs w:val="18"/>
              </w:rPr>
              <w:t>scrambling ID</w:t>
            </w:r>
            <w:r>
              <w:rPr>
                <w:rFonts w:eastAsia="SimSun" w:cs="Arial" w:hint="eastAsia"/>
                <w:sz w:val="18"/>
                <w:szCs w:val="18"/>
                <w:lang w:val="en-US"/>
              </w:rPr>
              <w:t xml:space="preserve"> is not configured in </w:t>
            </w:r>
            <w:r>
              <w:rPr>
                <w:rFonts w:eastAsia="Times New Roman" w:cs="Arial"/>
                <w:i/>
                <w:iCs/>
                <w:sz w:val="18"/>
                <w:szCs w:val="18"/>
                <w:lang w:val="en-US" w:eastAsia="en-US"/>
              </w:rPr>
              <w:t>SPS-Config</w:t>
            </w:r>
            <w:r>
              <w:rPr>
                <w:rFonts w:eastAsia="SimSun" w:cs="Arial" w:hint="eastAsia"/>
                <w:i/>
                <w:iCs/>
                <w:sz w:val="18"/>
                <w:szCs w:val="18"/>
                <w:lang w:val="en-US"/>
              </w:rPr>
              <w:t xml:space="preserve"> </w:t>
            </w:r>
          </w:p>
          <w:p w14:paraId="275BDD2D" w14:textId="0C2256B6" w:rsidR="00053B8C"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 to QC2 above.</w:t>
            </w:r>
          </w:p>
          <w:p w14:paraId="1C65489B" w14:textId="77777777" w:rsidR="00053B8C" w:rsidRDefault="00053B8C">
            <w:pPr>
              <w:pStyle w:val="BodyText"/>
              <w:spacing w:after="60"/>
              <w:rPr>
                <w:rFonts w:eastAsia="SimSun" w:cs="Arial"/>
                <w:i/>
                <w:iCs/>
                <w:sz w:val="18"/>
                <w:szCs w:val="18"/>
                <w:lang w:val="en-US"/>
              </w:rPr>
            </w:pPr>
          </w:p>
          <w:p w14:paraId="728AA27B" w14:textId="749F1688"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Do not agree with “hiding things under the carpet”. NBC CRs will be needed for both Rel-15 and Rel-16 for interpretation 2.</w:t>
            </w:r>
          </w:p>
          <w:p w14:paraId="67F3D28D" w14:textId="77777777" w:rsidR="00053B8C" w:rsidRDefault="00053B8C">
            <w:pPr>
              <w:pStyle w:val="BodyText"/>
              <w:spacing w:after="60"/>
              <w:rPr>
                <w:rFonts w:eastAsia="SimSun" w:cs="Arial"/>
                <w:sz w:val="18"/>
                <w:szCs w:val="18"/>
                <w:lang w:val="en-US"/>
              </w:rPr>
            </w:pPr>
          </w:p>
          <w:p w14:paraId="4B8847FD" w14:textId="06842175" w:rsidR="00CE3D82" w:rsidRDefault="00946B4D">
            <w:pPr>
              <w:pStyle w:val="BodyText"/>
              <w:spacing w:after="60"/>
              <w:rPr>
                <w:rFonts w:eastAsia="SimSun" w:cs="Arial"/>
                <w:sz w:val="18"/>
                <w:szCs w:val="18"/>
                <w:lang w:val="en-US"/>
              </w:rPr>
            </w:pPr>
            <w:r>
              <w:rPr>
                <w:rFonts w:eastAsia="SimSun" w:cs="Arial" w:hint="eastAsia"/>
                <w:sz w:val="18"/>
                <w:szCs w:val="18"/>
                <w:lang w:val="en-US"/>
              </w:rPr>
              <w:t>A3: We cannot read TS 38.321 only. Otherwise why don</w:t>
            </w:r>
            <w:r>
              <w:rPr>
                <w:rFonts w:eastAsia="SimSun" w:cs="Arial"/>
                <w:sz w:val="18"/>
                <w:szCs w:val="18"/>
                <w:lang w:val="en-US"/>
              </w:rPr>
              <w:t>’</w:t>
            </w:r>
            <w:r>
              <w:rPr>
                <w:rFonts w:eastAsia="SimSun" w:cs="Arial" w:hint="eastAsia"/>
                <w:sz w:val="18"/>
                <w:szCs w:val="18"/>
                <w:lang w:val="en-US"/>
              </w:rPr>
              <w:t xml:space="preserve">t we use PRI and also several other bit fields  for validation. In addition, the referred texts </w:t>
            </w:r>
            <w:r>
              <w:rPr>
                <w:rFonts w:eastAsia="SimSun" w:cs="Arial"/>
                <w:sz w:val="18"/>
                <w:szCs w:val="18"/>
                <w:lang w:val="en-US"/>
              </w:rPr>
              <w:t>‘</w:t>
            </w:r>
            <w:r>
              <w:rPr>
                <w:rFonts w:eastAsia="SimSun" w:cs="Arial" w:hint="eastAsia"/>
                <w:sz w:val="18"/>
                <w:szCs w:val="18"/>
                <w:lang w:val="en-US"/>
              </w:rPr>
              <w:t xml:space="preserve">after </w:t>
            </w:r>
            <w:r>
              <w:rPr>
                <w:rFonts w:eastAsia="SimSun" w:cs="Arial" w:hint="eastAsia"/>
                <w:b/>
                <w:bCs/>
                <w:sz w:val="18"/>
                <w:szCs w:val="18"/>
                <w:lang w:val="en-US"/>
              </w:rPr>
              <w:t xml:space="preserve">receiving </w:t>
            </w:r>
            <w:r>
              <w:rPr>
                <w:rFonts w:eastAsia="SimSun" w:cs="Arial" w:hint="eastAsia"/>
                <w:sz w:val="18"/>
                <w:szCs w:val="18"/>
                <w:lang w:val="en-US"/>
              </w:rPr>
              <w:t>the activation DCI</w:t>
            </w:r>
            <w:r>
              <w:rPr>
                <w:rFonts w:eastAsia="SimSun" w:cs="Arial"/>
                <w:sz w:val="18"/>
                <w:szCs w:val="18"/>
                <w:lang w:val="en-US"/>
              </w:rPr>
              <w:t>’</w:t>
            </w:r>
            <w:r>
              <w:rPr>
                <w:rFonts w:eastAsia="SimSun" w:cs="Arial" w:hint="eastAsia"/>
                <w:sz w:val="18"/>
                <w:szCs w:val="18"/>
                <w:lang w:val="en-US"/>
              </w:rPr>
              <w:t xml:space="preserve"> instead of </w:t>
            </w:r>
            <w:r>
              <w:rPr>
                <w:rFonts w:eastAsia="SimSun" w:cs="Arial"/>
                <w:sz w:val="18"/>
                <w:szCs w:val="18"/>
                <w:lang w:val="en-US"/>
              </w:rPr>
              <w:t>‘</w:t>
            </w:r>
            <w:r>
              <w:rPr>
                <w:rFonts w:eastAsia="SimSun" w:cs="Arial" w:hint="eastAsia"/>
                <w:sz w:val="18"/>
                <w:szCs w:val="18"/>
                <w:lang w:val="en-US"/>
              </w:rPr>
              <w:t>after the activation DCI</w:t>
            </w:r>
            <w:r>
              <w:rPr>
                <w:rFonts w:eastAsia="SimSun" w:cs="Arial"/>
                <w:sz w:val="18"/>
                <w:szCs w:val="18"/>
                <w:lang w:val="en-US"/>
              </w:rPr>
              <w:t>’’</w:t>
            </w:r>
            <w:r>
              <w:rPr>
                <w:rFonts w:eastAsia="SimSun" w:cs="Arial" w:hint="eastAsia"/>
                <w:sz w:val="18"/>
                <w:szCs w:val="18"/>
                <w:lang w:val="en-US"/>
              </w:rPr>
              <w:t xml:space="preserve"> is quite ambiguous about when it would take effect. </w:t>
            </w:r>
          </w:p>
          <w:p w14:paraId="160432B0" w14:textId="18DF485D" w:rsidR="00FA02B4"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TSs must be read jointly. TS ‘A’ must be considered if any ambiguity in TS ‘B’.</w:t>
            </w:r>
          </w:p>
          <w:p w14:paraId="7860DA21" w14:textId="77777777" w:rsidR="00FA02B4" w:rsidRDefault="00FA02B4">
            <w:pPr>
              <w:pStyle w:val="BodyText"/>
              <w:spacing w:after="60"/>
              <w:rPr>
                <w:rFonts w:eastAsia="SimSun" w:cs="Arial"/>
                <w:sz w:val="18"/>
                <w:szCs w:val="18"/>
                <w:lang w:val="en-US"/>
              </w:rPr>
            </w:pPr>
          </w:p>
          <w:p w14:paraId="463E7FC3" w14:textId="48E7CCAF" w:rsidR="00CE3D82" w:rsidRDefault="00946B4D">
            <w:pPr>
              <w:pStyle w:val="BodyText"/>
              <w:spacing w:after="60"/>
              <w:rPr>
                <w:rFonts w:eastAsia="SimSun" w:cs="Arial"/>
                <w:sz w:val="18"/>
                <w:szCs w:val="18"/>
                <w:lang w:val="en-US"/>
              </w:rPr>
            </w:pPr>
            <w:r>
              <w:rPr>
                <w:rFonts w:eastAsia="SimSun" w:cs="Arial" w:hint="eastAsia"/>
                <w:sz w:val="18"/>
                <w:szCs w:val="18"/>
                <w:lang w:val="en-US"/>
              </w:rPr>
              <w:t>A4/A5: We don</w:t>
            </w:r>
            <w:r>
              <w:rPr>
                <w:rFonts w:eastAsia="SimSun" w:cs="Arial"/>
                <w:sz w:val="18"/>
                <w:szCs w:val="18"/>
                <w:lang w:val="en-US"/>
              </w:rPr>
              <w:t>’</w:t>
            </w:r>
            <w:r>
              <w:rPr>
                <w:rFonts w:eastAsia="SimSun" w:cs="Arial" w:hint="eastAsia"/>
                <w:sz w:val="18"/>
                <w:szCs w:val="18"/>
                <w:lang w:val="en-US"/>
              </w:rPr>
              <w:t>t see any problem about current CB constructions by considering the first SPS PDSCH as a DG PDSCH.</w:t>
            </w:r>
          </w:p>
          <w:p w14:paraId="7FA4388D" w14:textId="49510464" w:rsid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3FF594B9" w14:textId="77777777" w:rsidR="00FA02B4" w:rsidRDefault="00FA02B4">
            <w:pPr>
              <w:pStyle w:val="BodyText"/>
              <w:spacing w:after="60"/>
              <w:rPr>
                <w:rFonts w:eastAsia="SimSun" w:cs="Arial"/>
                <w:sz w:val="18"/>
                <w:szCs w:val="18"/>
                <w:lang w:val="en-US"/>
              </w:rPr>
            </w:pPr>
          </w:p>
          <w:p w14:paraId="66B84749" w14:textId="44223EA1"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SimSun" w:cs="Arial" w:hint="eastAsia"/>
                <w:sz w:val="18"/>
                <w:szCs w:val="18"/>
                <w:lang w:val="en-US"/>
              </w:rPr>
              <w:t xml:space="preserve"> configuration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p>
          <w:p w14:paraId="404D237A" w14:textId="01992469" w:rsidR="00FA02B4" w:rsidRPr="00FA02B4" w:rsidRDefault="00FA02B4">
            <w:pPr>
              <w:pStyle w:val="BodyText"/>
              <w:spacing w:after="60"/>
              <w:rPr>
                <w:rFonts w:eastAsia="SimSun" w:cs="Arial"/>
                <w:color w:val="7030A0"/>
                <w:sz w:val="18"/>
                <w:szCs w:val="18"/>
              </w:rPr>
            </w:pPr>
            <w:r w:rsidRPr="00FA02B4">
              <w:rPr>
                <w:rFonts w:eastAsia="SimSun" w:cs="Arial"/>
                <w:color w:val="7030A0"/>
                <w:sz w:val="18"/>
                <w:szCs w:val="18"/>
              </w:rPr>
              <w:t xml:space="preserve">Samsung: The point is that there is no ‘first’ SPS PDSCH and ‘other’ SPS PDSCH. If SPS PDSCH had a “corresponding PDCCH” </w:t>
            </w:r>
            <w:r>
              <w:rPr>
                <w:rFonts w:eastAsia="SimSun" w:cs="Arial"/>
                <w:color w:val="7030A0"/>
                <w:sz w:val="18"/>
                <w:szCs w:val="18"/>
              </w:rPr>
              <w:t xml:space="preserve">with a scheduling DCI </w:t>
            </w:r>
            <w:r w:rsidRPr="00FA02B4">
              <w:rPr>
                <w:rFonts w:eastAsia="SimSun" w:cs="Arial"/>
                <w:color w:val="7030A0"/>
                <w:sz w:val="18"/>
                <w:szCs w:val="18"/>
              </w:rPr>
              <w:t xml:space="preserve">for PUCCH resource determination, why shouldn’t it apply to all SPS PDSCHs </w:t>
            </w:r>
            <w:r>
              <w:rPr>
                <w:rFonts w:eastAsia="SimSun" w:cs="Arial"/>
                <w:color w:val="7030A0"/>
                <w:sz w:val="18"/>
                <w:szCs w:val="18"/>
              </w:rPr>
              <w:t>(</w:t>
            </w:r>
            <w:r w:rsidRPr="00FA02B4">
              <w:rPr>
                <w:rFonts w:eastAsia="SimSun"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BodyText"/>
              <w:spacing w:after="60"/>
              <w:rPr>
                <w:rFonts w:eastAsia="SimSun" w:cs="Arial"/>
                <w:i/>
                <w:iCs/>
                <w:sz w:val="18"/>
                <w:szCs w:val="18"/>
                <w:lang w:val="en-US"/>
              </w:rPr>
            </w:pPr>
            <w:r>
              <w:rPr>
                <w:rFonts w:eastAsia="SimSun" w:cs="Arial"/>
                <w:color w:val="7030A0"/>
                <w:sz w:val="18"/>
                <w:szCs w:val="18"/>
              </w:rPr>
              <w:t xml:space="preserve"> </w:t>
            </w:r>
          </w:p>
          <w:p w14:paraId="4693A77E" w14:textId="5A9D7D49" w:rsidR="00CE3D82" w:rsidRDefault="00946B4D">
            <w:pPr>
              <w:pStyle w:val="BodyText"/>
              <w:spacing w:after="60"/>
              <w:rPr>
                <w:sz w:val="18"/>
                <w:szCs w:val="18"/>
                <w:lang w:val="en-US"/>
              </w:rPr>
            </w:pPr>
            <w:r>
              <w:rPr>
                <w:rFonts w:eastAsia="SimSun"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66DC3F58" w14:textId="77777777" w:rsidR="00FA02B4" w:rsidRDefault="00FA02B4">
            <w:pPr>
              <w:pStyle w:val="BodyText"/>
              <w:spacing w:after="60"/>
              <w:rPr>
                <w:rFonts w:eastAsia="SimSun" w:cs="Arial"/>
                <w:i/>
                <w:iCs/>
                <w:sz w:val="18"/>
                <w:szCs w:val="18"/>
                <w:lang w:val="en-US"/>
              </w:rPr>
            </w:pPr>
          </w:p>
          <w:p w14:paraId="5160E235"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tc>
      </w:tr>
    </w:tbl>
    <w:p w14:paraId="0CB6D778" w14:textId="77777777" w:rsidR="00CE3D82" w:rsidRDefault="00CE3D82">
      <w:pPr>
        <w:pStyle w:val="BodyText"/>
        <w:rPr>
          <w:rFonts w:ascii="Times New Roman" w:eastAsia="SimSun" w:hAnsi="Times New Roman"/>
        </w:rPr>
      </w:pPr>
    </w:p>
    <w:p w14:paraId="5D74DA1A" w14:textId="77777777" w:rsidR="00CE3D82" w:rsidRDefault="00946B4D">
      <w:pPr>
        <w:pStyle w:val="Heading3"/>
      </w:pPr>
      <w:r>
        <w:rPr>
          <w:highlight w:val="yellow"/>
        </w:rPr>
        <w:t>Summary after round #2 - NEW</w:t>
      </w:r>
    </w:p>
    <w:p w14:paraId="66E00A88" w14:textId="77777777" w:rsidR="00CE3D82" w:rsidRDefault="00946B4D">
      <w:r>
        <w:t xml:space="preserve">All the 4 companies supporting interpretation 1 still indicated preference for that, but one of the companies indicated that they would be able to accept the majority view as a way forward if that allows RAN1 to clarify the spec so that DL </w:t>
      </w:r>
      <w:r>
        <w:lastRenderedPageBreak/>
        <w:t>SPS activation works. 4 out of the 10 companies supporting alternative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activation is indeed an SPS-PDSCH, but with one exception – the PUCCH resource.</w:t>
      </w:r>
    </w:p>
    <w:p w14:paraId="6FAE8E5B" w14:textId="77777777" w:rsidR="00CE3D82" w:rsidRDefault="00946B4D">
      <w:pPr>
        <w:pStyle w:val="Heading2"/>
        <w:rPr>
          <w:rStyle w:val="Heading1Char"/>
          <w:highlight w:val="yellow"/>
        </w:rPr>
      </w:pPr>
      <w:r>
        <w:rPr>
          <w:rStyle w:val="Heading1Char"/>
          <w:highlight w:val="yellow"/>
        </w:rPr>
        <w:t>3.3</w:t>
      </w:r>
      <w:r>
        <w:rPr>
          <w:rStyle w:val="Heading1Char"/>
          <w:highlight w:val="yellow"/>
        </w:rPr>
        <w:tab/>
        <w:t>Round 3 – New</w:t>
      </w:r>
    </w:p>
    <w:p w14:paraId="16982DA6" w14:textId="77777777" w:rsidR="00CE3D82" w:rsidRDefault="00946B4D">
      <w:pPr>
        <w:rPr>
          <w:b/>
          <w:bCs/>
        </w:rPr>
      </w:pPr>
      <w:r>
        <w:rPr>
          <w:b/>
          <w:bCs/>
          <w:highlight w:val="yellow"/>
        </w:rPr>
        <w:t>Survey 1</w:t>
      </w:r>
      <w:r>
        <w:rPr>
          <w:b/>
          <w:bCs/>
        </w:rPr>
        <w:t xml:space="preserve"> – most critical</w:t>
      </w:r>
    </w:p>
    <w:p w14:paraId="671C050E" w14:textId="77777777" w:rsidR="00CE3D82" w:rsidRDefault="00946B4D">
      <w:r>
        <w:t>Please indicate your company’s preferred alternative (assume no changes to round 1 here, just for the record), and if you are able to accept the other alternative as well.</w:t>
      </w:r>
    </w:p>
    <w:p w14:paraId="38FADC6D" w14:textId="77777777" w:rsidR="00CE3D82" w:rsidRDefault="00946B4D">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Acceptable compromise</w:t>
            </w:r>
          </w:p>
          <w:p w14:paraId="73D38A59"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Alt.2 description is incorrect. The HARQ-ACK CB and PDSCH DMRS sequence should be derived from the activation DCI as well for the 1</w:t>
            </w:r>
            <w:r>
              <w:rPr>
                <w:rFonts w:eastAsia="SimSun" w:cs="Arial"/>
                <w:color w:val="A6A6A6" w:themeColor="background1" w:themeShade="A6"/>
                <w:sz w:val="18"/>
                <w:szCs w:val="18"/>
                <w:vertAlign w:val="superscript"/>
                <w:lang w:val="en-US"/>
              </w:rPr>
              <w:t>st</w:t>
            </w:r>
            <w:r>
              <w:rPr>
                <w:rFonts w:eastAsia="SimSun"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BodyText"/>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fter re-reading 9.1.3.2 of 213, we understand that if interpretation2’s logic is used then there are a lot of issues on type-2 HARQ-ACK CB. Meanwhile at least PUCCH resource determination perspective should use interpretation 2 from the following reason. Thus we think Alt 2 is what we should take.</w:t>
            </w:r>
          </w:p>
          <w:p w14:paraId="7E6A1611" w14:textId="77777777" w:rsidR="00CE3D82" w:rsidRDefault="00946B4D">
            <w:pPr>
              <w:pStyle w:val="BodyText"/>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BodyText"/>
              <w:spacing w:after="60"/>
              <w:rPr>
                <w:rFonts w:eastAsia="SimSun" w:cs="Arial"/>
                <w:sz w:val="18"/>
                <w:szCs w:val="18"/>
                <w:lang w:val="en-US"/>
              </w:rPr>
            </w:pPr>
            <w:r>
              <w:rPr>
                <w:rFonts w:eastAsia="SimSun" w:cs="Arial"/>
                <w:sz w:val="18"/>
                <w:szCs w:val="18"/>
                <w:lang w:val="en-US"/>
              </w:rPr>
              <w:t>We fully agree with Nokia that the most important thing is to draw a conclusion which interpretation should RAN1 take, otherwise NR cannot support DL SPS, which will be a joke .</w:t>
            </w:r>
          </w:p>
          <w:p w14:paraId="735063C7" w14:textId="77777777" w:rsidR="00CE3D82" w:rsidRDefault="00CE3D82">
            <w:pPr>
              <w:pStyle w:val="BodyText"/>
              <w:spacing w:after="60"/>
              <w:rPr>
                <w:rFonts w:eastAsia="SimSun" w:cs="Arial"/>
                <w:sz w:val="18"/>
                <w:szCs w:val="18"/>
                <w:lang w:val="en-US"/>
              </w:rPr>
            </w:pPr>
          </w:p>
          <w:p w14:paraId="6E10CB37"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So, we can accept Alt 1 to resolve this issue in this meeting, but </w:t>
            </w:r>
            <w:r>
              <w:rPr>
                <w:rFonts w:eastAsia="SimSun" w:cs="Arial"/>
                <w:b/>
                <w:bCs/>
                <w:sz w:val="18"/>
                <w:szCs w:val="18"/>
                <w:lang w:val="en-US"/>
              </w:rPr>
              <w:t xml:space="preserve">ONLY </w:t>
            </w:r>
            <w:r>
              <w:rPr>
                <w:rFonts w:eastAsia="SimSun" w:cs="Arial"/>
                <w:sz w:val="18"/>
                <w:szCs w:val="18"/>
                <w:lang w:val="en-US"/>
              </w:rPr>
              <w:t xml:space="preserve">in this meeting. If this issue is delayed to next meeting due to no consensus, we then will </w:t>
            </w:r>
            <w:r>
              <w:rPr>
                <w:rFonts w:eastAsia="SimSun" w:cs="Arial"/>
                <w:b/>
                <w:bCs/>
                <w:sz w:val="18"/>
                <w:szCs w:val="18"/>
                <w:lang w:val="en-US"/>
              </w:rPr>
              <w:t>NOT</w:t>
            </w:r>
            <w:r>
              <w:rPr>
                <w:rFonts w:eastAsia="SimSun"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BodyText"/>
              <w:spacing w:after="60"/>
              <w:rPr>
                <w:rFonts w:eastAsia="SimSun" w:cs="Arial"/>
                <w:sz w:val="18"/>
                <w:szCs w:val="18"/>
                <w:lang w:val="en-US"/>
              </w:rPr>
            </w:pPr>
            <w:r>
              <w:rPr>
                <w:rFonts w:eastAsia="SimSun" w:cs="Arial"/>
                <w:sz w:val="18"/>
                <w:szCs w:val="18"/>
                <w:lang w:val="en-US"/>
              </w:rPr>
              <w:t>Support this Alternative 2 (wording of the proposal maybe can be fine-tuned later)</w:t>
            </w:r>
          </w:p>
          <w:p w14:paraId="5EDFC7E3" w14:textId="77777777" w:rsidR="00CE3D82" w:rsidRDefault="00CE3D82">
            <w:pPr>
              <w:pStyle w:val="BodyText"/>
              <w:spacing w:after="60"/>
              <w:rPr>
                <w:rFonts w:eastAsia="SimSun" w:cs="Arial"/>
                <w:sz w:val="18"/>
                <w:szCs w:val="18"/>
                <w:lang w:val="en-US"/>
              </w:rPr>
            </w:pPr>
          </w:p>
          <w:p w14:paraId="4A044B65" w14:textId="77777777" w:rsidR="00CE3D82" w:rsidRDefault="00946B4D">
            <w:pPr>
              <w:pStyle w:val="BodyText"/>
              <w:spacing w:after="60"/>
              <w:rPr>
                <w:rFonts w:eastAsia="SimSun" w:cs="Arial"/>
                <w:sz w:val="18"/>
                <w:szCs w:val="18"/>
              </w:rPr>
            </w:pPr>
            <w:r>
              <w:rPr>
                <w:rFonts w:eastAsia="SimSun"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14:paraId="21CD4C2B" w14:textId="77777777" w:rsidR="00CE3D82" w:rsidRDefault="00CE3D82">
            <w:pPr>
              <w:pStyle w:val="BodyText"/>
              <w:spacing w:after="60"/>
              <w:rPr>
                <w:rFonts w:eastAsia="SimSun"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BodyText"/>
              <w:spacing w:after="60"/>
              <w:rPr>
                <w:rFonts w:eastAsia="SimSun" w:cs="Arial"/>
                <w:sz w:val="18"/>
                <w:szCs w:val="18"/>
                <w:lang w:val="en-US"/>
              </w:rPr>
            </w:pPr>
            <w:r>
              <w:rPr>
                <w:rFonts w:eastAsia="SimSun" w:cs="Arial"/>
                <w:sz w:val="18"/>
                <w:szCs w:val="18"/>
                <w:lang w:val="en-US"/>
              </w:rPr>
              <w:lastRenderedPageBreak/>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We prefer the Alt1 as there are many other places reflect the 1st SPS-PDSCH is not set with PUCCH by the </w:t>
            </w:r>
            <w:r>
              <w:rPr>
                <w:rFonts w:eastAsia="SimSun" w:cs="Arial" w:hint="eastAsia"/>
                <w:sz w:val="18"/>
                <w:szCs w:val="18"/>
                <w:lang w:val="en-US"/>
              </w:rPr>
              <w:t>acti</w:t>
            </w:r>
            <w:r>
              <w:rPr>
                <w:rFonts w:eastAsia="SimSun"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SimSun" w:cs="Arial"/>
                <w:sz w:val="18"/>
                <w:szCs w:val="18"/>
                <w:lang w:val="en-US"/>
              </w:rPr>
              <w:object w:dxaOrig="166" w:dyaOrig="216" w14:anchorId="731342DA">
                <v:shape id="_x0000_i1027" type="#_x0000_t75" style="width:8.2pt;height:10.6pt" o:ole="">
                  <v:imagedata r:id="rId32" o:title=""/>
                </v:shape>
                <o:OLEObject Type="Embed" ProgID="Equation.3" ShapeID="_x0000_i1027" DrawAspect="Content" ObjectID="_1707503772" r:id="rId33"/>
              </w:object>
            </w:r>
            <w:r>
              <w:rPr>
                <w:rFonts w:eastAsia="SimSun" w:cs="Arial"/>
                <w:sz w:val="18"/>
                <w:szCs w:val="18"/>
                <w:lang w:val="en-US"/>
              </w:rPr>
              <w:t xml:space="preserve">, the UE provides corresponding HARQ-ACK information in a PUCCH transmission within slot </w:t>
            </w:r>
            <w:r>
              <w:rPr>
                <w:rFonts w:eastAsia="SimSun" w:cs="Arial"/>
                <w:sz w:val="18"/>
                <w:szCs w:val="18"/>
                <w:lang w:val="en-US"/>
              </w:rPr>
              <w:object w:dxaOrig="433" w:dyaOrig="283" w14:anchorId="44F8A0FA">
                <v:shape id="_x0000_i1028" type="#_x0000_t75" style="width:21.85pt;height:14.65pt" o:ole="">
                  <v:imagedata r:id="rId34" o:title=""/>
                </v:shape>
                <o:OLEObject Type="Embed" ProgID="Equation.3" ShapeID="_x0000_i1028" DrawAspect="Content" ObjectID="_1707503773" r:id="rId35"/>
              </w:object>
            </w:r>
            <w:r>
              <w:rPr>
                <w:rFonts w:eastAsia="SimSun" w:cs="Arial"/>
                <w:sz w:val="18"/>
                <w:szCs w:val="18"/>
                <w:lang w:val="en-US"/>
              </w:rPr>
              <w:t xml:space="preserve"> where </w:t>
            </w:r>
            <w:r>
              <w:rPr>
                <w:rFonts w:eastAsia="SimSun" w:cs="Arial"/>
                <w:sz w:val="18"/>
                <w:szCs w:val="18"/>
                <w:lang w:val="en-US"/>
              </w:rPr>
              <w:object w:dxaOrig="283" w:dyaOrig="283" w14:anchorId="1144735C">
                <v:shape id="_x0000_i1029" type="#_x0000_t75" style="width:14.65pt;height:14.65pt" o:ole="">
                  <v:imagedata r:id="rId36" o:title=""/>
                </v:shape>
                <o:OLEObject Type="Embed" ProgID="Equation.3" ShapeID="_x0000_i1029" DrawAspect="Content" ObjectID="_1707503774" r:id="rId37"/>
              </w:object>
            </w:r>
            <w:r>
              <w:rPr>
                <w:rFonts w:eastAsia="SimSun" w:cs="Arial"/>
                <w:sz w:val="18"/>
                <w:szCs w:val="18"/>
                <w:lang w:val="en-US"/>
              </w:rPr>
              <w:t xml:space="preserve"> is provided by dl-DataToUL-ACK.” This means the k1 field should be ignored if it going to activates SPS. Then the PUCCH resource field should also be not used.</w:t>
            </w:r>
          </w:p>
          <w:p w14:paraId="005064A6" w14:textId="77777777" w:rsidR="00CE3D82" w:rsidRDefault="00946B4D">
            <w:pPr>
              <w:pStyle w:val="BodyText"/>
              <w:spacing w:after="60"/>
              <w:rPr>
                <w:rFonts w:eastAsia="SimSun" w:cs="Arial"/>
                <w:sz w:val="18"/>
                <w:szCs w:val="18"/>
                <w:lang w:val="en-US"/>
              </w:rPr>
            </w:pPr>
            <w:r>
              <w:rPr>
                <w:rFonts w:eastAsia="SimSun"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This issue for us would be only one choice to make sure same understanding in </w:t>
            </w:r>
            <w:r>
              <w:rPr>
                <w:rFonts w:eastAsia="SimSun" w:cs="Arial" w:hint="eastAsia"/>
                <w:sz w:val="18"/>
                <w:szCs w:val="18"/>
                <w:lang w:val="en-US"/>
              </w:rPr>
              <w:t>gNB/UE</w:t>
            </w:r>
            <w:r>
              <w:rPr>
                <w:rFonts w:eastAsia="SimSun" w:cs="Arial"/>
                <w:sz w:val="18"/>
                <w:szCs w:val="18"/>
                <w:lang w:val="en-US"/>
              </w:rPr>
              <w:t>, the Rel-15 be correct interpreted. We have to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BodyText"/>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Support</w:t>
            </w:r>
          </w:p>
          <w:p w14:paraId="11D623EA" w14:textId="77777777" w:rsidR="00CE3D82" w:rsidRDefault="00CE3D82">
            <w:pPr>
              <w:pStyle w:val="BodyText"/>
              <w:spacing w:after="60"/>
              <w:rPr>
                <w:rFonts w:eastAsia="SimSun" w:cs="Arial"/>
                <w:sz w:val="18"/>
                <w:szCs w:val="18"/>
                <w:lang w:val="en-US"/>
              </w:rPr>
            </w:pPr>
          </w:p>
          <w:p w14:paraId="5F2C914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Except for </w:t>
            </w:r>
            <w:r>
              <w:rPr>
                <w:rFonts w:eastAsia="SimSun" w:cs="Arial" w:hint="eastAsia"/>
                <w:i/>
                <w:iCs/>
                <w:sz w:val="18"/>
                <w:szCs w:val="18"/>
                <w:lang w:val="en-US"/>
              </w:rPr>
              <w:t xml:space="preserve">n1PUCCH-AN, </w:t>
            </w:r>
            <w:r>
              <w:rPr>
                <w:rFonts w:eastAsia="SimSun" w:cs="Arial" w:hint="eastAsia"/>
                <w:sz w:val="18"/>
                <w:szCs w:val="18"/>
                <w:lang w:val="en-US"/>
              </w:rPr>
              <w:t>it</w:t>
            </w:r>
            <w:r>
              <w:rPr>
                <w:rFonts w:eastAsia="SimSun" w:cs="Arial"/>
                <w:sz w:val="18"/>
                <w:szCs w:val="18"/>
                <w:lang w:val="en-US"/>
              </w:rPr>
              <w:t>’</w:t>
            </w:r>
            <w:r>
              <w:rPr>
                <w:rFonts w:eastAsia="SimSun"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4BCE9016" w14:textId="77777777" w:rsidR="00CE3D82" w:rsidRDefault="00CE3D82">
            <w:pPr>
              <w:pStyle w:val="BodyText"/>
              <w:spacing w:after="60"/>
              <w:rPr>
                <w:rFonts w:eastAsia="SimSun" w:cs="Arial"/>
                <w:sz w:val="18"/>
                <w:szCs w:val="18"/>
                <w:lang w:val="en-US"/>
              </w:rPr>
            </w:pPr>
          </w:p>
          <w:p w14:paraId="4E7A6B6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BodyText"/>
              <w:spacing w:after="60"/>
              <w:rPr>
                <w:rFonts w:eastAsia="SimSun" w:cs="Arial"/>
                <w:sz w:val="18"/>
                <w:szCs w:val="18"/>
                <w:lang w:val="en-US"/>
              </w:rPr>
            </w:pPr>
            <w:r>
              <w:rPr>
                <w:rFonts w:eastAsia="SimSun"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BodyText"/>
              <w:spacing w:after="60"/>
              <w:rPr>
                <w:rFonts w:eastAsia="SimSun" w:cs="Arial"/>
                <w:sz w:val="18"/>
                <w:szCs w:val="18"/>
                <w:lang w:val="en-US"/>
              </w:rPr>
            </w:pPr>
            <w:r>
              <w:rPr>
                <w:rFonts w:eastAsia="SimSun"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BodyText"/>
              <w:spacing w:after="60"/>
              <w:rPr>
                <w:rFonts w:eastAsia="SimSun" w:cs="Arial"/>
                <w:sz w:val="18"/>
                <w:szCs w:val="18"/>
                <w:lang w:val="en-US"/>
              </w:rPr>
            </w:pPr>
            <w:r>
              <w:rPr>
                <w:rFonts w:eastAsia="SimSun" w:cs="Arial"/>
                <w:sz w:val="18"/>
                <w:szCs w:val="18"/>
                <w:lang w:val="en-US"/>
              </w:rPr>
              <w:t>Object</w:t>
            </w:r>
          </w:p>
        </w:tc>
      </w:tr>
      <w:tr w:rsidR="00B049DB" w14:paraId="23B653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661587F" w14:textId="57E024D2" w:rsidR="00B049DB" w:rsidRDefault="00B049DB">
            <w:pPr>
              <w:pStyle w:val="BodyText"/>
              <w:spacing w:after="60"/>
              <w:rPr>
                <w:rFonts w:eastAsia="SimSun" w:cs="Arial"/>
                <w:sz w:val="18"/>
                <w:szCs w:val="18"/>
                <w:lang w:val="en-US"/>
              </w:rPr>
            </w:pPr>
            <w:r>
              <w:rPr>
                <w:rFonts w:eastAsia="SimSun" w:cs="Arial"/>
                <w:sz w:val="18"/>
                <w:szCs w:val="18"/>
                <w:lang w:val="en-US"/>
              </w:rPr>
              <w:t>Nokia, NSB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8CEF2E" w14:textId="3838714A" w:rsidR="00B049DB" w:rsidRDefault="00B049DB">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C098E5" w14:textId="662FDD66" w:rsidR="00B049DB" w:rsidRDefault="00B049DB">
            <w:pPr>
              <w:pStyle w:val="BodyText"/>
              <w:spacing w:after="60"/>
              <w:rPr>
                <w:rFonts w:eastAsia="SimSun" w:cs="Arial"/>
                <w:sz w:val="18"/>
                <w:szCs w:val="18"/>
                <w:lang w:val="en-US"/>
              </w:rPr>
            </w:pPr>
            <w:r>
              <w:rPr>
                <w:rFonts w:eastAsia="SimSun" w:cs="Arial"/>
                <w:sz w:val="18"/>
                <w:szCs w:val="18"/>
                <w:lang w:val="en-US"/>
              </w:rPr>
              <w:t>Can accept the behaviour where PRI from DCI is used for the PUCCH resource of the 1</w:t>
            </w:r>
            <w:r w:rsidRPr="00B049DB">
              <w:rPr>
                <w:rFonts w:eastAsia="SimSun" w:cs="Arial"/>
                <w:sz w:val="18"/>
                <w:szCs w:val="18"/>
                <w:vertAlign w:val="superscript"/>
                <w:lang w:val="en-US"/>
              </w:rPr>
              <w:t>st</w:t>
            </w:r>
            <w:r>
              <w:rPr>
                <w:rFonts w:eastAsia="SimSun" w:cs="Arial"/>
                <w:sz w:val="18"/>
                <w:szCs w:val="18"/>
                <w:lang w:val="en-US"/>
              </w:rPr>
              <w:t xml:space="preserve"> SPS-PDSCH, but all other operations (including HARQ-ACK CB generation) follow the same log as all SPS-PDSCHs. However, this seems both illogical and causes some difficulties in rEl-16. </w:t>
            </w:r>
          </w:p>
        </w:tc>
      </w:tr>
      <w:tr w:rsidR="00A10187" w14:paraId="388CE37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4240C9B" w14:textId="584E87B6"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preadtrum</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046789" w14:textId="3191C08B" w:rsidR="00A10187" w:rsidRDefault="00A64D7E">
            <w:pPr>
              <w:pStyle w:val="BodyText"/>
              <w:spacing w:after="60"/>
              <w:rPr>
                <w:rFonts w:eastAsia="SimSun" w:cs="Arial"/>
                <w:sz w:val="18"/>
                <w:szCs w:val="18"/>
                <w:lang w:val="en-US"/>
              </w:rPr>
            </w:pPr>
            <w:r>
              <w:rPr>
                <w:rFonts w:eastAsia="SimSun" w:cs="Arial" w:hint="eastAsia"/>
                <w:sz w:val="18"/>
                <w:szCs w:val="18"/>
                <w:lang w:val="en-US"/>
              </w:rPr>
              <w:t>N</w:t>
            </w:r>
            <w:r>
              <w:rPr>
                <w:rFonts w:eastAsia="SimSun" w:cs="Arial"/>
                <w:sz w:val="18"/>
                <w:szCs w:val="18"/>
                <w:lang w:val="en-US"/>
              </w:rPr>
              <w:t xml:space="preserve">ot align with our understanding. But OK to discuss.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204ADCF" w14:textId="6876E118"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 xml:space="preserve">upport </w:t>
            </w:r>
          </w:p>
        </w:tc>
      </w:tr>
    </w:tbl>
    <w:p w14:paraId="0FA8D350" w14:textId="77777777" w:rsidR="00CE3D82" w:rsidRDefault="00CE3D82">
      <w:pPr>
        <w:pStyle w:val="BodyText"/>
        <w:rPr>
          <w:rFonts w:ascii="Times New Roman" w:eastAsia="SimSun" w:hAnsi="Times New Roman"/>
          <w:b/>
          <w:bCs/>
        </w:rPr>
      </w:pPr>
    </w:p>
    <w:p w14:paraId="5ABF6493" w14:textId="77777777" w:rsidR="00CE3D82" w:rsidRDefault="00946B4D">
      <w:pPr>
        <w:rPr>
          <w:b/>
          <w:bCs/>
        </w:rPr>
      </w:pPr>
      <w:r>
        <w:rPr>
          <w:b/>
          <w:bCs/>
          <w:highlight w:val="yellow"/>
        </w:rPr>
        <w:t>Survey 2</w:t>
      </w:r>
    </w:p>
    <w:p w14:paraId="7B82444C"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74EA44A6"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38.321 CR needed to clarify that the activation DCI schedules a TB?</w:t>
      </w:r>
    </w:p>
    <w:p w14:paraId="125D3B87"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1DC15F8B"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ListParagraph"/>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741C7171"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19B467F6"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lastRenderedPageBreak/>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3904F4F3"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BodyText"/>
              <w:spacing w:after="60"/>
              <w:rPr>
                <w:rFonts w:eastAsia="SimSun" w:cs="Arial"/>
                <w:sz w:val="18"/>
                <w:szCs w:val="18"/>
                <w:lang w:val="en-US"/>
              </w:rPr>
            </w:pPr>
            <w:r>
              <w:rPr>
                <w:rFonts w:eastAsia="SimSun" w:cs="Arial"/>
                <w:sz w:val="18"/>
                <w:szCs w:val="18"/>
                <w:lang w:val="en-US"/>
              </w:rPr>
              <w:lastRenderedPageBreak/>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73EC6C17" w14:textId="77777777" w:rsidR="00CE3D82" w:rsidRDefault="00946B4D">
            <w:pPr>
              <w:pStyle w:val="BodyText"/>
              <w:spacing w:after="60"/>
              <w:rPr>
                <w:rFonts w:eastAsia="SimSun" w:cs="Arial"/>
                <w:sz w:val="18"/>
                <w:szCs w:val="18"/>
                <w:lang w:val="en-US"/>
              </w:rPr>
            </w:pPr>
            <w:r>
              <w:rPr>
                <w:rFonts w:eastAsia="SimSun"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BodyText"/>
              <w:spacing w:after="60"/>
              <w:rPr>
                <w:rFonts w:eastAsia="SimSun" w:cs="Arial"/>
                <w:sz w:val="18"/>
                <w:szCs w:val="18"/>
                <w:lang w:val="en-US"/>
              </w:rPr>
            </w:pPr>
            <w:r>
              <w:rPr>
                <w:rFonts w:eastAsia="SimSun"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BodyText"/>
              <w:spacing w:after="60"/>
              <w:rPr>
                <w:rFonts w:eastAsia="SimSun" w:cs="Arial"/>
                <w:sz w:val="18"/>
                <w:szCs w:val="18"/>
                <w:lang w:val="en-US"/>
              </w:rPr>
            </w:pPr>
            <w:r>
              <w:rPr>
                <w:rFonts w:eastAsia="SimSun" w:cs="Arial"/>
                <w:sz w:val="18"/>
                <w:szCs w:val="18"/>
                <w:lang w:val="en-US"/>
              </w:rPr>
              <w:t>CR can be considered, TP of R1-2201027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If Alt 2 is adopted, we may only need to </w:t>
            </w:r>
            <w:r>
              <w:rPr>
                <w:rFonts w:eastAsia="SimSun" w:cs="Arial" w:hint="eastAsia"/>
                <w:sz w:val="18"/>
                <w:szCs w:val="18"/>
              </w:rPr>
              <w:t>correct the SPS enhancements</w:t>
            </w:r>
            <w:r>
              <w:rPr>
                <w:rFonts w:eastAsia="SimSun"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BodyText"/>
              <w:spacing w:after="60"/>
              <w:rPr>
                <w:rFonts w:eastAsia="SimSun" w:cs="Arial"/>
                <w:sz w:val="18"/>
                <w:szCs w:val="18"/>
                <w:lang w:val="en-US"/>
              </w:rPr>
            </w:pPr>
            <w:r>
              <w:rPr>
                <w:rFonts w:eastAsia="SimSun"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BodyText"/>
              <w:spacing w:after="60"/>
              <w:rPr>
                <w:rFonts w:eastAsia="SimSun" w:cs="Arial"/>
                <w:sz w:val="18"/>
                <w:szCs w:val="18"/>
                <w:lang w:val="en-US"/>
              </w:rPr>
            </w:pPr>
            <w:r>
              <w:rPr>
                <w:rFonts w:eastAsia="SimSun" w:cs="Arial"/>
                <w:sz w:val="18"/>
                <w:szCs w:val="18"/>
                <w:lang w:val="en-US"/>
              </w:rPr>
              <w:t>The answer to the first question is ‘no’ in case of interpretation 1 - there is no need for any Rel-15 CR, for any TS. Rel-15/16 specifications are consistent</w:t>
            </w:r>
            <w:r w:rsidR="00FA02B4">
              <w:rPr>
                <w:rFonts w:eastAsia="SimSun" w:cs="Arial"/>
                <w:sz w:val="18"/>
                <w:szCs w:val="18"/>
                <w:lang w:val="en-US"/>
              </w:rPr>
              <w:t xml:space="preserve"> with interpretation 1</w:t>
            </w:r>
            <w:r>
              <w:rPr>
                <w:rFonts w:eastAsia="SimSun" w:cs="Arial"/>
                <w:sz w:val="18"/>
                <w:szCs w:val="18"/>
                <w:lang w:val="en-US"/>
              </w:rPr>
              <w:t>.</w:t>
            </w:r>
          </w:p>
          <w:p w14:paraId="053F4FAD" w14:textId="38B0D6CD" w:rsidR="00473F44" w:rsidRDefault="00473F44" w:rsidP="00473F44">
            <w:pPr>
              <w:pStyle w:val="BodyText"/>
              <w:spacing w:after="60"/>
              <w:rPr>
                <w:rFonts w:eastAsia="SimSun" w:cs="Arial"/>
                <w:sz w:val="18"/>
                <w:szCs w:val="18"/>
                <w:lang w:val="en-US"/>
              </w:rPr>
            </w:pPr>
            <w:r>
              <w:rPr>
                <w:rFonts w:eastAsia="SimSun" w:cs="Arial"/>
                <w:sz w:val="18"/>
                <w:szCs w:val="18"/>
                <w:lang w:val="en-US"/>
              </w:rPr>
              <w:t>In addition to requiring several NBC CRs</w:t>
            </w:r>
            <w:r w:rsidR="00CD6FE2">
              <w:rPr>
                <w:rFonts w:eastAsia="SimSun" w:cs="Arial"/>
                <w:sz w:val="18"/>
                <w:szCs w:val="18"/>
                <w:lang w:val="en-US"/>
              </w:rPr>
              <w:t xml:space="preserve"> for mandatory (and deployed) functionalities</w:t>
            </w:r>
            <w:r>
              <w:rPr>
                <w:rFonts w:eastAsia="SimSun" w:cs="Arial"/>
                <w:sz w:val="18"/>
                <w:szCs w:val="18"/>
                <w:lang w:val="en-US"/>
              </w:rPr>
              <w:t>, interpretation 2 lacks the required logic in order to be a valid interpretation.</w:t>
            </w:r>
          </w:p>
        </w:tc>
      </w:tr>
      <w:tr w:rsidR="00B049DB" w14:paraId="0CAFA1D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BAB526" w14:textId="0E46CF52" w:rsidR="00B049DB" w:rsidRDefault="00B049DB" w:rsidP="00473F44">
            <w:pPr>
              <w:pStyle w:val="BodyText"/>
              <w:spacing w:after="60"/>
              <w:rPr>
                <w:rFonts w:eastAsia="SimSun" w:cs="Arial"/>
                <w:sz w:val="18"/>
                <w:szCs w:val="18"/>
                <w:lang w:val="en-US"/>
              </w:rPr>
            </w:pPr>
            <w:r>
              <w:rPr>
                <w:rFonts w:eastAsia="SimSun" w:cs="Arial"/>
                <w:sz w:val="18"/>
                <w:szCs w:val="18"/>
                <w:lang w:val="en-US"/>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0B38F2" w14:textId="129B9C05"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In our view, a Rel-15 CR to clarify the issue is a necessity. We would not have this discussion if there was no issue with the spec. We can accept delaying the solution to Rel-16 and essentially acknowledge that Rel-15 does not support DL SPS.</w:t>
            </w:r>
          </w:p>
          <w:p w14:paraId="4A787E4E" w14:textId="2295037A"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 xml:space="preserve">We don’t see the need for other RAN1 CRs for Rel-15 but clarification of which PUCCH resource (PRI-indicated or configured by </w:t>
            </w:r>
            <w:r>
              <w:rPr>
                <w:rFonts w:eastAsia="SimSun" w:cs="Arial"/>
                <w:i/>
                <w:iCs/>
                <w:sz w:val="18"/>
                <w:szCs w:val="18"/>
                <w:lang w:val="en-US"/>
              </w:rPr>
              <w:t>SPS-Config</w:t>
            </w:r>
            <w:r>
              <w:rPr>
                <w:rFonts w:eastAsia="SimSun" w:cs="Arial"/>
                <w:i/>
                <w:iCs/>
                <w:sz w:val="18"/>
                <w:szCs w:val="18"/>
                <w:lang w:val="en-US"/>
              </w:rPr>
              <w:softHyphen/>
            </w:r>
            <w:r>
              <w:rPr>
                <w:rFonts w:eastAsia="SimSun" w:cs="Arial"/>
                <w:sz w:val="18"/>
                <w:szCs w:val="18"/>
                <w:lang w:val="en-US"/>
              </w:rPr>
              <w:t>) is used for the 1</w:t>
            </w:r>
            <w:r w:rsidRPr="00B049DB">
              <w:rPr>
                <w:rFonts w:eastAsia="SimSun" w:cs="Arial"/>
                <w:sz w:val="18"/>
                <w:szCs w:val="18"/>
                <w:vertAlign w:val="superscript"/>
                <w:lang w:val="en-US"/>
              </w:rPr>
              <w:t>st</w:t>
            </w:r>
            <w:r>
              <w:rPr>
                <w:rFonts w:eastAsia="SimSun" w:cs="Arial"/>
                <w:sz w:val="18"/>
                <w:szCs w:val="18"/>
                <w:lang w:val="en-US"/>
              </w:rPr>
              <w:t xml:space="preserve"> SPS-PDSCH HARQ-ACK regardless of which alternative is selected</w:t>
            </w:r>
          </w:p>
          <w:p w14:paraId="45534D91" w14:textId="7FA57693"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Whether a MAC CR is needed can be left to RAN2 to determine. No need for an LS to RAN2, companies can provide their input directly to RAN2 if they see the need</w:t>
            </w:r>
          </w:p>
          <w:p w14:paraId="7CC42AEC" w14:textId="68D3BCF1"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There maybe a need for a Rel-16 CR for SPS enhancements with Alt.2. That can be left up to the companies to contribute to the future RAN1 meetings</w:t>
            </w:r>
          </w:p>
        </w:tc>
      </w:tr>
      <w:tr w:rsidR="00B049DB" w14:paraId="318EA5C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DB195E5" w14:textId="1520F88E" w:rsidR="00B049DB" w:rsidRDefault="00235711" w:rsidP="00473F44">
            <w:pPr>
              <w:pStyle w:val="BodyText"/>
              <w:spacing w:after="60"/>
              <w:rPr>
                <w:rFonts w:eastAsia="SimSun" w:cs="Arial"/>
                <w:sz w:val="18"/>
                <w:szCs w:val="18"/>
                <w:lang w:val="en-US"/>
              </w:rPr>
            </w:pPr>
            <w:r>
              <w:rPr>
                <w:rFonts w:eastAsia="SimSun" w:cs="Arial" w:hint="eastAsia"/>
                <w:sz w:val="18"/>
                <w:szCs w:val="18"/>
                <w:lang w:val="en-US"/>
              </w:rPr>
              <w:t>Spreadtrum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1F3D00" w14:textId="62C03DA5" w:rsidR="00235711" w:rsidRDefault="00235711" w:rsidP="00235711">
            <w:pPr>
              <w:pStyle w:val="ListParagraph"/>
              <w:numPr>
                <w:ilvl w:val="0"/>
                <w:numId w:val="21"/>
              </w:numPr>
              <w:rPr>
                <w:rFonts w:ascii="Times New Roman" w:hAnsi="Times New Roman"/>
                <w:sz w:val="20"/>
                <w:szCs w:val="20"/>
                <w:lang w:val="en-GB"/>
              </w:rPr>
            </w:pPr>
            <w:r w:rsidRPr="00235711">
              <w:rPr>
                <w:rFonts w:ascii="Times New Roman" w:hAnsi="Times New Roman"/>
                <w:sz w:val="20"/>
                <w:szCs w:val="20"/>
                <w:lang w:val="en-US"/>
              </w:rPr>
              <w:t xml:space="preserve">Q1: </w:t>
            </w:r>
            <w:r>
              <w:rPr>
                <w:rFonts w:ascii="Times New Roman" w:hAnsi="Times New Roman"/>
                <w:sz w:val="20"/>
                <w:szCs w:val="20"/>
                <w:lang w:val="en-US"/>
              </w:rPr>
              <w:t xml:space="preserve">we think no CR for interpretation 2 applies, we are open for some small clarifications. And CR of Type 2 HARQ-ACK CB generation is needed if interpretation 1 applies. </w:t>
            </w:r>
          </w:p>
          <w:p w14:paraId="11742216" w14:textId="361B7F24" w:rsidR="00235711" w:rsidRDefault="00235711" w:rsidP="0023571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 xml:space="preserve">If Alt.2 is adopted, </w:t>
            </w:r>
          </w:p>
          <w:p w14:paraId="2F4C6DDA" w14:textId="688FFAD1"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Q1: No, it is clear.</w:t>
            </w:r>
          </w:p>
          <w:p w14:paraId="221EFF17" w14:textId="31F951DE"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Q2: up to RAN2, we are open for clarify.</w:t>
            </w:r>
          </w:p>
          <w:p w14:paraId="1A2CE65B" w14:textId="0399A726" w:rsidR="00235711" w:rsidRDefault="00A10187" w:rsidP="00A64D7E">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 xml:space="preserve">Q3: </w:t>
            </w:r>
            <w:r w:rsidR="00A64D7E">
              <w:rPr>
                <w:rFonts w:ascii="Times New Roman" w:hAnsi="Times New Roman"/>
                <w:sz w:val="20"/>
                <w:szCs w:val="20"/>
                <w:lang w:val="en-GB"/>
              </w:rPr>
              <w:t xml:space="preserve">Yes, at least for two places quoted by </w:t>
            </w:r>
            <w:r w:rsidR="00A64D7E" w:rsidRPr="00A64D7E">
              <w:rPr>
                <w:rFonts w:ascii="Times New Roman" w:hAnsi="Times New Roman"/>
                <w:sz w:val="20"/>
                <w:szCs w:val="20"/>
                <w:lang w:val="en-GB"/>
              </w:rPr>
              <w:t>Samsung</w:t>
            </w:r>
            <w:r w:rsidR="00A64D7E">
              <w:rPr>
                <w:rFonts w:ascii="Times New Roman" w:hAnsi="Times New Roman"/>
                <w:sz w:val="20"/>
                <w:szCs w:val="20"/>
                <w:lang w:val="en-GB"/>
              </w:rPr>
              <w:t xml:space="preserve"> in Round 1.</w:t>
            </w:r>
          </w:p>
          <w:p w14:paraId="60D04908" w14:textId="77777777" w:rsidR="00B049DB" w:rsidRPr="00235711" w:rsidRDefault="00B049DB" w:rsidP="00B049DB">
            <w:pPr>
              <w:pStyle w:val="BodyText"/>
              <w:spacing w:after="60"/>
              <w:rPr>
                <w:rFonts w:eastAsia="SimSun" w:cs="Arial"/>
                <w:sz w:val="18"/>
                <w:szCs w:val="18"/>
              </w:rPr>
            </w:pPr>
          </w:p>
        </w:tc>
      </w:tr>
      <w:tr w:rsidR="00664EC5" w14:paraId="0FA40A9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2F76D89" w14:textId="72A544B4" w:rsidR="00664EC5" w:rsidRPr="00664EC5" w:rsidRDefault="00664EC5" w:rsidP="00473F44">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03FE1A"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Please see our Reply to Samsung on Q1 and Q8 in above table. </w:t>
            </w:r>
          </w:p>
          <w:p w14:paraId="0638158C"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Reading Samsung’s answer to Q9 and Q10 makes us worried more whether RAN1 can achieve a consensus on this. </w:t>
            </w:r>
            <w:r w:rsidRPr="0066439E">
              <w:rPr>
                <w:rFonts w:eastAsia="SimSun" w:cs="Arial"/>
                <w:b/>
                <w:bCs/>
                <w:sz w:val="18"/>
                <w:szCs w:val="18"/>
                <w:lang w:val="en-US"/>
              </w:rPr>
              <w:t>It seems there are deeply different understanding of current Rel-15 spec</w:t>
            </w:r>
            <w:r>
              <w:rPr>
                <w:rFonts w:eastAsia="SimSun" w:cs="Arial"/>
                <w:sz w:val="18"/>
                <w:szCs w:val="18"/>
                <w:lang w:val="en-US"/>
              </w:rPr>
              <w:t xml:space="preserve">, </w:t>
            </w:r>
            <w:r w:rsidRPr="0066439E">
              <w:rPr>
                <w:rFonts w:eastAsia="SimSun" w:cs="Arial"/>
                <w:b/>
                <w:bCs/>
                <w:sz w:val="18"/>
                <w:szCs w:val="18"/>
                <w:lang w:val="en-US"/>
              </w:rPr>
              <w:t>not just on PRI, but also on DAI mechanism.</w:t>
            </w:r>
            <w:r>
              <w:rPr>
                <w:rFonts w:eastAsia="SimSun" w:cs="Arial"/>
                <w:b/>
                <w:bCs/>
                <w:sz w:val="18"/>
                <w:szCs w:val="18"/>
                <w:lang w:val="en-US"/>
              </w:rPr>
              <w:t xml:space="preserve"> Can FL please organize a discussion on DAI as well? The divergence between two camps seems larger than what we originally assumed. </w:t>
            </w:r>
          </w:p>
          <w:p w14:paraId="309F5721" w14:textId="77777777" w:rsidR="00664EC5" w:rsidRDefault="00664EC5" w:rsidP="00664EC5">
            <w:pPr>
              <w:pStyle w:val="BodyText"/>
              <w:spacing w:after="60"/>
              <w:rPr>
                <w:rFonts w:eastAsia="SimSun" w:cs="Arial"/>
                <w:sz w:val="18"/>
                <w:szCs w:val="18"/>
                <w:lang w:val="en-US"/>
              </w:rPr>
            </w:pPr>
          </w:p>
          <w:p w14:paraId="6BDE5A76" w14:textId="77777777" w:rsidR="00664EC5" w:rsidRPr="00F36831" w:rsidRDefault="00664EC5" w:rsidP="00664EC5">
            <w:pPr>
              <w:pStyle w:val="BodyText"/>
              <w:spacing w:after="60"/>
              <w:rPr>
                <w:rFonts w:eastAsia="SimSun" w:cs="Arial"/>
                <w:sz w:val="18"/>
                <w:szCs w:val="18"/>
                <w:lang w:val="en-US"/>
              </w:rPr>
            </w:pPr>
            <w:r>
              <w:rPr>
                <w:rFonts w:eastAsia="SimSun" w:cs="Arial"/>
                <w:sz w:val="18"/>
                <w:szCs w:val="18"/>
              </w:rPr>
              <w:t>Q9: If go with interpretation 1, does it mean UE should ignore the DAI in activation DCI? Current spec does not differentiate DAI procedure between DCI with CS-RNTI and with C-RNTI. How do we expect to resolve this?</w:t>
            </w:r>
          </w:p>
          <w:p w14:paraId="4C415A07"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02278D72" w14:textId="2968A5F4" w:rsidR="00664EC5" w:rsidRDefault="00664EC5" w:rsidP="00664EC5">
            <w:pPr>
              <w:rPr>
                <w:rFonts w:eastAsia="SimSun" w:cs="Arial"/>
                <w:color w:val="00B050"/>
                <w:sz w:val="18"/>
                <w:szCs w:val="18"/>
              </w:rPr>
            </w:pPr>
            <w:r w:rsidRPr="0061640A">
              <w:rPr>
                <w:rFonts w:eastAsia="SimSun" w:cs="Arial"/>
                <w:color w:val="00B050"/>
                <w:sz w:val="18"/>
                <w:szCs w:val="18"/>
              </w:rPr>
              <w:t xml:space="preserve">QC: </w:t>
            </w:r>
            <w:r>
              <w:rPr>
                <w:rFonts w:eastAsia="SimSun" w:cs="Arial"/>
                <w:color w:val="00B050"/>
                <w:sz w:val="18"/>
                <w:szCs w:val="18"/>
              </w:rPr>
              <w:t xml:space="preserve">The following Rel-15 spec only defines DAI based on DCI formats. It clearly does not say DCI with CS-RNTI should be discarded. We scanned the spec and did not find any spec text that exclude DCI with CS-RNTI should be excluded.   </w:t>
            </w:r>
          </w:p>
          <w:p w14:paraId="673515F4" w14:textId="549C9C9E" w:rsidR="00F93E68" w:rsidRDefault="00F93E68" w:rsidP="00F93E68">
            <w:pPr>
              <w:rPr>
                <w:rFonts w:eastAsia="SimSun" w:cs="Arial"/>
                <w:color w:val="00B0F0"/>
              </w:rPr>
            </w:pPr>
            <w:r>
              <w:rPr>
                <w:rFonts w:eastAsia="SimSun" w:cs="Arial"/>
                <w:color w:val="00B0F0"/>
              </w:rPr>
              <w:t>---</w:t>
            </w:r>
          </w:p>
          <w:p w14:paraId="0D95E7C5" w14:textId="26931381" w:rsidR="00F93E68" w:rsidRPr="00EB7C22" w:rsidRDefault="00F93E68" w:rsidP="00F93E68">
            <w:pPr>
              <w:jc w:val="both"/>
              <w:rPr>
                <w:lang w:eastAsia="zh-CN"/>
              </w:rPr>
            </w:pPr>
            <w:r w:rsidRPr="00F93E68">
              <w:rPr>
                <w:rFonts w:eastAsia="SimSun" w:cs="Arial"/>
                <w:color w:val="00B0F0"/>
              </w:rPr>
              <w:lastRenderedPageBreak/>
              <w:t>Samsung2: The specifications have the following</w:t>
            </w:r>
            <w:r>
              <w:rPr>
                <w:rFonts w:eastAsia="SimSun" w:cs="Arial"/>
                <w:color w:val="00B0F0"/>
              </w:rPr>
              <w:t xml:space="preserve"> – it should be clear. </w:t>
            </w:r>
            <w:r>
              <w:rPr>
                <w:rFonts w:eastAsia="SimSun" w:cs="Arial"/>
                <w:color w:val="00B0F0"/>
              </w:rPr>
              <w:br/>
            </w:r>
            <w:r>
              <w:t>“</w:t>
            </w: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r>
              <w:rPr>
                <w:lang w:eastAsia="zh-CN"/>
              </w:rPr>
              <w:t>”</w:t>
            </w:r>
          </w:p>
          <w:p w14:paraId="747C1795" w14:textId="0C8809C3" w:rsidR="00F93E68" w:rsidRPr="00F93E68" w:rsidRDefault="00F93E68" w:rsidP="00664EC5">
            <w:pPr>
              <w:rPr>
                <w:rFonts w:eastAsia="SimSun" w:cs="Arial"/>
                <w:color w:val="00B0F0"/>
              </w:rPr>
            </w:pPr>
            <w:r>
              <w:rPr>
                <w:rFonts w:eastAsia="SimSun" w:cs="Arial"/>
                <w:color w:val="00B0F0"/>
              </w:rPr>
              <w:t>---</w:t>
            </w:r>
          </w:p>
          <w:p w14:paraId="426A0C28" w14:textId="77777777" w:rsidR="00664EC5" w:rsidRPr="00683618" w:rsidRDefault="00664EC5" w:rsidP="00664EC5">
            <w:pPr>
              <w:rPr>
                <w:rFonts w:eastAsia="SimSun"/>
                <w:color w:val="0070C0"/>
                <w:lang w:val="en-US" w:eastAsia="zh-CN"/>
              </w:rPr>
            </w:pPr>
            <w:r w:rsidRPr="00683618">
              <w:rPr>
                <w:color w:val="0070C0"/>
              </w:rPr>
              <w:t>A</w:t>
            </w:r>
            <w:r w:rsidRPr="00683618">
              <w:rPr>
                <w:color w:val="0070C0"/>
                <w:lang w:val="en-US"/>
              </w:rPr>
              <w:t xml:space="preserve"> value of the </w:t>
            </w:r>
            <w:r w:rsidRPr="00683618">
              <w:rPr>
                <w:rFonts w:eastAsia="SimSun" w:hint="eastAsia"/>
                <w:color w:val="0070C0"/>
                <w:lang w:val="en-US" w:eastAsia="zh-CN"/>
              </w:rPr>
              <w:t xml:space="preserve">counter </w:t>
            </w:r>
            <w:r w:rsidRPr="00683618">
              <w:rPr>
                <w:rFonts w:eastAsia="SimSun"/>
                <w:color w:val="0070C0"/>
                <w:lang w:eastAsia="zh-CN"/>
              </w:rPr>
              <w:t>d</w:t>
            </w:r>
            <w:r w:rsidRPr="00683618">
              <w:rPr>
                <w:rFonts w:eastAsia="SimSun" w:hint="eastAsia"/>
                <w:color w:val="0070C0"/>
                <w:lang w:eastAsia="zh-CN"/>
              </w:rPr>
              <w:t xml:space="preserve">ownlink </w:t>
            </w:r>
            <w:r w:rsidRPr="00683618">
              <w:rPr>
                <w:rFonts w:eastAsia="SimSun"/>
                <w:color w:val="0070C0"/>
                <w:lang w:eastAsia="zh-CN"/>
              </w:rPr>
              <w:t>a</w:t>
            </w:r>
            <w:r w:rsidRPr="00683618">
              <w:rPr>
                <w:rFonts w:eastAsia="SimSun" w:hint="eastAsia"/>
                <w:color w:val="0070C0"/>
                <w:lang w:eastAsia="zh-CN"/>
              </w:rPr>
              <w:t xml:space="preserve">ssignment </w:t>
            </w:r>
            <w:r w:rsidRPr="00683618">
              <w:rPr>
                <w:rFonts w:eastAsia="SimSun"/>
                <w:color w:val="0070C0"/>
                <w:lang w:eastAsia="zh-CN"/>
              </w:rPr>
              <w:t>i</w:t>
            </w:r>
            <w:r w:rsidRPr="00683618">
              <w:rPr>
                <w:rFonts w:eastAsia="SimSun" w:hint="eastAsia"/>
                <w:color w:val="0070C0"/>
                <w:lang w:eastAsia="zh-CN"/>
              </w:rPr>
              <w:t>ndicator (DAI)</w:t>
            </w:r>
            <w:r w:rsidRPr="00683618">
              <w:rPr>
                <w:color w:val="0070C0"/>
                <w:lang w:val="en-US"/>
              </w:rPr>
              <w:t xml:space="preserve"> field in </w:t>
            </w:r>
            <w:r w:rsidRPr="00683618">
              <w:rPr>
                <w:color w:val="0070C0"/>
                <w:highlight w:val="green"/>
                <w:lang w:val="en-US"/>
              </w:rPr>
              <w:t xml:space="preserve">DCI format </w:t>
            </w:r>
            <w:r w:rsidRPr="00683618">
              <w:rPr>
                <w:rFonts w:eastAsia="SimSun"/>
                <w:color w:val="0070C0"/>
                <w:highlight w:val="green"/>
                <w:lang w:val="en-US" w:eastAsia="zh-CN"/>
              </w:rPr>
              <w:t>1_0 or DCI format 1_1</w:t>
            </w:r>
            <w:r w:rsidRPr="00683618">
              <w:rPr>
                <w:color w:val="0070C0"/>
                <w:lang w:val="en-US"/>
              </w:rPr>
              <w:t xml:space="preserve"> denotes the accumulative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w:t>
            </w:r>
            <w:r w:rsidRPr="00683618">
              <w:rPr>
                <w:color w:val="0070C0"/>
                <w:lang w:val="en-US"/>
              </w:rPr>
              <w:t>PDSCH reception(</w:t>
            </w:r>
            <w:r w:rsidRPr="00683618">
              <w:rPr>
                <w:rFonts w:eastAsia="SimSun" w:hint="eastAsia"/>
                <w:color w:val="0070C0"/>
                <w:lang w:val="en-US" w:eastAsia="zh-CN"/>
              </w:rPr>
              <w:t>s</w:t>
            </w:r>
            <w:r w:rsidRPr="00683618">
              <w:rPr>
                <w:rFonts w:eastAsia="SimSun"/>
                <w:color w:val="0070C0"/>
                <w:lang w:val="en-US" w:eastAsia="zh-CN"/>
              </w:rPr>
              <w:t>)</w:t>
            </w:r>
            <w:r w:rsidRPr="00683618">
              <w:rPr>
                <w:rFonts w:eastAsia="SimSun" w:hint="eastAsia"/>
                <w:color w:val="0070C0"/>
                <w:lang w:val="en-US" w:eastAsia="zh-CN"/>
              </w:rPr>
              <w:t xml:space="preserve"> </w:t>
            </w:r>
            <w:r w:rsidRPr="00683618">
              <w:rPr>
                <w:rFonts w:eastAsia="SimSun"/>
                <w:color w:val="0070C0"/>
                <w:lang w:val="en-US" w:eastAsia="zh-CN"/>
              </w:rPr>
              <w:t xml:space="preserve">or SPS PDSCH release </w:t>
            </w:r>
            <w:r w:rsidRPr="00683618">
              <w:rPr>
                <w:rFonts w:eastAsia="SimSun" w:hint="eastAsia"/>
                <w:color w:val="0070C0"/>
                <w:lang w:val="en-US" w:eastAsia="zh-CN"/>
              </w:rPr>
              <w:t xml:space="preserve">associated with </w:t>
            </w:r>
            <w:r w:rsidRPr="00683618">
              <w:rPr>
                <w:rFonts w:eastAsia="SimSun"/>
                <w:color w:val="0070C0"/>
                <w:lang w:val="en-US" w:eastAsia="zh-CN"/>
              </w:rPr>
              <w:t>DCI format 1_0 or DCI format 1_1</w:t>
            </w:r>
            <w:r w:rsidRPr="00683618">
              <w:rPr>
                <w:rFonts w:eastAsia="SimSun" w:hint="eastAsia"/>
                <w:color w:val="0070C0"/>
                <w:lang w:val="en-US" w:eastAsia="zh-CN"/>
              </w:rPr>
              <w:t xml:space="preserve"> </w:t>
            </w:r>
            <w:r w:rsidRPr="00683618">
              <w:rPr>
                <w:rFonts w:eastAsia="SimSun" w:cs="Arial" w:hint="eastAsia"/>
                <w:color w:val="0070C0"/>
                <w:lang w:eastAsia="zh-CN"/>
              </w:rPr>
              <w:t>is present,</w:t>
            </w:r>
            <w:r w:rsidRPr="00683618">
              <w:rPr>
                <w:color w:val="0070C0"/>
                <w:lang w:val="en-US"/>
              </w:rPr>
              <w:t xml:space="preserve"> up to</w:t>
            </w:r>
            <w:r w:rsidRPr="00683618">
              <w:rPr>
                <w:rFonts w:eastAsia="SimSun" w:hint="eastAsia"/>
                <w:color w:val="0070C0"/>
                <w:lang w:eastAsia="zh-CN"/>
              </w:rPr>
              <w:t xml:space="preserve"> the </w:t>
            </w:r>
            <w:r w:rsidRPr="00683618">
              <w:rPr>
                <w:rFonts w:eastAsia="SimSun"/>
                <w:color w:val="0070C0"/>
                <w:lang w:eastAsia="zh-CN"/>
              </w:rPr>
              <w:t>current</w:t>
            </w:r>
            <w:r w:rsidRPr="00683618">
              <w:rPr>
                <w:rFonts w:eastAsia="SimSun" w:hint="eastAsia"/>
                <w:color w:val="0070C0"/>
                <w:lang w:eastAsia="zh-CN"/>
              </w:rPr>
              <w:t xml:space="preserve"> serving cell and </w:t>
            </w:r>
            <w:r w:rsidRPr="00683618">
              <w:rPr>
                <w:rFonts w:eastAsia="SimSun"/>
                <w:color w:val="0070C0"/>
                <w:lang w:eastAsia="zh-CN"/>
              </w:rPr>
              <w:t>current</w:t>
            </w:r>
            <w:r w:rsidRPr="00683618">
              <w:rPr>
                <w:rFonts w:eastAsia="SimSun" w:hint="eastAsia"/>
                <w:color w:val="0070C0"/>
                <w:lang w:eastAsia="zh-CN"/>
              </w:rPr>
              <w:t xml:space="preserve"> </w:t>
            </w:r>
            <w:r w:rsidRPr="00683618">
              <w:rPr>
                <w:rFonts w:eastAsia="SimSun"/>
                <w:color w:val="0070C0"/>
                <w:lang w:eastAsia="zh-CN"/>
              </w:rPr>
              <w:t>PDCCH monitoring occasion</w:t>
            </w:r>
            <w:r w:rsidRPr="00683618">
              <w:rPr>
                <w:rFonts w:eastAsia="SimSun" w:hint="eastAsia"/>
                <w:color w:val="0070C0"/>
                <w:lang w:eastAsia="zh-CN"/>
              </w:rPr>
              <w:t xml:space="preserve">, first in </w:t>
            </w:r>
            <w:r w:rsidRPr="00683618">
              <w:rPr>
                <w:rFonts w:eastAsia="SimSun"/>
                <w:color w:val="0070C0"/>
                <w:lang w:eastAsia="zh-CN"/>
              </w:rPr>
              <w:t>ascending</w:t>
            </w:r>
            <w:r w:rsidRPr="00683618">
              <w:rPr>
                <w:rFonts w:eastAsia="SimSun" w:hint="eastAsia"/>
                <w:color w:val="0070C0"/>
                <w:lang w:eastAsia="zh-CN"/>
              </w:rPr>
              <w:t xml:space="preserve"> order of serving cell index and then in </w:t>
            </w:r>
            <w:r w:rsidRPr="00683618">
              <w:rPr>
                <w:rFonts w:eastAsia="SimSun"/>
                <w:color w:val="0070C0"/>
                <w:lang w:eastAsia="zh-CN"/>
              </w:rPr>
              <w:t>ascending</w:t>
            </w:r>
            <w:r w:rsidRPr="00683618">
              <w:rPr>
                <w:rFonts w:eastAsia="SimSun" w:hint="eastAsia"/>
                <w:color w:val="0070C0"/>
                <w:lang w:eastAsia="zh-CN"/>
              </w:rPr>
              <w:t xml:space="preserve"> order of </w:t>
            </w:r>
            <w:r w:rsidRPr="00683618">
              <w:rPr>
                <w:rFonts w:eastAsia="SimSun"/>
                <w:color w:val="0070C0"/>
                <w:lang w:eastAsia="zh-CN"/>
              </w:rPr>
              <w:t>PDCCH monitoring occasion index</w:t>
            </w:r>
            <w:r w:rsidRPr="00683618">
              <w:rPr>
                <w:rFonts w:eastAsia="SimSun" w:hint="eastAsia"/>
                <w:color w:val="0070C0"/>
                <w:lang w:eastAsia="zh-CN"/>
              </w:rPr>
              <w:t xml:space="preserve"> </w:t>
            </w:r>
            <w:r w:rsidRPr="00683618">
              <w:rPr>
                <w:color w:val="0070C0"/>
                <w:position w:val="-6"/>
              </w:rPr>
              <w:object w:dxaOrig="220" w:dyaOrig="200" w14:anchorId="74F6D387">
                <v:shape id="_x0000_i1030" type="#_x0000_t75" style="width:9.1pt;height:11.45pt" o:ole="">
                  <v:imagedata r:id="rId38" o:title=""/>
                </v:shape>
                <o:OLEObject Type="Embed" ProgID="Equation.3" ShapeID="_x0000_i1030" DrawAspect="Content" ObjectID="_1707503775" r:id="rId39"/>
              </w:object>
            </w:r>
            <w:r w:rsidRPr="00683618">
              <w:rPr>
                <w:color w:val="0070C0"/>
              </w:rPr>
              <w:t xml:space="preserve">, where </w:t>
            </w:r>
            <w:r w:rsidRPr="00683618">
              <w:rPr>
                <w:color w:val="0070C0"/>
                <w:position w:val="-6"/>
              </w:rPr>
              <w:object w:dxaOrig="940" w:dyaOrig="240" w14:anchorId="3C1DC6AC">
                <v:shape id="_x0000_i1031" type="#_x0000_t75" style="width:43.9pt;height:11.85pt" o:ole="">
                  <v:imagedata r:id="rId40" o:title=""/>
                </v:shape>
                <o:OLEObject Type="Embed" ProgID="Equation.3" ShapeID="_x0000_i1031" DrawAspect="Content" ObjectID="_1707503776" r:id="rId41"/>
              </w:object>
            </w:r>
            <w:r w:rsidRPr="00683618">
              <w:rPr>
                <w:rFonts w:eastAsia="SimSun"/>
                <w:color w:val="0070C0"/>
                <w:lang w:eastAsia="zh-CN"/>
              </w:rPr>
              <w:t xml:space="preserve">. </w:t>
            </w:r>
          </w:p>
          <w:p w14:paraId="796127C8" w14:textId="77777777" w:rsidR="00664EC5" w:rsidRPr="00683618" w:rsidRDefault="00664EC5" w:rsidP="00664EC5">
            <w:pPr>
              <w:rPr>
                <w:rFonts w:eastAsia="SimSun"/>
                <w:color w:val="0070C0"/>
                <w:lang w:val="en-US" w:eastAsia="zh-CN"/>
              </w:rPr>
            </w:pPr>
            <w:r w:rsidRPr="00683618">
              <w:rPr>
                <w:rFonts w:eastAsia="SimSun"/>
                <w:color w:val="0070C0"/>
                <w:lang w:eastAsia="zh-CN"/>
              </w:rPr>
              <w:t>T</w:t>
            </w:r>
            <w:r w:rsidRPr="00683618">
              <w:rPr>
                <w:rFonts w:eastAsia="SimSun" w:hint="eastAsia"/>
                <w:color w:val="0070C0"/>
                <w:lang w:eastAsia="zh-CN"/>
              </w:rPr>
              <w:t>he value of the total DAI</w:t>
            </w:r>
            <w:r w:rsidRPr="00683618">
              <w:rPr>
                <w:rFonts w:eastAsia="SimSun"/>
                <w:color w:val="0070C0"/>
                <w:lang w:eastAsia="zh-CN"/>
              </w:rPr>
              <w:t>, when present [5, TS 38.212],</w:t>
            </w:r>
            <w:r w:rsidRPr="00683618">
              <w:rPr>
                <w:rFonts w:eastAsia="SimSun" w:hint="eastAsia"/>
                <w:color w:val="0070C0"/>
                <w:lang w:eastAsia="zh-CN"/>
              </w:rPr>
              <w:t xml:space="preserve"> in </w:t>
            </w:r>
            <w:r w:rsidRPr="00683618">
              <w:rPr>
                <w:rFonts w:eastAsia="SimSun"/>
                <w:color w:val="0070C0"/>
                <w:highlight w:val="green"/>
                <w:lang w:val="en-US" w:eastAsia="zh-CN"/>
              </w:rPr>
              <w:t>DCI format 1_1</w:t>
            </w:r>
            <w:r w:rsidRPr="00683618">
              <w:rPr>
                <w:color w:val="0070C0"/>
                <w:lang w:val="en-US"/>
              </w:rPr>
              <w:t xml:space="preserve"> denotes the </w:t>
            </w:r>
            <w:r w:rsidRPr="00683618">
              <w:rPr>
                <w:rFonts w:eastAsia="SimSun" w:hint="eastAsia"/>
                <w:color w:val="0070C0"/>
                <w:lang w:val="en-US" w:eastAsia="zh-CN"/>
              </w:rPr>
              <w:t>total</w:t>
            </w:r>
            <w:r w:rsidRPr="00683618">
              <w:rPr>
                <w:color w:val="0070C0"/>
                <w:lang w:val="en-US"/>
              </w:rPr>
              <w:t xml:space="preser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PDSCH </w:t>
            </w:r>
            <w:r w:rsidRPr="00683618">
              <w:rPr>
                <w:rFonts w:eastAsia="SimSun"/>
                <w:color w:val="0070C0"/>
                <w:lang w:val="en-US" w:eastAsia="zh-CN"/>
              </w:rPr>
              <w:t>reception</w:t>
            </w:r>
            <w:r w:rsidRPr="00683618">
              <w:rPr>
                <w:rFonts w:eastAsia="SimSun" w:hint="eastAsia"/>
                <w:color w:val="0070C0"/>
                <w:lang w:val="en-US" w:eastAsia="zh-CN"/>
              </w:rPr>
              <w:t>(s)</w:t>
            </w:r>
            <w:r w:rsidRPr="00683618">
              <w:rPr>
                <w:rFonts w:eastAsia="SimSun"/>
                <w:color w:val="0070C0"/>
                <w:lang w:val="en-US" w:eastAsia="zh-CN"/>
              </w:rPr>
              <w:t xml:space="preserve"> or SPS PDSCH release</w:t>
            </w:r>
            <w:r w:rsidRPr="00683618">
              <w:rPr>
                <w:rFonts w:eastAsia="SimSun" w:hint="eastAsia"/>
                <w:color w:val="0070C0"/>
                <w:lang w:val="en-US" w:eastAsia="zh-CN"/>
              </w:rPr>
              <w:t xml:space="preserve"> associated with </w:t>
            </w:r>
            <w:r w:rsidRPr="00683618">
              <w:rPr>
                <w:rFonts w:eastAsia="SimSun"/>
                <w:color w:val="0070C0"/>
                <w:lang w:val="en-US" w:eastAsia="zh-CN"/>
              </w:rPr>
              <w:t>DCI format 1_0 or DCI format 1_1</w:t>
            </w:r>
            <w:r w:rsidRPr="00683618" w:rsidDel="00F26D02">
              <w:rPr>
                <w:rFonts w:eastAsia="SimSun"/>
                <w:color w:val="0070C0"/>
                <w:lang w:val="en-US" w:eastAsia="zh-CN"/>
              </w:rPr>
              <w:t xml:space="preserve"> </w:t>
            </w:r>
            <w:r w:rsidRPr="00683618">
              <w:rPr>
                <w:rFonts w:eastAsia="SimSun" w:cs="Arial" w:hint="eastAsia"/>
                <w:color w:val="0070C0"/>
                <w:lang w:eastAsia="zh-CN"/>
              </w:rPr>
              <w:t xml:space="preserve">is present, </w:t>
            </w:r>
            <w:r w:rsidRPr="00683618">
              <w:rPr>
                <w:rFonts w:eastAsia="SimSun" w:hint="eastAsia"/>
                <w:color w:val="0070C0"/>
                <w:lang w:val="en-US" w:eastAsia="zh-CN"/>
              </w:rPr>
              <w:t xml:space="preserve">up to the </w:t>
            </w:r>
            <w:r w:rsidRPr="00683618">
              <w:rPr>
                <w:rFonts w:eastAsia="SimSun"/>
                <w:color w:val="0070C0"/>
                <w:lang w:val="en-US" w:eastAsia="zh-CN"/>
              </w:rPr>
              <w:t>current</w:t>
            </w:r>
            <w:r w:rsidRPr="00683618">
              <w:rPr>
                <w:rFonts w:eastAsia="SimSun" w:hint="eastAsia"/>
                <w:color w:val="0070C0"/>
                <w:lang w:val="en-US" w:eastAsia="zh-CN"/>
              </w:rPr>
              <w:t xml:space="preserve"> </w:t>
            </w:r>
            <w:r w:rsidRPr="00683618">
              <w:rPr>
                <w:rFonts w:eastAsia="SimSun"/>
                <w:color w:val="0070C0"/>
                <w:lang w:val="en-US" w:eastAsia="zh-CN"/>
              </w:rPr>
              <w:t>PDCCH monitoring occasion</w:t>
            </w:r>
            <w:r w:rsidRPr="00683618">
              <w:rPr>
                <w:rFonts w:eastAsia="SimSun" w:hint="eastAsia"/>
                <w:color w:val="0070C0"/>
                <w:lang w:val="en-US" w:eastAsia="zh-CN"/>
              </w:rPr>
              <w:t xml:space="preserve"> </w:t>
            </w:r>
            <w:r w:rsidRPr="00683618">
              <w:rPr>
                <w:color w:val="0070C0"/>
                <w:position w:val="-6"/>
              </w:rPr>
              <w:object w:dxaOrig="220" w:dyaOrig="200" w14:anchorId="5D5B8C39">
                <v:shape id="_x0000_i1032" type="#_x0000_t75" style="width:7.1pt;height:7.1pt" o:ole="">
                  <v:imagedata r:id="rId42" o:title=""/>
                </v:shape>
                <o:OLEObject Type="Embed" ProgID="Equation.3" ShapeID="_x0000_i1032" DrawAspect="Content" ObjectID="_1707503777" r:id="rId43"/>
              </w:object>
            </w:r>
            <w:r w:rsidRPr="00683618">
              <w:rPr>
                <w:color w:val="0070C0"/>
              </w:rPr>
              <w:t xml:space="preserve"> </w:t>
            </w:r>
            <w:r w:rsidRPr="00683618">
              <w:rPr>
                <w:color w:val="0070C0"/>
                <w:lang w:val="en-US"/>
              </w:rPr>
              <w:t xml:space="preserve">and is updated from </w:t>
            </w:r>
            <w:r w:rsidRPr="00683618">
              <w:rPr>
                <w:rFonts w:eastAsia="SimSun"/>
                <w:color w:val="0070C0"/>
                <w:lang w:val="en-US" w:eastAsia="zh-CN"/>
              </w:rPr>
              <w:t>PDCCH monitoring occasion</w:t>
            </w:r>
            <w:r w:rsidRPr="00683618">
              <w:rPr>
                <w:color w:val="0070C0"/>
                <w:lang w:val="en-US"/>
              </w:rPr>
              <w:t xml:space="preserve"> to </w:t>
            </w:r>
            <w:r w:rsidRPr="00683618">
              <w:rPr>
                <w:rFonts w:eastAsia="SimSun"/>
                <w:color w:val="0070C0"/>
                <w:lang w:val="en-US" w:eastAsia="zh-CN"/>
              </w:rPr>
              <w:t>PDCCH monitoring occasion</w:t>
            </w:r>
            <w:r w:rsidRPr="00683618">
              <w:rPr>
                <w:color w:val="0070C0"/>
                <w:lang w:val="en-US"/>
              </w:rPr>
              <w:t xml:space="preserve">. </w:t>
            </w:r>
          </w:p>
          <w:p w14:paraId="1F401EEA"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79EEC933"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58A9B3B2" w14:textId="7C42CABD" w:rsidR="00664EC5" w:rsidRDefault="00664EC5" w:rsidP="00664EC5">
            <w:pPr>
              <w:pStyle w:val="BodyText"/>
              <w:spacing w:after="60"/>
              <w:rPr>
                <w:rFonts w:eastAsia="SimSun" w:cs="Arial"/>
                <w:color w:val="00B050"/>
                <w:sz w:val="18"/>
                <w:szCs w:val="18"/>
                <w:lang w:val="en-US"/>
              </w:rPr>
            </w:pPr>
            <w:r w:rsidRPr="00683618">
              <w:rPr>
                <w:rFonts w:eastAsia="SimSun" w:cs="Arial"/>
                <w:color w:val="00B050"/>
                <w:sz w:val="18"/>
                <w:szCs w:val="18"/>
                <w:lang w:val="en-US"/>
              </w:rPr>
              <w:t xml:space="preserve">QC: </w:t>
            </w:r>
            <w:r>
              <w:rPr>
                <w:rFonts w:eastAsia="SimSun" w:cs="Arial"/>
                <w:color w:val="00B050"/>
                <w:sz w:val="18"/>
                <w:szCs w:val="18"/>
                <w:lang w:val="en-US"/>
              </w:rPr>
              <w:t xml:space="preserve">It seems Samsung’s view is that current spec can be read as the “last” DCI actually excluding the activation DCI? However, the spec does not say that. Spec just say DCI format 1_0 or 1_1. We don’t see how/why the activation DCI is excluded as in DCI format 1_0 and 1_1? </w:t>
            </w:r>
          </w:p>
          <w:p w14:paraId="726DEE54" w14:textId="39A485D4" w:rsidR="00F93E68" w:rsidRDefault="00F93E68" w:rsidP="00664EC5">
            <w:pPr>
              <w:pStyle w:val="BodyText"/>
              <w:spacing w:after="60"/>
              <w:rPr>
                <w:rFonts w:eastAsia="SimSun" w:cs="Arial"/>
                <w:color w:val="00B0F0"/>
              </w:rPr>
            </w:pPr>
            <w:r w:rsidRPr="00F93E68">
              <w:rPr>
                <w:rFonts w:eastAsia="SimSun" w:cs="Arial"/>
                <w:color w:val="00B0F0"/>
              </w:rPr>
              <w:t>Samsung2:</w:t>
            </w:r>
            <w:r>
              <w:rPr>
                <w:rFonts w:eastAsia="SimSun" w:cs="Arial"/>
                <w:color w:val="00B0F0"/>
              </w:rPr>
              <w:t xml:space="preserve"> This goes back to the question whether the activation DCI provides PRI as we have been discussing so far. With interpretation 1, it does not and Q10 is a non-issue.</w:t>
            </w:r>
          </w:p>
          <w:p w14:paraId="32DBD900" w14:textId="77777777" w:rsidR="00E005E0" w:rsidRDefault="00E005E0" w:rsidP="00664EC5">
            <w:pPr>
              <w:pStyle w:val="BodyText"/>
              <w:spacing w:after="60"/>
              <w:rPr>
                <w:rFonts w:eastAsia="SimSun" w:cs="Arial"/>
                <w:color w:val="00B0F0"/>
              </w:rPr>
            </w:pPr>
          </w:p>
          <w:p w14:paraId="2D573B46" w14:textId="0110B8D6" w:rsidR="00F93E68" w:rsidRPr="00F93E68" w:rsidRDefault="00F93E68" w:rsidP="00664EC5">
            <w:pPr>
              <w:pStyle w:val="BodyText"/>
              <w:spacing w:after="60"/>
              <w:rPr>
                <w:rFonts w:eastAsia="SimSun" w:cs="Arial"/>
                <w:color w:val="00B0F0"/>
              </w:rPr>
            </w:pPr>
            <w:r>
              <w:rPr>
                <w:rFonts w:eastAsia="SimSun" w:cs="Arial"/>
                <w:color w:val="00B0F0"/>
              </w:rPr>
              <w:t>Regarding the TPs below, they are very inadequate for interpretation 2 and a number of NBC CRs will be needed. None is needed with interpretation 1.</w:t>
            </w:r>
          </w:p>
          <w:p w14:paraId="52FA1DCD" w14:textId="77777777" w:rsidR="00F93E68" w:rsidRDefault="00F93E68" w:rsidP="00664EC5">
            <w:pPr>
              <w:pStyle w:val="BodyText"/>
              <w:spacing w:after="60"/>
              <w:rPr>
                <w:rFonts w:eastAsia="SimSun" w:cs="Arial"/>
                <w:color w:val="00B050"/>
                <w:sz w:val="18"/>
                <w:szCs w:val="18"/>
                <w:lang w:val="en-US"/>
              </w:rPr>
            </w:pPr>
          </w:p>
          <w:p w14:paraId="4973E328"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1C1F5B73">
                <v:shape id="_x0000_i1033" type="#_x0000_t75" style="width:22.55pt;height:16.2pt" o:ole="">
                  <v:imagedata r:id="rId28" o:title=""/>
                </v:shape>
                <o:OLEObject Type="Embed" ProgID="Equation.3" ShapeID="_x0000_i1033" DrawAspect="Content" ObjectID="_1707503778" r:id="rId44"/>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DDE4F38" w14:textId="77777777" w:rsidR="00664EC5" w:rsidRDefault="00664EC5" w:rsidP="00664EC5">
            <w:pPr>
              <w:pStyle w:val="BodyText"/>
              <w:spacing w:after="60"/>
              <w:rPr>
                <w:rFonts w:eastAsia="SimSun" w:cs="Arial"/>
                <w:sz w:val="18"/>
                <w:szCs w:val="18"/>
              </w:rPr>
            </w:pPr>
          </w:p>
          <w:p w14:paraId="54920CE8" w14:textId="13F63044" w:rsidR="00664EC5" w:rsidRDefault="00664EC5" w:rsidP="00664EC5">
            <w:pPr>
              <w:pStyle w:val="BodyText"/>
              <w:spacing w:after="60"/>
              <w:rPr>
                <w:rFonts w:eastAsia="SimSun" w:cs="Arial"/>
                <w:b/>
                <w:bCs/>
                <w:sz w:val="18"/>
                <w:szCs w:val="18"/>
              </w:rPr>
            </w:pPr>
            <w:r w:rsidRPr="005C02C1">
              <w:rPr>
                <w:rFonts w:eastAsia="SimSun" w:cs="Arial"/>
                <w:b/>
                <w:bCs/>
                <w:sz w:val="18"/>
                <w:szCs w:val="18"/>
              </w:rPr>
              <w:t xml:space="preserve">Again, our view is that achieving a conclusion in this meeting is more important than arguing which interpretation is correct, as either interpretation will work. To help convergence, </w:t>
            </w:r>
            <w:r>
              <w:rPr>
                <w:rFonts w:eastAsia="SimSun" w:cs="Arial"/>
                <w:b/>
                <w:bCs/>
                <w:sz w:val="18"/>
                <w:szCs w:val="18"/>
              </w:rPr>
              <w:t xml:space="preserve">we </w:t>
            </w:r>
            <w:r w:rsidRPr="005C02C1">
              <w:rPr>
                <w:rFonts w:eastAsia="SimSun" w:cs="Arial"/>
                <w:b/>
                <w:bCs/>
                <w:sz w:val="18"/>
                <w:szCs w:val="18"/>
              </w:rPr>
              <w:t xml:space="preserve">have the following proposal for FL and the group to consider. </w:t>
            </w:r>
          </w:p>
          <w:p w14:paraId="0205F9F9" w14:textId="77777777" w:rsidR="00664EC5" w:rsidRDefault="00664EC5" w:rsidP="00664EC5">
            <w:pPr>
              <w:pStyle w:val="BodyText"/>
              <w:spacing w:after="60"/>
              <w:rPr>
                <w:rFonts w:eastAsia="SimSun" w:cs="Arial"/>
                <w:b/>
                <w:bCs/>
                <w:sz w:val="18"/>
                <w:szCs w:val="18"/>
              </w:rPr>
            </w:pPr>
          </w:p>
          <w:p w14:paraId="3A538931"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Proposal: </w:t>
            </w:r>
          </w:p>
          <w:p w14:paraId="31C2FE7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Rel-15, no CR or conclusion is needed. </w:t>
            </w:r>
          </w:p>
          <w:p w14:paraId="20A7CCCE" w14:textId="77777777" w:rsidR="00664EC5" w:rsidRDefault="00664EC5" w:rsidP="00664EC5">
            <w:pPr>
              <w:pStyle w:val="BodyText"/>
              <w:spacing w:after="60"/>
              <w:rPr>
                <w:rFonts w:eastAsia="SimSun" w:cs="Arial"/>
                <w:b/>
                <w:bCs/>
                <w:sz w:val="18"/>
                <w:szCs w:val="18"/>
              </w:rPr>
            </w:pPr>
            <w:r>
              <w:rPr>
                <w:rFonts w:eastAsia="SimSun" w:cs="Arial"/>
                <w:b/>
                <w:bCs/>
                <w:sz w:val="18"/>
                <w:szCs w:val="18"/>
              </w:rPr>
              <w:t>For Rel-16, if interpretation 2 is adopted as a conclusion in RAN1 chair’s notes, adopt the following TP for Rel-16</w:t>
            </w:r>
          </w:p>
          <w:p w14:paraId="6068C490"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excluding the ones associated with the corresponding activation DCI</w:t>
            </w:r>
            <w:r w:rsidRPr="00E67813">
              <w:rPr>
                <w:rFonts w:ascii="Times New Roman" w:eastAsia="SimSun" w:hAnsi="Times New Roman"/>
              </w:rPr>
              <w:t xml:space="preserve"> and SR, if any, the UE determines a PUCCH resource to be</w:t>
            </w:r>
          </w:p>
          <w:p w14:paraId="2E49BE53" w14:textId="77777777" w:rsidR="00664EC5" w:rsidRDefault="00664EC5" w:rsidP="00664EC5">
            <w:pPr>
              <w:pStyle w:val="BodyText"/>
              <w:spacing w:after="60"/>
              <w:rPr>
                <w:rFonts w:eastAsia="SimSun" w:cs="Arial"/>
                <w:b/>
                <w:bCs/>
                <w:sz w:val="18"/>
                <w:szCs w:val="18"/>
              </w:rPr>
            </w:pPr>
          </w:p>
          <w:p w14:paraId="5E175336"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We don’t think any other TP is needed for interpretation 2, as we think the Type 1/2 codebook generation has no ambiguity by treating the A/N of the first SPS PDSCH go with dynamic A/N. Other companies please propose TP if you think TP is needed for taking interpretation 2 for codebook generation. </w:t>
            </w:r>
          </w:p>
          <w:p w14:paraId="3FE02F62" w14:textId="77777777" w:rsidR="00664EC5" w:rsidRDefault="00664EC5" w:rsidP="00664EC5">
            <w:pPr>
              <w:pStyle w:val="BodyText"/>
              <w:spacing w:after="60"/>
              <w:rPr>
                <w:rFonts w:eastAsia="SimSun" w:cs="Arial"/>
                <w:b/>
                <w:bCs/>
                <w:sz w:val="18"/>
                <w:szCs w:val="18"/>
              </w:rPr>
            </w:pPr>
          </w:p>
          <w:p w14:paraId="1686AA9B"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Rel-16, if interpretation 1 is adopted as a conclusion in RAN1 chair’s notes, adopt the following TPs for Rel-16. </w:t>
            </w:r>
          </w:p>
          <w:p w14:paraId="474BB448" w14:textId="77777777" w:rsidR="00664EC5" w:rsidRDefault="00664EC5" w:rsidP="00664EC5">
            <w:pPr>
              <w:pStyle w:val="BodyText"/>
              <w:spacing w:after="60"/>
              <w:rPr>
                <w:rFonts w:eastAsia="SimSun" w:cs="Arial"/>
                <w:b/>
                <w:bCs/>
                <w:sz w:val="18"/>
                <w:szCs w:val="18"/>
              </w:rPr>
            </w:pPr>
          </w:p>
          <w:p w14:paraId="3E4FFBEF"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TP1: </w:t>
            </w:r>
          </w:p>
          <w:p w14:paraId="1D80C822" w14:textId="77777777" w:rsidR="00664EC5" w:rsidRPr="001C75BB" w:rsidRDefault="00664EC5" w:rsidP="00664EC5">
            <w:pPr>
              <w:pStyle w:val="BodyText"/>
              <w:spacing w:after="60"/>
              <w:rPr>
                <w:rFonts w:ascii="Times New Roman" w:eastAsia="SimSun" w:hAnsi="Times New Roman"/>
              </w:rPr>
            </w:pPr>
            <w:r w:rsidRPr="001C75BB">
              <w:rPr>
                <w:rFonts w:ascii="Times New Roman" w:eastAsia="SimSun" w:hAnsi="Times New Roman"/>
              </w:rPr>
              <w:t xml:space="preserve">If a UE is not provided SPS-PUCCH-AN-List and transmits HARQ-ACK information corresponding only to a PDSCH reception </w:t>
            </w:r>
            <w:r w:rsidRPr="001C75BB">
              <w:rPr>
                <w:rFonts w:ascii="Times New Roman" w:eastAsia="SimSun" w:hAnsi="Times New Roman" w:hint="eastAsia"/>
              </w:rPr>
              <w:t>without</w:t>
            </w:r>
            <w:r w:rsidRPr="001C75BB">
              <w:rPr>
                <w:rFonts w:ascii="Times New Roman" w:eastAsia="SimSun" w:hAnsi="Times New Roman"/>
              </w:rPr>
              <w:t xml:space="preserve"> a corresponding PDCCH</w:t>
            </w:r>
            <w:r>
              <w:rPr>
                <w:rFonts w:ascii="Times New Roman" w:eastAsia="SimSun" w:hAnsi="Times New Roman"/>
              </w:rPr>
              <w:t xml:space="preserve"> </w:t>
            </w:r>
            <w:r w:rsidRPr="001C75BB">
              <w:rPr>
                <w:rFonts w:ascii="Times New Roman" w:eastAsia="SimSun" w:hAnsi="Times New Roman"/>
                <w:color w:val="FF0000"/>
              </w:rPr>
              <w:t xml:space="preserve">which includes </w:t>
            </w:r>
            <w:r>
              <w:rPr>
                <w:rFonts w:ascii="Times New Roman" w:eastAsia="SimSun" w:hAnsi="Times New Roman"/>
                <w:color w:val="FF0000"/>
              </w:rPr>
              <w:t>the first SPS PDSCH reception associated with the corresponding activation DCI</w:t>
            </w:r>
            <w:r w:rsidRPr="001C75BB">
              <w:rPr>
                <w:rFonts w:ascii="Times New Roman" w:eastAsia="SimSun" w:hAnsi="Times New Roman"/>
              </w:rPr>
              <w:t>, a PUCCH resource for corresponding PUCCH transmission with HARQ-ACK information is provided by n1PUCCH-AN.</w:t>
            </w:r>
          </w:p>
          <w:p w14:paraId="708A7EB0" w14:textId="77777777" w:rsidR="00664EC5" w:rsidRDefault="00664EC5" w:rsidP="00664EC5">
            <w:pPr>
              <w:pStyle w:val="BodyText"/>
              <w:spacing w:after="60"/>
              <w:rPr>
                <w:rFonts w:eastAsia="SimSun" w:cs="Arial"/>
                <w:b/>
                <w:bCs/>
                <w:sz w:val="18"/>
                <w:szCs w:val="18"/>
              </w:rPr>
            </w:pPr>
          </w:p>
          <w:p w14:paraId="0C2B2AF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TP2: </w:t>
            </w:r>
          </w:p>
          <w:p w14:paraId="6F1AFC8C"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including the ones associated with the corresponding activation DCI</w:t>
            </w:r>
            <w:r>
              <w:rPr>
                <w:rFonts w:ascii="Times New Roman" w:eastAsia="SimSun" w:hAnsi="Times New Roman"/>
              </w:rPr>
              <w:t xml:space="preserve"> </w:t>
            </w:r>
            <w:r w:rsidRPr="00E67813">
              <w:rPr>
                <w:rFonts w:ascii="Times New Roman" w:eastAsia="SimSun" w:hAnsi="Times New Roman"/>
              </w:rPr>
              <w:t>and SR, if any, the UE determines a PUCCH resource to be</w:t>
            </w:r>
            <w:r>
              <w:rPr>
                <w:rFonts w:ascii="Times New Roman" w:eastAsia="SimSun" w:hAnsi="Times New Roman"/>
              </w:rPr>
              <w:t>…</w:t>
            </w:r>
          </w:p>
          <w:p w14:paraId="79576C02" w14:textId="77777777" w:rsidR="00664EC5" w:rsidRDefault="00664EC5" w:rsidP="00664EC5">
            <w:pPr>
              <w:pStyle w:val="BodyText"/>
              <w:spacing w:after="60"/>
              <w:rPr>
                <w:rFonts w:eastAsia="SimSun" w:cs="Arial"/>
                <w:b/>
                <w:bCs/>
                <w:sz w:val="18"/>
                <w:szCs w:val="18"/>
              </w:rPr>
            </w:pPr>
          </w:p>
          <w:p w14:paraId="29D79153"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TP3:</w:t>
            </w:r>
          </w:p>
          <w:p w14:paraId="4DEED5B9" w14:textId="77777777" w:rsidR="00664EC5" w:rsidRPr="000C3529" w:rsidRDefault="00664EC5" w:rsidP="00664EC5">
            <w:pPr>
              <w:pStyle w:val="BodyText"/>
              <w:spacing w:after="60"/>
              <w:rPr>
                <w:rFonts w:ascii="Times New Roman" w:eastAsia="SimSun" w:hAnsi="Times New Roman"/>
              </w:rPr>
            </w:pPr>
            <w:r w:rsidRPr="000C3529">
              <w:rPr>
                <w:rFonts w:ascii="Times New Roman" w:eastAsia="SimSun" w:hAnsi="Times New Roman"/>
              </w:rPr>
              <w:t xml:space="preserve">For a PUCCH transmission with HARQ-ACK information, a UE determines a PUCCH resource after determining a set of PUCCH resources for </w:t>
            </w:r>
            <w:r w:rsidRPr="000C3529">
              <w:rPr>
                <w:rFonts w:ascii="Times New Roman" w:eastAsia="SimSun" w:hAnsi="Times New Roman"/>
                <w:noProof/>
              </w:rPr>
              <w:drawing>
                <wp:inline distT="0" distB="0" distL="0" distR="0" wp14:anchorId="32D04279" wp14:editId="7A92E861">
                  <wp:extent cx="285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r w:rsidRPr="000C3529">
              <w:rPr>
                <w:rFonts w:ascii="Times New Roman" w:eastAsia="SimSun" w:hAnsi="Times New Roman"/>
              </w:rPr>
              <w:t xml:space="preserve"> HARQ-ACK information bits, as described in Clause 9.2.1. The PUCCH resource determination is based on a PUCCH resource indicator field [5, TS 38.212], if present, in a last DCI format</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0C3529">
              <w:rPr>
                <w:rFonts w:ascii="Times New Roman" w:eastAsia="SimSun" w:hAnsi="Times New Roman"/>
              </w:rPr>
              <w:t>, among the DCI formats that have a value of a PDSCH-to-HARQ_feedback timing indicator field, if present, or a value of dl-DataToUL-ACK, or dl-DataToUL-ACK-r16, or dl-DataToUL-ACKForDCIFormat1_2,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E89F95D" w14:textId="77777777" w:rsidR="00664EC5" w:rsidRDefault="00664EC5" w:rsidP="00664EC5">
            <w:pPr>
              <w:pStyle w:val="BodyText"/>
              <w:spacing w:after="60"/>
              <w:rPr>
                <w:rFonts w:eastAsia="SimSun" w:cs="Arial"/>
                <w:sz w:val="18"/>
                <w:szCs w:val="18"/>
              </w:rPr>
            </w:pPr>
            <w:r>
              <w:rPr>
                <w:rFonts w:eastAsia="SimSun" w:cs="Arial"/>
                <w:sz w:val="18"/>
                <w:szCs w:val="18"/>
              </w:rPr>
              <w:t xml:space="preserve"> </w:t>
            </w:r>
          </w:p>
          <w:p w14:paraId="6E3058D9"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TP4:</w:t>
            </w:r>
          </w:p>
          <w:p w14:paraId="4FCD6488" w14:textId="77777777" w:rsidR="00664EC5" w:rsidRDefault="00664EC5" w:rsidP="00664EC5">
            <w:pPr>
              <w:pStyle w:val="BodyText"/>
              <w:spacing w:after="60"/>
              <w:rPr>
                <w:rFonts w:ascii="Times New Roman" w:eastAsia="SimSun" w:hAnsi="Times New Roman"/>
              </w:rPr>
            </w:pPr>
            <w:r w:rsidRPr="00CB4333">
              <w:rPr>
                <w:rFonts w:ascii="Times New Roman" w:eastAsia="SimSun" w:hAnsi="Times New Roman"/>
              </w:rPr>
              <w:t xml:space="preserve">A value of the </w:t>
            </w:r>
            <w:r w:rsidRPr="00CB4333">
              <w:rPr>
                <w:rFonts w:ascii="Times New Roman" w:eastAsia="SimSun" w:hAnsi="Times New Roman" w:hint="eastAsia"/>
              </w:rPr>
              <w:t xml:space="preserve">counter </w:t>
            </w:r>
            <w:r w:rsidRPr="00CB4333">
              <w:rPr>
                <w:rFonts w:ascii="Times New Roman" w:eastAsia="SimSun" w:hAnsi="Times New Roman"/>
              </w:rPr>
              <w:t>d</w:t>
            </w:r>
            <w:r w:rsidRPr="00CB4333">
              <w:rPr>
                <w:rFonts w:ascii="Times New Roman" w:eastAsia="SimSun" w:hAnsi="Times New Roman" w:hint="eastAsia"/>
              </w:rPr>
              <w:t xml:space="preserve">ownlink </w:t>
            </w:r>
            <w:r w:rsidRPr="00CB4333">
              <w:rPr>
                <w:rFonts w:ascii="Times New Roman" w:eastAsia="SimSun" w:hAnsi="Times New Roman"/>
              </w:rPr>
              <w:t>a</w:t>
            </w:r>
            <w:r w:rsidRPr="00CB4333">
              <w:rPr>
                <w:rFonts w:ascii="Times New Roman" w:eastAsia="SimSun" w:hAnsi="Times New Roman" w:hint="eastAsia"/>
              </w:rPr>
              <w:t xml:space="preserve">ssignment </w:t>
            </w:r>
            <w:r w:rsidRPr="00CB4333">
              <w:rPr>
                <w:rFonts w:ascii="Times New Roman" w:eastAsia="SimSun" w:hAnsi="Times New Roman"/>
              </w:rPr>
              <w:t>i</w:t>
            </w:r>
            <w:r w:rsidRPr="00CB4333">
              <w:rPr>
                <w:rFonts w:ascii="Times New Roman" w:eastAsia="SimSun" w:hAnsi="Times New Roman" w:hint="eastAsia"/>
              </w:rPr>
              <w:t>ndicator (DAI)</w:t>
            </w:r>
            <w:r w:rsidRPr="00CB4333">
              <w:rPr>
                <w:rFonts w:ascii="Times New Roman" w:eastAsia="SimSun" w:hAnsi="Times New Roman"/>
              </w:rPr>
              <w:t xml:space="preserve"> field in DCI formats denotes the accumulative number of </w:t>
            </w:r>
            <w:r w:rsidRPr="00CB4333">
              <w:rPr>
                <w:rFonts w:ascii="Times New Roman" w:eastAsia="SimSun" w:hAnsi="Times New Roman" w:hint="eastAsia"/>
              </w:rPr>
              <w:t xml:space="preserve">{serving cell, </w:t>
            </w:r>
            <w:r w:rsidRPr="00CB4333">
              <w:rPr>
                <w:rFonts w:ascii="Times New Roman" w:eastAsia="SimSun" w:hAnsi="Times New Roman"/>
              </w:rPr>
              <w:t>PDCCH monitoring occasion</w:t>
            </w:r>
            <w:r w:rsidRPr="00CB4333">
              <w:rPr>
                <w:rFonts w:ascii="Times New Roman" w:eastAsia="SimSun" w:hAnsi="Times New Roman" w:hint="eastAsia"/>
              </w:rPr>
              <w:t xml:space="preserve">}-pair(s) in which </w:t>
            </w:r>
            <w:r w:rsidRPr="00CB4333">
              <w:rPr>
                <w:rFonts w:ascii="Times New Roman" w:eastAsia="SimSun" w:hAnsi="Times New Roman"/>
              </w:rPr>
              <w:t>PDSCH reception(</w:t>
            </w:r>
            <w:r w:rsidRPr="00CB4333">
              <w:rPr>
                <w:rFonts w:ascii="Times New Roman" w:eastAsia="SimSun" w:hAnsi="Times New Roman" w:hint="eastAsia"/>
              </w:rPr>
              <w:t>s</w:t>
            </w:r>
            <w:r w:rsidRPr="00CB4333">
              <w:rPr>
                <w:rFonts w:ascii="Times New Roman" w:eastAsia="SimSun" w:hAnsi="Times New Roman"/>
              </w:rPr>
              <w:t xml:space="preserve">), SPS PDSCH release </w:t>
            </w:r>
            <w:r w:rsidRPr="00CB4333">
              <w:rPr>
                <w:rFonts w:ascii="Times New Roman" w:eastAsia="SimSun" w:hAnsi="Times New Roman" w:hint="eastAsia"/>
              </w:rPr>
              <w:t xml:space="preserve">or SCell dormancy indication associated with </w:t>
            </w:r>
            <w:r w:rsidRPr="00CB4333">
              <w:rPr>
                <w:rFonts w:ascii="Times New Roman" w:eastAsia="SimSun" w:hAnsi="Times New Roman"/>
              </w:rPr>
              <w:t>the DCI formats</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CB4333">
              <w:rPr>
                <w:rFonts w:ascii="Times New Roman" w:eastAsia="SimSun" w:hAnsi="Times New Roman" w:hint="eastAsia"/>
              </w:rPr>
              <w:t xml:space="preserve"> is present</w:t>
            </w:r>
            <w:r w:rsidRPr="00CB4333">
              <w:rPr>
                <w:rFonts w:ascii="Times New Roman" w:eastAsia="SimSun" w:hAnsi="Times New Roman"/>
              </w:rPr>
              <w:t xml:space="preserve"> up to</w:t>
            </w:r>
            <w:r w:rsidRPr="00CB4333">
              <w:rPr>
                <w:rFonts w:ascii="Times New Roman" w:eastAsia="SimSun" w:hAnsi="Times New Roman" w:hint="eastAsia"/>
              </w:rPr>
              <w:t xml:space="preserve"> the </w:t>
            </w:r>
            <w:r w:rsidRPr="00CB4333">
              <w:rPr>
                <w:rFonts w:ascii="Times New Roman" w:eastAsia="SimSun" w:hAnsi="Times New Roman"/>
              </w:rPr>
              <w:t>current</w:t>
            </w:r>
            <w:r w:rsidRPr="00CB4333">
              <w:rPr>
                <w:rFonts w:ascii="Times New Roman" w:eastAsia="SimSun" w:hAnsi="Times New Roman" w:hint="eastAsia"/>
              </w:rPr>
              <w:t xml:space="preserve"> serving cell and </w:t>
            </w:r>
            <w:r w:rsidRPr="00CB4333">
              <w:rPr>
                <w:rFonts w:ascii="Times New Roman" w:eastAsia="SimSun" w:hAnsi="Times New Roman"/>
              </w:rPr>
              <w:t>current</w:t>
            </w:r>
            <w:r w:rsidRPr="00CB4333">
              <w:rPr>
                <w:rFonts w:ascii="Times New Roman" w:eastAsia="SimSun" w:hAnsi="Times New Roman" w:hint="eastAsia"/>
              </w:rPr>
              <w:t xml:space="preserve"> </w:t>
            </w:r>
            <w:r w:rsidRPr="00CB4333">
              <w:rPr>
                <w:rFonts w:ascii="Times New Roman" w:eastAsia="SimSun" w:hAnsi="Times New Roman"/>
              </w:rPr>
              <w:t>PDCCH monitoring occasion</w:t>
            </w:r>
          </w:p>
          <w:p w14:paraId="15969E3C" w14:textId="77777777" w:rsidR="00664EC5" w:rsidRDefault="00664EC5" w:rsidP="00664EC5">
            <w:pPr>
              <w:pStyle w:val="BodyText"/>
              <w:spacing w:after="60"/>
              <w:rPr>
                <w:rFonts w:eastAsia="SimSun" w:cs="Arial"/>
                <w:sz w:val="18"/>
                <w:szCs w:val="18"/>
              </w:rPr>
            </w:pPr>
          </w:p>
          <w:p w14:paraId="79320984" w14:textId="4E411BB1" w:rsidR="00664EC5" w:rsidRPr="00664EC5" w:rsidRDefault="00664EC5" w:rsidP="00664EC5">
            <w:pPr>
              <w:rPr>
                <w:lang w:val="en-US"/>
              </w:rPr>
            </w:pPr>
            <w:r w:rsidRPr="00CB4333">
              <w:rPr>
                <w:rFonts w:eastAsia="SimSun"/>
              </w:rPr>
              <w:t>T</w:t>
            </w:r>
            <w:r w:rsidRPr="00CB4333">
              <w:rPr>
                <w:rFonts w:eastAsia="SimSun" w:hint="eastAsia"/>
              </w:rPr>
              <w:t>he value of the total DAI</w:t>
            </w:r>
            <w:r w:rsidRPr="00CB4333">
              <w:rPr>
                <w:rFonts w:eastAsia="SimSun"/>
              </w:rPr>
              <w:t>, when present [5, TS 38.212],</w:t>
            </w:r>
            <w:r w:rsidRPr="00CB4333">
              <w:rPr>
                <w:rFonts w:eastAsia="SimSun" w:hint="eastAsia"/>
              </w:rPr>
              <w:t xml:space="preserve"> in </w:t>
            </w:r>
            <w:r w:rsidRPr="00CB4333">
              <w:rPr>
                <w:rFonts w:eastAsia="SimSun"/>
              </w:rPr>
              <w:t xml:space="preserve">a DCI format denotes the </w:t>
            </w:r>
            <w:r w:rsidRPr="00CB4333">
              <w:rPr>
                <w:rFonts w:eastAsia="SimSun" w:hint="eastAsia"/>
              </w:rPr>
              <w:t>total</w:t>
            </w:r>
            <w:r w:rsidRPr="00CB4333">
              <w:rPr>
                <w:rFonts w:eastAsia="SimSun"/>
              </w:rPr>
              <w:t xml:space="preserve"> number of </w:t>
            </w:r>
            <w:r w:rsidRPr="00CB4333">
              <w:rPr>
                <w:rFonts w:eastAsia="SimSun" w:hint="eastAsia"/>
              </w:rPr>
              <w:t xml:space="preserve">{serving cell, </w:t>
            </w:r>
            <w:r w:rsidRPr="00CB4333">
              <w:rPr>
                <w:rFonts w:eastAsia="SimSun"/>
              </w:rPr>
              <w:t>PDCCH monitoring occasion</w:t>
            </w:r>
            <w:r w:rsidRPr="00CB4333">
              <w:rPr>
                <w:rFonts w:eastAsia="SimSun" w:hint="eastAsia"/>
              </w:rPr>
              <w:t xml:space="preserve">}-pair(s) in which PDSCH </w:t>
            </w:r>
            <w:r w:rsidRPr="00CB4333">
              <w:rPr>
                <w:rFonts w:eastAsia="SimSun"/>
              </w:rPr>
              <w:t>reception</w:t>
            </w:r>
            <w:r w:rsidRPr="00CB4333">
              <w:rPr>
                <w:rFonts w:eastAsia="SimSun" w:hint="eastAsia"/>
              </w:rPr>
              <w:t>(s)</w:t>
            </w:r>
            <w:r w:rsidRPr="00CB4333">
              <w:rPr>
                <w:rFonts w:eastAsia="SimSun"/>
              </w:rPr>
              <w:t>, SPS PDSCH release</w:t>
            </w:r>
            <w:r w:rsidRPr="00CB4333">
              <w:rPr>
                <w:rFonts w:eastAsia="SimSun" w:hint="eastAsia"/>
              </w:rPr>
              <w:t xml:space="preserve"> or SCell dormancy indication associated with </w:t>
            </w:r>
            <w:r w:rsidRPr="00CB4333">
              <w:rPr>
                <w:rFonts w:eastAsia="SimSun"/>
              </w:rPr>
              <w:t>DCI formats</w:t>
            </w:r>
            <w:r>
              <w:rPr>
                <w:rFonts w:eastAsia="SimSun"/>
              </w:rPr>
              <w:t xml:space="preserve"> </w:t>
            </w:r>
            <w:r>
              <w:rPr>
                <w:rFonts w:eastAsia="SimSun"/>
                <w:color w:val="FF0000"/>
              </w:rPr>
              <w:t>excluding the DCI format with CRC scrambled with CS-RNTI</w:t>
            </w:r>
            <w:r w:rsidRPr="00CB4333">
              <w:rPr>
                <w:rFonts w:eastAsia="SimSun" w:hint="eastAsia"/>
              </w:rPr>
              <w:t xml:space="preserve"> is present, up to the </w:t>
            </w:r>
            <w:r w:rsidRPr="00CB4333">
              <w:rPr>
                <w:rFonts w:eastAsia="SimSun"/>
              </w:rPr>
              <w:t>current</w:t>
            </w:r>
            <w:r w:rsidRPr="00CB4333">
              <w:rPr>
                <w:rFonts w:eastAsia="SimSun" w:hint="eastAsia"/>
              </w:rPr>
              <w:t xml:space="preserve"> </w:t>
            </w:r>
            <w:r w:rsidRPr="00CB4333">
              <w:rPr>
                <w:rFonts w:eastAsia="SimSun"/>
              </w:rPr>
              <w:t>PDCCH monitoring occasion</w:t>
            </w:r>
            <w:r w:rsidRPr="00CB4333">
              <w:rPr>
                <w:rFonts w:eastAsia="SimSun" w:hint="eastAsia"/>
              </w:rPr>
              <w:t xml:space="preserve"> </w:t>
            </w:r>
            <m:oMath>
              <m:r>
                <w:rPr>
                  <w:rFonts w:ascii="Cambria Math" w:eastAsia="SimSun" w:hAnsi="Cambria Math"/>
                </w:rPr>
                <m:t>m</m:t>
              </m:r>
            </m:oMath>
            <w:r w:rsidRPr="00CB4333">
              <w:rPr>
                <w:rFonts w:eastAsia="SimSun"/>
              </w:rPr>
              <w:t xml:space="preserve"> and is updated from PDCCH monitoring occasion to PDCCH monitoring occasion. If, for an active DL BWP of a serving cell, the UE is not provided coresetPoolIndex or is provided coresetPoolIndex with value 0 for one or more first CORESETs and is provided coresetPoolIndex with value 1 for one or more second CORESETs, and is provided ackNackFeedbackMode = joint, the total DAI value counts the {serving cell, PDCCH monitoring occasion}-pair(s) for both the first CORESETs and the second CORESETs.</w:t>
            </w:r>
          </w:p>
        </w:tc>
      </w:tr>
    </w:tbl>
    <w:p w14:paraId="23C73D3E" w14:textId="77777777" w:rsidR="00CE3D82" w:rsidRDefault="00CE3D82">
      <w:pPr>
        <w:pStyle w:val="BodyText"/>
        <w:spacing w:after="60"/>
        <w:rPr>
          <w:rFonts w:ascii="Times New Roman" w:eastAsia="SimSun" w:hAnsi="Times New Roman"/>
          <w:lang w:val="en-US"/>
        </w:rPr>
      </w:pPr>
    </w:p>
    <w:sectPr w:rsidR="00CE3D82">
      <w:headerReference w:type="even" r:id="rId46"/>
      <w:footerReference w:type="defaul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20E4" w14:textId="77777777" w:rsidR="002C49E1" w:rsidRDefault="002C49E1">
      <w:pPr>
        <w:spacing w:after="0" w:line="240" w:lineRule="auto"/>
      </w:pPr>
      <w:r>
        <w:separator/>
      </w:r>
    </w:p>
  </w:endnote>
  <w:endnote w:type="continuationSeparator" w:id="0">
    <w:p w14:paraId="48238538" w14:textId="77777777" w:rsidR="002C49E1" w:rsidRDefault="002C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6C29" w14:textId="7C1F564A" w:rsidR="00235711" w:rsidRDefault="0023571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64D7E">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64D7E">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5C2F" w14:textId="77777777" w:rsidR="002C49E1" w:rsidRDefault="002C49E1">
      <w:pPr>
        <w:spacing w:after="0" w:line="240" w:lineRule="auto"/>
      </w:pPr>
      <w:r>
        <w:separator/>
      </w:r>
    </w:p>
  </w:footnote>
  <w:footnote w:type="continuationSeparator" w:id="0">
    <w:p w14:paraId="2BEE053F" w14:textId="77777777" w:rsidR="002C49E1" w:rsidRDefault="002C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D075" w14:textId="77777777" w:rsidR="00235711" w:rsidRDefault="002357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1510C"/>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7"/>
  </w:num>
  <w:num w:numId="2">
    <w:abstractNumId w:val="7"/>
  </w:num>
  <w:num w:numId="3">
    <w:abstractNumId w:val="1"/>
  </w:num>
  <w:num w:numId="4">
    <w:abstractNumId w:val="4"/>
  </w:num>
  <w:num w:numId="5">
    <w:abstractNumId w:val="2"/>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8"/>
    <w:lvlOverride w:ilvl="0">
      <w:startOverride w:val="1"/>
    </w:lvlOverride>
  </w:num>
  <w:num w:numId="14">
    <w:abstractNumId w:val="10"/>
  </w:num>
  <w:num w:numId="15">
    <w:abstractNumId w:val="14"/>
  </w:num>
  <w:num w:numId="16">
    <w:abstractNumId w:val="5"/>
  </w:num>
  <w:num w:numId="17">
    <w:abstractNumId w:val="18"/>
  </w:num>
  <w:num w:numId="18">
    <w:abstractNumId w:val="19"/>
  </w:num>
  <w:num w:numId="19">
    <w:abstractNumId w:val="16"/>
  </w:num>
  <w:num w:numId="20">
    <w:abstractNumId w:val="21"/>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6F16"/>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711"/>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C49E1"/>
    <w:rsid w:val="002D071A"/>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41D1"/>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4EC5"/>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3673"/>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187"/>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4D7E"/>
    <w:rsid w:val="00A657D7"/>
    <w:rsid w:val="00A660AC"/>
    <w:rsid w:val="00A67E6C"/>
    <w:rsid w:val="00A71B99"/>
    <w:rsid w:val="00A739D0"/>
    <w:rsid w:val="00A761D4"/>
    <w:rsid w:val="00A77EC4"/>
    <w:rsid w:val="00A83C1C"/>
    <w:rsid w:val="00A8602C"/>
    <w:rsid w:val="00A92879"/>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49DB"/>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1250"/>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05E0"/>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3E68"/>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oleObject" Target="embeddings/oleObject6.bin"/><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image" Target="media/image7.wmf"/><Relationship Id="rId45" Type="http://schemas.openxmlformats.org/officeDocument/2006/relationships/image" Target="media/image9.wmf"/><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4"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image" Target="media/image6.wmf"/><Relationship Id="rId46" Type="http://schemas.openxmlformats.org/officeDocument/2006/relationships/header" Target="header1.xml"/><Relationship Id="rId20" Type="http://schemas.openxmlformats.org/officeDocument/2006/relationships/hyperlink" Target="https://www.3gpp.org/ftp/tsg_ran/WG1_RL1/TSGR1_108-e/Docs/R1-2202116.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FD427E6-45FA-4C4D-B9BB-0520D914F67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6</TotalTime>
  <Pages>17</Pages>
  <Words>8934</Words>
  <Characters>50925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Aris Papasakellariou</cp:lastModifiedBy>
  <cp:revision>3</cp:revision>
  <cp:lastPrinted>2008-01-31T07:09:00Z</cp:lastPrinted>
  <dcterms:created xsi:type="dcterms:W3CDTF">2022-02-28T01:43:00Z</dcterms:created>
  <dcterms:modified xsi:type="dcterms:W3CDTF">2022-02-28T01:44:00Z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