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639"/>
        </w:tabs>
        <w:rPr>
          <w:bCs/>
          <w:sz w:val="24"/>
          <w:szCs w:val="24"/>
        </w:rPr>
      </w:pPr>
      <w:r>
        <w:rPr>
          <w:bCs/>
          <w:sz w:val="24"/>
          <w:szCs w:val="24"/>
        </w:rPr>
        <w:t>3GPP TSG RAN WG1 #108-e</w:t>
      </w:r>
      <w:r>
        <w:rPr>
          <w:bCs/>
          <w:sz w:val="24"/>
          <w:szCs w:val="24"/>
        </w:rPr>
        <w:tab/>
      </w:r>
      <w:r>
        <w:rPr>
          <w:bCs/>
          <w:sz w:val="24"/>
          <w:szCs w:val="24"/>
        </w:rPr>
        <w:t>R1-22abcde</w:t>
      </w:r>
    </w:p>
    <w:p>
      <w:pPr>
        <w:pStyle w:val="39"/>
        <w:rPr>
          <w:bCs/>
          <w:sz w:val="24"/>
          <w:szCs w:val="24"/>
        </w:rPr>
      </w:pPr>
      <w:r>
        <w:rPr>
          <w:bCs/>
          <w:sz w:val="24"/>
          <w:szCs w:val="24"/>
        </w:rPr>
        <w:t>e-Meeting, February 21 – March 3, 2022</w:t>
      </w:r>
    </w:p>
    <w:p>
      <w:pPr>
        <w:pStyle w:val="39"/>
        <w:rPr>
          <w:bCs/>
          <w:sz w:val="24"/>
        </w:rPr>
      </w:pPr>
    </w:p>
    <w:p>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r>
      <w:r>
        <w:rPr>
          <w:rFonts w:ascii="Arial" w:hAnsi="Arial" w:cs="Arial"/>
          <w:b/>
          <w:bCs/>
          <w:sz w:val="24"/>
          <w:szCs w:val="24"/>
        </w:rPr>
        <w:t>7.1</w:t>
      </w:r>
    </w:p>
    <w:p>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r>
      <w:r>
        <w:rPr>
          <w:rFonts w:ascii="Arial" w:hAnsi="Arial" w:cs="Arial"/>
          <w:b/>
          <w:bCs/>
          <w:sz w:val="24"/>
        </w:rPr>
        <w:t>[108-e-NR-CRs-02] Issue#3 SPS PDSCH activation and PUCCH resource selection for the 1st SPS PDSCH</w:t>
      </w:r>
    </w:p>
    <w:p>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Pr>
          <w:rFonts w:ascii="Arial" w:hAnsi="Arial" w:cs="Arial"/>
          <w:b/>
          <w:bCs/>
          <w:sz w:val="24"/>
        </w:rPr>
        <w:t>NR_newRAT-Core</w:t>
      </w:r>
    </w:p>
    <w:bookmarkEnd w:id="0"/>
    <w:p>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Discussion and Decision</w:t>
      </w:r>
    </w:p>
    <w:p>
      <w:pPr>
        <w:pStyle w:val="2"/>
      </w:pPr>
      <w:bookmarkStart w:id="1" w:name="_Ref178064866"/>
      <w:bookmarkStart w:id="2" w:name="_Toc68698316"/>
      <w:r>
        <w:t>1</w:t>
      </w:r>
      <w:r>
        <w:tab/>
      </w:r>
      <w:bookmarkEnd w:id="1"/>
      <w:r>
        <w:t>Introduction</w:t>
      </w:r>
      <w:bookmarkEnd w:id="2"/>
    </w:p>
    <w:p>
      <w:pPr>
        <w:pStyle w:val="113"/>
        <w:tabs>
          <w:tab w:val="left" w:pos="1276"/>
          <w:tab w:val="clear" w:pos="1622"/>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pPr>
        <w:pStyle w:val="113"/>
        <w:tabs>
          <w:tab w:val="left" w:pos="1276"/>
          <w:tab w:val="clear" w:pos="1622"/>
        </w:tabs>
        <w:ind w:left="0" w:firstLine="0"/>
        <w:rPr>
          <w:rFonts w:ascii="Times New Roman" w:hAnsi="Times New Roman"/>
          <w:lang w:val="en-GB"/>
        </w:rPr>
      </w:pPr>
    </w:p>
    <w:p>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r>
        <w:fldChar w:fldCharType="begin"/>
      </w:r>
      <w:r>
        <w:instrText xml:space="preserve"> HYPERLINK "file:///C:\\Users\\Docs\\R1-2201027.zip" </w:instrText>
      </w:r>
      <w:r>
        <w:fldChar w:fldCharType="separate"/>
      </w:r>
      <w:r>
        <w:rPr>
          <w:rStyle w:val="58"/>
          <w:bCs/>
          <w:highlight w:val="cyan"/>
          <w:lang w:eastAsia="zh-CN"/>
        </w:rPr>
        <w:t>R1-2201027</w:t>
      </w:r>
      <w:r>
        <w:rPr>
          <w:rStyle w:val="58"/>
          <w:bCs/>
          <w:highlight w:val="cyan"/>
          <w:lang w:eastAsia="zh-CN"/>
        </w:rPr>
        <w:fldChar w:fldCharType="end"/>
      </w:r>
      <w:r>
        <w:rPr>
          <w:bCs/>
          <w:highlight w:val="cyan"/>
          <w:lang w:eastAsia="zh-CN"/>
        </w:rPr>
        <w:t xml:space="preserve">, </w:t>
      </w:r>
      <w:r>
        <w:fldChar w:fldCharType="begin"/>
      </w:r>
      <w:r>
        <w:instrText xml:space="preserve"> HYPERLINK "file:///C:\\Users\\Docs\\R1-2201028.zip" </w:instrText>
      </w:r>
      <w:r>
        <w:fldChar w:fldCharType="separate"/>
      </w:r>
      <w:r>
        <w:rPr>
          <w:rStyle w:val="58"/>
          <w:bCs/>
          <w:highlight w:val="cyan"/>
          <w:lang w:eastAsia="zh-CN"/>
        </w:rPr>
        <w:t>R1-2201028</w:t>
      </w:r>
      <w:r>
        <w:rPr>
          <w:rStyle w:val="58"/>
          <w:bCs/>
          <w:highlight w:val="cyan"/>
          <w:lang w:eastAsia="zh-CN"/>
        </w:rPr>
        <w:fldChar w:fldCharType="end"/>
      </w:r>
      <w:r>
        <w:rPr>
          <w:bCs/>
          <w:highlight w:val="cyan"/>
          <w:lang w:eastAsia="zh-CN"/>
        </w:rPr>
        <w:t xml:space="preserve">, </w:t>
      </w:r>
      <w:r>
        <w:fldChar w:fldCharType="begin"/>
      </w:r>
      <w:r>
        <w:instrText xml:space="preserve"> HYPERLINK "file:///C:\\Users\\Docs\\R1-2201385.zip" </w:instrText>
      </w:r>
      <w:r>
        <w:fldChar w:fldCharType="separate"/>
      </w:r>
      <w:r>
        <w:rPr>
          <w:rStyle w:val="58"/>
          <w:bCs/>
          <w:highlight w:val="cyan"/>
          <w:lang w:eastAsia="zh-CN"/>
        </w:rPr>
        <w:t>R1-2201385</w:t>
      </w:r>
      <w:r>
        <w:rPr>
          <w:rStyle w:val="58"/>
          <w:bCs/>
          <w:highlight w:val="cyan"/>
          <w:lang w:eastAsia="zh-CN"/>
        </w:rPr>
        <w:fldChar w:fldCharType="end"/>
      </w:r>
      <w:r>
        <w:rPr>
          <w:bCs/>
          <w:highlight w:val="cyan"/>
          <w:lang w:eastAsia="zh-CN"/>
        </w:rPr>
        <w:t xml:space="preserve">, </w:t>
      </w:r>
      <w:r>
        <w:fldChar w:fldCharType="begin"/>
      </w:r>
      <w:r>
        <w:instrText xml:space="preserve"> HYPERLINK "file:///C:\\Users\\Docs\\R1-2202116.zip" </w:instrText>
      </w:r>
      <w:r>
        <w:fldChar w:fldCharType="separate"/>
      </w:r>
      <w:r>
        <w:rPr>
          <w:rStyle w:val="58"/>
          <w:bCs/>
          <w:highlight w:val="cyan"/>
          <w:lang w:eastAsia="zh-CN"/>
        </w:rPr>
        <w:t>R1-2202116</w:t>
      </w:r>
      <w:r>
        <w:rPr>
          <w:rStyle w:val="58"/>
          <w:bCs/>
          <w:highlight w:val="cyan"/>
          <w:lang w:eastAsia="zh-CN"/>
        </w:rPr>
        <w:fldChar w:fldCharType="end"/>
      </w:r>
      <w:r>
        <w:rPr>
          <w:bCs/>
          <w:highlight w:val="cyan"/>
          <w:lang w:eastAsia="zh-CN"/>
        </w:rPr>
        <w:t>,</w:t>
      </w:r>
      <w:r>
        <w:rPr>
          <w:highlight w:val="cyan"/>
          <w:lang w:eastAsia="zh-CN"/>
        </w:rPr>
        <w:t xml:space="preserve"> </w:t>
      </w:r>
      <w:r>
        <w:fldChar w:fldCharType="begin"/>
      </w:r>
      <w:r>
        <w:instrText xml:space="preserve"> HYPERLINK "file:///C:\\Users\\Docs\\R1-2201656.zip" </w:instrText>
      </w:r>
      <w:r>
        <w:fldChar w:fldCharType="separate"/>
      </w:r>
      <w:r>
        <w:rPr>
          <w:rStyle w:val="58"/>
          <w:highlight w:val="cyan"/>
          <w:lang w:eastAsia="zh-CN"/>
        </w:rPr>
        <w:t>R1-2201656</w:t>
      </w:r>
      <w:r>
        <w:rPr>
          <w:rStyle w:val="58"/>
          <w:highlight w:val="cyan"/>
          <w:lang w:eastAsia="zh-CN"/>
        </w:rPr>
        <w:fldChar w:fldCharType="end"/>
      </w:r>
    </w:p>
    <w:bookmarkEnd w:id="3"/>
    <w:p>
      <w:pPr>
        <w:pStyle w:val="113"/>
        <w:tabs>
          <w:tab w:val="left" w:pos="1276"/>
          <w:tab w:val="clear" w:pos="1622"/>
        </w:tabs>
        <w:ind w:left="0" w:firstLine="0"/>
        <w:rPr>
          <w:rFonts w:ascii="Times New Roman" w:hAnsi="Times New Roman"/>
          <w:lang w:val="en-GB"/>
        </w:rPr>
      </w:pPr>
    </w:p>
    <w:p>
      <w:pPr>
        <w:pStyle w:val="113"/>
        <w:tabs>
          <w:tab w:val="left" w:pos="1276"/>
          <w:tab w:val="clear" w:pos="1622"/>
        </w:tabs>
        <w:ind w:left="0" w:firstLine="0"/>
        <w:rPr>
          <w:rFonts w:ascii="Times New Roman" w:hAnsi="Times New Roman"/>
          <w:lang w:val="en-GB"/>
        </w:rPr>
      </w:pPr>
    </w:p>
    <w:p>
      <w:pPr>
        <w:pStyle w:val="113"/>
        <w:tabs>
          <w:tab w:val="left" w:pos="1276"/>
          <w:tab w:val="clear" w:pos="1622"/>
        </w:tabs>
        <w:ind w:left="0" w:firstLine="0"/>
        <w:rPr>
          <w:rFonts w:ascii="Times New Roman" w:hAnsi="Times New Roman"/>
          <w:lang w:val="en-GB"/>
        </w:rPr>
      </w:pPr>
      <w:r>
        <w:rPr>
          <w:rFonts w:ascii="Times New Roman" w:hAnsi="Times New Roman"/>
          <w:lang w:val="en-GB"/>
        </w:rPr>
        <w:t>The following Tdocs address the issue</w:t>
      </w:r>
    </w:p>
    <w:p>
      <w:pPr>
        <w:pStyle w:val="113"/>
        <w:tabs>
          <w:tab w:val="left" w:pos="1276"/>
          <w:tab w:val="clear" w:pos="1622"/>
        </w:tabs>
        <w:ind w:left="0" w:firstLine="0"/>
        <w:rPr>
          <w:lang w:val="en-GB"/>
        </w:rPr>
      </w:pPr>
    </w:p>
    <w:tbl>
      <w:tblPr>
        <w:tblStyle w:val="51"/>
        <w:tblW w:w="9221" w:type="dxa"/>
        <w:tblInd w:w="0" w:type="dxa"/>
        <w:tblLayout w:type="autofit"/>
        <w:tblCellMar>
          <w:top w:w="0" w:type="dxa"/>
          <w:left w:w="108" w:type="dxa"/>
          <w:bottom w:w="0" w:type="dxa"/>
          <w:right w:w="108" w:type="dxa"/>
        </w:tblCellMar>
      </w:tblPr>
      <w:tblGrid>
        <w:gridCol w:w="1141"/>
        <w:gridCol w:w="6387"/>
        <w:gridCol w:w="1693"/>
      </w:tblGrid>
      <w:tr>
        <w:tblPrEx>
          <w:tblCellMar>
            <w:top w:w="0" w:type="dxa"/>
            <w:left w:w="108" w:type="dxa"/>
            <w:bottom w:w="0" w:type="dxa"/>
            <w:right w:w="108" w:type="dxa"/>
          </w:tblCellMar>
        </w:tblPrEx>
        <w:trPr>
          <w:trHeight w:val="348" w:hRule="atLeast"/>
        </w:trPr>
        <w:tc>
          <w:tcPr>
            <w:tcW w:w="1141"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TDoc#</w:t>
            </w:r>
          </w:p>
        </w:tc>
        <w:tc>
          <w:tcPr>
            <w:tcW w:w="6387"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Tdoc title</w:t>
            </w:r>
          </w:p>
        </w:tc>
        <w:tc>
          <w:tcPr>
            <w:tcW w:w="1693"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Source</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"https://www.3gpp.org/ftp/tsg_ran/WG1_RL1/TSGR1_108-e/Docs/R1-2201027.zip" \t "_parent" </w:instrText>
            </w:r>
            <w:r>
              <w:fldChar w:fldCharType="separate"/>
            </w:r>
            <w:r>
              <w:rPr>
                <w:rStyle w:val="58"/>
                <w:rFonts w:ascii="Calibri" w:hAnsi="Calibri" w:cs="Calibri"/>
                <w:sz w:val="18"/>
                <w:szCs w:val="18"/>
              </w:rPr>
              <w:t>R1-2201027</w:t>
            </w:r>
            <w:r>
              <w:rPr>
                <w:rStyle w:val="58"/>
                <w:rFonts w:ascii="Calibri" w:hAnsi="Calibri" w:cs="Calibri"/>
                <w:sz w:val="18"/>
                <w:szCs w:val="18"/>
              </w:rPr>
              <w:fldChar w:fldCharType="end"/>
            </w:r>
          </w:p>
        </w:tc>
        <w:tc>
          <w:tcPr>
            <w:tcW w:w="6387" w:type="dxa"/>
            <w:tcBorders>
              <w:top w:val="single" w:color="auto" w:sz="4" w:space="0"/>
              <w:left w:val="single" w:color="auto" w:sz="4" w:space="0"/>
              <w:bottom w:val="single" w:color="auto" w:sz="4" w:space="0"/>
              <w:right w:val="single" w:color="auto" w:sz="4" w:space="0"/>
            </w:tcBorders>
            <w:shd w:val="clear" w:color="auto" w:fill="auto"/>
          </w:tcPr>
          <w:p>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sz w:val="18"/>
                <w:szCs w:val="18"/>
              </w:rPr>
            </w:pPr>
            <w:r>
              <w:rPr>
                <w:rFonts w:cs="Arial"/>
                <w:sz w:val="16"/>
                <w:szCs w:val="16"/>
              </w:rPr>
              <w:t>Nokia, Nokia Shanghai Bell</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"https://www.3gpp.org/ftp/tsg_ran/WG1_RL1/TSGR1_108-e/Docs/R1-2201028.zip" \t "_parent" </w:instrText>
            </w:r>
            <w:r>
              <w:fldChar w:fldCharType="separate"/>
            </w:r>
            <w:r>
              <w:rPr>
                <w:rStyle w:val="58"/>
                <w:rFonts w:ascii="Calibri" w:hAnsi="Calibri" w:cs="Calibri"/>
                <w:sz w:val="18"/>
                <w:szCs w:val="18"/>
              </w:rPr>
              <w:t>R1-2201028</w:t>
            </w:r>
            <w:r>
              <w:rPr>
                <w:rStyle w:val="58"/>
                <w:rFonts w:ascii="Calibri" w:hAnsi="Calibri" w:cs="Calibri"/>
                <w:sz w:val="18"/>
                <w:szCs w:val="18"/>
              </w:rPr>
              <w:fldChar w:fldCharType="end"/>
            </w:r>
          </w:p>
        </w:tc>
        <w:tc>
          <w:tcPr>
            <w:tcW w:w="6387" w:type="dxa"/>
            <w:tcBorders>
              <w:top w:val="single" w:color="auto" w:sz="4" w:space="0"/>
              <w:left w:val="single" w:color="auto" w:sz="4" w:space="0"/>
              <w:bottom w:val="single" w:color="auto" w:sz="4" w:space="0"/>
              <w:right w:val="single" w:color="auto" w:sz="4" w:space="0"/>
            </w:tcBorders>
            <w:shd w:val="clear" w:color="auto" w:fill="auto"/>
          </w:tcPr>
          <w:p>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sz w:val="18"/>
                <w:szCs w:val="18"/>
              </w:rPr>
            </w:pPr>
            <w:r>
              <w:rPr>
                <w:rFonts w:cs="Arial"/>
                <w:sz w:val="16"/>
                <w:szCs w:val="16"/>
              </w:rPr>
              <w:t>Nokia, Nokia Shanghai Bell</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"https://www.3gpp.org/ftp/tsg_ran/WG1_RL1/TSGR1_108-e/Docs/R1-2201385.zip" \t "_parent" </w:instrText>
            </w:r>
            <w:r>
              <w:fldChar w:fldCharType="separate"/>
            </w:r>
            <w:r>
              <w:rPr>
                <w:rStyle w:val="58"/>
                <w:rFonts w:ascii="Calibri" w:hAnsi="Calibri" w:cs="Calibri"/>
                <w:sz w:val="18"/>
                <w:szCs w:val="18"/>
              </w:rPr>
              <w:t>R1-2201385</w:t>
            </w:r>
            <w:r>
              <w:rPr>
                <w:rStyle w:val="58"/>
                <w:rFonts w:ascii="Calibri" w:hAnsi="Calibri" w:cs="Calibri"/>
                <w:sz w:val="18"/>
                <w:szCs w:val="18"/>
              </w:rPr>
              <w:fldChar w:fldCharType="end"/>
            </w:r>
          </w:p>
        </w:tc>
        <w:tc>
          <w:tcPr>
            <w:tcW w:w="6387" w:type="dxa"/>
            <w:tcBorders>
              <w:top w:val="single" w:color="auto" w:sz="4" w:space="0"/>
              <w:left w:val="single" w:color="auto" w:sz="4" w:space="0"/>
              <w:bottom w:val="single" w:color="auto" w:sz="4" w:space="0"/>
              <w:right w:val="single" w:color="auto" w:sz="4" w:space="0"/>
            </w:tcBorders>
            <w:shd w:val="clear" w:color="auto" w:fill="auto"/>
          </w:tcPr>
          <w:p>
            <w:pPr>
              <w:jc w:val="both"/>
              <w:rPr>
                <w:sz w:val="18"/>
                <w:szCs w:val="18"/>
              </w:rPr>
            </w:pPr>
            <w:r>
              <w:rPr>
                <w:rFonts w:ascii="Arial" w:hAnsi="Arial" w:cs="Arial"/>
                <w:sz w:val="16"/>
                <w:szCs w:val="16"/>
              </w:rPr>
              <w:t>Clarification on PUCCH resource determination for the first SPS PDSCH</w:t>
            </w:r>
          </w:p>
        </w:tc>
        <w:tc>
          <w:tcPr>
            <w:tcW w:w="169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sz w:val="18"/>
                <w:szCs w:val="18"/>
              </w:rPr>
            </w:pPr>
            <w:r>
              <w:rPr>
                <w:rFonts w:cs="Arial"/>
                <w:sz w:val="16"/>
                <w:szCs w:val="16"/>
              </w:rPr>
              <w:t>ZTE</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"https://www.3gpp.org/ftp/tsg_ran/WG1_RL1/TSGR1_108-e/Docs/R1-2202116.zip" \t "_parent" </w:instrText>
            </w:r>
            <w:r>
              <w:fldChar w:fldCharType="separate"/>
            </w:r>
            <w:r>
              <w:rPr>
                <w:rStyle w:val="58"/>
                <w:rFonts w:ascii="Calibri" w:hAnsi="Calibri" w:cs="Calibri"/>
                <w:sz w:val="18"/>
                <w:szCs w:val="18"/>
              </w:rPr>
              <w:t>R1-2202116</w:t>
            </w:r>
            <w:r>
              <w:rPr>
                <w:rStyle w:val="58"/>
                <w:rFonts w:ascii="Calibri" w:hAnsi="Calibri" w:cs="Calibri"/>
                <w:sz w:val="18"/>
                <w:szCs w:val="18"/>
              </w:rPr>
              <w:fldChar w:fldCharType="end"/>
            </w:r>
          </w:p>
        </w:tc>
        <w:tc>
          <w:tcPr>
            <w:tcW w:w="6387" w:type="dxa"/>
            <w:tcBorders>
              <w:top w:val="single" w:color="auto" w:sz="4" w:space="0"/>
              <w:left w:val="single" w:color="auto" w:sz="4" w:space="0"/>
              <w:bottom w:val="single" w:color="auto" w:sz="4" w:space="0"/>
              <w:right w:val="single" w:color="auto" w:sz="4" w:space="0"/>
            </w:tcBorders>
            <w:shd w:val="clear" w:color="auto" w:fill="auto"/>
          </w:tcPr>
          <w:p>
            <w:pPr>
              <w:jc w:val="both"/>
              <w:rPr>
                <w:sz w:val="18"/>
                <w:szCs w:val="18"/>
              </w:rPr>
            </w:pPr>
            <w:r>
              <w:rPr>
                <w:rFonts w:ascii="Arial" w:hAnsi="Arial" w:cs="Arial"/>
                <w:sz w:val="16"/>
                <w:szCs w:val="16"/>
              </w:rPr>
              <w:t>Clarification on HARQ-ACK PUCCH resource for SPS PDSCH</w:t>
            </w:r>
          </w:p>
        </w:tc>
        <w:tc>
          <w:tcPr>
            <w:tcW w:w="169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sz w:val="18"/>
                <w:szCs w:val="18"/>
              </w:rPr>
            </w:pPr>
            <w:r>
              <w:rPr>
                <w:rFonts w:cs="Arial"/>
                <w:sz w:val="16"/>
                <w:szCs w:val="16"/>
              </w:rPr>
              <w:t>Qualcomm Incorporated</w:t>
            </w:r>
          </w:p>
        </w:tc>
      </w:tr>
      <w:tr>
        <w:tblPrEx>
          <w:tblCellMar>
            <w:top w:w="0" w:type="dxa"/>
            <w:left w:w="108" w:type="dxa"/>
            <w:bottom w:w="0" w:type="dxa"/>
            <w:right w:w="108" w:type="dxa"/>
          </w:tblCellMar>
        </w:tblPrEx>
        <w:trPr>
          <w:trHeight w:val="7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ascii="Calibri" w:hAnsi="Calibri" w:cs="Calibri"/>
                <w:color w:val="0563C1"/>
                <w:sz w:val="18"/>
                <w:szCs w:val="18"/>
                <w:u w:val="single"/>
              </w:rPr>
            </w:pPr>
            <w:r>
              <w:fldChar w:fldCharType="begin"/>
            </w:r>
            <w:r>
              <w:instrText xml:space="preserve"> HYPERLINK "https://www.3gpp.org/ftp/tsg_ran/WG1_RL1/TSGR1_108-e/Docs/R1-2201656.zip" \t "_parent" </w:instrText>
            </w:r>
            <w:r>
              <w:fldChar w:fldCharType="separate"/>
            </w:r>
            <w:r>
              <w:rPr>
                <w:rStyle w:val="58"/>
                <w:rFonts w:ascii="Calibri" w:hAnsi="Calibri" w:cs="Calibri"/>
                <w:sz w:val="18"/>
                <w:szCs w:val="18"/>
              </w:rPr>
              <w:t>R1-2201656</w:t>
            </w:r>
            <w:r>
              <w:rPr>
                <w:rStyle w:val="58"/>
                <w:rFonts w:ascii="Calibri" w:hAnsi="Calibri" w:cs="Calibri"/>
                <w:sz w:val="18"/>
                <w:szCs w:val="18"/>
              </w:rPr>
              <w:fldChar w:fldCharType="end"/>
            </w:r>
          </w:p>
        </w:tc>
        <w:tc>
          <w:tcPr>
            <w:tcW w:w="6387"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cs="Arial"/>
                <w:sz w:val="16"/>
                <w:szCs w:val="16"/>
              </w:rPr>
            </w:pPr>
            <w:r>
              <w:rPr>
                <w:rFonts w:cs="Arial"/>
                <w:sz w:val="16"/>
                <w:szCs w:val="16"/>
              </w:rPr>
              <w:t>Ericsson</w:t>
            </w:r>
          </w:p>
        </w:tc>
      </w:tr>
    </w:tbl>
    <w:p>
      <w:pPr>
        <w:pStyle w:val="113"/>
        <w:tabs>
          <w:tab w:val="left" w:pos="1276"/>
          <w:tab w:val="clear" w:pos="1622"/>
        </w:tabs>
        <w:ind w:left="0" w:firstLine="0"/>
        <w:rPr>
          <w:lang w:val="en-GB"/>
        </w:rPr>
      </w:pPr>
    </w:p>
    <w:p>
      <w:pPr>
        <w:pStyle w:val="2"/>
        <w:rPr>
          <w:rStyle w:val="69"/>
        </w:rPr>
      </w:pPr>
      <w:bookmarkStart w:id="4" w:name="_Toc68698317"/>
      <w:r>
        <w:rPr>
          <w:rStyle w:val="69"/>
        </w:rPr>
        <w:t>2</w:t>
      </w:r>
      <w:r>
        <w:rPr>
          <w:rStyle w:val="69"/>
        </w:rPr>
        <w:tab/>
      </w:r>
      <w:r>
        <w:rPr>
          <w:rStyle w:val="69"/>
        </w:rPr>
        <w:t>Summary of the issue raised in the Tdoc</w:t>
      </w:r>
      <w:bookmarkEnd w:id="4"/>
    </w:p>
    <w:p>
      <w:r>
        <w:t>Exact proposals of the documents:</w:t>
      </w:r>
    </w:p>
    <w:tbl>
      <w:tblPr>
        <w:tblStyle w:val="51"/>
        <w:tblW w:w="9351" w:type="dxa"/>
        <w:tblInd w:w="0" w:type="dxa"/>
        <w:tblLayout w:type="autofit"/>
        <w:tblCellMar>
          <w:top w:w="0" w:type="dxa"/>
          <w:left w:w="108" w:type="dxa"/>
          <w:bottom w:w="0" w:type="dxa"/>
          <w:right w:w="108" w:type="dxa"/>
        </w:tblCellMar>
      </w:tblPr>
      <w:tblGrid>
        <w:gridCol w:w="1141"/>
        <w:gridCol w:w="8210"/>
      </w:tblGrid>
      <w:tr>
        <w:tblPrEx>
          <w:tblCellMar>
            <w:top w:w="0" w:type="dxa"/>
            <w:left w:w="108" w:type="dxa"/>
            <w:bottom w:w="0" w:type="dxa"/>
            <w:right w:w="108" w:type="dxa"/>
          </w:tblCellMar>
        </w:tblPrEx>
        <w:trPr>
          <w:trHeight w:val="348" w:hRule="atLeast"/>
        </w:trPr>
        <w:tc>
          <w:tcPr>
            <w:tcW w:w="1141"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TDoc#</w:t>
            </w:r>
          </w:p>
        </w:tc>
        <w:tc>
          <w:tcPr>
            <w:tcW w:w="8210"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Proposal</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ascii="Calibri" w:hAnsi="Calibri" w:cs="Calibri"/>
                <w:color w:val="0563C1"/>
                <w:sz w:val="18"/>
                <w:szCs w:val="18"/>
                <w:u w:val="single"/>
              </w:rPr>
            </w:pPr>
            <w:r>
              <w:fldChar w:fldCharType="begin"/>
            </w:r>
            <w:r>
              <w:instrText xml:space="preserve"> HYPERLINK "https://www.3gpp.org/ftp/tsg_ran/WG1_RL1/TSGR1_108-e/Docs/R1-2201027.zip" \t "_parent" </w:instrText>
            </w:r>
            <w:r>
              <w:fldChar w:fldCharType="separate"/>
            </w:r>
            <w:r>
              <w:rPr>
                <w:rStyle w:val="58"/>
                <w:rFonts w:ascii="Calibri" w:hAnsi="Calibri" w:cs="Calibri"/>
                <w:sz w:val="18"/>
                <w:szCs w:val="18"/>
              </w:rPr>
              <w:t>R1-2201027</w:t>
            </w:r>
            <w:r>
              <w:rPr>
                <w:rStyle w:val="58"/>
                <w:rFonts w:ascii="Calibri" w:hAnsi="Calibri" w:cs="Calibri"/>
                <w:sz w:val="18"/>
                <w:szCs w:val="18"/>
              </w:rPr>
              <w:fldChar w:fldCharType="end"/>
            </w:r>
          </w:p>
          <w:p>
            <w:pPr>
              <w:pStyle w:val="15"/>
              <w:spacing w:after="60"/>
              <w:rPr>
                <w:rFonts w:eastAsia="宋体"/>
                <w:sz w:val="18"/>
                <w:szCs w:val="18"/>
              </w:rPr>
            </w:pPr>
            <w:r>
              <w:fldChar w:fldCharType="begin"/>
            </w:r>
            <w:r>
              <w:instrText xml:space="preserve"> HYPERLINK "https://www.3gpp.org/ftp/tsg_ran/WG1_RL1/TSGR1_108-e/Docs/R1-2201028.zip" \t "_parent" </w:instrText>
            </w:r>
            <w:r>
              <w:fldChar w:fldCharType="separate"/>
            </w:r>
            <w:r>
              <w:rPr>
                <w:rStyle w:val="58"/>
                <w:rFonts w:ascii="Calibri" w:hAnsi="Calibri" w:cs="Calibri"/>
                <w:sz w:val="18"/>
                <w:szCs w:val="18"/>
              </w:rPr>
              <w:t>R1-2201028</w:t>
            </w:r>
            <w:r>
              <w:rPr>
                <w:rStyle w:val="58"/>
                <w:rFonts w:ascii="Calibri" w:hAnsi="Calibri" w:cs="Calibri"/>
                <w:sz w:val="18"/>
                <w:szCs w:val="18"/>
              </w:rPr>
              <w:fldChar w:fldCharType="end"/>
            </w:r>
          </w:p>
        </w:tc>
        <w:tc>
          <w:tcPr>
            <w:tcW w:w="8210" w:type="dxa"/>
            <w:tcBorders>
              <w:top w:val="single" w:color="auto" w:sz="4" w:space="0"/>
              <w:left w:val="single" w:color="auto" w:sz="4" w:space="0"/>
              <w:bottom w:val="single" w:color="auto" w:sz="4" w:space="0"/>
              <w:right w:val="single" w:color="auto" w:sz="4" w:space="0"/>
            </w:tcBorders>
            <w:shd w:val="clear" w:color="auto" w:fill="auto"/>
          </w:tcPr>
          <w:p>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r>
              <w:rPr>
                <w:b/>
                <w:bCs/>
              </w:rPr>
              <w:t xml:space="preserve">Proposal 2: </w:t>
            </w:r>
            <w:r>
              <w:t>Agree to the following clarification to TS 38.213 v15.14.0 and v16.8.0. A corresponding draft CR to Rel-15 is provided in [R1-2201028]:</w:t>
            </w:r>
          </w:p>
          <w:p>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"https://www.3gpp.org/ftp/tsg_ran/WG1_RL1/TSGR1_108-e/Docs/R1-2201385.zip" \t "_parent" </w:instrText>
            </w:r>
            <w:r>
              <w:fldChar w:fldCharType="separate"/>
            </w:r>
            <w:r>
              <w:rPr>
                <w:rStyle w:val="58"/>
                <w:rFonts w:ascii="Calibri" w:hAnsi="Calibri" w:cs="Calibri"/>
                <w:sz w:val="18"/>
                <w:szCs w:val="18"/>
              </w:rPr>
              <w:t>R1-2201385</w:t>
            </w:r>
            <w:r>
              <w:rPr>
                <w:rStyle w:val="58"/>
                <w:rFonts w:ascii="Calibri" w:hAnsi="Calibri" w:cs="Calibri"/>
                <w:sz w:val="18"/>
                <w:szCs w:val="18"/>
              </w:rPr>
              <w:fldChar w:fldCharType="end"/>
            </w:r>
          </w:p>
        </w:tc>
        <w:tc>
          <w:tcPr>
            <w:tcW w:w="8210" w:type="dxa"/>
            <w:tcBorders>
              <w:top w:val="single" w:color="auto" w:sz="4" w:space="0"/>
              <w:left w:val="single" w:color="auto" w:sz="4" w:space="0"/>
              <w:bottom w:val="single" w:color="auto" w:sz="4" w:space="0"/>
              <w:right w:val="single" w:color="auto" w:sz="4" w:space="0"/>
            </w:tcBorders>
            <w:shd w:val="clear" w:color="auto" w:fill="auto"/>
          </w:tcPr>
          <w:p>
            <w:pPr>
              <w:jc w:val="both"/>
            </w:pPr>
            <w:r>
              <w:t>Proposal 1: The PUCCH resource corresponding to the HARQ-ACK for the first SPS PDSCH associated with an activation DCI is determined by DCI.</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sz w:val="18"/>
                <w:szCs w:val="18"/>
              </w:rPr>
            </w:pPr>
            <w:r>
              <w:fldChar w:fldCharType="begin"/>
            </w:r>
            <w:r>
              <w:instrText xml:space="preserve"> HYPERLINK "https://www.3gpp.org/ftp/tsg_ran/WG1_RL1/TSGR1_108-e/Docs/R1-2202116.zip" \t "_parent" </w:instrText>
            </w:r>
            <w:r>
              <w:fldChar w:fldCharType="separate"/>
            </w:r>
            <w:r>
              <w:rPr>
                <w:rStyle w:val="58"/>
                <w:rFonts w:ascii="Calibri" w:hAnsi="Calibri" w:cs="Calibri"/>
                <w:sz w:val="18"/>
                <w:szCs w:val="18"/>
              </w:rPr>
              <w:t>R1-2202116</w:t>
            </w:r>
            <w:r>
              <w:rPr>
                <w:rStyle w:val="58"/>
                <w:rFonts w:ascii="Calibri" w:hAnsi="Calibri" w:cs="Calibri"/>
                <w:sz w:val="18"/>
                <w:szCs w:val="18"/>
              </w:rPr>
              <w:fldChar w:fldCharType="end"/>
            </w:r>
          </w:p>
        </w:tc>
        <w:tc>
          <w:tcPr>
            <w:tcW w:w="8210"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pPr>
              <w:pStyle w:val="133"/>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tr>
        <w:tblPrEx>
          <w:tblCellMar>
            <w:top w:w="0" w:type="dxa"/>
            <w:left w:w="108" w:type="dxa"/>
            <w:bottom w:w="0" w:type="dxa"/>
            <w:right w:w="108" w:type="dxa"/>
          </w:tblCellMar>
        </w:tblPrEx>
        <w:trPr>
          <w:trHeight w:val="450" w:hRule="atLeast"/>
        </w:trPr>
        <w:tc>
          <w:tcPr>
            <w:tcW w:w="1141"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ascii="Calibri" w:hAnsi="Calibri" w:cs="Calibri"/>
                <w:color w:val="0563C1"/>
                <w:sz w:val="18"/>
                <w:szCs w:val="18"/>
                <w:u w:val="single"/>
              </w:rPr>
            </w:pPr>
            <w:bookmarkStart w:id="5" w:name="_Hlk96356097"/>
            <w:r>
              <w:rPr>
                <w:rFonts w:ascii="Calibri" w:hAnsi="Calibri" w:cs="Calibri"/>
                <w:color w:val="0563C1"/>
                <w:sz w:val="18"/>
                <w:szCs w:val="18"/>
                <w:u w:val="single"/>
              </w:rPr>
              <w:fldChar w:fldCharType="begin"/>
            </w:r>
            <w:r>
              <w:rPr>
                <w:rFonts w:ascii="Calibri" w:hAnsi="Calibri" w:cs="Calibri"/>
                <w:color w:val="0563C1"/>
                <w:sz w:val="18"/>
                <w:szCs w:val="18"/>
                <w:u w:val="single"/>
              </w:rPr>
              <w:instrText xml:space="preserve">HYPERLINK "https://www.3gpp.org/ftp/tsg_ran/WG1_RL1/TSGR1_108-e/Docs/R1-2201656.zip" \t "_parent"</w:instrText>
            </w:r>
            <w:r>
              <w:rPr>
                <w:rFonts w:ascii="Calibri" w:hAnsi="Calibri" w:cs="Calibri"/>
                <w:color w:val="0563C1"/>
                <w:sz w:val="18"/>
                <w:szCs w:val="18"/>
                <w:u w:val="single"/>
              </w:rPr>
              <w:fldChar w:fldCharType="separate"/>
            </w:r>
            <w:r>
              <w:rPr>
                <w:rStyle w:val="58"/>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color="auto" w:sz="4" w:space="0"/>
              <w:left w:val="single" w:color="auto" w:sz="4" w:space="0"/>
              <w:bottom w:val="single" w:color="auto" w:sz="4" w:space="0"/>
              <w:right w:val="single" w:color="auto" w:sz="4" w:space="0"/>
            </w:tcBorders>
            <w:shd w:val="clear" w:color="auto" w:fill="auto"/>
          </w:tcPr>
          <w:p>
            <w:pPr>
              <w:pStyle w:val="44"/>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r>
              <w:fldChar w:fldCharType="begin"/>
            </w:r>
            <w:r>
              <w:instrText xml:space="preserve"> HYPERLINK "file:///C:\\Users\\krantaah\\AppData\\Local\\Temp\\7zO8A612123\\R1-2201656%20Clarification%20on%20HARQ-ACK%20for%20SPS%20PDSCH.docx" \l "_Toc95486078" </w:instrText>
            </w:r>
            <w:r>
              <w:fldChar w:fldCharType="separate"/>
            </w:r>
            <w:r>
              <w:rPr>
                <w:rStyle w:val="58"/>
              </w:rPr>
              <w:t>Observation 1</w:t>
            </w:r>
            <w:r>
              <w:rPr>
                <w:rStyle w:val="58"/>
                <w:rFonts w:asciiTheme="minorHAnsi" w:hAnsiTheme="minorHAnsi"/>
                <w:b w:val="0"/>
              </w:rPr>
              <w:tab/>
            </w:r>
            <w:r>
              <w:rPr>
                <w:rStyle w:val="58"/>
                <w:b w:val="0"/>
                <w:bCs/>
              </w:rPr>
              <w:t>For HARQ-ACK codebook construction and PUCCH resource determination of Case (A), there is no differentiation of first SPS PDSCH after activation DCI and subsequent SPS PDSCH</w:t>
            </w:r>
            <w:r>
              <w:rPr>
                <w:rStyle w:val="58"/>
              </w:rPr>
              <w:t>.</w:t>
            </w:r>
            <w:r>
              <w:rPr>
                <w:rStyle w:val="58"/>
              </w:rPr>
              <w:fldChar w:fldCharType="end"/>
            </w:r>
          </w:p>
          <w:p>
            <w:pPr>
              <w:pStyle w:val="44"/>
              <w:tabs>
                <w:tab w:val="right" w:leader="dot" w:pos="9629"/>
              </w:tabs>
              <w:rPr>
                <w:rFonts w:asciiTheme="minorHAnsi" w:hAnsiTheme="minorHAnsi"/>
                <w:b w:val="0"/>
              </w:rPr>
            </w:pPr>
            <w:r>
              <w:fldChar w:fldCharType="begin"/>
            </w:r>
            <w:r>
              <w:instrText xml:space="preserve"> HYPERLINK "file:///C:\\Users\\krantaah\\AppData\\Local\\Temp\\7zO8A612123\\R1-2201656%20Clarification%20on%20HARQ-ACK%20for%20SPS%20PDSCH.docx" \l "_Toc95486079" </w:instrText>
            </w:r>
            <w:r>
              <w:fldChar w:fldCharType="separate"/>
            </w:r>
            <w:r>
              <w:rPr>
                <w:rStyle w:val="58"/>
              </w:rPr>
              <w:t>Observation 2</w:t>
            </w:r>
            <w:r>
              <w:rPr>
                <w:rStyle w:val="58"/>
                <w:rFonts w:asciiTheme="minorHAnsi" w:hAnsiTheme="minorHAnsi"/>
                <w:b w:val="0"/>
              </w:rPr>
              <w:tab/>
            </w:r>
            <w:r>
              <w:rPr>
                <w:rStyle w:val="58"/>
                <w:b w:val="0"/>
                <w:bCs/>
              </w:rPr>
              <w:t>For HARQ-ACK codebook construction and PUCCH resource determination of Case (B), there is no differentiation of first SPS PDSCH after activation DCI and subsequent SPS PDSCH.</w:t>
            </w:r>
            <w:r>
              <w:rPr>
                <w:rStyle w:val="58"/>
                <w:b w:val="0"/>
                <w:bCs/>
              </w:rPr>
              <w:fldChar w:fldCharType="end"/>
            </w:r>
          </w:p>
          <w:p>
            <w:pPr>
              <w:pStyle w:val="15"/>
            </w:pPr>
            <w:r>
              <w:rPr>
                <w:b/>
                <w:bCs/>
              </w:rPr>
              <w:fldChar w:fldCharType="end"/>
            </w:r>
            <w:r>
              <w:t>Correspondingly, we propose that RAN1 endorses the following conclusion for avoid future confusion.</w:t>
            </w:r>
          </w:p>
          <w:p>
            <w:pPr>
              <w:pStyle w:val="15"/>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p>
      <w:pPr>
        <w:pStyle w:val="2"/>
        <w:rPr>
          <w:rStyle w:val="69"/>
        </w:rPr>
      </w:pPr>
      <w:r>
        <w:rPr>
          <w:rStyle w:val="69"/>
        </w:rPr>
        <w:t>3</w:t>
      </w:r>
      <w:r>
        <w:rPr>
          <w:rStyle w:val="69"/>
        </w:rPr>
        <w:tab/>
      </w:r>
      <w:r>
        <w:rPr>
          <w:rStyle w:val="69"/>
        </w:rPr>
        <w:t>Discussion</w:t>
      </w:r>
    </w:p>
    <w:p>
      <w:pPr>
        <w:pStyle w:val="2"/>
        <w:rPr>
          <w:rStyle w:val="69"/>
        </w:rPr>
      </w:pPr>
      <w:r>
        <w:rPr>
          <w:rStyle w:val="69"/>
        </w:rPr>
        <w:t>3.1</w:t>
      </w:r>
      <w:r>
        <w:rPr>
          <w:rStyle w:val="69"/>
        </w:rPr>
        <w:tab/>
      </w:r>
      <w:r>
        <w:rPr>
          <w:rStyle w:val="69"/>
        </w:rPr>
        <w:t>Round 1</w:t>
      </w:r>
    </w:p>
    <w:p>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pPr>
        <w:pStyle w:val="133"/>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pPr>
        <w:pStyle w:val="133"/>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r>
        <w:t>This defines the way the HARQ-ACK is transmitted for the 1</w:t>
      </w:r>
      <w:r>
        <w:rPr>
          <w:vertAlign w:val="superscript"/>
        </w:rPr>
        <w:t>st</w:t>
      </w:r>
      <w:r>
        <w:t xml:space="preserve"> SPS-PDSCH.</w:t>
      </w:r>
    </w:p>
    <w:p>
      <w:r>
        <w:rPr>
          <w:b/>
          <w:bCs/>
        </w:rPr>
        <w:t>The issue:</w:t>
      </w:r>
      <w:r>
        <w:t xml:space="preserve"> should the PUCCH transmitting the HARQ-ACK in response to the first PDSCH triggered by an DL SPS activation DCI be considered as: </w:t>
      </w:r>
    </w:p>
    <w:p>
      <w:pPr>
        <w:pStyle w:val="133"/>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pPr>
        <w:pStyle w:val="133"/>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p>
      <w:pPr>
        <w:rPr>
          <w:b/>
          <w:bCs/>
        </w:rPr>
      </w:pPr>
      <w:r>
        <w:rPr>
          <w:b/>
          <w:bCs/>
        </w:rPr>
        <w:t>Moderator proposes to take the discussion in two steps</w:t>
      </w:r>
    </w:p>
    <w:p>
      <w:pPr>
        <w:pStyle w:val="133"/>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pPr>
        <w:pStyle w:val="133"/>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p>
      <w:pPr>
        <w:rPr>
          <w:b/>
          <w:bCs/>
        </w:rPr>
      </w:pPr>
      <w:r>
        <w:rPr>
          <w:b/>
          <w:bCs/>
        </w:rPr>
        <w:t>Please provide company comments to the table below</w:t>
      </w:r>
    </w:p>
    <w:tbl>
      <w:tblPr>
        <w:tblStyle w:val="51"/>
        <w:tblW w:w="9634" w:type="dxa"/>
        <w:tblInd w:w="0" w:type="dxa"/>
        <w:tblLayout w:type="autofit"/>
        <w:tblCellMar>
          <w:top w:w="0" w:type="dxa"/>
          <w:left w:w="108" w:type="dxa"/>
          <w:bottom w:w="0" w:type="dxa"/>
          <w:right w:w="108" w:type="dxa"/>
        </w:tblCellMar>
      </w:tblPr>
      <w:tblGrid>
        <w:gridCol w:w="1271"/>
        <w:gridCol w:w="8363"/>
      </w:tblGrid>
      <w:tr>
        <w:tblPrEx>
          <w:tblCellMar>
            <w:top w:w="0" w:type="dxa"/>
            <w:left w:w="108" w:type="dxa"/>
            <w:bottom w:w="0" w:type="dxa"/>
            <w:right w:w="108" w:type="dxa"/>
          </w:tblCellMar>
        </w:tblPrEx>
        <w:trPr>
          <w:trHeight w:val="348" w:hRule="atLeast"/>
        </w:trPr>
        <w:tc>
          <w:tcPr>
            <w:tcW w:w="1271"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 xml:space="preserve">Company </w:t>
            </w:r>
          </w:p>
        </w:tc>
        <w:tc>
          <w:tcPr>
            <w:tcW w:w="8363"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Comment</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Ericsson</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r>
              <w:rPr>
                <w:rFonts w:eastAsia="宋体" w:cs="Arial"/>
                <w:sz w:val="18"/>
                <w:szCs w:val="18"/>
              </w:rPr>
              <w:t>We support moderator’s two-steps approach.</w:t>
            </w:r>
          </w:p>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For Step 1, our understanding of the specification is that the 1</w:t>
            </w:r>
            <w:r>
              <w:rPr>
                <w:rFonts w:eastAsia="宋体" w:cs="Arial"/>
                <w:sz w:val="18"/>
                <w:szCs w:val="18"/>
                <w:vertAlign w:val="superscript"/>
              </w:rPr>
              <w:t>st</w:t>
            </w:r>
            <w:r>
              <w:rPr>
                <w:rFonts w:eastAsia="宋体" w:cs="Arial"/>
                <w:sz w:val="18"/>
                <w:szCs w:val="18"/>
              </w:rPr>
              <w:t xml:space="preserve"> DL SPS PDSCH and other DL SPS PDSCHs with respect to the corresponding HARQ-ACK, codebook construction and eventually PUCCH resource are treated the same (justifications available in our contribution).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Yu Mincho" w:cs="Arial"/>
                <w:sz w:val="18"/>
                <w:szCs w:val="18"/>
                <w:lang w:eastAsia="ja-JP"/>
              </w:rPr>
            </w:pPr>
            <w:r>
              <w:rPr>
                <w:rFonts w:hint="eastAsia" w:eastAsia="Yu Mincho" w:cs="Arial"/>
                <w:sz w:val="18"/>
                <w:szCs w:val="18"/>
                <w:lang w:eastAsia="ja-JP"/>
              </w:rPr>
              <w:t>F</w:t>
            </w:r>
            <w:r>
              <w:rPr>
                <w:rFonts w:eastAsia="Yu Mincho" w:cs="Arial"/>
                <w:sz w:val="18"/>
                <w:szCs w:val="18"/>
                <w:lang w:eastAsia="ja-JP"/>
              </w:rPr>
              <w:t>ujitsu</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lang w:eastAsia="ja-JP"/>
              </w:rPr>
            </w:pPr>
            <w:r>
              <w:rPr>
                <w:rFonts w:hint="eastAsia" w:eastAsia="Yu Mincho" w:cs="Arial"/>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NTT DOCOMO</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Yu Mincho" w:cs="Arial"/>
                <w:sz w:val="18"/>
                <w:szCs w:val="18"/>
                <w:lang w:eastAsia="ja-JP"/>
              </w:rPr>
            </w:pPr>
            <w:r>
              <w:rPr>
                <w:rFonts w:hint="eastAsia" w:eastAsia="Yu Mincho" w:cs="Arial"/>
                <w:sz w:val="18"/>
                <w:szCs w:val="18"/>
                <w:lang w:eastAsia="ja-JP"/>
              </w:rPr>
              <w:t>O</w:t>
            </w:r>
            <w:r>
              <w:rPr>
                <w:rFonts w:eastAsia="Yu Mincho" w:cs="Arial"/>
                <w:sz w:val="18"/>
                <w:szCs w:val="18"/>
                <w:lang w:eastAsia="ja-JP"/>
              </w:rPr>
              <w:t>K with the two-steps approach.</w:t>
            </w:r>
          </w:p>
          <w:p>
            <w:pPr>
              <w:pStyle w:val="15"/>
              <w:spacing w:after="60"/>
              <w:rPr>
                <w:rFonts w:eastAsia="Yu Mincho" w:cs="Arial"/>
                <w:sz w:val="18"/>
                <w:szCs w:val="18"/>
                <w:lang w:eastAsia="ja-JP"/>
              </w:rPr>
            </w:pPr>
            <w:r>
              <w:rPr>
                <w:rFonts w:hint="eastAsia" w:eastAsia="Yu Mincho" w:cs="Arial"/>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pPr>
              <w:pStyle w:val="15"/>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hint="eastAsia" w:eastAsia="Yu Mincho" w:cs="Arial"/>
                <w:sz w:val="18"/>
                <w:szCs w:val="18"/>
                <w:lang w:eastAsia="ja-JP"/>
              </w:rPr>
              <w:t>W</w:t>
            </w:r>
            <w:r>
              <w:rPr>
                <w:rFonts w:eastAsia="Yu Mincho" w:cs="Arial"/>
                <w:sz w:val="18"/>
                <w:szCs w:val="18"/>
                <w:lang w:eastAsia="ja-JP"/>
              </w:rPr>
              <w:t>hy spec editor uses the wording is for this interpretation.</w:t>
            </w:r>
          </w:p>
          <w:p>
            <w:pPr>
              <w:pStyle w:val="15"/>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pPr>
              <w:pStyle w:val="15"/>
              <w:numPr>
                <w:ilvl w:val="0"/>
                <w:numId w:val="14"/>
              </w:numPr>
              <w:spacing w:after="60"/>
              <w:rPr>
                <w:rFonts w:eastAsia="Yu Mincho" w:cs="Arial"/>
                <w:sz w:val="18"/>
                <w:szCs w:val="18"/>
                <w:lang w:eastAsia="ja-JP"/>
              </w:rPr>
            </w:pPr>
            <w:r>
              <w:rPr>
                <w:rFonts w:hint="eastAsia" w:eastAsia="Yu Mincho" w:cs="Arial"/>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pPr>
              <w:pStyle w:val="15"/>
              <w:numPr>
                <w:ilvl w:val="0"/>
                <w:numId w:val="14"/>
              </w:numPr>
              <w:spacing w:after="60"/>
              <w:rPr>
                <w:rFonts w:eastAsia="Yu Mincho" w:cs="Arial"/>
                <w:sz w:val="18"/>
                <w:szCs w:val="18"/>
                <w:lang w:eastAsia="ja-JP"/>
              </w:rPr>
            </w:pPr>
            <w:r>
              <w:rPr>
                <w:rFonts w:hint="eastAsia" w:eastAsia="Yu Mincho" w:cs="Arial"/>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pPr>
              <w:pStyle w:val="15"/>
              <w:numPr>
                <w:ilvl w:val="0"/>
                <w:numId w:val="14"/>
              </w:numPr>
              <w:spacing w:after="60"/>
              <w:rPr>
                <w:rFonts w:eastAsia="Yu Mincho" w:cs="Arial"/>
                <w:sz w:val="18"/>
                <w:szCs w:val="18"/>
                <w:lang w:eastAsia="ja-JP"/>
              </w:rPr>
            </w:pPr>
            <w:r>
              <w:rPr>
                <w:rFonts w:hint="eastAsia" w:eastAsia="Yu Mincho" w:cs="Arial"/>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52"/>
              <w:tblW w:w="0" w:type="auto"/>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7" w:type="dxa"/>
                </w:tcPr>
                <w:p>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lang w:eastAsia="ja-JP"/>
                    </w:rPr>
                    <w:object>
                      <v:shape id="_x0000_i1025" o:spt="75" type="#_x0000_t75" style="height:16.25pt;width:22.4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pPr>
                    <w:overflowPunct/>
                    <w:autoSpaceDE/>
                    <w:autoSpaceDN/>
                    <w:adjustRightInd/>
                    <w:textAlignment w:val="auto"/>
                    <w:rPr>
                      <w:rFonts w:eastAsia="Yu Mincho"/>
                      <w:sz w:val="16"/>
                      <w:szCs w:val="16"/>
                      <w:lang w:val="de-DE" w:eastAsia="en-US"/>
                    </w:rPr>
                  </w:pPr>
                  <w:r>
                    <w:rPr>
                      <w:rFonts w:hint="eastAsia" w:eastAsia="Yu Mincho"/>
                      <w:sz w:val="16"/>
                      <w:szCs w:val="16"/>
                      <w:lang w:val="de-DE" w:eastAsia="en-US"/>
                    </w:rPr>
                    <w:t>.</w:t>
                  </w:r>
                  <w:r>
                    <w:rPr>
                      <w:rFonts w:eastAsia="Yu Mincho"/>
                      <w:sz w:val="16"/>
                      <w:szCs w:val="16"/>
                      <w:lang w:val="de-DE" w:eastAsia="en-US"/>
                    </w:rPr>
                    <w:t>..</w:t>
                  </w:r>
                </w:p>
                <w:p>
                  <w:pPr>
                    <w:overflowPunct/>
                    <w:autoSpaceDE/>
                    <w:autoSpaceDN/>
                    <w:adjustRightInd/>
                    <w:textAlignment w:val="auto"/>
                    <w:rPr>
                      <w:rFonts w:eastAsia="Yu Mincho"/>
                      <w:sz w:val="22"/>
                      <w:szCs w:val="22"/>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hint="eastAsia" w:eastAsia="宋体"/>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pPr>
              <w:pStyle w:val="15"/>
              <w:spacing w:after="60"/>
              <w:ind w:left="760"/>
              <w:rPr>
                <w:rFonts w:eastAsia="Yu Mincho" w:cs="Arial"/>
                <w:sz w:val="18"/>
                <w:szCs w:val="18"/>
                <w:lang w:eastAsia="ja-JP"/>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Malgun Gothic" w:cs="Arial"/>
                <w:sz w:val="18"/>
                <w:szCs w:val="18"/>
                <w:lang w:eastAsia="ko-KR"/>
              </w:rPr>
            </w:pPr>
            <w:r>
              <w:rPr>
                <w:rFonts w:hint="eastAsia" w:eastAsia="Malgun Gothic" w:cs="Arial"/>
                <w:sz w:val="18"/>
                <w:szCs w:val="18"/>
                <w:lang w:eastAsia="ko-KR"/>
              </w:rPr>
              <w:t>Samsung</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0"/>
              <w:rPr>
                <w:rFonts w:ascii="Times New Roman" w:hAnsi="Times New Roman" w:eastAsia="Malgun Gothic"/>
                <w:szCs w:val="18"/>
                <w:lang w:eastAsia="ko-KR"/>
              </w:rPr>
            </w:pPr>
            <w:r>
              <w:rPr>
                <w:rFonts w:ascii="Times New Roman" w:hAnsi="Times New Roman" w:eastAsia="Malgun Gothic"/>
                <w:szCs w:val="18"/>
                <w:lang w:eastAsia="ko-KR"/>
              </w:rPr>
              <w:t xml:space="preserve">We are OK with the two-step approach.  </w:t>
            </w:r>
          </w:p>
          <w:p>
            <w:pPr>
              <w:pStyle w:val="15"/>
              <w:spacing w:after="0"/>
              <w:rPr>
                <w:rFonts w:eastAsia="Malgun Gothic" w:cs="Arial"/>
                <w:sz w:val="18"/>
                <w:szCs w:val="18"/>
                <w:lang w:eastAsia="ko-KR"/>
              </w:rPr>
            </w:pPr>
          </w:p>
          <w:p>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ctrlPr>
                    <w:rPr>
                      <w:rFonts w:ascii="Cambria Math" w:hAnsi="Cambria Math"/>
                      <w:i/>
                      <w:highlight w:val="yellow"/>
                    </w:rPr>
                  </m:ctrlPr>
                </m:e>
                <m:sub>
                  <m:r>
                    <m:rPr>
                      <m:nor/>
                      <m:sty m:val="p"/>
                    </m:rPr>
                    <w:rPr>
                      <w:b w:val="0"/>
                      <w:i w:val="0"/>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pPr>
              <w:pStyle w:val="15"/>
              <w:spacing w:after="0"/>
              <w:rPr>
                <w:rFonts w:ascii="Times New Roman" w:hAnsi="Times New Roman" w:eastAsia="Malgun Gothic"/>
                <w:lang w:eastAsia="ko-KR"/>
              </w:rPr>
            </w:pPr>
          </w:p>
          <w:p>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pPr>
              <w:pStyle w:val="15"/>
              <w:spacing w:after="0"/>
              <w:rPr>
                <w:rFonts w:ascii="Times New Roman" w:hAnsi="Times New Roman"/>
              </w:rPr>
            </w:pPr>
            <w:r>
              <w:rPr>
                <w:rFonts w:ascii="Times New Roman" w:hAnsi="Times New Roman" w:eastAsia="Malgun Gothic"/>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pPr>
              <w:pStyle w:val="15"/>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pPr>
              <w:pStyle w:val="15"/>
              <w:spacing w:after="0"/>
              <w:rPr>
                <w:rFonts w:ascii="Times New Roman" w:hAnsi="Times New Roman" w:eastAsia="Malgun Gothic"/>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hAnsi="Times New Roman" w:eastAsia="Malgun Gothic"/>
                <w:lang w:eastAsia="ko-KR"/>
              </w:rPr>
              <w:t xml:space="preserve"> </w:t>
            </w:r>
          </w:p>
          <w:p>
            <w:pPr>
              <w:pStyle w:val="15"/>
              <w:spacing w:after="0"/>
              <w:rPr>
                <w:rFonts w:ascii="Times New Roman" w:hAnsi="Times New Roman" w:eastAsia="Malgun Gothic"/>
                <w:lang w:eastAsia="ko-KR"/>
              </w:rPr>
            </w:pPr>
          </w:p>
          <w:p>
            <w:pPr>
              <w:pStyle w:val="15"/>
              <w:spacing w:after="60"/>
              <w:rPr>
                <w:rFonts w:eastAsia="宋体" w:cs="Arial"/>
                <w:sz w:val="18"/>
                <w:szCs w:val="18"/>
              </w:rPr>
            </w:pPr>
            <w:r>
              <w:rPr>
                <w:rFonts w:ascii="Times New Roman" w:hAnsi="Times New Roman" w:eastAsia="Malgun Gothic"/>
                <w:lang w:eastAsia="ko-KR"/>
              </w:rPr>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ascii="Times New Roman" w:hAnsi="Times New Roman" w:eastAsia="宋体"/>
                <w:lang w:val="en-US"/>
              </w:rPr>
            </w:pPr>
            <w:r>
              <w:rPr>
                <w:rFonts w:ascii="Times New Roman" w:hAnsi="Times New Roman" w:eastAsia="宋体"/>
                <w:lang w:val="en-US"/>
              </w:rPr>
              <w:t>ZTE</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ascii="Times New Roman" w:hAnsi="Times New Roman" w:eastAsia="宋体"/>
                <w:lang w:val="en-US"/>
              </w:rPr>
            </w:pPr>
            <w:r>
              <w:rPr>
                <w:rFonts w:hint="eastAsia" w:ascii="Times New Roman" w:hAnsi="Times New Roman" w:eastAsia="宋体"/>
                <w:lang w:val="en-US"/>
              </w:rPr>
              <w:t xml:space="preserve">OK with the </w:t>
            </w:r>
            <w:r>
              <w:rPr>
                <w:rFonts w:ascii="Times New Roman" w:hAnsi="Times New Roman" w:eastAsia="Malgun Gothic"/>
                <w:szCs w:val="18"/>
                <w:lang w:eastAsia="ko-KR"/>
              </w:rPr>
              <w:t>two-step approach</w:t>
            </w:r>
            <w:r>
              <w:rPr>
                <w:rFonts w:hint="eastAsia" w:ascii="Times New Roman" w:hAnsi="Times New Roman" w:eastAsia="宋体"/>
                <w:szCs w:val="18"/>
                <w:lang w:val="en-US"/>
              </w:rPr>
              <w:t xml:space="preserve">. </w:t>
            </w:r>
            <w:r>
              <w:rPr>
                <w:rFonts w:ascii="Times New Roman" w:hAnsi="Times New Roman" w:eastAsia="宋体"/>
                <w:lang w:val="en-US"/>
              </w:rPr>
              <w:t xml:space="preserve">For </w:t>
            </w:r>
            <w:r>
              <w:rPr>
                <w:rFonts w:hint="eastAsia" w:ascii="Times New Roman" w:hAnsi="Times New Roman" w:eastAsia="宋体"/>
                <w:lang w:val="en-US"/>
              </w:rPr>
              <w:t>S</w:t>
            </w:r>
            <w:r>
              <w:rPr>
                <w:rFonts w:ascii="Times New Roman" w:hAnsi="Times New Roman" w:eastAsia="宋体"/>
                <w:lang w:val="en-US"/>
              </w:rPr>
              <w:t xml:space="preserve">tep 1, our understanding is Interpretation 2. </w:t>
            </w:r>
          </w:p>
          <w:p>
            <w:pPr>
              <w:pStyle w:val="15"/>
              <w:spacing w:after="60"/>
              <w:rPr>
                <w:rFonts w:ascii="Times New Roman" w:hAnsi="Times New Roman" w:eastAsia="宋体"/>
                <w:lang w:val="en-US"/>
              </w:rPr>
            </w:pPr>
          </w:p>
          <w:p>
            <w:pPr>
              <w:pStyle w:val="15"/>
              <w:spacing w:after="60"/>
              <w:rPr>
                <w:rFonts w:ascii="Times New Roman" w:hAnsi="Times New Roman" w:eastAsia="宋体"/>
                <w:lang w:val="en-US"/>
              </w:rPr>
            </w:pPr>
            <w:r>
              <w:rPr>
                <w:rFonts w:ascii="Times New Roman" w:hAnsi="Times New Roman" w:eastAsia="宋体"/>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hAnsi="Times New Roman" w:eastAsia="宋体"/>
                <w:i/>
                <w:iCs/>
                <w:lang w:val="de-DE" w:eastAsia="en-US"/>
              </w:rPr>
              <w:t>n1PUCCH-AN</w:t>
            </w:r>
            <w:r>
              <w:rPr>
                <w:rFonts w:ascii="Times New Roman" w:hAnsi="Times New Roman" w:eastAsia="宋体"/>
                <w:lang w:val="en-US"/>
              </w:rPr>
              <w:t xml:space="preserve"> is only used for SPS PDSCH without a corresponding DCI. </w:t>
            </w:r>
          </w:p>
          <w:p>
            <w:pPr>
              <w:pStyle w:val="15"/>
              <w:spacing w:after="60"/>
              <w:rPr>
                <w:rFonts w:ascii="Times New Roman" w:hAnsi="Times New Roman" w:eastAsia="宋体"/>
                <w:lang w:val="en-US"/>
              </w:rPr>
            </w:pPr>
          </w:p>
          <w:p>
            <w:pPr>
              <w:pStyle w:val="15"/>
              <w:spacing w:after="60"/>
              <w:rPr>
                <w:rFonts w:ascii="Times New Roman" w:hAnsi="Times New Roman" w:eastAsia="宋体"/>
                <w:i/>
                <w:lang w:val="en-US"/>
              </w:rPr>
            </w:pPr>
            <w:r>
              <w:rPr>
                <w:rFonts w:ascii="Times New Roman" w:hAnsi="Times New Roman" w:eastAsia="宋体"/>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hint="eastAsia" w:ascii="Times New Roman" w:hAnsi="Times New Roman"/>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hint="eastAsia" w:ascii="Times New Roman" w:hAnsi="Times New Roman"/>
                <w:lang w:val="en-US"/>
              </w:rPr>
              <w:t xml:space="preserve"> </w:t>
            </w:r>
            <w:r>
              <w:rPr>
                <w:rFonts w:ascii="Times New Roman" w:hAnsi="Times New Roman"/>
                <w:lang w:val="en-US"/>
              </w:rPr>
              <w:t xml:space="preserve">covers the first SPS PDSCH with activation DCI. </w:t>
            </w:r>
            <w:r>
              <w:rPr>
                <w:rFonts w:hint="eastAsia" w:ascii="Times New Roman" w:hAnsi="Times New Roman"/>
                <w:lang w:val="en-US"/>
              </w:rPr>
              <w:t xml:space="preserve">In other words, the first SPS PDSCH with activation DCI is regarded as a dynamic PDSCH in RAN1, and this should be kept the same for all related handling.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ascii="Times New Roman" w:hAnsi="Times New Roman" w:eastAsia="宋体"/>
              </w:rPr>
              <w:t>Intel</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ascii="Times New Roman" w:hAnsi="Times New Roman" w:eastAsia="宋体"/>
                <w:lang w:val="en-US"/>
              </w:rPr>
            </w:pPr>
            <w:r>
              <w:rPr>
                <w:rFonts w:ascii="Times New Roman" w:hAnsi="Times New Roman" w:eastAsia="宋体"/>
                <w:lang w:val="en-US"/>
              </w:rPr>
              <w:t>We are fine</w:t>
            </w:r>
            <w:r>
              <w:rPr>
                <w:rFonts w:hint="eastAsia" w:ascii="Times New Roman" w:hAnsi="Times New Roman" w:eastAsia="宋体"/>
                <w:lang w:val="en-US"/>
              </w:rPr>
              <w:t xml:space="preserve"> with the </w:t>
            </w:r>
            <w:r>
              <w:rPr>
                <w:rFonts w:ascii="Times New Roman" w:hAnsi="Times New Roman" w:eastAsia="Malgun Gothic"/>
                <w:szCs w:val="18"/>
                <w:lang w:eastAsia="ko-KR"/>
              </w:rPr>
              <w:t>two-step approach</w:t>
            </w:r>
            <w:r>
              <w:rPr>
                <w:rFonts w:hint="eastAsia" w:ascii="Times New Roman" w:hAnsi="Times New Roman" w:eastAsia="宋体"/>
                <w:szCs w:val="18"/>
                <w:lang w:val="en-US"/>
              </w:rPr>
              <w:t xml:space="preserve">. </w:t>
            </w:r>
            <w:r>
              <w:rPr>
                <w:rFonts w:ascii="Times New Roman" w:hAnsi="Times New Roman" w:eastAsia="宋体"/>
                <w:lang w:val="en-US"/>
              </w:rPr>
              <w:t xml:space="preserve">For </w:t>
            </w:r>
            <w:r>
              <w:rPr>
                <w:rFonts w:hint="eastAsia" w:ascii="Times New Roman" w:hAnsi="Times New Roman" w:eastAsia="宋体"/>
                <w:lang w:val="en-US"/>
              </w:rPr>
              <w:t>S</w:t>
            </w:r>
            <w:r>
              <w:rPr>
                <w:rFonts w:ascii="Times New Roman" w:hAnsi="Times New Roman" w:eastAsia="宋体"/>
                <w:lang w:val="en-US"/>
              </w:rPr>
              <w:t xml:space="preserve">tep 1, our understanding is Interpretation 2. </w:t>
            </w:r>
          </w:p>
          <w:p>
            <w:pPr>
              <w:pStyle w:val="15"/>
              <w:spacing w:after="60"/>
              <w:rPr>
                <w:rFonts w:ascii="Times New Roman" w:hAnsi="Times New Roman" w:eastAsia="宋体"/>
                <w:lang w:val="en-US"/>
              </w:rPr>
            </w:pPr>
          </w:p>
          <w:p>
            <w:pPr>
              <w:pStyle w:val="15"/>
              <w:spacing w:after="60"/>
              <w:rPr>
                <w:rFonts w:ascii="Times New Roman" w:hAnsi="Times New Roman" w:eastAsia="宋体"/>
              </w:rPr>
            </w:pPr>
            <w:r>
              <w:rPr>
                <w:rFonts w:ascii="Times New Roman" w:hAnsi="Times New Roman" w:eastAsia="宋体"/>
              </w:rPr>
              <w:t xml:space="preserve">The first PDSCH scheduled by activation DCI should be considered as dynamically granted PDSCH. </w:t>
            </w:r>
          </w:p>
          <w:p>
            <w:pPr>
              <w:pStyle w:val="15"/>
              <w:spacing w:after="60"/>
              <w:jc w:val="left"/>
              <w:rPr>
                <w:rFonts w:eastAsia="宋体" w:cs="Arial"/>
                <w:sz w:val="18"/>
                <w:szCs w:val="18"/>
              </w:rPr>
            </w:pPr>
            <w:r>
              <w:rPr>
                <w:rFonts w:ascii="Times New Roman" w:hAnsi="Times New Roman" w:eastAsia="宋体"/>
              </w:rPr>
              <w:t xml:space="preserve">The PUCCH resource corresponding to the HARQ-ACK for the first SPS PDSCH associated with an activation DCI is determined by DCI, i.e., RPI.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t>QC</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cs="Arial"/>
                <w:sz w:val="18"/>
                <w:szCs w:val="18"/>
              </w:rPr>
            </w:pPr>
            <w:r>
              <w:rPr>
                <w:rFonts w:eastAsia="宋体" w:cs="Arial"/>
                <w:sz w:val="18"/>
                <w:szCs w:val="18"/>
              </w:rPr>
              <w:t xml:space="preserve">We are fine with the two-step approach. For step 1, our understanding is Interpretation 2. </w:t>
            </w:r>
          </w:p>
          <w:p>
            <w:pPr>
              <w:pStyle w:val="15"/>
              <w:spacing w:after="60"/>
              <w:jc w:val="left"/>
              <w:rPr>
                <w:rFonts w:eastAsia="宋体" w:cs="Arial"/>
                <w:sz w:val="18"/>
                <w:szCs w:val="18"/>
              </w:rPr>
            </w:pPr>
            <w:r>
              <w:rPr>
                <w:rFonts w:eastAsia="宋体"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pPr>
              <w:pStyle w:val="15"/>
              <w:spacing w:after="60"/>
              <w:jc w:val="left"/>
              <w:rPr>
                <w:rFonts w:eastAsia="宋体" w:cs="Arial"/>
                <w:sz w:val="18"/>
                <w:szCs w:val="18"/>
              </w:rPr>
            </w:pPr>
            <w:r>
              <w:rPr>
                <w:rFonts w:eastAsia="宋体"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宋体" w:cs="Arial"/>
                <w:sz w:val="18"/>
                <w:szCs w:val="18"/>
              </w:rPr>
              <w:t>”</w:t>
            </w:r>
          </w:p>
          <w:p>
            <w:pPr>
              <w:pStyle w:val="15"/>
              <w:spacing w:after="60"/>
              <w:jc w:val="left"/>
              <w:rPr>
                <w:rFonts w:eastAsia="宋体" w:cs="Arial"/>
                <w:sz w:val="18"/>
                <w:szCs w:val="18"/>
              </w:rPr>
            </w:pPr>
          </w:p>
          <w:p>
            <w:pPr>
              <w:pStyle w:val="15"/>
              <w:spacing w:after="60"/>
              <w:jc w:val="left"/>
              <w:rPr>
                <w:rFonts w:eastAsia="宋体" w:cs="Arial"/>
                <w:sz w:val="18"/>
                <w:szCs w:val="18"/>
              </w:rPr>
            </w:pPr>
            <w:r>
              <w:rPr>
                <w:rFonts w:eastAsia="宋体"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Malgun Gothic" w:cs="Arial"/>
                <w:sz w:val="18"/>
                <w:szCs w:val="18"/>
                <w:lang w:eastAsia="ko-KR"/>
              </w:rPr>
            </w:pPr>
            <w:r>
              <w:rPr>
                <w:rFonts w:hint="eastAsia" w:eastAsia="Malgun Gothic" w:cs="Arial"/>
                <w:sz w:val="18"/>
                <w:szCs w:val="18"/>
                <w:lang w:eastAsia="ko-KR"/>
              </w:rPr>
              <w:t>L</w:t>
            </w:r>
            <w:r>
              <w:rPr>
                <w:rFonts w:eastAsia="Malgun Gothic" w:cs="Arial"/>
                <w:sz w:val="18"/>
                <w:szCs w:val="18"/>
                <w:lang w:eastAsia="ko-KR"/>
              </w:rPr>
              <w:t>G</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Malgun Gothic" w:cs="Arial"/>
                <w:sz w:val="18"/>
                <w:szCs w:val="18"/>
                <w:lang w:eastAsia="ko-KR"/>
              </w:rPr>
            </w:pPr>
            <w:r>
              <w:rPr>
                <w:rFonts w:eastAsia="Malgun Gothic" w:cs="Arial"/>
                <w:sz w:val="18"/>
                <w:szCs w:val="18"/>
                <w:lang w:eastAsia="ko-KR"/>
              </w:rPr>
              <w:t>W</w:t>
            </w:r>
            <w:r>
              <w:rPr>
                <w:rFonts w:hint="eastAsia" w:eastAsia="Malgun Gothic" w:cs="Arial"/>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pPr>
              <w:pStyle w:val="15"/>
              <w:spacing w:after="60"/>
              <w:jc w:val="left"/>
              <w:rPr>
                <w:rFonts w:eastAsia="Malgun Gothic" w:cs="Arial"/>
                <w:sz w:val="18"/>
                <w:szCs w:val="18"/>
                <w:lang w:eastAsia="ko-KR"/>
              </w:rPr>
            </w:pPr>
          </w:p>
          <w:p>
            <w:pPr>
              <w:pStyle w:val="15"/>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hint="eastAsia" w:eastAsia="宋体" w:cs="Arial"/>
                <w:sz w:val="18"/>
                <w:szCs w:val="18"/>
              </w:rPr>
              <w:t>v</w:t>
            </w:r>
            <w:r>
              <w:rPr>
                <w:rFonts w:eastAsia="宋体" w:cs="Arial"/>
                <w:sz w:val="18"/>
                <w:szCs w:val="18"/>
              </w:rPr>
              <w:t>ivo</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r>
              <w:rPr>
                <w:rFonts w:hint="eastAsia" w:eastAsia="宋体" w:cs="Arial"/>
                <w:sz w:val="18"/>
                <w:szCs w:val="18"/>
              </w:rPr>
              <w:t>W</w:t>
            </w:r>
            <w:r>
              <w:rPr>
                <w:rFonts w:eastAsia="宋体" w:cs="Arial"/>
                <w:sz w:val="18"/>
                <w:szCs w:val="18"/>
              </w:rPr>
              <w:t>e are ok with the two-step approach.</w:t>
            </w:r>
          </w:p>
          <w:p>
            <w:pPr>
              <w:pStyle w:val="15"/>
              <w:spacing w:after="60"/>
              <w:rPr>
                <w:rFonts w:eastAsia="宋体" w:cs="Arial"/>
                <w:sz w:val="18"/>
                <w:szCs w:val="18"/>
              </w:rPr>
            </w:pPr>
            <w:r>
              <w:rPr>
                <w:rFonts w:hint="eastAsia" w:eastAsia="宋体" w:cs="Arial"/>
                <w:sz w:val="18"/>
                <w:szCs w:val="18"/>
              </w:rPr>
              <w:t>F</w:t>
            </w:r>
            <w:r>
              <w:rPr>
                <w:rFonts w:eastAsia="宋体" w:cs="Arial"/>
                <w:sz w:val="18"/>
                <w:szCs w:val="18"/>
              </w:rPr>
              <w:t>or step 1, our understanding for the current specification is the 1</w:t>
            </w:r>
            <w:r>
              <w:rPr>
                <w:rFonts w:eastAsia="宋体" w:cs="Arial"/>
                <w:sz w:val="18"/>
                <w:szCs w:val="18"/>
                <w:vertAlign w:val="superscript"/>
              </w:rPr>
              <w:t>st</w:t>
            </w:r>
            <w:r>
              <w:rPr>
                <w:rFonts w:eastAsia="宋体" w:cs="Arial"/>
                <w:sz w:val="18"/>
                <w:szCs w:val="18"/>
              </w:rPr>
              <w:t xml:space="preserve"> SPS PDSCH activated by DCI and the corresponding HARQ-ACK are considered the same as dynamic grant scheduled PDSCH and PUCCH.</w:t>
            </w:r>
          </w:p>
          <w:p>
            <w:pPr>
              <w:pStyle w:val="15"/>
              <w:spacing w:after="60"/>
              <w:jc w:val="left"/>
              <w:rPr>
                <w:rFonts w:eastAsia="宋体" w:cs="Arial"/>
                <w:sz w:val="18"/>
                <w:szCs w:val="18"/>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hint="eastAsia" w:eastAsia="宋体" w:cs="Arial"/>
                <w:sz w:val="18"/>
                <w:szCs w:val="18"/>
              </w:rPr>
              <w:t>CATT</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宋体" w:cs="Arial"/>
                <w:sz w:val="18"/>
                <w:szCs w:val="18"/>
              </w:rPr>
            </w:pPr>
            <w:r>
              <w:rPr>
                <w:rFonts w:hint="eastAsia" w:eastAsia="宋体" w:cs="Arial"/>
                <w:sz w:val="18"/>
                <w:szCs w:val="18"/>
              </w:rPr>
              <w:t>We are fine with the two-step approach.</w:t>
            </w:r>
          </w:p>
          <w:p>
            <w:pPr>
              <w:pStyle w:val="15"/>
              <w:spacing w:after="60"/>
              <w:jc w:val="left"/>
              <w:rPr>
                <w:rFonts w:eastAsia="宋体" w:cs="Arial"/>
                <w:sz w:val="18"/>
                <w:szCs w:val="18"/>
              </w:rPr>
            </w:pPr>
            <w:r>
              <w:rPr>
                <w:rFonts w:hint="eastAsia" w:eastAsia="宋体" w:cs="Arial"/>
                <w:sz w:val="18"/>
                <w:szCs w:val="18"/>
              </w:rPr>
              <w:t>For Step 1, our understanding is Interpretation 2.</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hint="eastAsia" w:eastAsia="Yu Mincho" w:cs="Arial"/>
                <w:sz w:val="18"/>
                <w:szCs w:val="18"/>
                <w:lang w:eastAsia="ja-JP"/>
              </w:rPr>
              <w:t>S</w:t>
            </w:r>
            <w:r>
              <w:rPr>
                <w:rFonts w:eastAsia="Yu Mincho" w:cs="Arial"/>
                <w:sz w:val="18"/>
                <w:szCs w:val="18"/>
                <w:lang w:eastAsia="ja-JP"/>
              </w:rPr>
              <w:t>harp</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Yu Mincho" w:cs="Arial"/>
                <w:sz w:val="18"/>
                <w:szCs w:val="18"/>
                <w:lang w:eastAsia="ja-JP"/>
              </w:rPr>
            </w:pPr>
            <w:r>
              <w:rPr>
                <w:rFonts w:hint="eastAsia" w:eastAsia="Yu Mincho" w:cs="Arial"/>
                <w:sz w:val="18"/>
                <w:szCs w:val="18"/>
                <w:lang w:eastAsia="ja-JP"/>
              </w:rPr>
              <w:t>W</w:t>
            </w:r>
            <w:r>
              <w:rPr>
                <w:rFonts w:eastAsia="Yu Mincho" w:cs="Arial"/>
                <w:sz w:val="18"/>
                <w:szCs w:val="18"/>
                <w:lang w:eastAsia="ja-JP"/>
              </w:rPr>
              <w:t>e support the two-step approach.</w:t>
            </w:r>
          </w:p>
          <w:p>
            <w:pPr>
              <w:pStyle w:val="15"/>
              <w:spacing w:after="60"/>
              <w:jc w:val="left"/>
              <w:rPr>
                <w:rFonts w:eastAsia="宋体" w:cs="Arial"/>
                <w:sz w:val="18"/>
                <w:szCs w:val="18"/>
              </w:rPr>
            </w:pPr>
            <w:r>
              <w:rPr>
                <w:rFonts w:hint="eastAsia" w:eastAsia="Yu Mincho" w:cs="Arial"/>
                <w:sz w:val="18"/>
                <w:szCs w:val="18"/>
                <w:lang w:eastAsia="ja-JP"/>
              </w:rPr>
              <w:t>F</w:t>
            </w:r>
            <w:r>
              <w:rPr>
                <w:rFonts w:eastAsia="Yu Mincho" w:cs="Arial"/>
                <w:sz w:val="18"/>
                <w:szCs w:val="18"/>
                <w:lang w:eastAsia="ja-JP"/>
              </w:rPr>
              <w:t>or step 1, our understanding is Interpretation 2. We share the same observation as by Docomo</w:t>
            </w:r>
            <w:r>
              <w:rPr>
                <w:rFonts w:hint="eastAsia" w:eastAsia="Yu Mincho" w:cs="Arial"/>
                <w:sz w:val="18"/>
                <w:szCs w:val="18"/>
                <w:lang w:eastAsia="ja-JP"/>
              </w:rPr>
              <w:t>,</w:t>
            </w:r>
            <w:r>
              <w:rPr>
                <w:rFonts w:eastAsia="Yu Mincho" w:cs="Arial"/>
                <w:sz w:val="18"/>
                <w:szCs w:val="18"/>
                <w:lang w:eastAsia="ja-JP"/>
              </w:rPr>
              <w:t xml:space="preserve"> ZTE and others.</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pPr>
              <w:pStyle w:val="15"/>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cs="Arial"/>
                <w:sz w:val="18"/>
                <w:szCs w:val="18"/>
              </w:rPr>
            </w:pPr>
            <w:r>
              <w:rPr>
                <w:rFonts w:hint="eastAsia" w:cs="Arial"/>
                <w:sz w:val="18"/>
                <w:szCs w:val="18"/>
              </w:rPr>
              <w:t>S</w:t>
            </w:r>
            <w:r>
              <w:rPr>
                <w:rFonts w:cs="Arial"/>
                <w:sz w:val="18"/>
                <w:szCs w:val="18"/>
              </w:rPr>
              <w:t>preadtrum</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cs="Arial"/>
                <w:sz w:val="18"/>
                <w:szCs w:val="18"/>
              </w:rPr>
            </w:pPr>
            <w:r>
              <w:rPr>
                <w:rFonts w:cs="Arial"/>
                <w:sz w:val="18"/>
                <w:szCs w:val="18"/>
              </w:rPr>
              <w:t>We support the two-step approach. Our understanding is interpretation 2.</w:t>
            </w:r>
          </w:p>
          <w:p>
            <w:pPr>
              <w:pStyle w:val="133"/>
              <w:numPr>
                <w:ilvl w:val="0"/>
                <w:numId w:val="17"/>
              </w:numPr>
              <w:spacing w:after="180" w:line="240" w:lineRule="auto"/>
              <w:contextualSpacing/>
              <w:rPr>
                <w:lang w:val="en-US"/>
              </w:rPr>
            </w:pPr>
            <w:r>
              <w:rPr>
                <w:lang w:val="en-US" w:eastAsia="zh-CN"/>
              </w:rPr>
              <w:t>There is no ignore UE behaviour defined in the specification. So UE should treat PRI field as a valid field in the activation DCI.</w:t>
            </w:r>
          </w:p>
          <w:p>
            <w:pPr>
              <w:pStyle w:val="133"/>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pPr>
              <w:pStyle w:val="133"/>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hint="eastAsia" w:eastAsia="Yu Mincho"/>
                <w:lang w:val="en-US"/>
              </w:rPr>
              <w:t>DCI format 1_0 or DCI format 1_1 for scheduling PDSCH receptions</w:t>
            </w:r>
            <w:r>
              <w:rPr>
                <w:lang w:val="en-US" w:eastAsia="zh-CN"/>
              </w:rPr>
              <w:t xml:space="preserve">” in the spec. It share the same HARQ-ACK feedback mechanism as dynamic PDSCH, which does not need any changes. </w:t>
            </w:r>
          </w:p>
          <w:p>
            <w:pPr>
              <w:pStyle w:val="133"/>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cs="Arial"/>
                <w:sz w:val="18"/>
                <w:szCs w:val="18"/>
              </w:rPr>
            </w:pPr>
            <w:r>
              <w:rPr>
                <w:rFonts w:cs="Arial"/>
                <w:sz w:val="18"/>
                <w:szCs w:val="18"/>
              </w:rPr>
              <w:t>Apple</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jc w:val="left"/>
              <w:rPr>
                <w:rFonts w:cs="Arial"/>
                <w:sz w:val="18"/>
                <w:szCs w:val="18"/>
              </w:rPr>
            </w:pPr>
            <w:r>
              <w:rPr>
                <w:rFonts w:cs="Arial"/>
                <w:sz w:val="18"/>
                <w:szCs w:val="18"/>
              </w:rPr>
              <w:t>At RAN1 #91 (November 2017), there was an LS reply to RAN2 from RAN1 (R1-1721574):</w:t>
            </w:r>
          </w:p>
          <w:p>
            <w:pPr>
              <w:pStyle w:val="15"/>
              <w:spacing w:after="60"/>
              <w:jc w:val="left"/>
              <w:rPr>
                <w:rFonts w:cs="Arial"/>
                <w:b/>
              </w:rPr>
            </w:pPr>
            <w:r>
              <w:rPr>
                <w:rFonts w:cs="Arial"/>
                <w:b/>
                <w:sz w:val="18"/>
                <w:szCs w:val="18"/>
              </w:rPr>
              <w:t>….</w:t>
            </w:r>
          </w:p>
          <w:p>
            <w:pPr>
              <w:spacing w:after="120" w:afterLines="50"/>
              <w:jc w:val="both"/>
              <w:rPr>
                <w:rFonts w:ascii="Arial" w:hAnsi="Arial" w:cs="Arial"/>
                <w:lang w:val="en-US" w:eastAsia="zh-CN"/>
              </w:rPr>
            </w:pPr>
            <w:r>
              <w:rPr>
                <w:rFonts w:ascii="Arial" w:hAnsi="Arial" w:cs="Arial"/>
                <w:lang w:val="en-US"/>
              </w:rPr>
              <w:t xml:space="preserve">RAN1 would like to thank RAN2 on the questions related to </w:t>
            </w:r>
            <w:r>
              <w:rPr>
                <w:rFonts w:hint="eastAsia" w:ascii="Arial" w:hAnsi="Arial" w:cs="Arial"/>
                <w:lang w:val="en-US" w:eastAsia="ko-KR"/>
              </w:rPr>
              <w:t>DL SPS and grant-free operation</w:t>
            </w:r>
            <w:r>
              <w:rPr>
                <w:rFonts w:ascii="Arial" w:hAnsi="Arial" w:cs="Arial"/>
                <w:bCs/>
                <w:lang w:eastAsia="zh-CN"/>
              </w:rPr>
              <w:t xml:space="preserve">. RAN1 has concluded </w:t>
            </w:r>
            <w:r>
              <w:rPr>
                <w:rFonts w:hint="eastAsia" w:ascii="Arial" w:hAnsi="Arial" w:cs="Arial"/>
                <w:bCs/>
                <w:lang w:eastAsia="ko-KR"/>
              </w:rPr>
              <w:t xml:space="preserve">the followings according to the questions </w:t>
            </w:r>
            <w:r>
              <w:rPr>
                <w:rFonts w:ascii="Arial" w:hAnsi="Arial" w:cs="Arial"/>
                <w:bCs/>
                <w:lang w:eastAsia="zh-CN"/>
              </w:rPr>
              <w:t>asked by RAN2.</w:t>
            </w:r>
          </w:p>
          <w:p>
            <w:pPr>
              <w:spacing w:after="120" w:afterLines="50"/>
              <w:jc w:val="both"/>
              <w:rPr>
                <w:rFonts w:ascii="Arial" w:hAnsi="Arial" w:cs="Arial"/>
                <w:lang w:val="en-US" w:eastAsia="ko-KR"/>
              </w:rPr>
            </w:pPr>
            <w:r>
              <w:rPr>
                <w:rFonts w:hint="eastAsia" w:ascii="Arial" w:hAnsi="Arial" w:cs="Arial"/>
                <w:b/>
                <w:lang w:val="en-US" w:eastAsia="zh-CN"/>
              </w:rPr>
              <w:t>Q1</w:t>
            </w:r>
            <w:r>
              <w:rPr>
                <w:rFonts w:hint="eastAsia" w:ascii="Arial" w:hAnsi="Arial" w:cs="Arial"/>
                <w:lang w:val="en-US" w:eastAsia="zh-CN"/>
              </w:rPr>
              <w:t xml:space="preserve">: </w:t>
            </w:r>
            <w:r>
              <w:rPr>
                <w:rFonts w:ascii="Arial" w:hAnsi="Arial" w:cs="Arial"/>
                <w:lang w:eastAsia="zh-CN"/>
              </w:rPr>
              <w:t>RAN2 would like to kindly ask RAN1 on the feasibility to support DL SPS-like operation for NR</w:t>
            </w:r>
            <w:r>
              <w:rPr>
                <w:rFonts w:hint="eastAsia" w:ascii="Arial" w:hAnsi="Arial" w:cs="Arial"/>
                <w:lang w:eastAsia="ko-KR"/>
              </w:rPr>
              <w:t>. F</w:t>
            </w:r>
            <w:r>
              <w:rPr>
                <w:rFonts w:ascii="Arial" w:hAnsi="Arial" w:cs="Arial"/>
                <w:lang w:eastAsia="zh-CN"/>
              </w:rPr>
              <w:t>rom RAN2 point of view, it is possible to support DL SPS-like operation in NR similar to LTE DL SPS</w:t>
            </w:r>
            <w:r>
              <w:rPr>
                <w:rFonts w:hint="eastAsia" w:ascii="Arial" w:hAnsi="Arial" w:cs="Arial"/>
                <w:lang w:eastAsia="ko-KR"/>
              </w:rPr>
              <w:t>.</w:t>
            </w:r>
          </w:p>
          <w:p>
            <w:pPr>
              <w:spacing w:after="120" w:afterLines="5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pPr>
              <w:spacing w:after="120" w:afterLines="50"/>
              <w:jc w:val="both"/>
              <w:rPr>
                <w:rFonts w:ascii="Arial" w:hAnsi="Arial" w:cs="Arial"/>
                <w:lang w:val="en-US" w:eastAsia="zh-CN"/>
              </w:rPr>
            </w:pPr>
            <w:r>
              <w:rPr>
                <w:rFonts w:ascii="Arial" w:hAnsi="Arial" w:cs="Arial"/>
                <w:lang w:val="en-US" w:eastAsia="zh-CN"/>
              </w:rPr>
              <w:t>….</w:t>
            </w:r>
          </w:p>
          <w:p>
            <w:pPr>
              <w:spacing w:after="120" w:afterLines="50"/>
              <w:jc w:val="both"/>
              <w:rPr>
                <w:rFonts w:ascii="Arial" w:hAnsi="Arial" w:cs="Arial"/>
                <w:lang w:val="en-US" w:eastAsia="zh-CN"/>
              </w:rPr>
            </w:pPr>
            <w:r>
              <w:rPr>
                <w:rFonts w:ascii="Arial" w:hAnsi="Arial" w:cs="Arial"/>
                <w:lang w:val="en-US" w:eastAsia="zh-CN"/>
              </w:rPr>
              <w:t>….</w:t>
            </w:r>
          </w:p>
          <w:p>
            <w:pPr>
              <w:spacing w:after="120" w:afterLines="5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pPr>
              <w:spacing w:after="120" w:afterLines="50"/>
              <w:jc w:val="both"/>
              <w:rPr>
                <w:rFonts w:ascii="Arial" w:hAnsi="Arial" w:cs="Arial"/>
                <w:lang w:val="en-US" w:eastAsia="zh-CN"/>
              </w:rPr>
            </w:pPr>
          </w:p>
          <w:p>
            <w:pPr>
              <w:spacing w:after="120" w:afterLines="50"/>
              <w:jc w:val="both"/>
              <w:rPr>
                <w:rFonts w:ascii="Arial" w:hAnsi="Arial" w:cs="Arial"/>
                <w:lang w:val="en-US" w:eastAsia="zh-CN"/>
              </w:rPr>
            </w:pPr>
            <w:r>
              <w:rPr>
                <w:rFonts w:ascii="Arial" w:hAnsi="Arial" w:cs="Arial"/>
                <w:lang w:val="en-US" w:eastAsia="zh-CN"/>
              </w:rPr>
              <w:drawing>
                <wp:inline distT="0" distB="0" distL="0" distR="0">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4950973" cy="1260986"/>
                          </a:xfrm>
                          <a:prstGeom prst="rect">
                            <a:avLst/>
                          </a:prstGeom>
                        </pic:spPr>
                      </pic:pic>
                    </a:graphicData>
                  </a:graphic>
                </wp:inline>
              </w:drawing>
            </w:r>
          </w:p>
        </w:tc>
      </w:tr>
    </w:tbl>
    <w:p>
      <w:pPr>
        <w:pStyle w:val="15"/>
        <w:spacing w:after="60"/>
        <w:rPr>
          <w:rFonts w:eastAsia="宋体" w:cs="Arial"/>
          <w:sz w:val="18"/>
          <w:szCs w:val="18"/>
        </w:rPr>
      </w:pPr>
    </w:p>
    <w:p>
      <w:pPr>
        <w:pStyle w:val="15"/>
        <w:spacing w:after="60"/>
        <w:rPr>
          <w:rFonts w:eastAsia="宋体" w:cs="Arial"/>
          <w:sz w:val="18"/>
          <w:szCs w:val="18"/>
        </w:rPr>
      </w:pPr>
    </w:p>
    <w:p>
      <w:pPr>
        <w:pStyle w:val="4"/>
      </w:pPr>
      <w:r>
        <w:t>Summary after round #1</w:t>
      </w:r>
    </w:p>
    <w:p>
      <w:r>
        <w:rPr>
          <w:b/>
          <w:bCs/>
        </w:rPr>
        <w:t>The issue:</w:t>
      </w:r>
      <w:r>
        <w:t xml:space="preserve"> should the PUCCH transmitting the HARQ-ACK in response to the first PDSCH triggered by an DL SPS activation DCI be considered as: </w:t>
      </w:r>
    </w:p>
    <w:p>
      <w:pPr>
        <w:pStyle w:val="133"/>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pPr>
        <w:pStyle w:val="133"/>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pPr>
        <w:pStyle w:val="15"/>
        <w:spacing w:after="60"/>
        <w:rPr>
          <w:rFonts w:ascii="Times New Roman" w:hAnsi="Times New Roman" w:eastAsia="宋体"/>
        </w:rPr>
      </w:pPr>
    </w:p>
    <w:p>
      <w:pPr>
        <w:pStyle w:val="15"/>
        <w:spacing w:after="60"/>
        <w:rPr>
          <w:rFonts w:ascii="Times New Roman" w:hAnsi="Times New Roman" w:eastAsia="宋体"/>
          <w:b/>
          <w:bCs/>
        </w:rPr>
      </w:pPr>
      <w:r>
        <w:rPr>
          <w:rFonts w:ascii="Times New Roman" w:hAnsi="Times New Roman" w:eastAsia="宋体"/>
          <w:b/>
          <w:bCs/>
        </w:rPr>
        <w:t>Interpretation 1 supported by:</w:t>
      </w:r>
    </w:p>
    <w:p>
      <w:pPr>
        <w:pStyle w:val="15"/>
        <w:numPr>
          <w:ilvl w:val="0"/>
          <w:numId w:val="19"/>
        </w:numPr>
        <w:spacing w:after="60"/>
        <w:rPr>
          <w:rFonts w:ascii="Times New Roman" w:hAnsi="Times New Roman" w:eastAsia="宋体"/>
        </w:rPr>
      </w:pPr>
      <w:r>
        <w:rPr>
          <w:rFonts w:ascii="Times New Roman" w:hAnsi="Times New Roman" w:eastAsia="宋体"/>
        </w:rPr>
        <w:t>Ericsson, Fujitsu, Samsung, Nokia/NSB (4)</w:t>
      </w:r>
    </w:p>
    <w:p>
      <w:pPr>
        <w:pStyle w:val="15"/>
        <w:spacing w:after="60"/>
        <w:rPr>
          <w:rFonts w:ascii="Times New Roman" w:hAnsi="Times New Roman" w:eastAsia="宋体"/>
          <w:b/>
          <w:bCs/>
        </w:rPr>
      </w:pPr>
      <w:r>
        <w:rPr>
          <w:rFonts w:ascii="Times New Roman" w:hAnsi="Times New Roman" w:eastAsia="宋体"/>
          <w:b/>
          <w:bCs/>
        </w:rPr>
        <w:t xml:space="preserve">Interpretation 2 supported by: </w:t>
      </w:r>
    </w:p>
    <w:p>
      <w:pPr>
        <w:pStyle w:val="15"/>
        <w:numPr>
          <w:ilvl w:val="0"/>
          <w:numId w:val="19"/>
        </w:numPr>
        <w:spacing w:after="60"/>
        <w:rPr>
          <w:rFonts w:ascii="Times New Roman" w:hAnsi="Times New Roman" w:eastAsia="宋体"/>
        </w:rPr>
      </w:pPr>
      <w:r>
        <w:rPr>
          <w:rFonts w:ascii="Times New Roman" w:hAnsi="Times New Roman" w:eastAsia="宋体"/>
        </w:rPr>
        <w:t>NTT DOCOMO, ZTE, Intel, Qualcomm, LG, vivo, CATT, Sharp, Spreadtrum, Apple (10)</w:t>
      </w:r>
    </w:p>
    <w:p>
      <w:pPr>
        <w:pStyle w:val="15"/>
        <w:spacing w:after="60"/>
        <w:rPr>
          <w:rFonts w:ascii="Times New Roman" w:hAnsi="Times New Roman" w:eastAsia="宋体"/>
        </w:rPr>
      </w:pPr>
    </w:p>
    <w:p>
      <w:pPr>
        <w:pStyle w:val="15"/>
        <w:rPr>
          <w:rFonts w:ascii="Times New Roman" w:hAnsi="Times New Roman" w:eastAsia="宋体"/>
        </w:rPr>
      </w:pPr>
      <w:r>
        <w:rPr>
          <w:rFonts w:ascii="Times New Roman" w:hAnsi="Times New Roman" w:eastAsia="宋体"/>
        </w:rPr>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pPr>
        <w:pStyle w:val="15"/>
        <w:rPr>
          <w:rFonts w:ascii="Times New Roman" w:hAnsi="Times New Roman" w:eastAsia="宋体"/>
        </w:rPr>
      </w:pPr>
      <w:r>
        <w:rPr>
          <w:rFonts w:ascii="Times New Roman" w:hAnsi="Times New Roman" w:eastAsia="宋体"/>
        </w:rPr>
        <w:t>The proponents of interpretation 1 derive the justification from the lack of differentiation between the 1</w:t>
      </w:r>
      <w:r>
        <w:rPr>
          <w:rFonts w:ascii="Times New Roman" w:hAnsi="Times New Roman" w:eastAsia="宋体"/>
          <w:vertAlign w:val="superscript"/>
        </w:rPr>
        <w:t>st</w:t>
      </w:r>
      <w:r>
        <w:rPr>
          <w:rFonts w:ascii="Times New Roman" w:hAnsi="Times New Roman" w:eastAsia="宋体"/>
        </w:rPr>
        <w:t xml:space="preserve"> SPS-PDSCH and other SPS-PDSCHs, differentiation that would be needed for interpretation 2 and point out that there may be further issues in RAN2 and in Rel-16 specs if RAN1 is going to clarify that the 1</w:t>
      </w:r>
      <w:r>
        <w:rPr>
          <w:rFonts w:ascii="Times New Roman" w:hAnsi="Times New Roman" w:eastAsia="宋体"/>
          <w:vertAlign w:val="superscript"/>
        </w:rPr>
        <w:t>st</w:t>
      </w:r>
      <w:r>
        <w:rPr>
          <w:rFonts w:ascii="Times New Roman" w:hAnsi="Times New Roman" w:eastAsia="宋体"/>
        </w:rPr>
        <w:t xml:space="preserve"> PDSCH after the SPS activation is not SPS-PDSCH, but a DG-PDSCH for Rel-15.</w:t>
      </w:r>
    </w:p>
    <w:p>
      <w:pPr>
        <w:pStyle w:val="15"/>
        <w:rPr>
          <w:rFonts w:ascii="Times New Roman" w:hAnsi="Times New Roman" w:eastAsia="宋体"/>
        </w:rPr>
      </w:pPr>
      <w:r>
        <w:rPr>
          <w:rFonts w:ascii="Times New Roman" w:hAnsi="Times New Roman" w:eastAsia="宋体"/>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pPr>
        <w:pStyle w:val="15"/>
        <w:rPr>
          <w:rFonts w:ascii="Times New Roman" w:hAnsi="Times New Roman" w:eastAsia="宋体"/>
        </w:rPr>
      </w:pPr>
      <w:r>
        <w:rPr>
          <w:rFonts w:ascii="Times New Roman" w:hAnsi="Times New Roman" w:eastAsia="宋体"/>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pPr>
        <w:pStyle w:val="15"/>
        <w:rPr>
          <w:rFonts w:ascii="Times New Roman" w:hAnsi="Times New Roman" w:eastAsia="宋体"/>
        </w:rPr>
      </w:pPr>
      <w:r>
        <w:rPr>
          <w:rFonts w:ascii="Times New Roman" w:hAnsi="Times New Roman" w:eastAsia="宋体"/>
        </w:rPr>
        <w:t>There is, however, a fairly clear majority in favour of Alt2. Hence an attempt to accept the majority view is the starting point of the 2</w:t>
      </w:r>
      <w:r>
        <w:rPr>
          <w:rFonts w:ascii="Times New Roman" w:hAnsi="Times New Roman" w:eastAsia="宋体"/>
          <w:vertAlign w:val="superscript"/>
        </w:rPr>
        <w:t>nd</w:t>
      </w:r>
      <w:r>
        <w:rPr>
          <w:rFonts w:ascii="Times New Roman" w:hAnsi="Times New Roman" w:eastAsia="宋体"/>
        </w:rPr>
        <w:t xml:space="preserve"> round.</w:t>
      </w:r>
    </w:p>
    <w:p>
      <w:pPr>
        <w:pStyle w:val="3"/>
        <w:rPr>
          <w:rStyle w:val="69"/>
        </w:rPr>
      </w:pPr>
      <w:r>
        <w:rPr>
          <w:rStyle w:val="69"/>
        </w:rPr>
        <w:t>3.2</w:t>
      </w:r>
      <w:r>
        <w:rPr>
          <w:rStyle w:val="69"/>
        </w:rPr>
        <w:tab/>
      </w:r>
      <w:r>
        <w:rPr>
          <w:rStyle w:val="69"/>
        </w:rPr>
        <w:t>Round 2</w:t>
      </w:r>
    </w:p>
    <w:p>
      <w:pPr>
        <w:pStyle w:val="15"/>
        <w:rPr>
          <w:rFonts w:ascii="Times New Roman" w:hAnsi="Times New Roman" w:eastAsia="宋体"/>
          <w:b/>
          <w:bCs/>
        </w:rPr>
      </w:pPr>
      <w:r>
        <w:rPr>
          <w:rFonts w:ascii="Times New Roman" w:hAnsi="Times New Roman" w:eastAsia="宋体"/>
          <w:b/>
          <w:bCs/>
        </w:rPr>
        <w:t>Moderator proposal: Accept the majority view as identified in round #1; The 1</w:t>
      </w:r>
      <w:r>
        <w:rPr>
          <w:rFonts w:ascii="Times New Roman" w:hAnsi="Times New Roman" w:eastAsia="宋体"/>
          <w:b/>
          <w:bCs/>
          <w:vertAlign w:val="superscript"/>
        </w:rPr>
        <w:t>st</w:t>
      </w:r>
      <w:r>
        <w:rPr>
          <w:rFonts w:ascii="Times New Roman" w:hAnsi="Times New Roman" w:eastAsia="宋体"/>
          <w:b/>
          <w:bCs/>
        </w:rPr>
        <w:t xml:space="preserve"> PDSCH after the reception of the activation DCI is considered as a PDSCH with a corresponding PDCCH, only the subsequent PDSCHs are PDSCHs without a corresponding PDCCH.</w:t>
      </w:r>
    </w:p>
    <w:p>
      <w:pPr>
        <w:pStyle w:val="15"/>
        <w:numPr>
          <w:ilvl w:val="0"/>
          <w:numId w:val="19"/>
        </w:numPr>
        <w:rPr>
          <w:rFonts w:ascii="Times New Roman" w:hAnsi="Times New Roman" w:eastAsia="宋体"/>
          <w:b/>
          <w:bCs/>
        </w:rPr>
      </w:pPr>
      <w:r>
        <w:rPr>
          <w:rFonts w:ascii="Times New Roman" w:hAnsi="Times New Roman" w:eastAsia="宋体"/>
          <w:b/>
          <w:bCs/>
        </w:rPr>
        <w:t>The PUCCH resource for the HARQ-ACK of the 1</w:t>
      </w:r>
      <w:r>
        <w:rPr>
          <w:rFonts w:ascii="Times New Roman" w:hAnsi="Times New Roman" w:eastAsia="宋体"/>
          <w:b/>
          <w:bCs/>
          <w:vertAlign w:val="superscript"/>
        </w:rPr>
        <w:t>st</w:t>
      </w:r>
      <w:r>
        <w:rPr>
          <w:rFonts w:ascii="Times New Roman" w:hAnsi="Times New Roman" w:eastAsia="宋体"/>
          <w:b/>
          <w:bCs/>
        </w:rPr>
        <w:t xml:space="preserve"> PDSCH follows the PRI on the DL SPS activation DCI</w:t>
      </w:r>
    </w:p>
    <w:p>
      <w:pPr>
        <w:pStyle w:val="15"/>
        <w:numPr>
          <w:ilvl w:val="0"/>
          <w:numId w:val="19"/>
        </w:numPr>
        <w:rPr>
          <w:rFonts w:ascii="Times New Roman" w:hAnsi="Times New Roman" w:eastAsia="宋体"/>
          <w:b/>
          <w:bCs/>
        </w:rPr>
      </w:pPr>
      <w:r>
        <w:rPr>
          <w:rFonts w:ascii="Times New Roman" w:hAnsi="Times New Roman" w:eastAsia="宋体"/>
          <w:b/>
          <w:bCs/>
        </w:rPr>
        <w:t>The HARQ-ACK CB construction for that PDSCH follows the DG-PDSCH construction</w:t>
      </w:r>
    </w:p>
    <w:p>
      <w:pPr>
        <w:pStyle w:val="15"/>
        <w:rPr>
          <w:rFonts w:ascii="Times New Roman" w:hAnsi="Times New Roman" w:eastAsia="宋体"/>
        </w:rPr>
      </w:pPr>
      <w:r>
        <w:rPr>
          <w:rFonts w:ascii="Times New Roman" w:hAnsi="Times New Roman" w:eastAsia="宋体"/>
        </w:rPr>
        <w:t>Companies in favour of Alt1 in round 1, please be mindful of whether you believe you have arguments that could realistically be seen as turning the majority the other way around.</w:t>
      </w:r>
    </w:p>
    <w:p>
      <w:pPr>
        <w:rPr>
          <w:b/>
          <w:bCs/>
        </w:rPr>
      </w:pPr>
      <w:r>
        <w:rPr>
          <w:b/>
          <w:bCs/>
        </w:rPr>
        <w:t>Please provide company comments to the table below</w:t>
      </w:r>
    </w:p>
    <w:tbl>
      <w:tblPr>
        <w:tblStyle w:val="51"/>
        <w:tblW w:w="9634" w:type="dxa"/>
        <w:tblInd w:w="0" w:type="dxa"/>
        <w:tblLayout w:type="autofit"/>
        <w:tblCellMar>
          <w:top w:w="0" w:type="dxa"/>
          <w:left w:w="108" w:type="dxa"/>
          <w:bottom w:w="0" w:type="dxa"/>
          <w:right w:w="108" w:type="dxa"/>
        </w:tblCellMar>
      </w:tblPr>
      <w:tblGrid>
        <w:gridCol w:w="1271"/>
        <w:gridCol w:w="8363"/>
      </w:tblGrid>
      <w:tr>
        <w:tblPrEx>
          <w:tblCellMar>
            <w:top w:w="0" w:type="dxa"/>
            <w:left w:w="108" w:type="dxa"/>
            <w:bottom w:w="0" w:type="dxa"/>
            <w:right w:w="108" w:type="dxa"/>
          </w:tblCellMar>
        </w:tblPrEx>
        <w:trPr>
          <w:trHeight w:val="348" w:hRule="atLeast"/>
        </w:trPr>
        <w:tc>
          <w:tcPr>
            <w:tcW w:w="1271"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 xml:space="preserve">Company </w:t>
            </w:r>
          </w:p>
        </w:tc>
        <w:tc>
          <w:tcPr>
            <w:tcW w:w="8363"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Comment</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lang w:val="en-US"/>
              </w:rPr>
            </w:pPr>
            <w:r>
              <w:rPr>
                <w:rFonts w:hint="eastAsia" w:eastAsia="宋体" w:cs="Arial"/>
                <w:sz w:val="18"/>
                <w:szCs w:val="18"/>
                <w:lang w:val="en-US"/>
              </w:rPr>
              <w:t>ZTE</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lang w:val="en-US"/>
              </w:rPr>
            </w:pPr>
            <w:r>
              <w:rPr>
                <w:rFonts w:hint="eastAsia" w:eastAsia="宋体" w:cs="Arial"/>
                <w:sz w:val="18"/>
                <w:szCs w:val="18"/>
                <w:lang w:val="en-US"/>
              </w:rPr>
              <w:t xml:space="preserve">Support the proposal in principle. </w:t>
            </w:r>
          </w:p>
          <w:p>
            <w:pPr>
              <w:pStyle w:val="15"/>
              <w:spacing w:after="60"/>
              <w:rPr>
                <w:rFonts w:eastAsia="宋体" w:cs="Arial"/>
                <w:sz w:val="18"/>
                <w:szCs w:val="18"/>
                <w:lang w:val="en-US"/>
              </w:rPr>
            </w:pPr>
          </w:p>
          <w:p>
            <w:pPr>
              <w:pStyle w:val="15"/>
              <w:spacing w:after="60"/>
              <w:rPr>
                <w:rFonts w:eastAsia="宋体" w:cs="Arial"/>
                <w:sz w:val="18"/>
                <w:szCs w:val="18"/>
                <w:lang w:val="en-US"/>
              </w:rPr>
            </w:pPr>
            <w:r>
              <w:rPr>
                <w:rFonts w:hint="eastAsia" w:eastAsia="宋体" w:cs="Arial"/>
                <w:sz w:val="18"/>
                <w:szCs w:val="18"/>
                <w:lang w:val="en-US"/>
              </w:rPr>
              <w:t xml:space="preserve">We suggest the following changes to make it a bit more accurate. </w:t>
            </w:r>
          </w:p>
          <w:p>
            <w:pPr>
              <w:pStyle w:val="15"/>
              <w:spacing w:after="60"/>
              <w:rPr>
                <w:rFonts w:eastAsia="宋体" w:cs="Arial"/>
                <w:sz w:val="18"/>
                <w:szCs w:val="18"/>
                <w:lang w:val="en-US"/>
              </w:rPr>
            </w:pPr>
          </w:p>
          <w:p>
            <w:pPr>
              <w:pStyle w:val="15"/>
              <w:rPr>
                <w:rFonts w:ascii="Times New Roman" w:hAnsi="Times New Roman" w:eastAsia="宋体"/>
                <w:b/>
                <w:bCs/>
              </w:rPr>
            </w:pPr>
            <w:r>
              <w:rPr>
                <w:rFonts w:ascii="Times New Roman" w:hAnsi="Times New Roman" w:eastAsia="宋体"/>
                <w:b/>
                <w:bCs/>
              </w:rPr>
              <w:t>Moderator proposal: Accept the majority view as identified in round #1; The 1</w:t>
            </w:r>
            <w:r>
              <w:rPr>
                <w:rFonts w:ascii="Times New Roman" w:hAnsi="Times New Roman" w:eastAsia="宋体"/>
                <w:b/>
                <w:bCs/>
                <w:vertAlign w:val="superscript"/>
              </w:rPr>
              <w:t>st</w:t>
            </w:r>
            <w:r>
              <w:rPr>
                <w:rFonts w:ascii="Times New Roman" w:hAnsi="Times New Roman" w:eastAsia="宋体"/>
                <w:b/>
                <w:bCs/>
              </w:rPr>
              <w:t xml:space="preserve"> </w:t>
            </w:r>
            <w:r>
              <w:rPr>
                <w:rFonts w:hint="eastAsia" w:ascii="Times New Roman" w:hAnsi="Times New Roman" w:eastAsia="宋体"/>
                <w:b/>
                <w:bCs/>
                <w:color w:val="FF0000"/>
                <w:u w:val="single"/>
                <w:lang w:val="en-US"/>
              </w:rPr>
              <w:t>SPS</w:t>
            </w:r>
            <w:r>
              <w:rPr>
                <w:rFonts w:hint="eastAsia" w:ascii="Times New Roman" w:hAnsi="Times New Roman" w:eastAsia="宋体"/>
                <w:b/>
                <w:bCs/>
                <w:color w:val="FF0000"/>
                <w:lang w:val="en-US"/>
              </w:rPr>
              <w:t xml:space="preserve"> </w:t>
            </w:r>
            <w:r>
              <w:rPr>
                <w:rFonts w:ascii="Times New Roman" w:hAnsi="Times New Roman" w:eastAsia="宋体"/>
                <w:b/>
                <w:bCs/>
              </w:rPr>
              <w:t xml:space="preserve">PDSCH after </w:t>
            </w:r>
            <w:r>
              <w:rPr>
                <w:rFonts w:ascii="Times New Roman" w:hAnsi="Times New Roman" w:eastAsia="宋体"/>
                <w:b/>
                <w:bCs/>
                <w:strike/>
                <w:color w:val="FF0000"/>
              </w:rPr>
              <w:t>the reception of</w:t>
            </w:r>
            <w:r>
              <w:rPr>
                <w:rFonts w:ascii="Times New Roman" w:hAnsi="Times New Roman" w:eastAsia="宋体"/>
                <w:b/>
                <w:bCs/>
              </w:rPr>
              <w:t xml:space="preserve"> the </w:t>
            </w:r>
            <w:r>
              <w:rPr>
                <w:rFonts w:hint="eastAsia" w:ascii="Times New Roman" w:hAnsi="Times New Roman" w:eastAsia="宋体"/>
                <w:b/>
                <w:bCs/>
                <w:color w:val="FF0000"/>
                <w:u w:val="single"/>
                <w:lang w:val="en-US"/>
              </w:rPr>
              <w:t>SPS</w:t>
            </w:r>
            <w:r>
              <w:rPr>
                <w:rFonts w:hint="eastAsia" w:ascii="Times New Roman" w:hAnsi="Times New Roman" w:eastAsia="宋体"/>
                <w:b/>
                <w:bCs/>
                <w:color w:val="FF0000"/>
                <w:lang w:val="en-US"/>
              </w:rPr>
              <w:t xml:space="preserve"> </w:t>
            </w:r>
            <w:r>
              <w:rPr>
                <w:rFonts w:ascii="Times New Roman" w:hAnsi="Times New Roman" w:eastAsia="宋体"/>
                <w:b/>
                <w:bCs/>
              </w:rPr>
              <w:t xml:space="preserve">activation DCI is considered as a PDSCH with a corresponding PDCCH, only the subsequent </w:t>
            </w:r>
            <w:r>
              <w:rPr>
                <w:rFonts w:hint="eastAsia" w:ascii="Times New Roman" w:hAnsi="Times New Roman" w:eastAsia="宋体"/>
                <w:b/>
                <w:bCs/>
                <w:color w:val="FF0000"/>
                <w:u w:val="single"/>
                <w:lang w:val="en-US"/>
              </w:rPr>
              <w:t xml:space="preserve">SPS </w:t>
            </w:r>
            <w:r>
              <w:rPr>
                <w:rFonts w:ascii="Times New Roman" w:hAnsi="Times New Roman" w:eastAsia="宋体"/>
                <w:b/>
                <w:bCs/>
              </w:rPr>
              <w:t>PDSCHs are PDSCHs without a corresponding PDCCH.</w:t>
            </w:r>
          </w:p>
          <w:p>
            <w:pPr>
              <w:pStyle w:val="15"/>
              <w:numPr>
                <w:ilvl w:val="0"/>
                <w:numId w:val="19"/>
              </w:numPr>
              <w:rPr>
                <w:rFonts w:ascii="Times New Roman" w:hAnsi="Times New Roman" w:eastAsia="宋体"/>
                <w:b/>
                <w:bCs/>
              </w:rPr>
            </w:pPr>
            <w:r>
              <w:rPr>
                <w:rFonts w:ascii="Times New Roman" w:hAnsi="Times New Roman" w:eastAsia="宋体"/>
                <w:b/>
                <w:bCs/>
              </w:rPr>
              <w:t>The PUCCH resource for the HARQ-ACK of the 1</w:t>
            </w:r>
            <w:r>
              <w:rPr>
                <w:rFonts w:ascii="Times New Roman" w:hAnsi="Times New Roman" w:eastAsia="宋体"/>
                <w:b/>
                <w:bCs/>
                <w:vertAlign w:val="superscript"/>
              </w:rPr>
              <w:t>st</w:t>
            </w:r>
            <w:r>
              <w:rPr>
                <w:rFonts w:ascii="Times New Roman" w:hAnsi="Times New Roman" w:eastAsia="宋体"/>
                <w:b/>
                <w:bCs/>
              </w:rPr>
              <w:t xml:space="preserve"> </w:t>
            </w:r>
            <w:r>
              <w:rPr>
                <w:rFonts w:hint="eastAsia" w:ascii="Times New Roman" w:hAnsi="Times New Roman" w:eastAsia="宋体"/>
                <w:b/>
                <w:bCs/>
                <w:color w:val="FF0000"/>
                <w:u w:val="single"/>
                <w:lang w:val="en-US"/>
              </w:rPr>
              <w:t xml:space="preserve">SPS </w:t>
            </w:r>
            <w:r>
              <w:rPr>
                <w:rFonts w:ascii="Times New Roman" w:hAnsi="Times New Roman" w:eastAsia="宋体"/>
                <w:b/>
                <w:bCs/>
              </w:rPr>
              <w:t>PDSCH follows the PRI on the DL SPS activation DCI</w:t>
            </w:r>
          </w:p>
          <w:p>
            <w:pPr>
              <w:pStyle w:val="15"/>
              <w:numPr>
                <w:ilvl w:val="0"/>
                <w:numId w:val="19"/>
              </w:numPr>
              <w:rPr>
                <w:rFonts w:ascii="Times New Roman" w:hAnsi="Times New Roman" w:eastAsia="宋体"/>
                <w:b/>
                <w:bCs/>
              </w:rPr>
            </w:pPr>
            <w:r>
              <w:rPr>
                <w:rFonts w:ascii="Times New Roman" w:hAnsi="Times New Roman" w:eastAsia="宋体"/>
                <w:b/>
                <w:bCs/>
              </w:rPr>
              <w:t xml:space="preserve">The HARQ-ACK CB construction for </w:t>
            </w:r>
            <w:r>
              <w:rPr>
                <w:rFonts w:ascii="Times New Roman" w:hAnsi="Times New Roman" w:eastAsia="宋体"/>
                <w:b/>
                <w:bCs/>
                <w:strike/>
                <w:color w:val="FF0000"/>
              </w:rPr>
              <w:t>that</w:t>
            </w:r>
            <w:r>
              <w:rPr>
                <w:rFonts w:hint="eastAsia" w:ascii="Times New Roman" w:hAnsi="Times New Roman" w:eastAsia="宋体"/>
                <w:b/>
                <w:bCs/>
                <w:strike/>
                <w:color w:val="FF0000"/>
                <w:lang w:val="en-US"/>
              </w:rPr>
              <w:t xml:space="preserve"> </w:t>
            </w:r>
            <w:r>
              <w:rPr>
                <w:rFonts w:ascii="Times New Roman" w:hAnsi="Times New Roman" w:eastAsia="宋体"/>
                <w:b/>
                <w:bCs/>
                <w:color w:val="FF0000"/>
                <w:u w:val="single"/>
              </w:rPr>
              <w:t>1</w:t>
            </w:r>
            <w:r>
              <w:rPr>
                <w:rFonts w:ascii="Times New Roman" w:hAnsi="Times New Roman" w:eastAsia="宋体"/>
                <w:b/>
                <w:bCs/>
                <w:color w:val="FF0000"/>
                <w:u w:val="single"/>
                <w:vertAlign w:val="superscript"/>
              </w:rPr>
              <w:t>st</w:t>
            </w:r>
            <w:r>
              <w:rPr>
                <w:rFonts w:ascii="Times New Roman" w:hAnsi="Times New Roman" w:eastAsia="宋体"/>
                <w:b/>
                <w:bCs/>
                <w:color w:val="FF0000"/>
                <w:u w:val="single"/>
              </w:rPr>
              <w:t xml:space="preserve"> </w:t>
            </w:r>
            <w:r>
              <w:rPr>
                <w:rFonts w:hint="eastAsia" w:ascii="Times New Roman" w:hAnsi="Times New Roman" w:eastAsia="宋体"/>
                <w:b/>
                <w:bCs/>
                <w:color w:val="FF0000"/>
                <w:u w:val="single"/>
                <w:lang w:val="en-US"/>
              </w:rPr>
              <w:t>SPS</w:t>
            </w:r>
            <w:r>
              <w:rPr>
                <w:rFonts w:ascii="Times New Roman" w:hAnsi="Times New Roman" w:eastAsia="宋体"/>
                <w:b/>
                <w:bCs/>
                <w:color w:val="FF0000"/>
              </w:rPr>
              <w:t xml:space="preserve"> </w:t>
            </w:r>
            <w:r>
              <w:rPr>
                <w:rFonts w:ascii="Times New Roman" w:hAnsi="Times New Roman" w:eastAsia="宋体"/>
                <w:b/>
                <w:bCs/>
              </w:rPr>
              <w:t>PDSCH follows the DG-PDSCH construction</w:t>
            </w:r>
          </w:p>
          <w:p>
            <w:pPr>
              <w:pStyle w:val="15"/>
              <w:spacing w:after="60"/>
              <w:rPr>
                <w:rFonts w:eastAsia="宋体" w:cs="Arial"/>
                <w:sz w:val="18"/>
                <w:szCs w:val="18"/>
                <w:lang w:val="en-US"/>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NTT DOCOMO</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Yu Mincho" w:cs="Arial"/>
                <w:sz w:val="18"/>
                <w:szCs w:val="18"/>
                <w:lang w:eastAsia="ja-JP"/>
              </w:rPr>
            </w:pPr>
            <w:r>
              <w:rPr>
                <w:rFonts w:hint="eastAsia" w:eastAsia="Yu Mincho" w:cs="Arial"/>
                <w:sz w:val="18"/>
                <w:szCs w:val="18"/>
                <w:lang w:eastAsia="ja-JP"/>
              </w:rPr>
              <w:t>W</w:t>
            </w:r>
            <w:r>
              <w:rPr>
                <w:rFonts w:eastAsia="Yu Mincho" w:cs="Arial"/>
                <w:sz w:val="18"/>
                <w:szCs w:val="18"/>
                <w:lang w:eastAsia="ja-JP"/>
              </w:rPr>
              <w:t>e support the direction. It seems that ZTE’s suggestion is preferred to avoid misunderstanding.</w:t>
            </w:r>
          </w:p>
          <w:p>
            <w:pPr>
              <w:pStyle w:val="15"/>
              <w:spacing w:after="60"/>
              <w:rPr>
                <w:rFonts w:eastAsia="Yu Mincho" w:cs="Arial"/>
                <w:sz w:val="18"/>
                <w:szCs w:val="18"/>
                <w:lang w:eastAsia="ja-JP"/>
              </w:rPr>
            </w:pPr>
            <w:r>
              <w:rPr>
                <w:rFonts w:hint="eastAsia" w:eastAsia="Yu Mincho" w:cs="Arial"/>
                <w:sz w:val="18"/>
                <w:szCs w:val="18"/>
                <w:lang w:eastAsia="ja-JP"/>
              </w:rPr>
              <w:t>O</w:t>
            </w:r>
            <w:r>
              <w:rPr>
                <w:rFonts w:eastAsia="Yu Mincho" w:cs="Arial"/>
                <w:sz w:val="18"/>
                <w:szCs w:val="18"/>
                <w:lang w:eastAsia="ja-JP"/>
              </w:rPr>
              <w:t>ne question: this is intended for both Rel-15/16 or only for Rel-16?</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Samsung</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r>
              <w:rPr>
                <w:rFonts w:eastAsia="宋体" w:cs="Arial"/>
                <w:sz w:val="18"/>
                <w:szCs w:val="18"/>
              </w:rPr>
              <w:t>We do not support the proposal because it is not according to specifications. Interactive discussion with Q&amp;A is needed. In particular, we would like to ask proponents of the proposal the following questions.</w:t>
            </w:r>
          </w:p>
          <w:p>
            <w:pPr>
              <w:pStyle w:val="15"/>
              <w:spacing w:after="60"/>
              <w:rPr>
                <w:rFonts w:eastAsia="宋体" w:cs="Arial"/>
                <w:sz w:val="18"/>
                <w:szCs w:val="18"/>
              </w:rPr>
            </w:pPr>
            <w:r>
              <w:rPr>
                <w:rFonts w:eastAsia="宋体" w:cs="Arial"/>
                <w:sz w:val="18"/>
                <w:szCs w:val="18"/>
              </w:rPr>
              <w:t>Q1: What is the scrambling ID of the DM-RS for the SPS PDSCH receptions? Is it same or different for the ‘first’ SPS PDSCH and for the ‘non-first’ SPS PDSCHs?</w:t>
            </w:r>
          </w:p>
          <w:p>
            <w:pPr>
              <w:pStyle w:val="15"/>
              <w:spacing w:after="60"/>
              <w:ind w:left="567"/>
              <w:rPr>
                <w:rFonts w:eastAsia="Malgun Gothic"/>
                <w:sz w:val="18"/>
                <w:szCs w:val="18"/>
                <w:lang w:eastAsia="ko-KR"/>
              </w:rPr>
            </w:pPr>
            <w:r>
              <w:rPr>
                <w:rFonts w:eastAsia="宋体" w:cs="Arial"/>
                <w:sz w:val="18"/>
                <w:szCs w:val="18"/>
              </w:rPr>
              <w:t xml:space="preserve">Q2: Is there any ambiguity for the Rel-16 specifications when </w:t>
            </w:r>
            <w:r>
              <w:rPr>
                <w:rFonts w:eastAsia="Malgun Gothic"/>
                <w:i/>
                <w:sz w:val="18"/>
                <w:szCs w:val="18"/>
                <w:lang w:eastAsia="ko-KR"/>
              </w:rPr>
              <w:t>SPS-PUCCH-AN-List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pPr>
              <w:pStyle w:val="15"/>
              <w:spacing w:after="60"/>
              <w:rPr>
                <w:rFonts w:eastAsia="宋体" w:cs="Arial"/>
                <w:sz w:val="18"/>
                <w:szCs w:val="18"/>
              </w:rPr>
            </w:pPr>
            <w:r>
              <w:rPr>
                <w:rFonts w:eastAsia="宋体"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pPr>
              <w:pStyle w:val="15"/>
              <w:spacing w:after="60"/>
              <w:rPr>
                <w:rFonts w:eastAsia="宋体" w:cs="Arial"/>
                <w:sz w:val="18"/>
                <w:szCs w:val="18"/>
              </w:rPr>
            </w:pPr>
            <w:r>
              <w:rPr>
                <w:rFonts w:eastAsia="宋体" w:cs="Arial"/>
                <w:sz w:val="18"/>
                <w:szCs w:val="18"/>
              </w:rPr>
              <w:t>Q4: For the Type-1 HARQ-ACK codebook fallback operation, all SPS PDSCHs are equivalent and different from DCI-scheduled PDSCHs. D</w:t>
            </w:r>
            <w:r>
              <w:rPr>
                <w:rFonts w:eastAsia="Malgun Gothic"/>
                <w:sz w:val="18"/>
                <w:szCs w:val="18"/>
                <w:lang w:eastAsia="ko-KR"/>
              </w:rPr>
              <w:t>o the proponents of interpretation 2 intend to change the Rel-15 fallback operation for Type-1 CB?</w:t>
            </w:r>
          </w:p>
          <w:p>
            <w:pPr>
              <w:pStyle w:val="15"/>
              <w:spacing w:after="60"/>
              <w:rPr>
                <w:rFonts w:eastAsia="宋体" w:cs="Arial"/>
                <w:sz w:val="18"/>
                <w:szCs w:val="18"/>
              </w:rPr>
            </w:pPr>
            <w:r>
              <w:rPr>
                <w:rFonts w:eastAsia="宋体"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pPr>
              <w:pStyle w:val="15"/>
              <w:spacing w:after="60"/>
              <w:rPr>
                <w:sz w:val="18"/>
                <w:szCs w:val="18"/>
                <w:lang w:val="en-US"/>
              </w:rPr>
            </w:pPr>
            <w:r>
              <w:rPr>
                <w:rFonts w:eastAsia="宋体"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pPr>
              <w:pStyle w:val="15"/>
              <w:spacing w:after="60"/>
              <w:rPr>
                <w:sz w:val="18"/>
                <w:szCs w:val="18"/>
              </w:rPr>
            </w:pPr>
            <w:r>
              <w:rPr>
                <w:sz w:val="18"/>
                <w:szCs w:val="18"/>
                <w:lang w:val="en-US"/>
              </w:rPr>
              <w:t xml:space="preserve">Q7: The main ambiguity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pPr>
              <w:pStyle w:val="15"/>
              <w:spacing w:after="60"/>
              <w:rPr>
                <w:rFonts w:eastAsia="宋体" w:cs="Arial"/>
                <w:sz w:val="18"/>
                <w:szCs w:val="18"/>
              </w:rPr>
            </w:pPr>
            <w:r>
              <w:rPr>
                <w:rFonts w:eastAsia="宋体" w:cs="Arial"/>
                <w:sz w:val="18"/>
                <w:szCs w:val="18"/>
              </w:rPr>
              <w:t>Q8: What other fields from the activation DCI, other than k1 and PRI (for interpretation 2), are used?</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Ericsson</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r>
              <w:rPr>
                <w:rFonts w:eastAsia="宋体" w:cs="Arial"/>
                <w:sz w:val="18"/>
                <w:szCs w:val="18"/>
              </w:rPr>
              <w:t xml:space="preserve">We share the same view as Samsung and have the same questions. </w:t>
            </w:r>
          </w:p>
          <w:p>
            <w:pPr>
              <w:pStyle w:val="15"/>
              <w:spacing w:after="60"/>
              <w:rPr>
                <w:rFonts w:eastAsia="宋体" w:cs="Arial"/>
                <w:sz w:val="18"/>
                <w:szCs w:val="18"/>
              </w:rPr>
            </w:pPr>
            <w:r>
              <w:rPr>
                <w:rFonts w:eastAsia="宋体" w:cs="Arial"/>
                <w:sz w:val="18"/>
                <w:szCs w:val="18"/>
              </w:rPr>
              <w:t>True that we are in minority, but we struggle to be comfortable with the logic. We appreciate if proponents of interpretation 2, provide their views to questions raised by Samsung.</w:t>
            </w:r>
          </w:p>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Some additional comments:</w:t>
            </w:r>
          </w:p>
          <w:p>
            <w:pPr>
              <w:pStyle w:val="15"/>
              <w:numPr>
                <w:ilvl w:val="0"/>
                <w:numId w:val="20"/>
              </w:numPr>
              <w:spacing w:after="60"/>
              <w:rPr>
                <w:rFonts w:eastAsia="宋体" w:cs="Arial"/>
                <w:sz w:val="18"/>
                <w:szCs w:val="18"/>
              </w:rPr>
            </w:pPr>
            <w:r>
              <w:rPr>
                <w:rFonts w:eastAsia="宋体" w:cs="Arial"/>
                <w:sz w:val="18"/>
                <w:szCs w:val="18"/>
              </w:rPr>
              <w:t>If interpretation 2 is adopted, definitely couple of CR is needed for at least CB construction as we point out in contribution. Which in turn, impacts the related functionalities and creates more work make different part of specifications flows nicely together.</w:t>
            </w:r>
          </w:p>
          <w:p>
            <w:pPr>
              <w:pStyle w:val="15"/>
              <w:numPr>
                <w:ilvl w:val="0"/>
                <w:numId w:val="20"/>
              </w:numPr>
              <w:spacing w:after="60"/>
              <w:rPr>
                <w:rFonts w:eastAsia="宋体" w:cs="Arial"/>
                <w:sz w:val="18"/>
                <w:szCs w:val="18"/>
              </w:rPr>
            </w:pPr>
            <w:r>
              <w:rPr>
                <w:rFonts w:eastAsia="宋体" w:cs="Arial"/>
                <w:sz w:val="18"/>
                <w:szCs w:val="18"/>
              </w:rPr>
              <w:t>Also, referring to LTE and reusing the same procedure, would be an appealing argument if NR DL SPS would have been the same.</w:t>
            </w:r>
          </w:p>
          <w:p>
            <w:pPr>
              <w:pStyle w:val="15"/>
              <w:numPr>
                <w:ilvl w:val="1"/>
                <w:numId w:val="20"/>
              </w:numPr>
              <w:spacing w:after="60"/>
              <w:rPr>
                <w:rFonts w:eastAsia="宋体" w:cs="Arial"/>
                <w:sz w:val="18"/>
                <w:szCs w:val="18"/>
              </w:rPr>
            </w:pPr>
            <w:r>
              <w:rPr>
                <w:rFonts w:eastAsia="宋体" w:cs="Arial"/>
                <w:sz w:val="18"/>
                <w:szCs w:val="18"/>
              </w:rPr>
              <w:t>We even mentioned in our contribution that either interpretation would not make a big difference for Rel-15, since DL SPS periodicity is 10 ms, which makes Rel-15 very similar to LTE.</w:t>
            </w:r>
          </w:p>
          <w:p>
            <w:pPr>
              <w:pStyle w:val="15"/>
              <w:numPr>
                <w:ilvl w:val="1"/>
                <w:numId w:val="20"/>
              </w:numPr>
              <w:spacing w:after="60"/>
              <w:rPr>
                <w:rFonts w:eastAsia="宋体" w:cs="Arial"/>
                <w:sz w:val="18"/>
                <w:szCs w:val="18"/>
              </w:rPr>
            </w:pPr>
            <w:r>
              <w:rPr>
                <w:rFonts w:eastAsia="宋体" w:cs="Arial"/>
                <w:sz w:val="18"/>
                <w:szCs w:val="18"/>
              </w:rPr>
              <w:t>But, in Rel-16, DL SPS enhancements not only introduced simultaneous activation of multiple configurations, but also much smaller periodicities as compared to Rel-15 (and LTE). Here, it becomes complicated and with interpretation 2, we definitely need to have CR to ensure 1</w:t>
            </w:r>
            <w:r>
              <w:rPr>
                <w:rFonts w:eastAsia="宋体" w:cs="Arial"/>
                <w:sz w:val="18"/>
                <w:szCs w:val="18"/>
                <w:vertAlign w:val="superscript"/>
              </w:rPr>
              <w:t>st</w:t>
            </w:r>
            <w:r>
              <w:rPr>
                <w:rFonts w:eastAsia="宋体" w:cs="Arial"/>
                <w:sz w:val="18"/>
                <w:szCs w:val="18"/>
              </w:rPr>
              <w:t xml:space="preserve"> and other DL SPS are treated differently. </w:t>
            </w:r>
          </w:p>
          <w:p>
            <w:pPr>
              <w:pStyle w:val="15"/>
              <w:numPr>
                <w:ilvl w:val="0"/>
                <w:numId w:val="20"/>
              </w:numPr>
              <w:spacing w:after="60"/>
              <w:rPr>
                <w:rFonts w:eastAsia="宋体" w:cs="Arial"/>
                <w:sz w:val="18"/>
                <w:szCs w:val="18"/>
              </w:rPr>
            </w:pPr>
            <w:r>
              <w:rPr>
                <w:rFonts w:eastAsia="宋体" w:cs="Arial"/>
                <w:sz w:val="18"/>
                <w:szCs w:val="18"/>
              </w:rPr>
              <w:t>Another aspect is about configuration of PUCCH resources. There is no mention in specification that configuration of DL SPS, requires configuration of PUCCH resource set used for dynamic DG-PDSCH.</w:t>
            </w:r>
          </w:p>
          <w:p>
            <w:pPr>
              <w:pStyle w:val="15"/>
              <w:numPr>
                <w:ilvl w:val="1"/>
                <w:numId w:val="20"/>
              </w:numPr>
              <w:spacing w:after="60"/>
              <w:rPr>
                <w:rFonts w:eastAsia="宋体" w:cs="Arial"/>
                <w:sz w:val="18"/>
                <w:szCs w:val="18"/>
              </w:rPr>
            </w:pPr>
            <w:r>
              <w:rPr>
                <w:rFonts w:eastAsia="宋体" w:cs="Arial"/>
                <w:sz w:val="18"/>
                <w:szCs w:val="18"/>
              </w:rPr>
              <w:t>Hence, from specification point of view, we have the case that multiple DL SPS are configured but dedicated PUCCH resource set is not configured. That leaves us to use the default PUCCH resources before dedicated RRC if we go we interpretation 2. Then, we need to address the cases that we can not support more than 3 DL SPS..</w:t>
            </w:r>
          </w:p>
          <w:p>
            <w:pPr>
              <w:pStyle w:val="15"/>
              <w:numPr>
                <w:ilvl w:val="1"/>
                <w:numId w:val="20"/>
              </w:numPr>
              <w:spacing w:after="60"/>
              <w:rPr>
                <w:rFonts w:eastAsia="宋体" w:cs="Arial"/>
                <w:sz w:val="18"/>
                <w:szCs w:val="18"/>
              </w:rPr>
            </w:pPr>
            <w:r>
              <w:rPr>
                <w:rFonts w:eastAsia="宋体" w:cs="Arial"/>
                <w:sz w:val="18"/>
                <w:szCs w:val="18"/>
              </w:rPr>
              <w:t xml:space="preserve">The point we try to make is that with interpretation 2, for the specifications to work really for multiple DL SPS configuration, we have a lot of fixing to do. </w:t>
            </w:r>
          </w:p>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 xml:space="preserve">So, therefore to us, not only logically is a bit strange, but also we see more troubles with respect to specifications if we go with interpretation 2, than the potential clarifications in spec for interpretation 1.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QC</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r>
              <w:rPr>
                <w:rFonts w:eastAsia="宋体" w:cs="Arial"/>
                <w:sz w:val="18"/>
                <w:szCs w:val="18"/>
              </w:rPr>
              <w:t xml:space="preserve">We support the proposal and prefer ZTE’s version. </w:t>
            </w:r>
          </w:p>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Yu Mincho" w:cs="Arial"/>
                <w:sz w:val="18"/>
                <w:szCs w:val="18"/>
                <w:lang w:eastAsia="ja-JP"/>
              </w:rPr>
            </w:pPr>
            <w:r>
              <w:rPr>
                <w:rFonts w:hint="eastAsia" w:eastAsia="Yu Mincho" w:cs="Arial"/>
                <w:sz w:val="18"/>
                <w:szCs w:val="18"/>
                <w:lang w:eastAsia="ja-JP"/>
              </w:rPr>
              <w:t>F</w:t>
            </w:r>
            <w:r>
              <w:rPr>
                <w:rFonts w:eastAsia="Yu Mincho" w:cs="Arial"/>
                <w:sz w:val="18"/>
                <w:szCs w:val="18"/>
                <w:lang w:eastAsia="ja-JP"/>
              </w:rPr>
              <w:t>ujitsu</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Yu Mincho"/>
                <w:sz w:val="18"/>
                <w:szCs w:val="18"/>
                <w:lang w:eastAsia="ja-JP"/>
              </w:rPr>
            </w:pPr>
            <w:r>
              <w:rPr>
                <w:rFonts w:hint="eastAsia" w:eastAsia="Yu Mincho"/>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hint="eastAsia" w:eastAsia="Yu Mincho"/>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Nokia, NSB</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r>
              <w:rPr>
                <w:rFonts w:eastAsia="宋体"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pPr>
              <w:pStyle w:val="15"/>
              <w:spacing w:after="60"/>
              <w:rPr>
                <w:rFonts w:eastAsia="宋体" w:cs="Arial"/>
                <w:sz w:val="18"/>
                <w:szCs w:val="18"/>
              </w:rPr>
            </w:pPr>
            <w:r>
              <w:rPr>
                <w:rFonts w:eastAsia="宋体"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pPr>
              <w:pStyle w:val="15"/>
              <w:spacing w:after="60"/>
              <w:rPr>
                <w:rFonts w:eastAsia="宋体" w:cs="Arial"/>
                <w:color w:val="FF0000"/>
                <w:sz w:val="18"/>
                <w:szCs w:val="18"/>
              </w:rPr>
            </w:pPr>
            <w:r>
              <w:rPr>
                <w:rFonts w:eastAsia="宋体" w:cs="Arial"/>
                <w:color w:val="FF0000"/>
                <w:sz w:val="18"/>
                <w:szCs w:val="18"/>
              </w:rPr>
              <w:sym w:font="Wingdings" w:char="F0E8"/>
            </w:r>
            <w:r>
              <w:rPr>
                <w:rFonts w:eastAsia="宋体"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pPr>
              <w:pStyle w:val="15"/>
              <w:spacing w:after="60"/>
              <w:rPr>
                <w:rFonts w:eastAsia="宋体" w:cs="Arial"/>
                <w:sz w:val="18"/>
                <w:szCs w:val="18"/>
              </w:rPr>
            </w:pPr>
            <w:r>
              <w:rPr>
                <w:rFonts w:eastAsia="宋体"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NTT DOCOMO 2</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Yu Mincho" w:cs="Arial"/>
                <w:sz w:val="18"/>
                <w:szCs w:val="18"/>
                <w:lang w:eastAsia="ja-JP"/>
              </w:rPr>
            </w:pPr>
            <w:r>
              <w:rPr>
                <w:rFonts w:hint="eastAsia" w:eastAsia="Yu Mincho" w:cs="Arial"/>
                <w:sz w:val="18"/>
                <w:szCs w:val="18"/>
                <w:lang w:eastAsia="ja-JP"/>
              </w:rPr>
              <w:t>T</w:t>
            </w:r>
            <w:r>
              <w:rPr>
                <w:rFonts w:eastAsia="Yu Mincho" w:cs="Arial"/>
                <w:sz w:val="18"/>
                <w:szCs w:val="18"/>
                <w:lang w:eastAsia="ja-JP"/>
              </w:rPr>
              <w:t>o Samsung’s question, we noticed that our understanding was a bit different from what FL proposed.</w:t>
            </w:r>
          </w:p>
          <w:p>
            <w:pPr>
              <w:pStyle w:val="15"/>
              <w:spacing w:after="60"/>
              <w:rPr>
                <w:rFonts w:eastAsia="Yu Mincho" w:cs="Arial"/>
                <w:sz w:val="18"/>
                <w:szCs w:val="18"/>
                <w:lang w:eastAsia="ja-JP"/>
              </w:rPr>
            </w:pPr>
            <w:r>
              <w:rPr>
                <w:rFonts w:hint="eastAsia" w:eastAsia="Yu Mincho" w:cs="Arial"/>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distinguish between activation DCI and dynamic DCI (e.g. no restriction of RNTI), the feature is applied to both. That’s all. If the terminology of “PDSCH with corresponding PDCCH” is used for some UE behavior, then the behavior is applied to the initial SPS PDSCH after SPS activation as well. If “PDSCH without corresponding PDCCH” is used, the behavior is not applied to the initial SPS PDSCH after SPS activation. But if we use “SPS PDSCH”, this still includes the initial SPS PDSCH after SPS activation as well.</w:t>
            </w:r>
          </w:p>
          <w:p>
            <w:pPr>
              <w:pStyle w:val="15"/>
              <w:spacing w:after="60"/>
              <w:rPr>
                <w:rFonts w:eastAsia="Yu Mincho" w:cs="Arial"/>
                <w:sz w:val="18"/>
                <w:szCs w:val="18"/>
                <w:lang w:eastAsia="ja-JP"/>
              </w:rPr>
            </w:pPr>
            <w:r>
              <w:rPr>
                <w:rFonts w:hint="eastAsia" w:eastAsia="Yu Mincho" w:cs="Arial"/>
                <w:sz w:val="18"/>
                <w:szCs w:val="18"/>
                <w:lang w:eastAsia="ja-JP"/>
              </w:rPr>
              <w:t>W</w:t>
            </w:r>
            <w:r>
              <w:rPr>
                <w:rFonts w:eastAsia="Yu Mincho" w:cs="Arial"/>
                <w:sz w:val="18"/>
                <w:szCs w:val="18"/>
                <w:lang w:eastAsia="ja-JP"/>
              </w:rPr>
              <w:t>ith this understanding,</w:t>
            </w:r>
          </w:p>
          <w:p>
            <w:pPr>
              <w:pStyle w:val="15"/>
              <w:spacing w:after="60"/>
              <w:rPr>
                <w:rFonts w:eastAsia="Yu Mincho" w:cs="Arial"/>
                <w:sz w:val="18"/>
                <w:szCs w:val="18"/>
                <w:lang w:eastAsia="ja-JP"/>
              </w:rPr>
            </w:pPr>
            <w:r>
              <w:rPr>
                <w:rFonts w:eastAsia="Yu Mincho" w:cs="Arial"/>
                <w:sz w:val="18"/>
                <w:szCs w:val="18"/>
                <w:lang w:eastAsia="ja-JP"/>
              </w:rPr>
              <w:t xml:space="preserve">For </w:t>
            </w:r>
            <w:r>
              <w:rPr>
                <w:rFonts w:hint="eastAsia" w:eastAsia="Yu Mincho" w:cs="Arial"/>
                <w:sz w:val="18"/>
                <w:szCs w:val="18"/>
                <w:lang w:eastAsia="ja-JP"/>
              </w:rPr>
              <w:t>Q</w:t>
            </w:r>
            <w:r>
              <w:rPr>
                <w:rFonts w:eastAsia="Yu Mincho" w:cs="Arial"/>
                <w:sz w:val="18"/>
                <w:szCs w:val="18"/>
                <w:lang w:eastAsia="ja-JP"/>
              </w:rPr>
              <w:t>1: “SPS PDSCH” terminology is used for DM-RS, right? Then DM-RS configuration for SPS is applied.</w:t>
            </w:r>
          </w:p>
          <w:p>
            <w:pPr>
              <w:pStyle w:val="15"/>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pPr>
              <w:pStyle w:val="15"/>
              <w:spacing w:after="60"/>
              <w:rPr>
                <w:rFonts w:eastAsia="Yu Mincho" w:cs="Arial"/>
                <w:sz w:val="18"/>
                <w:szCs w:val="18"/>
                <w:lang w:eastAsia="ja-JP"/>
              </w:rPr>
            </w:pPr>
            <w:r>
              <w:rPr>
                <w:rFonts w:hint="eastAsia" w:eastAsia="Yu Mincho" w:cs="Arial"/>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pPr>
              <w:pStyle w:val="15"/>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pPr>
              <w:pStyle w:val="15"/>
              <w:spacing w:after="60"/>
              <w:rPr>
                <w:rFonts w:eastAsia="Yu Mincho" w:cs="Arial"/>
                <w:sz w:val="18"/>
                <w:szCs w:val="18"/>
                <w:lang w:eastAsia="ja-JP"/>
              </w:rPr>
            </w:pPr>
            <w:r>
              <w:rPr>
                <w:rFonts w:hint="eastAsia" w:eastAsia="Yu Mincho" w:cs="Arial"/>
                <w:sz w:val="18"/>
                <w:szCs w:val="18"/>
                <w:lang w:eastAsia="ja-JP"/>
              </w:rPr>
              <w:t>F</w:t>
            </w:r>
            <w:r>
              <w:rPr>
                <w:rFonts w:eastAsia="Yu Mincho" w:cs="Arial"/>
                <w:sz w:val="18"/>
                <w:szCs w:val="18"/>
                <w:lang w:eastAsia="ja-JP"/>
              </w:rPr>
              <w:t>or Q3, with the above understanding, we do not see any issue on 38.321. But we are fine with small update for the spec as well if necessary.</w:t>
            </w:r>
          </w:p>
          <w:p>
            <w:pPr>
              <w:pStyle w:val="15"/>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pPr>
              <w:pStyle w:val="15"/>
              <w:spacing w:after="60"/>
              <w:rPr>
                <w:rFonts w:eastAsia="Yu Mincho" w:cs="Arial"/>
                <w:sz w:val="18"/>
                <w:szCs w:val="18"/>
                <w:lang w:eastAsia="ja-JP"/>
              </w:rPr>
            </w:pPr>
            <w:r>
              <w:rPr>
                <w:rFonts w:hint="eastAsia" w:eastAsia="Yu Mincho" w:cs="Arial"/>
                <w:sz w:val="18"/>
                <w:szCs w:val="18"/>
                <w:lang w:eastAsia="ja-JP"/>
              </w:rPr>
              <w:t>F</w:t>
            </w:r>
            <w:r>
              <w:rPr>
                <w:rFonts w:eastAsia="Yu Mincho" w:cs="Arial"/>
                <w:sz w:val="18"/>
                <w:szCs w:val="18"/>
                <w:lang w:eastAsia="ja-JP"/>
              </w:rPr>
              <w:t>or Q4/5, we guess the mentioned case uses “SPS PDSCH” terminology. No change is assumed.</w:t>
            </w:r>
          </w:p>
          <w:p>
            <w:pPr>
              <w:pStyle w:val="15"/>
              <w:spacing w:after="60"/>
              <w:rPr>
                <w:rFonts w:eastAsia="Yu Mincho" w:cs="Arial"/>
                <w:color w:val="7030A0"/>
                <w:sz w:val="18"/>
                <w:szCs w:val="18"/>
                <w:lang w:eastAsia="ja-JP"/>
              </w:rPr>
            </w:pPr>
            <w:r>
              <w:rPr>
                <w:rFonts w:eastAsia="Yu Mincho" w:cs="Arial"/>
                <w:color w:val="7030A0"/>
                <w:sz w:val="18"/>
                <w:szCs w:val="18"/>
                <w:lang w:eastAsia="ja-JP"/>
              </w:rPr>
              <w:t>[Samsung]: That is incorrect at least based on the second sub-bullet of the moderator proposal. A Rel-15 CR to 38.213 will not be acceptable.</w:t>
            </w:r>
          </w:p>
          <w:p>
            <w:pPr>
              <w:pStyle w:val="15"/>
              <w:spacing w:after="60"/>
              <w:rPr>
                <w:rFonts w:eastAsia="Yu Mincho" w:cs="Arial"/>
                <w:sz w:val="18"/>
                <w:szCs w:val="18"/>
                <w:lang w:eastAsia="ja-JP"/>
              </w:rPr>
            </w:pPr>
            <w:r>
              <w:rPr>
                <w:rFonts w:hint="eastAsia" w:eastAsia="Yu Mincho" w:cs="Arial"/>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hint="eastAsia" w:eastAsia="Yu Mincho" w:cs="Arial"/>
                <w:sz w:val="18"/>
                <w:szCs w:val="18"/>
                <w:lang w:eastAsia="ja-JP"/>
              </w:rPr>
              <w:t xml:space="preserve"> i</w:t>
            </w:r>
            <w:r>
              <w:rPr>
                <w:rFonts w:eastAsia="Yu Mincho" w:cs="Arial"/>
                <w:sz w:val="18"/>
                <w:szCs w:val="18"/>
                <w:lang w:eastAsia="ja-JP"/>
              </w:rPr>
              <w:t>s used for subsequent SPS PDSCHs since the terminology is “PDSCH without corresponding PDCCH”.</w:t>
            </w:r>
          </w:p>
          <w:p>
            <w:pPr>
              <w:pStyle w:val="15"/>
              <w:spacing w:after="60"/>
              <w:rPr>
                <w:rFonts w:eastAsia="Yu Mincho" w:cs="Arial"/>
                <w:sz w:val="18"/>
                <w:szCs w:val="18"/>
                <w:lang w:eastAsia="ja-JP"/>
              </w:rPr>
            </w:pPr>
            <w:r>
              <w:rPr>
                <w:rFonts w:eastAsia="Yu Mincho" w:cs="Arial"/>
                <w:color w:val="7030A0"/>
                <w:sz w:val="18"/>
                <w:szCs w:val="18"/>
                <w:lang w:eastAsia="ja-JP"/>
              </w:rPr>
              <w:t xml:space="preserve">[Samsung]: According to your interpretation, why isn’t the PRI apply to all SPS PDSCHs? Why then don’t the SPS PDSCHs, after the first one, have a “corresponding PDCCH”. Are they received based on some different signalling than the first PDCCH? </w:t>
            </w:r>
          </w:p>
          <w:p>
            <w:pPr>
              <w:pStyle w:val="15"/>
              <w:spacing w:after="60"/>
              <w:rPr>
                <w:rFonts w:eastAsia="Yu Mincho" w:cs="Arial"/>
                <w:sz w:val="18"/>
                <w:szCs w:val="18"/>
                <w:lang w:eastAsia="ja-JP"/>
              </w:rPr>
            </w:pPr>
            <w:r>
              <w:rPr>
                <w:rFonts w:hint="eastAsia" w:eastAsia="Yu Mincho" w:cs="Arial"/>
                <w:sz w:val="18"/>
                <w:szCs w:val="18"/>
                <w:lang w:eastAsia="ja-JP"/>
              </w:rPr>
              <w:t>F</w:t>
            </w:r>
            <w:r>
              <w:rPr>
                <w:rFonts w:eastAsia="Yu Mincho"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pPr>
              <w:pStyle w:val="15"/>
              <w:spacing w:after="60"/>
              <w:rPr>
                <w:rFonts w:eastAsia="Yu Mincho" w:cs="Arial"/>
                <w:sz w:val="18"/>
                <w:szCs w:val="18"/>
                <w:lang w:eastAsia="ja-JP"/>
              </w:rPr>
            </w:pPr>
            <w:r>
              <w:rPr>
                <w:rFonts w:eastAsia="Yu Mincho" w:cs="Arial"/>
                <w:color w:val="7030A0"/>
                <w:sz w:val="18"/>
                <w:szCs w:val="18"/>
                <w:lang w:eastAsia="ja-JP"/>
              </w:rPr>
              <w:t>[Samsung]: Please see comment to Q2 and Q6.</w:t>
            </w:r>
          </w:p>
          <w:p>
            <w:pPr>
              <w:pStyle w:val="15"/>
              <w:spacing w:after="60"/>
              <w:rPr>
                <w:rFonts w:eastAsia="Yu Mincho" w:cs="Arial"/>
                <w:sz w:val="18"/>
                <w:szCs w:val="18"/>
                <w:lang w:eastAsia="ja-JP"/>
              </w:rPr>
            </w:pPr>
            <w:r>
              <w:rPr>
                <w:rFonts w:hint="eastAsia" w:eastAsia="Yu Mincho" w:cs="Arial"/>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pPr>
              <w:pStyle w:val="15"/>
              <w:spacing w:after="60"/>
              <w:rPr>
                <w:rFonts w:eastAsia="Yu Mincho" w:cs="Arial"/>
                <w:color w:val="7030A0"/>
                <w:sz w:val="18"/>
                <w:szCs w:val="18"/>
                <w:lang w:eastAsia="ja-JP"/>
              </w:rPr>
            </w:pPr>
            <w:r>
              <w:rPr>
                <w:rFonts w:eastAsia="Yu Mincho" w:cs="Arial"/>
                <w:color w:val="7030A0"/>
                <w:sz w:val="18"/>
                <w:szCs w:val="18"/>
                <w:lang w:eastAsia="ja-JP"/>
              </w:rPr>
              <w:t>[Samsung]: What other fields do you think are used?</w:t>
            </w:r>
          </w:p>
          <w:p>
            <w:pPr>
              <w:pStyle w:val="15"/>
              <w:spacing w:after="60"/>
              <w:rPr>
                <w:rFonts w:eastAsia="Yu Mincho" w:cs="Arial"/>
                <w:sz w:val="18"/>
                <w:szCs w:val="18"/>
                <w:lang w:eastAsia="ja-JP"/>
              </w:rPr>
            </w:pPr>
          </w:p>
          <w:p>
            <w:pPr>
              <w:pStyle w:val="15"/>
              <w:spacing w:after="60"/>
              <w:rPr>
                <w:rFonts w:eastAsia="Yu Mincho" w:cs="Arial"/>
                <w:sz w:val="18"/>
                <w:szCs w:val="18"/>
                <w:lang w:eastAsia="ja-JP"/>
              </w:rPr>
            </w:pPr>
            <w:r>
              <w:rPr>
                <w:rFonts w:hint="eastAsia" w:eastAsia="Yu Mincho" w:cs="Arial"/>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pPr>
              <w:pStyle w:val="15"/>
              <w:rPr>
                <w:rFonts w:ascii="Times New Roman" w:hAnsi="Times New Roman" w:eastAsia="宋体"/>
                <w:b/>
                <w:bCs/>
              </w:rPr>
            </w:pPr>
            <w:r>
              <w:rPr>
                <w:rFonts w:ascii="Times New Roman" w:hAnsi="Times New Roman" w:eastAsia="宋体"/>
                <w:b/>
                <w:bCs/>
              </w:rPr>
              <w:t>Moderator proposal: Accept the majority view as identified in round #1; The 1</w:t>
            </w:r>
            <w:r>
              <w:rPr>
                <w:rFonts w:ascii="Times New Roman" w:hAnsi="Times New Roman" w:eastAsia="宋体"/>
                <w:b/>
                <w:bCs/>
                <w:vertAlign w:val="superscript"/>
              </w:rPr>
              <w:t>st</w:t>
            </w:r>
            <w:r>
              <w:rPr>
                <w:rFonts w:ascii="Times New Roman" w:hAnsi="Times New Roman" w:eastAsia="宋体"/>
                <w:b/>
                <w:bCs/>
              </w:rPr>
              <w:t xml:space="preserve"> </w:t>
            </w:r>
            <w:r>
              <w:rPr>
                <w:rFonts w:hint="eastAsia" w:ascii="Times New Roman" w:hAnsi="Times New Roman" w:eastAsia="宋体"/>
                <w:b/>
                <w:bCs/>
                <w:color w:val="FF0000"/>
                <w:u w:val="single"/>
                <w:lang w:val="en-US"/>
              </w:rPr>
              <w:t>SPS</w:t>
            </w:r>
            <w:r>
              <w:rPr>
                <w:rFonts w:hint="eastAsia" w:ascii="Times New Roman" w:hAnsi="Times New Roman" w:eastAsia="宋体"/>
                <w:b/>
                <w:bCs/>
                <w:color w:val="FF0000"/>
                <w:lang w:val="en-US"/>
              </w:rPr>
              <w:t xml:space="preserve"> </w:t>
            </w:r>
            <w:r>
              <w:rPr>
                <w:rFonts w:ascii="Times New Roman" w:hAnsi="Times New Roman" w:eastAsia="宋体"/>
                <w:b/>
                <w:bCs/>
              </w:rPr>
              <w:t xml:space="preserve">PDSCH after </w:t>
            </w:r>
            <w:r>
              <w:rPr>
                <w:rFonts w:ascii="Times New Roman" w:hAnsi="Times New Roman" w:eastAsia="宋体"/>
                <w:b/>
                <w:bCs/>
                <w:strike/>
                <w:color w:val="FF0000"/>
              </w:rPr>
              <w:t>the reception of</w:t>
            </w:r>
            <w:r>
              <w:rPr>
                <w:rFonts w:ascii="Times New Roman" w:hAnsi="Times New Roman" w:eastAsia="宋体"/>
                <w:b/>
                <w:bCs/>
              </w:rPr>
              <w:t xml:space="preserve"> the </w:t>
            </w:r>
            <w:r>
              <w:rPr>
                <w:rFonts w:hint="eastAsia" w:ascii="Times New Roman" w:hAnsi="Times New Roman" w:eastAsia="宋体"/>
                <w:b/>
                <w:bCs/>
                <w:color w:val="FF0000"/>
                <w:u w:val="single"/>
                <w:lang w:val="en-US"/>
              </w:rPr>
              <w:t>SPS</w:t>
            </w:r>
            <w:r>
              <w:rPr>
                <w:rFonts w:hint="eastAsia" w:ascii="Times New Roman" w:hAnsi="Times New Roman" w:eastAsia="宋体"/>
                <w:b/>
                <w:bCs/>
                <w:color w:val="FF0000"/>
                <w:lang w:val="en-US"/>
              </w:rPr>
              <w:t xml:space="preserve"> </w:t>
            </w:r>
            <w:r>
              <w:rPr>
                <w:rFonts w:ascii="Times New Roman" w:hAnsi="Times New Roman" w:eastAsia="宋体"/>
                <w:b/>
                <w:bCs/>
              </w:rPr>
              <w:t xml:space="preserve">activation DCI is considered as a PDSCH with a corresponding PDCCH, only the subsequent </w:t>
            </w:r>
            <w:r>
              <w:rPr>
                <w:rFonts w:hint="eastAsia" w:ascii="Times New Roman" w:hAnsi="Times New Roman" w:eastAsia="宋体"/>
                <w:b/>
                <w:bCs/>
                <w:color w:val="FF0000"/>
                <w:u w:val="single"/>
                <w:lang w:val="en-US"/>
              </w:rPr>
              <w:t xml:space="preserve">SPS </w:t>
            </w:r>
            <w:r>
              <w:rPr>
                <w:rFonts w:ascii="Times New Roman" w:hAnsi="Times New Roman" w:eastAsia="宋体"/>
                <w:b/>
                <w:bCs/>
              </w:rPr>
              <w:t>PDSCHs are PDSCHs without a corresponding PDCCH.</w:t>
            </w:r>
          </w:p>
          <w:p>
            <w:pPr>
              <w:pStyle w:val="15"/>
              <w:numPr>
                <w:ilvl w:val="0"/>
                <w:numId w:val="19"/>
              </w:numPr>
              <w:rPr>
                <w:rFonts w:ascii="Times New Roman" w:hAnsi="Times New Roman" w:eastAsia="宋体"/>
                <w:b/>
                <w:bCs/>
              </w:rPr>
            </w:pPr>
            <w:r>
              <w:rPr>
                <w:rFonts w:ascii="Times New Roman" w:hAnsi="Times New Roman" w:eastAsia="宋体"/>
                <w:b/>
                <w:bCs/>
              </w:rPr>
              <w:t>The PUCCH resource for the HARQ-ACK of the 1</w:t>
            </w:r>
            <w:r>
              <w:rPr>
                <w:rFonts w:ascii="Times New Roman" w:hAnsi="Times New Roman" w:eastAsia="宋体"/>
                <w:b/>
                <w:bCs/>
                <w:vertAlign w:val="superscript"/>
              </w:rPr>
              <w:t>st</w:t>
            </w:r>
            <w:r>
              <w:rPr>
                <w:rFonts w:ascii="Times New Roman" w:hAnsi="Times New Roman" w:eastAsia="宋体"/>
                <w:b/>
                <w:bCs/>
              </w:rPr>
              <w:t xml:space="preserve"> </w:t>
            </w:r>
            <w:r>
              <w:rPr>
                <w:rFonts w:hint="eastAsia" w:ascii="Times New Roman" w:hAnsi="Times New Roman" w:eastAsia="宋体"/>
                <w:b/>
                <w:bCs/>
                <w:color w:val="FF0000"/>
                <w:u w:val="single"/>
                <w:lang w:val="en-US"/>
              </w:rPr>
              <w:t xml:space="preserve">SPS </w:t>
            </w:r>
            <w:r>
              <w:rPr>
                <w:rFonts w:ascii="Times New Roman" w:hAnsi="Times New Roman" w:eastAsia="宋体"/>
                <w:b/>
                <w:bCs/>
              </w:rPr>
              <w:t>PDSCH follows the PRI on the DL SPS activation DCI</w:t>
            </w:r>
          </w:p>
          <w:p>
            <w:pPr>
              <w:pStyle w:val="15"/>
              <w:numPr>
                <w:ilvl w:val="0"/>
                <w:numId w:val="19"/>
              </w:numPr>
              <w:rPr>
                <w:rFonts w:ascii="Times New Roman" w:hAnsi="Times New Roman" w:eastAsia="宋体"/>
                <w:b/>
                <w:bCs/>
                <w:strike/>
                <w:color w:val="0070C0"/>
              </w:rPr>
            </w:pPr>
            <w:r>
              <w:rPr>
                <w:rFonts w:ascii="Times New Roman" w:hAnsi="Times New Roman" w:eastAsia="宋体"/>
                <w:b/>
                <w:bCs/>
                <w:strike/>
                <w:color w:val="0070C0"/>
              </w:rPr>
              <w:t>The HARQ-ACK CB construction for that</w:t>
            </w:r>
            <w:r>
              <w:rPr>
                <w:rFonts w:hint="eastAsia" w:ascii="Times New Roman" w:hAnsi="Times New Roman" w:eastAsia="宋体"/>
                <w:b/>
                <w:bCs/>
                <w:strike/>
                <w:color w:val="0070C0"/>
                <w:lang w:val="en-US"/>
              </w:rPr>
              <w:t xml:space="preserve"> </w:t>
            </w:r>
            <w:r>
              <w:rPr>
                <w:rFonts w:ascii="Times New Roman" w:hAnsi="Times New Roman" w:eastAsia="宋体"/>
                <w:b/>
                <w:bCs/>
                <w:strike/>
                <w:color w:val="0070C0"/>
                <w:u w:val="single"/>
              </w:rPr>
              <w:t>1</w:t>
            </w:r>
            <w:r>
              <w:rPr>
                <w:rFonts w:ascii="Times New Roman" w:hAnsi="Times New Roman" w:eastAsia="宋体"/>
                <w:b/>
                <w:bCs/>
                <w:strike/>
                <w:color w:val="0070C0"/>
                <w:u w:val="single"/>
                <w:vertAlign w:val="superscript"/>
              </w:rPr>
              <w:t>st</w:t>
            </w:r>
            <w:r>
              <w:rPr>
                <w:rFonts w:ascii="Times New Roman" w:hAnsi="Times New Roman" w:eastAsia="宋体"/>
                <w:b/>
                <w:bCs/>
                <w:strike/>
                <w:color w:val="0070C0"/>
                <w:u w:val="single"/>
              </w:rPr>
              <w:t xml:space="preserve"> </w:t>
            </w:r>
            <w:r>
              <w:rPr>
                <w:rFonts w:hint="eastAsia" w:ascii="Times New Roman" w:hAnsi="Times New Roman" w:eastAsia="宋体"/>
                <w:b/>
                <w:bCs/>
                <w:strike/>
                <w:color w:val="0070C0"/>
                <w:u w:val="single"/>
                <w:lang w:val="en-US"/>
              </w:rPr>
              <w:t>SPS</w:t>
            </w:r>
            <w:r>
              <w:rPr>
                <w:rFonts w:ascii="Times New Roman" w:hAnsi="Times New Roman" w:eastAsia="宋体"/>
                <w:b/>
                <w:bCs/>
                <w:strike/>
                <w:color w:val="0070C0"/>
              </w:rPr>
              <w:t xml:space="preserve"> PDSCH follows the DG-PDSCH construction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Intel</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r>
              <w:rPr>
                <w:rFonts w:eastAsia="宋体" w:cs="Arial"/>
                <w:sz w:val="18"/>
                <w:szCs w:val="18"/>
              </w:rPr>
              <w:t>We are fine with the proposal with ZTE’s modification.</w:t>
            </w:r>
          </w:p>
          <w:p>
            <w:pPr>
              <w:pStyle w:val="15"/>
              <w:spacing w:after="60"/>
              <w:rPr>
                <w:rFonts w:eastAsia="宋体" w:cs="Arial"/>
                <w:sz w:val="18"/>
                <w:szCs w:val="18"/>
              </w:rPr>
            </w:pPr>
            <w:r>
              <w:rPr>
                <w:rFonts w:eastAsia="宋体"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pPr>
              <w:pStyle w:val="15"/>
              <w:spacing w:after="60"/>
              <w:rPr>
                <w:rFonts w:eastAsia="宋体" w:cs="Arial"/>
                <w:sz w:val="18"/>
                <w:szCs w:val="18"/>
              </w:rPr>
            </w:pPr>
            <w:r>
              <w:rPr>
                <w:rFonts w:eastAsia="宋体" w:cs="Arial"/>
                <w:sz w:val="18"/>
                <w:szCs w:val="18"/>
              </w:rPr>
              <w:t xml:space="preserve">We suggest to fix this issue at least in Rel-16 given that the discussion in Rel-17 WIs including URLLC/CovEnh highly depends on the outcome of this issue. </w:t>
            </w:r>
          </w:p>
          <w:p>
            <w:pPr>
              <w:pStyle w:val="15"/>
              <w:spacing w:after="60"/>
              <w:rPr>
                <w:rFonts w:eastAsia="宋体" w:cs="Arial"/>
                <w:sz w:val="18"/>
                <w:szCs w:val="18"/>
              </w:rPr>
            </w:pPr>
            <w:r>
              <w:rPr>
                <w:rFonts w:eastAsia="宋体" w:cs="Arial"/>
                <w:sz w:val="18"/>
                <w:szCs w:val="18"/>
              </w:rPr>
              <w:t>Regarding Samsung’s questions, here is our understanding:</w:t>
            </w:r>
          </w:p>
          <w:p>
            <w:pPr>
              <w:pStyle w:val="15"/>
              <w:numPr>
                <w:ilvl w:val="0"/>
                <w:numId w:val="21"/>
              </w:numPr>
              <w:spacing w:after="60"/>
              <w:rPr>
                <w:rFonts w:eastAsia="宋体" w:cs="Arial"/>
                <w:sz w:val="18"/>
                <w:szCs w:val="18"/>
              </w:rPr>
            </w:pPr>
            <w:r>
              <w:rPr>
                <w:rFonts w:eastAsia="宋体" w:cs="Arial"/>
                <w:sz w:val="18"/>
                <w:szCs w:val="18"/>
              </w:rPr>
              <w:t>Q1: it may not be relevant.</w:t>
            </w:r>
          </w:p>
          <w:p>
            <w:pPr>
              <w:pStyle w:val="15"/>
              <w:spacing w:after="60"/>
              <w:rPr>
                <w:rFonts w:eastAsia="宋体" w:cs="Arial"/>
                <w:color w:val="7030A0"/>
                <w:sz w:val="18"/>
                <w:szCs w:val="18"/>
              </w:rPr>
            </w:pPr>
            <w:r>
              <w:rPr>
                <w:rFonts w:eastAsia="宋体" w:cs="Arial"/>
                <w:color w:val="7030A0"/>
                <w:sz w:val="18"/>
                <w:szCs w:val="18"/>
              </w:rPr>
              <w:t>[Samsung]: An answer would be appreciated.</w:t>
            </w:r>
          </w:p>
          <w:p>
            <w:pPr>
              <w:pStyle w:val="15"/>
              <w:numPr>
                <w:ilvl w:val="0"/>
                <w:numId w:val="21"/>
              </w:numPr>
              <w:spacing w:after="60"/>
              <w:rPr>
                <w:rFonts w:eastAsia="宋体" w:cs="Arial"/>
                <w:sz w:val="18"/>
                <w:szCs w:val="18"/>
              </w:rPr>
            </w:pPr>
            <w:r>
              <w:rPr>
                <w:rFonts w:eastAsia="宋体" w:cs="Arial"/>
                <w:sz w:val="18"/>
                <w:szCs w:val="18"/>
              </w:rPr>
              <w:t>Q2: for multiple SPS PDSCH configurations as defined in Rel-16, the spec needs to be updated that the HARQ-ACK CB applies to SPS PDSCH except for the first PDSCH upon activation</w:t>
            </w:r>
          </w:p>
          <w:p>
            <w:pPr>
              <w:pStyle w:val="15"/>
              <w:spacing w:after="60"/>
              <w:rPr>
                <w:rFonts w:eastAsia="宋体" w:cs="Arial"/>
                <w:color w:val="7030A0"/>
                <w:sz w:val="18"/>
                <w:szCs w:val="18"/>
              </w:rPr>
            </w:pPr>
            <w:r>
              <w:rPr>
                <w:rFonts w:eastAsia="宋体" w:cs="Arial"/>
                <w:color w:val="7030A0"/>
                <w:sz w:val="18"/>
                <w:szCs w:val="18"/>
              </w:rPr>
              <w:t>[Samsung]: Please see response to Docomo.</w:t>
            </w:r>
          </w:p>
          <w:p>
            <w:pPr>
              <w:pStyle w:val="15"/>
              <w:numPr>
                <w:ilvl w:val="0"/>
                <w:numId w:val="21"/>
              </w:numPr>
              <w:spacing w:after="60"/>
              <w:rPr>
                <w:rFonts w:eastAsia="宋体" w:cs="Arial"/>
                <w:sz w:val="18"/>
                <w:szCs w:val="18"/>
              </w:rPr>
            </w:pPr>
            <w:r>
              <w:rPr>
                <w:rFonts w:eastAsia="宋体" w:cs="Arial"/>
                <w:sz w:val="18"/>
                <w:szCs w:val="18"/>
              </w:rPr>
              <w:t>Q3: We do not see the issue for 321. The first PDSCH still follows certain parameters as in the SPS-PDSCH Configuration.</w:t>
            </w:r>
          </w:p>
          <w:p>
            <w:pPr>
              <w:pStyle w:val="15"/>
              <w:spacing w:after="60"/>
              <w:rPr>
                <w:rFonts w:eastAsia="宋体" w:cs="Arial"/>
                <w:color w:val="7030A0"/>
                <w:sz w:val="18"/>
                <w:szCs w:val="18"/>
              </w:rPr>
            </w:pPr>
            <w:r>
              <w:rPr>
                <w:rFonts w:eastAsia="宋体" w:cs="Arial"/>
                <w:color w:val="7030A0"/>
                <w:sz w:val="18"/>
                <w:szCs w:val="18"/>
              </w:rPr>
              <w:t>[Samsung]: The text in TS 38.321 is clear – there is no differentiation/limitation to “certain parameters”</w:t>
            </w:r>
          </w:p>
          <w:p>
            <w:pPr>
              <w:pStyle w:val="133"/>
              <w:numPr>
                <w:ilvl w:val="0"/>
                <w:numId w:val="21"/>
              </w:numPr>
              <w:rPr>
                <w:rFonts w:ascii="Arial" w:hAnsi="Arial" w:eastAsia="宋体" w:cs="Arial"/>
                <w:sz w:val="18"/>
                <w:szCs w:val="18"/>
                <w:lang w:val="en-GB" w:eastAsia="zh-CN"/>
              </w:rPr>
            </w:pPr>
            <w:r>
              <w:rPr>
                <w:rFonts w:ascii="Arial" w:hAnsi="Arial" w:eastAsia="宋体" w:cs="Arial"/>
                <w:sz w:val="18"/>
                <w:szCs w:val="18"/>
                <w:lang w:val="en-GB" w:eastAsia="zh-CN"/>
              </w:rPr>
              <w:t>Q4: No, the first PDSCH just follows the pseudocode for dynamic PDCCH.</w:t>
            </w:r>
          </w:p>
          <w:p>
            <w:pPr>
              <w:rPr>
                <w:rFonts w:ascii="Arial" w:hAnsi="Arial" w:eastAsia="宋体" w:cs="Arial"/>
                <w:color w:val="7030A0"/>
                <w:sz w:val="18"/>
                <w:szCs w:val="18"/>
                <w:lang w:eastAsia="zh-CN"/>
              </w:rPr>
            </w:pPr>
            <w:r>
              <w:rPr>
                <w:rFonts w:ascii="Arial" w:hAnsi="Arial" w:eastAsia="宋体" w:cs="Arial"/>
                <w:color w:val="7030A0"/>
                <w:sz w:val="18"/>
                <w:szCs w:val="18"/>
                <w:lang w:eastAsia="zh-CN"/>
              </w:rPr>
              <w:t>[Samsung]: There is no pseudocode for the fallback – there are rules that will need to be revised with a Rel-15 CR.</w:t>
            </w:r>
          </w:p>
          <w:p>
            <w:pPr>
              <w:pStyle w:val="133"/>
              <w:numPr>
                <w:ilvl w:val="0"/>
                <w:numId w:val="21"/>
              </w:numPr>
              <w:rPr>
                <w:rFonts w:ascii="Arial" w:hAnsi="Arial" w:eastAsia="宋体" w:cs="Arial"/>
                <w:sz w:val="18"/>
                <w:szCs w:val="18"/>
                <w:lang w:val="en-GB" w:eastAsia="zh-CN"/>
              </w:rPr>
            </w:pPr>
            <w:r>
              <w:rPr>
                <w:rFonts w:ascii="Arial" w:hAnsi="Arial" w:eastAsia="宋体" w:cs="Arial"/>
                <w:sz w:val="18"/>
                <w:szCs w:val="18"/>
                <w:lang w:val="en-GB" w:eastAsia="zh-CN"/>
              </w:rPr>
              <w:t>Q5: No, the first PDSCH just follows the pseudocode for dynamic PDCCH.</w:t>
            </w:r>
          </w:p>
          <w:p>
            <w:pPr>
              <w:rPr>
                <w:rFonts w:ascii="Arial" w:hAnsi="Arial" w:eastAsia="宋体" w:cs="Arial"/>
                <w:sz w:val="18"/>
                <w:szCs w:val="18"/>
                <w:lang w:eastAsia="zh-CN"/>
              </w:rPr>
            </w:pPr>
            <w:r>
              <w:rPr>
                <w:rFonts w:ascii="Arial" w:hAnsi="Arial" w:eastAsia="宋体" w:cs="Arial"/>
                <w:color w:val="7030A0"/>
                <w:sz w:val="18"/>
                <w:szCs w:val="18"/>
                <w:lang w:eastAsia="zh-CN"/>
              </w:rPr>
              <w:t>[Samsung]: That is incorrect based on current specs for the Type-2 construction – a Rel-15 CR will be needed.</w:t>
            </w:r>
          </w:p>
          <w:p>
            <w:pPr>
              <w:pStyle w:val="15"/>
              <w:numPr>
                <w:ilvl w:val="0"/>
                <w:numId w:val="21"/>
              </w:numPr>
              <w:spacing w:after="60"/>
              <w:rPr>
                <w:rFonts w:eastAsia="宋体" w:cs="Arial"/>
                <w:sz w:val="18"/>
                <w:szCs w:val="18"/>
              </w:rPr>
            </w:pPr>
            <w:r>
              <w:rPr>
                <w:rFonts w:eastAsia="宋体"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pPr>
              <w:pStyle w:val="15"/>
              <w:numPr>
                <w:ilvl w:val="0"/>
                <w:numId w:val="21"/>
              </w:numPr>
              <w:spacing w:after="60"/>
              <w:rPr>
                <w:rFonts w:eastAsia="宋体" w:cs="Arial"/>
                <w:sz w:val="18"/>
                <w:szCs w:val="18"/>
              </w:rPr>
            </w:pPr>
            <w:r>
              <w:rPr>
                <w:rFonts w:eastAsia="宋体" w:cs="Arial"/>
                <w:sz w:val="18"/>
                <w:szCs w:val="18"/>
              </w:rPr>
              <w:t>Q7: same as Q6</w:t>
            </w:r>
          </w:p>
          <w:p>
            <w:pPr>
              <w:pStyle w:val="15"/>
              <w:spacing w:after="60"/>
              <w:rPr>
                <w:rFonts w:eastAsia="宋体" w:cs="Arial"/>
                <w:color w:val="7030A0"/>
                <w:sz w:val="18"/>
                <w:szCs w:val="18"/>
              </w:rPr>
            </w:pPr>
            <w:r>
              <w:rPr>
                <w:rFonts w:eastAsia="宋体" w:cs="Arial"/>
                <w:color w:val="7030A0"/>
                <w:sz w:val="18"/>
                <w:szCs w:val="18"/>
              </w:rPr>
              <w:t>[Samsung]: What causes the reception of the SPS PDSCHs after the first one? Why aren’t those SPS PDSCHs have a “corresponding PDCCH” according to interpretation 2?</w:t>
            </w:r>
          </w:p>
          <w:p>
            <w:pPr>
              <w:pStyle w:val="133"/>
              <w:numPr>
                <w:ilvl w:val="0"/>
                <w:numId w:val="21"/>
              </w:numPr>
              <w:rPr>
                <w:rFonts w:ascii="Arial" w:hAnsi="Arial" w:eastAsia="宋体" w:cs="Arial"/>
                <w:sz w:val="18"/>
                <w:szCs w:val="18"/>
                <w:lang w:val="en-GB" w:eastAsia="zh-CN"/>
              </w:rPr>
            </w:pPr>
            <w:r>
              <w:rPr>
                <w:rFonts w:ascii="Arial" w:hAnsi="Arial" w:eastAsia="宋体" w:cs="Arial"/>
                <w:sz w:val="18"/>
                <w:szCs w:val="18"/>
                <w:lang w:val="en-GB" w:eastAsia="zh-CN"/>
              </w:rPr>
              <w:t>Q8: At least resource assignment, MCS, etc., are indicated in activation DCI.</w:t>
            </w:r>
          </w:p>
          <w:p>
            <w:pPr>
              <w:rPr>
                <w:rFonts w:ascii="Arial" w:hAnsi="Arial" w:eastAsia="宋体" w:cs="Arial"/>
                <w:color w:val="7030A0"/>
                <w:sz w:val="18"/>
                <w:szCs w:val="18"/>
                <w:lang w:eastAsia="zh-CN"/>
              </w:rPr>
            </w:pPr>
            <w:r>
              <w:rPr>
                <w:rFonts w:ascii="Arial" w:hAnsi="Arial" w:eastAsia="宋体" w:cs="Arial"/>
                <w:color w:val="7030A0"/>
                <w:sz w:val="18"/>
                <w:szCs w:val="18"/>
                <w:lang w:eastAsia="zh-CN"/>
              </w:rPr>
              <w:t>[Samsung]: What is indicated by the DCI and applies only to the first SPS PDSCH?</w:t>
            </w:r>
          </w:p>
          <w:p>
            <w:pPr>
              <w:pStyle w:val="15"/>
              <w:spacing w:after="60"/>
              <w:ind w:left="720"/>
              <w:rPr>
                <w:rFonts w:eastAsia="宋体" w:cs="Arial"/>
                <w:sz w:val="18"/>
                <w:szCs w:val="18"/>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rPr>
            </w:pPr>
            <w:r>
              <w:rPr>
                <w:rFonts w:eastAsia="宋体" w:cs="Arial"/>
                <w:sz w:val="18"/>
                <w:szCs w:val="18"/>
              </w:rPr>
              <w:t>QC2</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rPr>
            </w:pPr>
            <w:r>
              <w:rPr>
                <w:rFonts w:eastAsia="宋体" w:cs="Arial"/>
                <w:sz w:val="18"/>
                <w:szCs w:val="18"/>
              </w:rPr>
              <w:t xml:space="preserve">Sharing our answers to the questions as below. Also added two more questions Q9 and Q10 to the list. </w:t>
            </w:r>
          </w:p>
          <w:p>
            <w:pPr>
              <w:pStyle w:val="15"/>
              <w:spacing w:after="60"/>
              <w:rPr>
                <w:rFonts w:eastAsia="宋体" w:cs="Arial"/>
                <w:sz w:val="18"/>
                <w:szCs w:val="18"/>
              </w:rPr>
            </w:pPr>
            <w:r>
              <w:rPr>
                <w:rFonts w:eastAsia="宋体" w:cs="Arial"/>
                <w:sz w:val="18"/>
                <w:szCs w:val="18"/>
              </w:rPr>
              <w:t xml:space="preserve">@samsung, for the two camps to understand each others’ view better, if would be good if Samsung can share your answers to those questions as well. </w:t>
            </w:r>
          </w:p>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 xml:space="preserve">A2: Rel-16 spec itself is conflicting. Yes, we admit the spec text may read as UE use SPS A/N resource. But isn’t the following Rel-16 spec clearly say using PRI, because apparently the SPS activation DCI has PDSCH-to-HARQ_feedback timing indicator field. </w:t>
            </w:r>
          </w:p>
          <w:p>
            <w:pPr>
              <w:pStyle w:val="15"/>
              <w:spacing w:after="60"/>
              <w:rPr>
                <w:rFonts w:eastAsia="宋体" w:cs="Arial"/>
                <w:sz w:val="18"/>
                <w:szCs w:val="18"/>
              </w:rPr>
            </w:pPr>
            <w:r>
              <w:rPr>
                <w:rFonts w:eastAsia="宋体" w:cs="Arial"/>
                <w:sz w:val="18"/>
                <w:szCs w:val="18"/>
              </w:rPr>
              <w:t>“The PUCCH resource determination is based on a PUCCH resource indicator field [5, TS 38.212], if present, in a last DCI format, among the DCI formats that have a value of a PDSCH-to-HARQ_feedback timing indicator field, if present, or a value of dl-DataToUL-ACK, or dl-DataToUL-ACK-r16, or dl-DataToUL-ACKForDCIFormat1_2, indicating a same slot for the PUCCH transmission”</w:t>
            </w:r>
          </w:p>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 xml:space="preserve">A3: Not sure if RAN2 spec should be used to regulate UE PHY layer behaviour. And we don’t see what is the problem in RAN2 spec. To us, the first PDSCH is like a dynamic scheduled PDSCH. n1PUCCH-AN does not apply to it. </w:t>
            </w:r>
          </w:p>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A4: We are not sure what is the problem for SPS A/N fallback. If the SPS fallback is referring to the following, for the first SPS PDSCH, UE just follow the highlighted green text</w:t>
            </w:r>
          </w:p>
          <w:p>
            <w:pPr>
              <w:pStyle w:val="15"/>
              <w:spacing w:after="60"/>
              <w:rPr>
                <w:rFonts w:eastAsia="宋体" w:cs="Arial"/>
                <w:sz w:val="18"/>
                <w:szCs w:val="18"/>
              </w:rPr>
            </w:pPr>
            <w:r>
              <w:rPr>
                <w:rFonts w:eastAsia="宋体" w:cs="Arial"/>
                <w:sz w:val="18"/>
                <w:szCs w:val="18"/>
              </w:rPr>
              <w:t xml:space="preserve">If a UE reports HARQ-ACK information in a PUCCH only for </w:t>
            </w:r>
          </w:p>
          <w:p>
            <w:pPr>
              <w:pStyle w:val="15"/>
              <w:spacing w:after="60"/>
              <w:rPr>
                <w:rFonts w:eastAsia="宋体" w:cs="Arial"/>
                <w:sz w:val="18"/>
                <w:szCs w:val="18"/>
              </w:rPr>
            </w:pPr>
            <w:r>
              <w:rPr>
                <w:rFonts w:eastAsia="宋体" w:cs="Arial"/>
                <w:sz w:val="18"/>
                <w:szCs w:val="18"/>
              </w:rPr>
              <w:t>-    a SPS PDSCH release indicated by DCI format 1_0 with counter DAI field value of 1 on the PCell, or</w:t>
            </w:r>
          </w:p>
          <w:p>
            <w:pPr>
              <w:pStyle w:val="15"/>
              <w:spacing w:after="60"/>
              <w:rPr>
                <w:rFonts w:eastAsia="宋体" w:cs="Arial"/>
                <w:sz w:val="18"/>
                <w:szCs w:val="18"/>
              </w:rPr>
            </w:pPr>
            <w:r>
              <w:rPr>
                <w:rFonts w:eastAsia="宋体" w:cs="Arial"/>
                <w:sz w:val="18"/>
                <w:szCs w:val="18"/>
              </w:rPr>
              <w:t xml:space="preserve">-    a PDSCH reception scheduled by DCI format 1_0 with counter DAI field value of 1 on the PCell, or </w:t>
            </w:r>
          </w:p>
          <w:p>
            <w:pPr>
              <w:pStyle w:val="15"/>
              <w:spacing w:after="60"/>
              <w:rPr>
                <w:rFonts w:eastAsia="宋体" w:cs="Arial"/>
                <w:sz w:val="18"/>
                <w:szCs w:val="18"/>
              </w:rPr>
            </w:pPr>
            <w:r>
              <w:rPr>
                <w:rFonts w:eastAsia="宋体" w:cs="Arial"/>
                <w:sz w:val="18"/>
                <w:szCs w:val="18"/>
              </w:rPr>
              <w:t>-    SPS PDSCH reception</w:t>
            </w:r>
          </w:p>
          <w:p>
            <w:pPr>
              <w:pStyle w:val="15"/>
              <w:spacing w:after="60"/>
              <w:rPr>
                <w:rFonts w:eastAsia="宋体" w:cs="Arial"/>
                <w:sz w:val="18"/>
                <w:szCs w:val="18"/>
              </w:rPr>
            </w:pPr>
            <w:r>
              <w:rPr>
                <w:rFonts w:eastAsia="宋体" w:cs="Arial"/>
                <w:sz w:val="18"/>
                <w:szCs w:val="18"/>
              </w:rPr>
              <w:t>A5: Same view as Intel for type 1 code book. Not sure what is the issue if the A/N of first SPS PDSCH follow dynamic A/N. Can Samsung please point to the Pseudo code to be more specific?</w:t>
            </w:r>
          </w:p>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52"/>
              <w:tblW w:w="0" w:type="auto"/>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7" w:type="dxa"/>
                </w:tcPr>
                <w:p>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lang w:eastAsia="ja-JP"/>
                    </w:rPr>
                    <w:object>
                      <v:shape id="_x0000_i1026" o:spt="75" type="#_x0000_t75" style="height:16.25pt;width:22.4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9">
                        <o:LockedField>false</o:LockedField>
                      </o:OLEObject>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pPr>
                    <w:overflowPunct/>
                    <w:autoSpaceDE/>
                    <w:autoSpaceDN/>
                    <w:adjustRightInd/>
                    <w:textAlignment w:val="auto"/>
                    <w:rPr>
                      <w:rFonts w:eastAsia="Yu Mincho"/>
                      <w:sz w:val="16"/>
                      <w:szCs w:val="16"/>
                      <w:lang w:val="de-DE" w:eastAsia="en-US"/>
                    </w:rPr>
                  </w:pPr>
                  <w:r>
                    <w:rPr>
                      <w:rFonts w:hint="eastAsia" w:eastAsia="Yu Mincho"/>
                      <w:sz w:val="16"/>
                      <w:szCs w:val="16"/>
                      <w:lang w:val="de-DE" w:eastAsia="en-US"/>
                    </w:rPr>
                    <w:t>.</w:t>
                  </w:r>
                  <w:r>
                    <w:rPr>
                      <w:rFonts w:eastAsia="Yu Mincho"/>
                      <w:sz w:val="16"/>
                      <w:szCs w:val="16"/>
                      <w:lang w:val="de-DE" w:eastAsia="en-US"/>
                    </w:rPr>
                    <w:t>..</w:t>
                  </w:r>
                </w:p>
                <w:p>
                  <w:pPr>
                    <w:overflowPunct/>
                    <w:autoSpaceDE/>
                    <w:autoSpaceDN/>
                    <w:adjustRightInd/>
                    <w:textAlignment w:val="auto"/>
                    <w:rPr>
                      <w:rFonts w:eastAsia="Yu Mincho"/>
                      <w:sz w:val="22"/>
                      <w:szCs w:val="22"/>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hint="eastAsia" w:eastAsia="宋体"/>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 xml:space="preserve">A7: That will be interpretation 3, which is in lack of sufficient clarity regarding what "corresponding" means. So far, no one take that interpretation. </w:t>
            </w:r>
          </w:p>
          <w:p>
            <w:pPr>
              <w:pStyle w:val="15"/>
              <w:spacing w:after="60"/>
              <w:rPr>
                <w:rFonts w:eastAsia="宋体" w:cs="Arial"/>
                <w:sz w:val="18"/>
                <w:szCs w:val="18"/>
              </w:rPr>
            </w:pPr>
            <w:r>
              <w:rPr>
                <w:rFonts w:eastAsia="宋体" w:cs="Arial"/>
                <w:sz w:val="18"/>
                <w:szCs w:val="18"/>
              </w:rPr>
              <w:t xml:space="preserve">A8: HARQ process ID and RVID in activation DCI are used for SPS validation. Other fields are used for the first SPS PDSCH. </w:t>
            </w:r>
          </w:p>
          <w:p>
            <w:pPr>
              <w:pStyle w:val="15"/>
              <w:spacing w:after="60"/>
              <w:rPr>
                <w:rFonts w:eastAsia="宋体" w:cs="Arial"/>
                <w:sz w:val="18"/>
                <w:szCs w:val="18"/>
              </w:rPr>
            </w:pPr>
            <w:r>
              <w:rPr>
                <w:rFonts w:eastAsia="宋体" w:cs="Arial"/>
                <w:sz w:val="18"/>
                <w:szCs w:val="18"/>
              </w:rPr>
              <w:t xml:space="preserve">We also have a questions to proponents of interpretation 1. </w:t>
            </w:r>
          </w:p>
          <w:p>
            <w:pPr>
              <w:pStyle w:val="15"/>
              <w:spacing w:after="60"/>
              <w:rPr>
                <w:rFonts w:eastAsia="宋体" w:cs="Arial"/>
                <w:sz w:val="18"/>
                <w:szCs w:val="18"/>
              </w:rPr>
            </w:pPr>
          </w:p>
          <w:p>
            <w:pPr>
              <w:pStyle w:val="15"/>
              <w:spacing w:after="60"/>
              <w:rPr>
                <w:rFonts w:eastAsia="宋体" w:cs="Arial"/>
                <w:sz w:val="18"/>
                <w:szCs w:val="18"/>
              </w:rPr>
            </w:pPr>
            <w:r>
              <w:rPr>
                <w:rFonts w:eastAsia="宋体" w:cs="Arial"/>
                <w:sz w:val="18"/>
                <w:szCs w:val="18"/>
              </w:rPr>
              <w:t>Q9: If go with interpretation 1, does it mean UE should ignore the DAI in activation DCI? Current spec does not differentiate DAI procedure between DCI with CS-RNTI and with C-RNTI. How do we expect to resolve this?</w:t>
            </w:r>
          </w:p>
          <w:p>
            <w:pPr>
              <w:pStyle w:val="15"/>
              <w:spacing w:after="60"/>
              <w:rPr>
                <w:rFonts w:eastAsia="宋体" w:cs="Arial"/>
                <w:sz w:val="18"/>
                <w:szCs w:val="18"/>
              </w:rPr>
            </w:pPr>
            <w:r>
              <w:rPr>
                <w:rFonts w:eastAsia="宋体"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hint="default" w:eastAsia="宋体" w:cs="Arial"/>
                <w:sz w:val="18"/>
                <w:szCs w:val="18"/>
                <w:lang w:val="en-US" w:eastAsia="zh-CN"/>
              </w:rPr>
            </w:pPr>
            <w:r>
              <w:rPr>
                <w:rFonts w:hint="eastAsia" w:eastAsia="宋体" w:cs="Arial"/>
                <w:sz w:val="18"/>
                <w:szCs w:val="18"/>
                <w:lang w:val="en-US" w:eastAsia="zh-CN"/>
              </w:rPr>
              <w:t>ZTE</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hint="eastAsia" w:ascii="Arial" w:hAnsi="Arial" w:eastAsia="宋体" w:cs="Arial"/>
                <w:i/>
                <w:iCs/>
                <w:color w:val="auto"/>
                <w:sz w:val="18"/>
                <w:szCs w:val="18"/>
                <w:lang w:val="en-US" w:eastAsia="zh-CN"/>
              </w:rPr>
            </w:pPr>
            <w:r>
              <w:rPr>
                <w:rFonts w:hint="eastAsia" w:eastAsia="宋体" w:cs="Arial"/>
                <w:sz w:val="18"/>
                <w:szCs w:val="18"/>
                <w:lang w:val="en-US" w:eastAsia="zh-CN"/>
              </w:rPr>
              <w:t xml:space="preserve">A1: It is irrelevant as DMRS </w:t>
            </w:r>
            <w:r>
              <w:rPr>
                <w:rFonts w:eastAsia="宋体" w:cs="Arial"/>
                <w:sz w:val="18"/>
                <w:szCs w:val="18"/>
              </w:rPr>
              <w:t>scrambling ID</w:t>
            </w:r>
            <w:r>
              <w:rPr>
                <w:rFonts w:hint="eastAsia" w:eastAsia="宋体" w:cs="Arial"/>
                <w:sz w:val="18"/>
                <w:szCs w:val="18"/>
                <w:lang w:val="en-US" w:eastAsia="zh-CN"/>
              </w:rPr>
              <w:t xml:space="preserve"> is not configured in </w:t>
            </w:r>
            <w:r>
              <w:rPr>
                <w:rFonts w:ascii="Arial" w:hAnsi="Arial" w:eastAsia="Times New Roman" w:cs="Arial"/>
                <w:i/>
                <w:iCs/>
                <w:color w:val="auto"/>
                <w:sz w:val="18"/>
                <w:szCs w:val="18"/>
                <w:lang w:val="en-US" w:eastAsia="en-US"/>
              </w:rPr>
              <w:t>SPS-Config</w:t>
            </w:r>
            <w:r>
              <w:rPr>
                <w:rFonts w:hint="eastAsia" w:ascii="Arial" w:hAnsi="Arial" w:eastAsia="宋体" w:cs="Arial"/>
                <w:i/>
                <w:iCs/>
                <w:color w:val="auto"/>
                <w:sz w:val="18"/>
                <w:szCs w:val="18"/>
                <w:lang w:val="en-US" w:eastAsia="zh-CN"/>
              </w:rPr>
              <w:t xml:space="preserve"> </w:t>
            </w:r>
          </w:p>
          <w:p>
            <w:pPr>
              <w:pStyle w:val="15"/>
              <w:spacing w:after="60"/>
              <w:rPr>
                <w:rFonts w:hint="eastAsia" w:eastAsia="宋体" w:cs="Arial"/>
                <w:sz w:val="18"/>
                <w:szCs w:val="18"/>
                <w:lang w:val="en-US" w:eastAsia="zh-CN"/>
              </w:rPr>
            </w:pPr>
            <w:r>
              <w:rPr>
                <w:rFonts w:hint="eastAsia" w:eastAsia="宋体" w:cs="Arial"/>
                <w:sz w:val="18"/>
                <w:szCs w:val="18"/>
                <w:lang w:val="en-US" w:eastAsia="zh-CN"/>
              </w:rPr>
              <w:t xml:space="preserve">A2: We should focus on Rel-15 specification first and then decide whether any update to Rel-16 is needed. </w:t>
            </w:r>
          </w:p>
          <w:p>
            <w:pPr>
              <w:pStyle w:val="15"/>
              <w:spacing w:after="60"/>
              <w:rPr>
                <w:rFonts w:hint="eastAsia" w:eastAsia="宋体" w:cs="Arial"/>
                <w:sz w:val="18"/>
                <w:szCs w:val="18"/>
                <w:lang w:val="en-US" w:eastAsia="zh-CN"/>
              </w:rPr>
            </w:pPr>
            <w:r>
              <w:rPr>
                <w:rFonts w:hint="eastAsia" w:eastAsia="宋体" w:cs="Arial"/>
                <w:sz w:val="18"/>
                <w:szCs w:val="18"/>
                <w:lang w:val="en-US" w:eastAsia="zh-CN"/>
              </w:rPr>
              <w:t>A3: We cannot read TS 38.321 only. Otherwise why don</w:t>
            </w:r>
            <w:r>
              <w:rPr>
                <w:rFonts w:hint="default" w:eastAsia="宋体" w:cs="Arial"/>
                <w:sz w:val="18"/>
                <w:szCs w:val="18"/>
                <w:lang w:val="en-US" w:eastAsia="zh-CN"/>
              </w:rPr>
              <w:t>’</w:t>
            </w:r>
            <w:r>
              <w:rPr>
                <w:rFonts w:hint="eastAsia" w:eastAsia="宋体" w:cs="Arial"/>
                <w:sz w:val="18"/>
                <w:szCs w:val="18"/>
                <w:lang w:val="en-US" w:eastAsia="zh-CN"/>
              </w:rPr>
              <w:t xml:space="preserve">t we use PRI and also several other bit fields  for validation. In addition, the referred texts </w:t>
            </w:r>
            <w:r>
              <w:rPr>
                <w:rFonts w:hint="default" w:eastAsia="宋体" w:cs="Arial"/>
                <w:sz w:val="18"/>
                <w:szCs w:val="18"/>
                <w:lang w:val="en-US" w:eastAsia="zh-CN"/>
              </w:rPr>
              <w:t>‘</w:t>
            </w:r>
            <w:r>
              <w:rPr>
                <w:rFonts w:hint="eastAsia" w:eastAsia="宋体" w:cs="Arial"/>
                <w:sz w:val="18"/>
                <w:szCs w:val="18"/>
                <w:lang w:val="en-US" w:eastAsia="zh-CN"/>
              </w:rPr>
              <w:t xml:space="preserve">after </w:t>
            </w:r>
            <w:r>
              <w:rPr>
                <w:rFonts w:hint="eastAsia" w:eastAsia="宋体" w:cs="Arial"/>
                <w:b/>
                <w:bCs/>
                <w:sz w:val="18"/>
                <w:szCs w:val="18"/>
                <w:lang w:val="en-US" w:eastAsia="zh-CN"/>
              </w:rPr>
              <w:t xml:space="preserve">receiving </w:t>
            </w:r>
            <w:r>
              <w:rPr>
                <w:rFonts w:hint="eastAsia" w:eastAsia="宋体" w:cs="Arial"/>
                <w:b w:val="0"/>
                <w:bCs w:val="0"/>
                <w:sz w:val="18"/>
                <w:szCs w:val="18"/>
                <w:lang w:val="en-US" w:eastAsia="zh-CN"/>
              </w:rPr>
              <w:t>the activation DCI</w:t>
            </w:r>
            <w:r>
              <w:rPr>
                <w:rFonts w:hint="default" w:eastAsia="宋体" w:cs="Arial"/>
                <w:b w:val="0"/>
                <w:bCs w:val="0"/>
                <w:sz w:val="18"/>
                <w:szCs w:val="18"/>
                <w:lang w:val="en-US" w:eastAsia="zh-CN"/>
              </w:rPr>
              <w:t>’</w:t>
            </w:r>
            <w:r>
              <w:rPr>
                <w:rFonts w:hint="eastAsia" w:eastAsia="宋体" w:cs="Arial"/>
                <w:b w:val="0"/>
                <w:bCs w:val="0"/>
                <w:sz w:val="18"/>
                <w:szCs w:val="18"/>
                <w:lang w:val="en-US" w:eastAsia="zh-CN"/>
              </w:rPr>
              <w:t xml:space="preserve"> instead of </w:t>
            </w:r>
            <w:r>
              <w:rPr>
                <w:rFonts w:hint="default" w:eastAsia="宋体" w:cs="Arial"/>
                <w:b w:val="0"/>
                <w:bCs w:val="0"/>
                <w:sz w:val="18"/>
                <w:szCs w:val="18"/>
                <w:lang w:val="en-US" w:eastAsia="zh-CN"/>
              </w:rPr>
              <w:t>‘</w:t>
            </w:r>
            <w:r>
              <w:rPr>
                <w:rFonts w:hint="eastAsia" w:eastAsia="宋体" w:cs="Arial"/>
                <w:b w:val="0"/>
                <w:bCs w:val="0"/>
                <w:sz w:val="18"/>
                <w:szCs w:val="18"/>
                <w:lang w:val="en-US" w:eastAsia="zh-CN"/>
              </w:rPr>
              <w:t>after the activation DCI</w:t>
            </w:r>
            <w:r>
              <w:rPr>
                <w:rFonts w:hint="default" w:eastAsia="宋体" w:cs="Arial"/>
                <w:b w:val="0"/>
                <w:bCs w:val="0"/>
                <w:sz w:val="18"/>
                <w:szCs w:val="18"/>
                <w:lang w:val="en-US" w:eastAsia="zh-CN"/>
              </w:rPr>
              <w:t>’</w:t>
            </w:r>
            <w:r>
              <w:rPr>
                <w:rFonts w:hint="default" w:eastAsia="宋体" w:cs="Arial"/>
                <w:sz w:val="18"/>
                <w:szCs w:val="18"/>
                <w:lang w:val="en-US" w:eastAsia="zh-CN"/>
              </w:rPr>
              <w:t>’</w:t>
            </w:r>
            <w:r>
              <w:rPr>
                <w:rFonts w:hint="eastAsia" w:eastAsia="宋体" w:cs="Arial"/>
                <w:sz w:val="18"/>
                <w:szCs w:val="18"/>
                <w:lang w:val="en-US" w:eastAsia="zh-CN"/>
              </w:rPr>
              <w:t xml:space="preserve"> is quite ambiguous about when it would take effect. </w:t>
            </w:r>
          </w:p>
          <w:p>
            <w:pPr>
              <w:pStyle w:val="15"/>
              <w:spacing w:after="60"/>
              <w:rPr>
                <w:rFonts w:hint="eastAsia" w:eastAsia="宋体" w:cs="Arial"/>
                <w:sz w:val="18"/>
                <w:szCs w:val="18"/>
                <w:lang w:val="en-US" w:eastAsia="zh-CN"/>
              </w:rPr>
            </w:pPr>
            <w:r>
              <w:rPr>
                <w:rFonts w:hint="eastAsia" w:eastAsia="宋体" w:cs="Arial"/>
                <w:sz w:val="18"/>
                <w:szCs w:val="18"/>
                <w:lang w:val="en-US" w:eastAsia="zh-CN"/>
              </w:rPr>
              <w:t>A4/A5: We don</w:t>
            </w:r>
            <w:r>
              <w:rPr>
                <w:rFonts w:hint="default" w:eastAsia="宋体" w:cs="Arial"/>
                <w:sz w:val="18"/>
                <w:szCs w:val="18"/>
                <w:lang w:val="en-US" w:eastAsia="zh-CN"/>
              </w:rPr>
              <w:t>’</w:t>
            </w:r>
            <w:r>
              <w:rPr>
                <w:rFonts w:hint="eastAsia" w:eastAsia="宋体" w:cs="Arial"/>
                <w:sz w:val="18"/>
                <w:szCs w:val="18"/>
                <w:lang w:val="en-US" w:eastAsia="zh-CN"/>
              </w:rPr>
              <w:t>t see any problem about current CB constructions by considering the first SPS PDSCH as a DG PDSCH.</w:t>
            </w:r>
          </w:p>
          <w:p>
            <w:pPr>
              <w:pStyle w:val="15"/>
              <w:spacing w:after="60"/>
              <w:rPr>
                <w:rFonts w:hint="eastAsia" w:ascii="Arial" w:hAnsi="Arial" w:eastAsia="宋体" w:cs="Arial"/>
                <w:i/>
                <w:iCs/>
                <w:color w:val="auto"/>
                <w:sz w:val="18"/>
                <w:szCs w:val="18"/>
                <w:lang w:val="en-US" w:eastAsia="zh-CN"/>
              </w:rPr>
            </w:pPr>
            <w:r>
              <w:rPr>
                <w:rFonts w:hint="eastAsia" w:eastAsia="宋体" w:cs="Arial"/>
                <w:sz w:val="18"/>
                <w:szCs w:val="18"/>
                <w:lang w:val="en-US" w:eastAsia="zh-CN"/>
              </w:rPr>
              <w:t xml:space="preserve">A6: There is no </w:t>
            </w:r>
            <w:r>
              <w:rPr>
                <w:sz w:val="18"/>
                <w:szCs w:val="18"/>
                <w:lang w:val="en-US"/>
              </w:rPr>
              <w:t>HARQ</w:t>
            </w:r>
            <w:r>
              <w:rPr>
                <w:rFonts w:hint="eastAsia"/>
                <w:sz w:val="18"/>
                <w:szCs w:val="18"/>
                <w:lang w:val="en-US" w:eastAsia="zh-CN"/>
              </w:rPr>
              <w:t xml:space="preserve"> </w:t>
            </w:r>
            <w:r>
              <w:rPr>
                <w:sz w:val="18"/>
                <w:szCs w:val="18"/>
                <w:lang w:val="en-US"/>
              </w:rPr>
              <w:t>feedback timing</w:t>
            </w:r>
            <w:r>
              <w:rPr>
                <w:rFonts w:hint="eastAsia" w:eastAsia="宋体" w:cs="Arial"/>
                <w:sz w:val="18"/>
                <w:szCs w:val="18"/>
                <w:lang w:val="en-US" w:eastAsia="zh-CN"/>
              </w:rPr>
              <w:t xml:space="preserve"> configuration in </w:t>
            </w:r>
            <w:r>
              <w:rPr>
                <w:rFonts w:ascii="Arial" w:hAnsi="Arial" w:eastAsia="Times New Roman" w:cs="Arial"/>
                <w:i/>
                <w:iCs/>
                <w:color w:val="auto"/>
                <w:sz w:val="18"/>
                <w:szCs w:val="18"/>
                <w:lang w:val="en-US" w:eastAsia="en-US"/>
              </w:rPr>
              <w:t>SPS-Config</w:t>
            </w:r>
            <w:r>
              <w:rPr>
                <w:rFonts w:hint="eastAsia" w:ascii="Arial" w:hAnsi="Arial" w:eastAsia="宋体" w:cs="Arial"/>
                <w:i/>
                <w:iCs/>
                <w:color w:val="auto"/>
                <w:sz w:val="18"/>
                <w:szCs w:val="18"/>
                <w:lang w:val="en-US" w:eastAsia="zh-CN"/>
              </w:rPr>
              <w:t xml:space="preserve">, </w:t>
            </w:r>
            <w:r>
              <w:rPr>
                <w:rFonts w:hint="eastAsia" w:ascii="Arial" w:hAnsi="Arial" w:eastAsia="宋体" w:cs="Arial"/>
                <w:i w:val="0"/>
                <w:iCs w:val="0"/>
                <w:color w:val="auto"/>
                <w:sz w:val="18"/>
                <w:szCs w:val="18"/>
                <w:lang w:val="en-US" w:eastAsia="zh-CN"/>
              </w:rPr>
              <w:t xml:space="preserve">while PUCCH resource is configured </w:t>
            </w:r>
            <w:r>
              <w:rPr>
                <w:rFonts w:hint="eastAsia" w:eastAsia="宋体" w:cs="Arial"/>
                <w:sz w:val="18"/>
                <w:szCs w:val="18"/>
                <w:lang w:val="en-US" w:eastAsia="zh-CN"/>
              </w:rPr>
              <w:t xml:space="preserve">in </w:t>
            </w:r>
            <w:r>
              <w:rPr>
                <w:rFonts w:ascii="Arial" w:hAnsi="Arial" w:eastAsia="Times New Roman" w:cs="Arial"/>
                <w:i/>
                <w:iCs/>
                <w:color w:val="auto"/>
                <w:sz w:val="18"/>
                <w:szCs w:val="18"/>
                <w:lang w:val="en-US" w:eastAsia="en-US"/>
              </w:rPr>
              <w:t>SPS-Confi</w:t>
            </w:r>
            <w:r>
              <w:rPr>
                <w:rFonts w:hint="eastAsia" w:ascii="Arial" w:hAnsi="Arial" w:eastAsia="宋体" w:cs="Arial"/>
                <w:i/>
                <w:iCs/>
                <w:color w:val="auto"/>
                <w:sz w:val="18"/>
                <w:szCs w:val="18"/>
                <w:lang w:val="en-US" w:eastAsia="zh-CN"/>
              </w:rPr>
              <w:t xml:space="preserve">g. </w:t>
            </w:r>
          </w:p>
          <w:p>
            <w:pPr>
              <w:pStyle w:val="15"/>
              <w:spacing w:after="60"/>
              <w:rPr>
                <w:rFonts w:hint="default" w:ascii="Arial" w:hAnsi="Arial" w:eastAsia="宋体" w:cs="Arial"/>
                <w:i/>
                <w:iCs/>
                <w:color w:val="auto"/>
                <w:sz w:val="18"/>
                <w:szCs w:val="18"/>
                <w:lang w:val="en-US" w:eastAsia="zh-CN"/>
              </w:rPr>
            </w:pPr>
            <w:r>
              <w:rPr>
                <w:rFonts w:hint="eastAsia" w:eastAsia="宋体" w:cs="Arial"/>
                <w:sz w:val="18"/>
                <w:szCs w:val="18"/>
                <w:lang w:val="en-US" w:eastAsia="zh-CN"/>
              </w:rPr>
              <w:t xml:space="preserve">A7: Similar as </w:t>
            </w:r>
            <w:r>
              <w:rPr>
                <w:rFonts w:hint="eastAsia" w:ascii="Arial" w:hAnsi="Arial"/>
                <w:sz w:val="18"/>
                <w:szCs w:val="18"/>
                <w:lang w:val="en-US" w:eastAsia="zh-CN"/>
              </w:rPr>
              <w:t xml:space="preserve">A6, </w:t>
            </w:r>
            <w:r>
              <w:rPr>
                <w:rFonts w:ascii="Arial" w:hAnsi="Arial"/>
                <w:i/>
                <w:iCs/>
                <w:sz w:val="18"/>
                <w:szCs w:val="18"/>
                <w:lang w:val="en-US"/>
              </w:rPr>
              <w:t>n1PUCCH-AN</w:t>
            </w:r>
            <w:r>
              <w:rPr>
                <w:rFonts w:ascii="Arial" w:hAnsi="Arial"/>
                <w:sz w:val="18"/>
                <w:szCs w:val="18"/>
                <w:lang w:val="en-US"/>
              </w:rPr>
              <w:t xml:space="preserve"> </w:t>
            </w:r>
            <w:r>
              <w:rPr>
                <w:rFonts w:hint="eastAsia" w:ascii="Arial" w:hAnsi="Arial"/>
                <w:sz w:val="18"/>
                <w:szCs w:val="18"/>
                <w:lang w:val="en-US" w:eastAsia="zh-CN"/>
              </w:rPr>
              <w:t xml:space="preserve">is configured in </w:t>
            </w:r>
            <w:r>
              <w:rPr>
                <w:rFonts w:ascii="Arial" w:hAnsi="Arial" w:eastAsia="Times New Roman" w:cs="Arial"/>
                <w:i/>
                <w:iCs/>
                <w:color w:val="auto"/>
                <w:sz w:val="18"/>
                <w:szCs w:val="18"/>
                <w:lang w:val="en-US" w:eastAsia="en-US"/>
              </w:rPr>
              <w:t>SPS-Confi</w:t>
            </w:r>
            <w:r>
              <w:rPr>
                <w:rFonts w:hint="eastAsia" w:ascii="Arial" w:hAnsi="Arial" w:eastAsia="宋体" w:cs="Arial"/>
                <w:i/>
                <w:iCs/>
                <w:color w:val="auto"/>
                <w:sz w:val="18"/>
                <w:szCs w:val="18"/>
                <w:lang w:val="en-US" w:eastAsia="zh-CN"/>
              </w:rPr>
              <w:t xml:space="preserve">g </w:t>
            </w:r>
            <w:r>
              <w:rPr>
                <w:rFonts w:hint="eastAsia" w:ascii="Arial" w:hAnsi="Arial"/>
                <w:sz w:val="18"/>
                <w:szCs w:val="18"/>
                <w:lang w:val="en-US" w:eastAsia="zh-CN"/>
              </w:rPr>
              <w:t xml:space="preserve">and should be used for subsequent SPS PDSCHs. </w:t>
            </w:r>
          </w:p>
          <w:p>
            <w:pPr>
              <w:pStyle w:val="15"/>
              <w:spacing w:after="60"/>
              <w:rPr>
                <w:rFonts w:hint="default" w:ascii="Arial" w:hAnsi="Arial" w:eastAsia="宋体" w:cs="Arial"/>
                <w:i/>
                <w:iCs/>
                <w:color w:val="auto"/>
                <w:sz w:val="18"/>
                <w:szCs w:val="18"/>
                <w:lang w:val="en-US" w:eastAsia="zh-CN"/>
              </w:rPr>
            </w:pPr>
            <w:r>
              <w:rPr>
                <w:rFonts w:hint="eastAsia" w:eastAsia="宋体" w:cs="Arial"/>
                <w:sz w:val="18"/>
                <w:szCs w:val="18"/>
                <w:lang w:val="en-US" w:eastAsia="zh-CN"/>
              </w:rPr>
              <w:t xml:space="preserve">A8: Except for the ones used for validation, all other fields are used for the first SPS PDSCH.  </w:t>
            </w:r>
          </w:p>
        </w:tc>
      </w:tr>
    </w:tbl>
    <w:p>
      <w:pPr>
        <w:pStyle w:val="15"/>
        <w:rPr>
          <w:rFonts w:ascii="Times New Roman" w:hAnsi="Times New Roman" w:eastAsia="宋体"/>
        </w:rPr>
      </w:pPr>
    </w:p>
    <w:p>
      <w:pPr>
        <w:pStyle w:val="4"/>
      </w:pPr>
      <w:r>
        <w:rPr>
          <w:highlight w:val="yellow"/>
        </w:rPr>
        <w:t>Summary after round #2 - NEW</w:t>
      </w:r>
    </w:p>
    <w:p>
      <w:r>
        <w:t>All the 4 companies supporting interpretation 1 still indicated preference for that, but one of the companies indicated that they would be able to accept the majority view as a way forward if that allows RAN1 to clarify the spec so that DL SPS activation works. 4 out of the 10 companies supporting alternative 2 indicated they would be OK with the alternative 2. No other companies provided comments during round #2.</w:t>
      </w:r>
    </w:p>
    <w:p>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actually is supposed to follow DG-PDSCH or SPS-PDSCH construction.</w:t>
      </w:r>
    </w:p>
    <w:p>
      <w:r>
        <w:t>Perhaps the correct interpretation of alt2 is that the 1</w:t>
      </w:r>
      <w:r>
        <w:rPr>
          <w:vertAlign w:val="superscript"/>
        </w:rPr>
        <w:t>st</w:t>
      </w:r>
      <w:r>
        <w:t xml:space="preserve"> SPS-PDSCH after the activation is indeed an SPS-PDSCH, but with one exception – the PUCCH resource.</w:t>
      </w:r>
    </w:p>
    <w:p>
      <w:pPr>
        <w:pStyle w:val="3"/>
        <w:rPr>
          <w:rStyle w:val="69"/>
          <w:highlight w:val="yellow"/>
        </w:rPr>
      </w:pPr>
      <w:r>
        <w:rPr>
          <w:rStyle w:val="69"/>
          <w:highlight w:val="yellow"/>
        </w:rPr>
        <w:t>3.3</w:t>
      </w:r>
      <w:r>
        <w:rPr>
          <w:rStyle w:val="69"/>
          <w:highlight w:val="yellow"/>
        </w:rPr>
        <w:tab/>
      </w:r>
      <w:r>
        <w:rPr>
          <w:rStyle w:val="69"/>
          <w:highlight w:val="yellow"/>
        </w:rPr>
        <w:t>Round 3 – New</w:t>
      </w:r>
    </w:p>
    <w:p>
      <w:pPr>
        <w:rPr>
          <w:b/>
          <w:bCs/>
        </w:rPr>
      </w:pPr>
      <w:r>
        <w:rPr>
          <w:b/>
          <w:bCs/>
          <w:highlight w:val="yellow"/>
        </w:rPr>
        <w:t>Survey 1</w:t>
      </w:r>
      <w:r>
        <w:rPr>
          <w:b/>
          <w:bCs/>
        </w:rPr>
        <w:t xml:space="preserve"> – most critical</w:t>
      </w:r>
    </w:p>
    <w:p>
      <w:r>
        <w:t>Please indicate your company’s preferred alternative (assume no changes to round 1 here, just for the record), and if you are able to accept the other alternative as well.</w:t>
      </w:r>
    </w:p>
    <w:p>
      <w:r>
        <w:t xml:space="preserve">Please also indicate if you agree that the Alt.2 formulation is a correct one, or if e.g. the HARQ-ACK CB construction (or something else) should also follow the DG-PDSCH rule instead of SPS-PDSCH rule. </w:t>
      </w:r>
    </w:p>
    <w:tbl>
      <w:tblPr>
        <w:tblStyle w:val="51"/>
        <w:tblW w:w="9634" w:type="dxa"/>
        <w:tblInd w:w="0" w:type="dxa"/>
        <w:tblLayout w:type="autofit"/>
        <w:tblCellMar>
          <w:top w:w="0" w:type="dxa"/>
          <w:left w:w="108" w:type="dxa"/>
          <w:bottom w:w="0" w:type="dxa"/>
          <w:right w:w="108" w:type="dxa"/>
        </w:tblCellMar>
      </w:tblPr>
      <w:tblGrid>
        <w:gridCol w:w="1271"/>
        <w:gridCol w:w="3686"/>
        <w:gridCol w:w="4677"/>
      </w:tblGrid>
      <w:tr>
        <w:tblPrEx>
          <w:tblCellMar>
            <w:top w:w="0" w:type="dxa"/>
            <w:left w:w="108" w:type="dxa"/>
            <w:bottom w:w="0" w:type="dxa"/>
            <w:right w:w="108" w:type="dxa"/>
          </w:tblCellMar>
        </w:tblPrEx>
        <w:trPr>
          <w:trHeight w:val="348" w:hRule="atLeast"/>
        </w:trPr>
        <w:tc>
          <w:tcPr>
            <w:tcW w:w="1271"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 xml:space="preserve">Company </w:t>
            </w:r>
          </w:p>
        </w:tc>
        <w:tc>
          <w:tcPr>
            <w:tcW w:w="3686"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Alt.1</w:t>
            </w:r>
          </w:p>
          <w:p>
            <w:pPr>
              <w:overflowPunct/>
              <w:autoSpaceDE/>
              <w:autoSpaceDN/>
              <w:adjustRightInd/>
              <w:spacing w:after="0"/>
              <w:textAlignment w:val="auto"/>
              <w:rPr>
                <w:rFonts w:ascii="Arial" w:hAnsi="Arial" w:eastAsia="Times New Roman" w:cs="Arial"/>
                <w:color w:val="FFFFFF"/>
                <w:sz w:val="18"/>
                <w:szCs w:val="18"/>
                <w:lang w:val="en-US" w:eastAsia="en-US"/>
              </w:rPr>
            </w:pPr>
            <w:r>
              <w:rPr>
                <w:rFonts w:ascii="Arial" w:hAnsi="Arial" w:eastAsia="Times New Roman" w:cs="Arial"/>
                <w:color w:val="FFFFFF"/>
                <w:sz w:val="18"/>
                <w:szCs w:val="18"/>
                <w:lang w:val="en-US" w:eastAsia="en-US"/>
              </w:rPr>
              <w:t>The 1</w:t>
            </w:r>
            <w:r>
              <w:rPr>
                <w:rFonts w:ascii="Arial" w:hAnsi="Arial" w:eastAsia="Times New Roman" w:cs="Arial"/>
                <w:color w:val="FFFFFF"/>
                <w:sz w:val="18"/>
                <w:szCs w:val="18"/>
                <w:vertAlign w:val="superscript"/>
                <w:lang w:val="en-US" w:eastAsia="en-US"/>
              </w:rPr>
              <w:t>st</w:t>
            </w:r>
            <w:r>
              <w:rPr>
                <w:rFonts w:ascii="Arial" w:hAnsi="Arial" w:eastAsia="Times New Roman" w:cs="Arial"/>
                <w:color w:val="FFFFFF"/>
                <w:sz w:val="18"/>
                <w:szCs w:val="18"/>
                <w:lang w:val="en-US" w:eastAsia="en-US"/>
              </w:rPr>
              <w:t xml:space="preserve"> SPS-PDSCH and the subsequent SPS-PDSCHs all follow the </w:t>
            </w:r>
            <w:r>
              <w:rPr>
                <w:rFonts w:ascii="Arial" w:hAnsi="Arial" w:eastAsia="Times New Roman" w:cs="Arial"/>
                <w:i/>
                <w:iCs/>
                <w:color w:val="FFFFFF"/>
                <w:sz w:val="18"/>
                <w:szCs w:val="18"/>
                <w:lang w:val="en-US" w:eastAsia="en-US"/>
              </w:rPr>
              <w:t>SPS-Config</w:t>
            </w:r>
          </w:p>
        </w:tc>
        <w:tc>
          <w:tcPr>
            <w:tcW w:w="4677"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Alt.2</w:t>
            </w:r>
          </w:p>
          <w:p>
            <w:pPr>
              <w:overflowPunct/>
              <w:autoSpaceDE/>
              <w:autoSpaceDN/>
              <w:adjustRightInd/>
              <w:spacing w:after="0"/>
              <w:textAlignment w:val="auto"/>
              <w:rPr>
                <w:rFonts w:ascii="Arial" w:hAnsi="Arial" w:eastAsia="Times New Roman" w:cs="Arial"/>
                <w:color w:val="FFFFFF"/>
                <w:sz w:val="18"/>
                <w:szCs w:val="18"/>
                <w:lang w:val="en-US" w:eastAsia="en-US"/>
              </w:rPr>
            </w:pPr>
            <w:r>
              <w:rPr>
                <w:rFonts w:ascii="Arial" w:hAnsi="Arial" w:eastAsia="Times New Roman" w:cs="Arial"/>
                <w:color w:val="FFFFFF"/>
                <w:sz w:val="18"/>
                <w:szCs w:val="18"/>
                <w:lang w:val="en-US" w:eastAsia="en-US"/>
              </w:rPr>
              <w:t>The 1</w:t>
            </w:r>
            <w:r>
              <w:rPr>
                <w:rFonts w:ascii="Arial" w:hAnsi="Arial" w:eastAsia="Times New Roman" w:cs="Arial"/>
                <w:color w:val="FFFFFF"/>
                <w:sz w:val="18"/>
                <w:szCs w:val="18"/>
                <w:vertAlign w:val="superscript"/>
                <w:lang w:val="en-US" w:eastAsia="en-US"/>
              </w:rPr>
              <w:t>st</w:t>
            </w:r>
            <w:r>
              <w:rPr>
                <w:rFonts w:ascii="Arial" w:hAnsi="Arial" w:eastAsia="Times New Roman" w:cs="Arial"/>
                <w:color w:val="FFFFFF"/>
                <w:sz w:val="18"/>
                <w:szCs w:val="18"/>
                <w:lang w:val="en-US" w:eastAsia="en-US"/>
              </w:rPr>
              <w:t xml:space="preserve"> SPS-PDSCH and the subsequent SPS-PDSCHs all follow the </w:t>
            </w:r>
            <w:r>
              <w:rPr>
                <w:rFonts w:ascii="Arial" w:hAnsi="Arial" w:eastAsia="Times New Roman" w:cs="Arial"/>
                <w:i/>
                <w:iCs/>
                <w:color w:val="FFFFFF"/>
                <w:sz w:val="18"/>
                <w:szCs w:val="18"/>
                <w:lang w:val="en-US" w:eastAsia="en-US"/>
              </w:rPr>
              <w:t xml:space="preserve">SPS-Config, </w:t>
            </w:r>
            <w:r>
              <w:rPr>
                <w:rFonts w:ascii="Arial" w:hAnsi="Arial" w:eastAsia="Times New Roman" w:cs="Arial"/>
                <w:color w:val="FFFFFF"/>
                <w:sz w:val="18"/>
                <w:szCs w:val="18"/>
                <w:lang w:val="en-US" w:eastAsia="en-US"/>
              </w:rPr>
              <w:t>except that</w:t>
            </w:r>
          </w:p>
          <w:p>
            <w:pPr>
              <w:overflowPunct/>
              <w:autoSpaceDE/>
              <w:autoSpaceDN/>
              <w:adjustRightInd/>
              <w:spacing w:after="0"/>
              <w:textAlignment w:val="auto"/>
              <w:rPr>
                <w:rFonts w:ascii="Arial" w:hAnsi="Arial" w:eastAsia="Times New Roman" w:cs="Arial"/>
                <w:color w:val="FFFFFF"/>
                <w:sz w:val="18"/>
                <w:szCs w:val="18"/>
                <w:lang w:val="en-US" w:eastAsia="en-US"/>
              </w:rPr>
            </w:pPr>
            <w:r>
              <w:rPr>
                <w:rFonts w:ascii="Arial" w:hAnsi="Arial" w:eastAsia="Times New Roman" w:cs="Arial"/>
                <w:color w:val="FFFFFF"/>
                <w:sz w:val="18"/>
                <w:szCs w:val="18"/>
                <w:lang w:val="en-US" w:eastAsia="en-US"/>
              </w:rPr>
              <w:t>the 1</w:t>
            </w:r>
            <w:r>
              <w:rPr>
                <w:rFonts w:ascii="Arial" w:hAnsi="Arial" w:eastAsia="Times New Roman" w:cs="Arial"/>
                <w:color w:val="FFFFFF"/>
                <w:sz w:val="18"/>
                <w:szCs w:val="18"/>
                <w:vertAlign w:val="superscript"/>
                <w:lang w:val="en-US" w:eastAsia="en-US"/>
              </w:rPr>
              <w:t>st</w:t>
            </w:r>
            <w:r>
              <w:rPr>
                <w:rFonts w:ascii="Arial" w:hAnsi="Arial" w:eastAsia="Times New Roman" w:cs="Arial"/>
                <w:color w:val="FFFFFF"/>
                <w:sz w:val="18"/>
                <w:szCs w:val="18"/>
                <w:lang w:val="en-US" w:eastAsia="en-US"/>
              </w:rPr>
              <w:t xml:space="preserve"> SPS-PDSCH HARQ-ACK is sent on the PUCCH resource indicated by the activation DCI</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Example row</w:t>
            </w:r>
          </w:p>
        </w:tc>
        <w:tc>
          <w:tcPr>
            <w:tcW w:w="3686"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Preferred choice</w:t>
            </w:r>
          </w:p>
        </w:tc>
        <w:tc>
          <w:tcPr>
            <w:tcW w:w="4677"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Acceptable compromise</w:t>
            </w:r>
          </w:p>
          <w:p>
            <w:pPr>
              <w:pStyle w:val="15"/>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Alt.2 description is incorrect. The HARQ-ACK CB and PDSCH DMRS sequence should be derived from the activation DCI as well for the 1</w:t>
            </w:r>
            <w:r>
              <w:rPr>
                <w:rFonts w:eastAsia="宋体" w:cs="Arial"/>
                <w:color w:val="A6A6A6" w:themeColor="background1" w:themeShade="A6"/>
                <w:sz w:val="18"/>
                <w:szCs w:val="18"/>
                <w:vertAlign w:val="superscript"/>
                <w:lang w:val="en-US"/>
              </w:rPr>
              <w:t>st</w:t>
            </w:r>
            <w:r>
              <w:rPr>
                <w:rFonts w:eastAsia="宋体" w:cs="Arial"/>
                <w:color w:val="A6A6A6" w:themeColor="background1" w:themeShade="A6"/>
                <w:sz w:val="18"/>
                <w:szCs w:val="18"/>
                <w:lang w:val="en-US"/>
              </w:rPr>
              <w:t xml:space="preserve"> SPS-PDSCH</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Yu Mincho" w:cs="Arial"/>
                <w:sz w:val="18"/>
                <w:szCs w:val="18"/>
                <w:lang w:val="en-US" w:eastAsia="ja-JP"/>
              </w:rPr>
            </w:pPr>
            <w:r>
              <w:rPr>
                <w:rFonts w:hint="eastAsia" w:eastAsia="Yu Mincho" w:cs="Arial"/>
                <w:sz w:val="18"/>
                <w:szCs w:val="18"/>
                <w:lang w:val="en-US" w:eastAsia="ja-JP"/>
              </w:rPr>
              <w:t>N</w:t>
            </w:r>
            <w:r>
              <w:rPr>
                <w:rFonts w:eastAsia="Yu Mincho" w:cs="Arial"/>
                <w:sz w:val="18"/>
                <w:szCs w:val="18"/>
                <w:lang w:val="en-US" w:eastAsia="ja-JP"/>
              </w:rPr>
              <w:t>TT DOCOMO</w:t>
            </w:r>
          </w:p>
        </w:tc>
        <w:tc>
          <w:tcPr>
            <w:tcW w:w="3686"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Yu Mincho" w:cs="Arial"/>
                <w:sz w:val="18"/>
                <w:szCs w:val="18"/>
                <w:lang w:val="en-US" w:eastAsia="ja-JP"/>
              </w:rPr>
            </w:pPr>
          </w:p>
        </w:tc>
        <w:tc>
          <w:tcPr>
            <w:tcW w:w="4677"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Yu Mincho" w:cs="Arial"/>
                <w:sz w:val="18"/>
                <w:szCs w:val="18"/>
                <w:lang w:val="en-US" w:eastAsia="ja-JP"/>
              </w:rPr>
            </w:pPr>
            <w:r>
              <w:rPr>
                <w:rFonts w:hint="eastAsia" w:eastAsia="Yu Mincho" w:cs="Arial"/>
                <w:sz w:val="18"/>
                <w:szCs w:val="18"/>
                <w:lang w:val="en-US" w:eastAsia="ja-JP"/>
              </w:rPr>
              <w:t>S</w:t>
            </w:r>
            <w:r>
              <w:rPr>
                <w:rFonts w:eastAsia="Yu Mincho" w:cs="Arial"/>
                <w:sz w:val="18"/>
                <w:szCs w:val="18"/>
                <w:lang w:val="en-US" w:eastAsia="ja-JP"/>
              </w:rPr>
              <w:t>upport.</w:t>
            </w:r>
          </w:p>
          <w:p>
            <w:pPr>
              <w:pStyle w:val="15"/>
              <w:spacing w:after="60"/>
              <w:rPr>
                <w:rFonts w:eastAsia="Yu Mincho" w:cs="Arial"/>
                <w:sz w:val="18"/>
                <w:szCs w:val="18"/>
                <w:lang w:val="en-US" w:eastAsia="ja-JP"/>
              </w:rPr>
            </w:pPr>
            <w:r>
              <w:rPr>
                <w:rFonts w:hint="eastAsia" w:eastAsia="Yu Mincho" w:cs="Arial"/>
                <w:sz w:val="18"/>
                <w:szCs w:val="18"/>
                <w:lang w:val="en-US" w:eastAsia="ja-JP"/>
              </w:rPr>
              <w:t>A</w:t>
            </w:r>
            <w:r>
              <w:rPr>
                <w:rFonts w:eastAsia="Yu Mincho" w:cs="Arial"/>
                <w:sz w:val="18"/>
                <w:szCs w:val="18"/>
                <w:lang w:val="en-US" w:eastAsia="ja-JP"/>
              </w:rPr>
              <w:t>fter re-reading 9.1.3.2 of 213, we understand that if interpretation2’s logic is used then there are a lot of issues on type-2 HARQ-ACK CB. Meanwhile at least PUCCH resource determination perspective should use interpretation 2 from the following reason. Thus we think Alt 2 is what we should take.</w:t>
            </w:r>
          </w:p>
          <w:p>
            <w:pPr>
              <w:pStyle w:val="15"/>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 (“last DCI” concept). Why the PRI is not used for subsequent SPS PDSCHs is that the PRI is appropriate one for the HARQ-ACK of the initial SPS PDSCH, but it would not be appropriate one for the HARQ-ACK of subsequent SPS PDSCHs.</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lang w:val="en-US"/>
              </w:rPr>
            </w:pPr>
            <w:r>
              <w:rPr>
                <w:rFonts w:eastAsia="宋体" w:cs="Arial"/>
                <w:sz w:val="18"/>
                <w:szCs w:val="18"/>
                <w:lang w:val="en-US"/>
              </w:rPr>
              <w:t>QC</w:t>
            </w:r>
          </w:p>
        </w:tc>
        <w:tc>
          <w:tcPr>
            <w:tcW w:w="3686"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lang w:val="en-US"/>
              </w:rPr>
            </w:pPr>
            <w:r>
              <w:rPr>
                <w:rFonts w:eastAsia="宋体" w:cs="Arial"/>
                <w:sz w:val="18"/>
                <w:szCs w:val="18"/>
                <w:lang w:val="en-US"/>
              </w:rPr>
              <w:t>We fully agree with Nokia that the most important thing is to draw a conclusion which interpretation should RAN1 take, otherwise NR cannot support DL SPS, which will be a joke .</w:t>
            </w:r>
          </w:p>
          <w:p>
            <w:pPr>
              <w:pStyle w:val="15"/>
              <w:spacing w:after="60"/>
              <w:rPr>
                <w:rFonts w:eastAsia="宋体" w:cs="Arial"/>
                <w:sz w:val="18"/>
                <w:szCs w:val="18"/>
                <w:lang w:val="en-US"/>
              </w:rPr>
            </w:pPr>
          </w:p>
          <w:p>
            <w:pPr>
              <w:pStyle w:val="15"/>
              <w:spacing w:after="60"/>
              <w:rPr>
                <w:rFonts w:eastAsia="宋体" w:cs="Arial"/>
                <w:sz w:val="18"/>
                <w:szCs w:val="18"/>
                <w:lang w:val="en-US"/>
              </w:rPr>
            </w:pPr>
            <w:r>
              <w:rPr>
                <w:rFonts w:eastAsia="宋体" w:cs="Arial"/>
                <w:sz w:val="18"/>
                <w:szCs w:val="18"/>
                <w:lang w:val="en-US"/>
              </w:rPr>
              <w:t xml:space="preserve">So, we can accept Alt 1 to resolve this issue in this meeting, but </w:t>
            </w:r>
            <w:r>
              <w:rPr>
                <w:rFonts w:eastAsia="宋体" w:cs="Arial"/>
                <w:b/>
                <w:bCs/>
                <w:sz w:val="18"/>
                <w:szCs w:val="18"/>
                <w:lang w:val="en-US"/>
              </w:rPr>
              <w:t xml:space="preserve">ONLY </w:t>
            </w:r>
            <w:r>
              <w:rPr>
                <w:rFonts w:eastAsia="宋体" w:cs="Arial"/>
                <w:sz w:val="18"/>
                <w:szCs w:val="18"/>
                <w:lang w:val="en-US"/>
              </w:rPr>
              <w:t xml:space="preserve">in this meeting. If this issue is delayed to next meeting due to no consensus, we then will </w:t>
            </w:r>
            <w:r>
              <w:rPr>
                <w:rFonts w:eastAsia="宋体" w:cs="Arial"/>
                <w:b/>
                <w:bCs/>
                <w:sz w:val="18"/>
                <w:szCs w:val="18"/>
                <w:lang w:val="en-US"/>
              </w:rPr>
              <w:t>NOT</w:t>
            </w:r>
            <w:r>
              <w:rPr>
                <w:rFonts w:eastAsia="宋体" w:cs="Arial"/>
                <w:sz w:val="18"/>
                <w:szCs w:val="18"/>
                <w:lang w:val="en-US"/>
              </w:rPr>
              <w:t xml:space="preserve"> have the flexibility to accept Alt 1. Alt 2 will be the only option we can accept in next/future meetings.  </w:t>
            </w:r>
          </w:p>
        </w:tc>
        <w:tc>
          <w:tcPr>
            <w:tcW w:w="4677"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lang w:val="en-US"/>
              </w:rPr>
            </w:pPr>
            <w:r>
              <w:rPr>
                <w:rFonts w:eastAsia="宋体" w:cs="Arial"/>
                <w:sz w:val="18"/>
                <w:szCs w:val="18"/>
                <w:lang w:val="en-US"/>
              </w:rPr>
              <w:t>Support this Alternative 2 (wording of the proposal maybe can be fine-tuned later)</w:t>
            </w:r>
          </w:p>
          <w:p>
            <w:pPr>
              <w:pStyle w:val="15"/>
              <w:spacing w:after="60"/>
              <w:rPr>
                <w:rFonts w:eastAsia="宋体" w:cs="Arial"/>
                <w:sz w:val="18"/>
                <w:szCs w:val="18"/>
                <w:lang w:val="en-US"/>
              </w:rPr>
            </w:pPr>
          </w:p>
          <w:p>
            <w:pPr>
              <w:pStyle w:val="15"/>
              <w:spacing w:after="60"/>
              <w:rPr>
                <w:rFonts w:eastAsia="宋体" w:cs="Arial"/>
                <w:sz w:val="18"/>
                <w:szCs w:val="18"/>
              </w:rPr>
            </w:pPr>
            <w:r>
              <w:rPr>
                <w:rFonts w:eastAsia="宋体" w:cs="Arial"/>
                <w:sz w:val="18"/>
                <w:szCs w:val="18"/>
              </w:rPr>
              <w:t xml:space="preserve">@Samsung, sorry we are a little late to get back to your questions. We just shared our answers to A1-A8 in the table above. We also added two more questions Q9 and Q10 to the list. For the two camps to understand each others’ view better, it would be good if Samsung can share your answers to A1-A10 questions as well. </w:t>
            </w:r>
          </w:p>
          <w:p>
            <w:pPr>
              <w:pStyle w:val="15"/>
              <w:spacing w:after="60"/>
              <w:rPr>
                <w:rFonts w:eastAsia="宋体" w:cs="Arial"/>
                <w:sz w:val="18"/>
                <w:szCs w:val="18"/>
              </w:rPr>
            </w:pP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lang w:val="en-US"/>
              </w:rPr>
            </w:pPr>
            <w:r>
              <w:rPr>
                <w:rFonts w:eastAsia="宋体" w:cs="Arial"/>
                <w:sz w:val="18"/>
                <w:szCs w:val="18"/>
                <w:lang w:val="en-US"/>
              </w:rPr>
              <w:t>OPPO</w:t>
            </w:r>
          </w:p>
        </w:tc>
        <w:tc>
          <w:tcPr>
            <w:tcW w:w="3686"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lang w:val="en-US"/>
              </w:rPr>
            </w:pPr>
            <w:r>
              <w:rPr>
                <w:rFonts w:eastAsia="宋体" w:cs="Arial"/>
                <w:sz w:val="18"/>
                <w:szCs w:val="18"/>
                <w:lang w:val="en-US"/>
              </w:rPr>
              <w:t xml:space="preserve">We prefer the Alt1 as there are many other places reflect the 1st SPS-PDSCH is not set with PUCCH by the </w:t>
            </w:r>
            <w:r>
              <w:rPr>
                <w:rFonts w:hint="eastAsia" w:eastAsia="宋体" w:cs="Arial"/>
                <w:sz w:val="18"/>
                <w:szCs w:val="18"/>
                <w:lang w:val="en-US"/>
              </w:rPr>
              <w:t>acti</w:t>
            </w:r>
            <w:r>
              <w:rPr>
                <w:rFonts w:eastAsia="宋体"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宋体" w:cs="Arial"/>
                <w:sz w:val="18"/>
                <w:szCs w:val="18"/>
                <w:lang w:val="en-US"/>
              </w:rPr>
              <w:object>
                <v:shape id="_x0000_i1027" o:spt="75" type="#_x0000_t75" style="height:10.8pt;width:8.3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eastAsia="宋体" w:cs="Arial"/>
                <w:sz w:val="18"/>
                <w:szCs w:val="18"/>
                <w:lang w:val="en-US"/>
              </w:rPr>
              <w:t xml:space="preserve">, the UE provides corresponding HARQ-ACK information in a PUCCH transmission within slot </w:t>
            </w:r>
            <w:r>
              <w:rPr>
                <w:rFonts w:eastAsia="宋体" w:cs="Arial"/>
                <w:sz w:val="18"/>
                <w:szCs w:val="18"/>
                <w:lang w:val="en-US"/>
              </w:rPr>
              <w:object>
                <v:shape id="_x0000_i1028" o:spt="75" type="#_x0000_t75" style="height:14.15pt;width:21.6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eastAsia="宋体" w:cs="Arial"/>
                <w:sz w:val="18"/>
                <w:szCs w:val="18"/>
                <w:lang w:val="en-US"/>
              </w:rPr>
              <w:t xml:space="preserve"> where </w:t>
            </w:r>
            <w:r>
              <w:rPr>
                <w:rFonts w:eastAsia="宋体" w:cs="Arial"/>
                <w:sz w:val="18"/>
                <w:szCs w:val="18"/>
                <w:lang w:val="en-US"/>
              </w:rPr>
              <w:object>
                <v:shape id="_x0000_i1029" o:spt="75" type="#_x0000_t75" style="height:14.15pt;width:14.1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eastAsia="宋体" w:cs="Arial"/>
                <w:sz w:val="18"/>
                <w:szCs w:val="18"/>
                <w:lang w:val="en-US"/>
              </w:rPr>
              <w:t xml:space="preserve"> is provided by dl-DataToUL-ACK.” This means the k1 field should be ignored if it going to activates SPS. Then the PUCCH resource field should also be not used.</w:t>
            </w:r>
          </w:p>
          <w:p>
            <w:pPr>
              <w:pStyle w:val="15"/>
              <w:spacing w:after="60"/>
              <w:rPr>
                <w:rFonts w:eastAsia="宋体" w:cs="Arial"/>
                <w:sz w:val="18"/>
                <w:szCs w:val="18"/>
                <w:lang w:val="en-US"/>
              </w:rPr>
            </w:pPr>
            <w:r>
              <w:rPr>
                <w:rFonts w:eastAsia="宋体" w:cs="Arial"/>
                <w:sz w:val="18"/>
                <w:szCs w:val="18"/>
                <w:lang w:val="en-US"/>
              </w:rPr>
              <w:t>In that sense, we also slight prefer interpretation 1.</w:t>
            </w:r>
          </w:p>
        </w:tc>
        <w:tc>
          <w:tcPr>
            <w:tcW w:w="4677"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lang w:val="en-US"/>
              </w:rPr>
            </w:pPr>
            <w:r>
              <w:rPr>
                <w:rFonts w:eastAsia="宋体" w:cs="Arial"/>
                <w:sz w:val="18"/>
                <w:szCs w:val="18"/>
                <w:lang w:val="en-US"/>
              </w:rPr>
              <w:t xml:space="preserve">This issue for us would be only one choice to make sure same understanding in </w:t>
            </w:r>
            <w:r>
              <w:rPr>
                <w:rFonts w:hint="eastAsia" w:eastAsia="宋体" w:cs="Arial"/>
                <w:sz w:val="18"/>
                <w:szCs w:val="18"/>
                <w:lang w:val="en-US"/>
              </w:rPr>
              <w:t>gNB/UE</w:t>
            </w:r>
            <w:r>
              <w:rPr>
                <w:rFonts w:eastAsia="宋体" w:cs="Arial"/>
                <w:sz w:val="18"/>
                <w:szCs w:val="18"/>
                <w:lang w:val="en-US"/>
              </w:rPr>
              <w:t>, the Rel-15 be correct interpreted. We have to down to one option.</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hint="default" w:eastAsia="宋体" w:cs="Arial"/>
                <w:sz w:val="18"/>
                <w:szCs w:val="18"/>
                <w:lang w:val="en-US" w:eastAsia="zh-CN"/>
              </w:rPr>
            </w:pPr>
            <w:r>
              <w:rPr>
                <w:rFonts w:hint="eastAsia" w:eastAsia="宋体" w:cs="Arial"/>
                <w:sz w:val="18"/>
                <w:szCs w:val="18"/>
                <w:lang w:val="en-US" w:eastAsia="zh-CN"/>
              </w:rPr>
              <w:t>ZTE</w:t>
            </w:r>
          </w:p>
        </w:tc>
        <w:tc>
          <w:tcPr>
            <w:tcW w:w="3686"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lang w:val="en-US"/>
              </w:rPr>
            </w:pPr>
          </w:p>
        </w:tc>
        <w:tc>
          <w:tcPr>
            <w:tcW w:w="4677"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hint="eastAsia" w:eastAsia="宋体" w:cs="Arial"/>
                <w:sz w:val="18"/>
                <w:szCs w:val="18"/>
                <w:lang w:val="en-US" w:eastAsia="zh-CN"/>
              </w:rPr>
            </w:pPr>
            <w:r>
              <w:rPr>
                <w:rFonts w:hint="eastAsia" w:eastAsia="宋体" w:cs="Arial"/>
                <w:sz w:val="18"/>
                <w:szCs w:val="18"/>
                <w:lang w:val="en-US" w:eastAsia="zh-CN"/>
              </w:rPr>
              <w:t>Support</w:t>
            </w:r>
          </w:p>
          <w:p>
            <w:pPr>
              <w:pStyle w:val="15"/>
              <w:spacing w:after="60"/>
              <w:rPr>
                <w:rFonts w:hint="eastAsia" w:eastAsia="宋体" w:cs="Arial"/>
                <w:sz w:val="18"/>
                <w:szCs w:val="18"/>
                <w:lang w:val="en-US" w:eastAsia="zh-CN"/>
              </w:rPr>
            </w:pPr>
          </w:p>
          <w:p>
            <w:pPr>
              <w:pStyle w:val="15"/>
              <w:spacing w:after="60"/>
              <w:rPr>
                <w:rFonts w:hint="eastAsia" w:ascii="Arial" w:hAnsi="Arial" w:eastAsia="宋体" w:cs="Arial"/>
                <w:sz w:val="18"/>
                <w:szCs w:val="18"/>
                <w:lang w:val="en-US" w:eastAsia="zh-CN"/>
              </w:rPr>
            </w:pPr>
            <w:r>
              <w:rPr>
                <w:rFonts w:hint="eastAsia" w:eastAsia="宋体" w:cs="Arial"/>
                <w:sz w:val="18"/>
                <w:szCs w:val="18"/>
                <w:lang w:val="en-US" w:eastAsia="zh-CN"/>
              </w:rPr>
              <w:t>There are only 4 RRC paramete</w:t>
            </w:r>
            <w:r>
              <w:rPr>
                <w:rFonts w:hint="eastAsia" w:eastAsia="宋体" w:cs="Arial"/>
                <w:color w:val="auto"/>
                <w:sz w:val="18"/>
                <w:szCs w:val="18"/>
                <w:lang w:val="en-US" w:eastAsia="zh-CN"/>
              </w:rPr>
              <w:t xml:space="preserve">rs in </w:t>
            </w:r>
            <w:r>
              <w:rPr>
                <w:rFonts w:ascii="Arial" w:hAnsi="Arial" w:eastAsia="Times New Roman" w:cs="Arial"/>
                <w:i/>
                <w:iCs/>
                <w:color w:val="auto"/>
                <w:sz w:val="18"/>
                <w:szCs w:val="18"/>
                <w:lang w:val="en-US" w:eastAsia="en-US"/>
              </w:rPr>
              <w:t>SPS-Config</w:t>
            </w:r>
            <w:r>
              <w:rPr>
                <w:rFonts w:hint="eastAsia" w:eastAsia="宋体" w:cs="Arial"/>
                <w:i/>
                <w:iCs/>
                <w:color w:val="auto"/>
                <w:sz w:val="18"/>
                <w:szCs w:val="18"/>
                <w:lang w:val="en-US" w:eastAsia="zh-CN"/>
              </w:rPr>
              <w:t xml:space="preserve">. </w:t>
            </w:r>
            <w:r>
              <w:rPr>
                <w:rFonts w:hint="eastAsia" w:eastAsia="宋体" w:cs="Arial"/>
                <w:i w:val="0"/>
                <w:iCs w:val="0"/>
                <w:color w:val="auto"/>
                <w:sz w:val="18"/>
                <w:szCs w:val="18"/>
                <w:lang w:val="en-US" w:eastAsia="zh-CN"/>
              </w:rPr>
              <w:t>E</w:t>
            </w:r>
            <w:r>
              <w:rPr>
                <w:rFonts w:hint="eastAsia" w:ascii="Arial" w:hAnsi="Arial" w:eastAsia="宋体" w:cs="Arial"/>
                <w:i w:val="0"/>
                <w:iCs w:val="0"/>
                <w:color w:val="auto"/>
                <w:sz w:val="18"/>
                <w:szCs w:val="18"/>
                <w:lang w:val="en-US" w:eastAsia="zh-CN"/>
              </w:rPr>
              <w:t>xcep</w:t>
            </w:r>
            <w:r>
              <w:rPr>
                <w:rFonts w:hint="eastAsia" w:ascii="Arial" w:hAnsi="Arial" w:eastAsia="宋体" w:cs="Arial"/>
                <w:sz w:val="18"/>
                <w:szCs w:val="18"/>
                <w:lang w:val="en-US" w:eastAsia="zh-CN"/>
              </w:rPr>
              <w:t xml:space="preserve">t for </w:t>
            </w:r>
            <w:r>
              <w:rPr>
                <w:rFonts w:hint="eastAsia" w:ascii="Arial" w:hAnsi="Arial" w:eastAsia="宋体" w:cs="Arial"/>
                <w:i/>
                <w:iCs/>
                <w:sz w:val="18"/>
                <w:szCs w:val="18"/>
                <w:lang w:val="en-US" w:eastAsia="zh-CN"/>
              </w:rPr>
              <w:t xml:space="preserve">n1PUCCH-AN, </w:t>
            </w:r>
            <w:r>
              <w:rPr>
                <w:rFonts w:hint="eastAsia" w:ascii="Arial" w:hAnsi="Arial" w:eastAsia="宋体" w:cs="Arial"/>
                <w:sz w:val="18"/>
                <w:szCs w:val="18"/>
                <w:lang w:val="en-US" w:eastAsia="zh-CN"/>
              </w:rPr>
              <w:t>it</w:t>
            </w:r>
            <w:r>
              <w:rPr>
                <w:rFonts w:hint="default" w:ascii="Arial" w:hAnsi="Arial" w:eastAsia="宋体" w:cs="Arial"/>
                <w:sz w:val="18"/>
                <w:szCs w:val="18"/>
                <w:lang w:val="en-US" w:eastAsia="zh-CN"/>
              </w:rPr>
              <w:t>’</w:t>
            </w:r>
            <w:r>
              <w:rPr>
                <w:rFonts w:hint="eastAsia" w:ascii="Arial" w:hAnsi="Arial" w:eastAsia="宋体" w:cs="Arial"/>
                <w:sz w:val="18"/>
                <w:szCs w:val="18"/>
                <w:lang w:val="en-US" w:eastAsia="zh-CN"/>
              </w:rPr>
              <w:t xml:space="preserve">s clear that all other parameters cannot be </w:t>
            </w:r>
            <w:r>
              <w:rPr>
                <w:rFonts w:hint="eastAsia" w:eastAsia="宋体" w:cs="Arial"/>
                <w:sz w:val="18"/>
                <w:szCs w:val="18"/>
                <w:lang w:val="en-US" w:eastAsia="zh-CN"/>
              </w:rPr>
              <w:t xml:space="preserve">further </w:t>
            </w:r>
            <w:r>
              <w:rPr>
                <w:rFonts w:hint="eastAsia" w:ascii="Arial" w:hAnsi="Arial" w:eastAsia="宋体" w:cs="Arial"/>
                <w:sz w:val="18"/>
                <w:szCs w:val="18"/>
                <w:lang w:val="en-US" w:eastAsia="zh-CN"/>
              </w:rPr>
              <w:t xml:space="preserve">indicated by </w:t>
            </w:r>
            <w:r>
              <w:rPr>
                <w:rFonts w:hint="eastAsia" w:ascii="Arial" w:hAnsi="Arial" w:eastAsia="宋体" w:cs="Arial"/>
                <w:i w:val="0"/>
                <w:iCs w:val="0"/>
                <w:sz w:val="18"/>
                <w:szCs w:val="18"/>
                <w:lang w:val="en-US" w:eastAsia="zh-CN"/>
              </w:rPr>
              <w:t xml:space="preserve">a non-validation field in activation DCI and therefore </w:t>
            </w:r>
            <w:r>
              <w:rPr>
                <w:rFonts w:hint="eastAsia" w:ascii="Arial" w:hAnsi="Arial" w:eastAsia="宋体" w:cs="Arial"/>
                <w:sz w:val="18"/>
                <w:szCs w:val="18"/>
                <w:lang w:val="en-US" w:eastAsia="zh-CN"/>
              </w:rPr>
              <w:t xml:space="preserve">should be applied for all SPS PDSCHs including the first SPS. </w:t>
            </w:r>
          </w:p>
          <w:p>
            <w:pPr>
              <w:pStyle w:val="15"/>
              <w:spacing w:after="60"/>
              <w:rPr>
                <w:rFonts w:hint="eastAsia" w:ascii="Arial" w:hAnsi="Arial" w:eastAsia="宋体" w:cs="Arial"/>
                <w:sz w:val="18"/>
                <w:szCs w:val="18"/>
                <w:lang w:val="en-US" w:eastAsia="zh-CN"/>
              </w:rPr>
            </w:pPr>
            <w:bookmarkStart w:id="8" w:name="_GoBack"/>
            <w:bookmarkEnd w:id="8"/>
          </w:p>
          <w:p>
            <w:pPr>
              <w:pStyle w:val="15"/>
              <w:spacing w:after="60"/>
              <w:rPr>
                <w:rFonts w:hint="default" w:ascii="Arial" w:hAnsi="Arial" w:eastAsia="宋体" w:cs="Arial"/>
                <w:sz w:val="18"/>
                <w:szCs w:val="18"/>
                <w:lang w:val="en-US" w:eastAsia="zh-CN"/>
              </w:rPr>
            </w:pPr>
            <w:r>
              <w:rPr>
                <w:rFonts w:hint="eastAsia" w:ascii="Arial" w:hAnsi="Arial" w:eastAsia="宋体" w:cs="Arial"/>
                <w:sz w:val="18"/>
                <w:szCs w:val="18"/>
                <w:lang w:val="en-US" w:eastAsia="zh-CN"/>
              </w:rPr>
              <w:t xml:space="preserve">We also provided our answers to the questions from Samsung above. </w:t>
            </w:r>
          </w:p>
        </w:tc>
      </w:tr>
    </w:tbl>
    <w:p>
      <w:pPr>
        <w:pStyle w:val="15"/>
        <w:rPr>
          <w:rFonts w:ascii="Times New Roman" w:hAnsi="Times New Roman" w:eastAsia="宋体"/>
          <w:b/>
          <w:bCs/>
        </w:rPr>
      </w:pPr>
    </w:p>
    <w:p>
      <w:pPr>
        <w:rPr>
          <w:b/>
          <w:bCs/>
        </w:rPr>
      </w:pPr>
      <w:r>
        <w:rPr>
          <w:b/>
          <w:bCs/>
          <w:highlight w:val="yellow"/>
        </w:rPr>
        <w:t>Survey 2</w:t>
      </w:r>
    </w:p>
    <w:p>
      <w:pPr>
        <w:pStyle w:val="133"/>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pPr>
        <w:pStyle w:val="133"/>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pPr>
        <w:pStyle w:val="133"/>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pPr>
        <w:pStyle w:val="133"/>
        <w:numPr>
          <w:ilvl w:val="1"/>
          <w:numId w:val="21"/>
        </w:numPr>
        <w:rPr>
          <w:rFonts w:ascii="Times New Roman" w:hAnsi="Times New Roman"/>
          <w:sz w:val="20"/>
          <w:szCs w:val="20"/>
          <w:lang w:val="en-GB"/>
        </w:rPr>
      </w:pPr>
      <w:r>
        <w:rPr>
          <w:rFonts w:ascii="Times New Roman" w:hAnsi="Times New Roman"/>
          <w:sz w:val="20"/>
          <w:szCs w:val="20"/>
          <w:lang w:val="en-GB"/>
        </w:rPr>
        <w:t>Is a Rel-15 38.321 CR needed to clarify that the activation DCI schedules a TB?</w:t>
      </w:r>
    </w:p>
    <w:p>
      <w:pPr>
        <w:pStyle w:val="133"/>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pPr>
        <w:pStyle w:val="133"/>
        <w:numPr>
          <w:ilvl w:val="1"/>
          <w:numId w:val="21"/>
        </w:numPr>
        <w:rPr>
          <w:rFonts w:ascii="Times New Roman" w:hAnsi="Times New Roman"/>
          <w:sz w:val="20"/>
          <w:szCs w:val="20"/>
          <w:lang w:val="en-GB"/>
        </w:rPr>
      </w:pPr>
      <w:r>
        <w:rPr>
          <w:rFonts w:ascii="Times New Roman" w:hAnsi="Times New Roman"/>
          <w:sz w:val="20"/>
          <w:szCs w:val="20"/>
          <w:lang w:val="en-GB"/>
        </w:rPr>
        <w:t>…?</w:t>
      </w:r>
    </w:p>
    <w:p>
      <w:pPr>
        <w:pStyle w:val="133"/>
        <w:rPr>
          <w:rFonts w:ascii="Times New Roman" w:hAnsi="Times New Roman"/>
          <w:sz w:val="20"/>
          <w:szCs w:val="20"/>
          <w:lang w:val="en-US"/>
        </w:rPr>
      </w:pPr>
    </w:p>
    <w:tbl>
      <w:tblPr>
        <w:tblStyle w:val="51"/>
        <w:tblW w:w="9634" w:type="dxa"/>
        <w:tblInd w:w="0" w:type="dxa"/>
        <w:tblLayout w:type="autofit"/>
        <w:tblCellMar>
          <w:top w:w="0" w:type="dxa"/>
          <w:left w:w="108" w:type="dxa"/>
          <w:bottom w:w="0" w:type="dxa"/>
          <w:right w:w="108" w:type="dxa"/>
        </w:tblCellMar>
      </w:tblPr>
      <w:tblGrid>
        <w:gridCol w:w="1271"/>
        <w:gridCol w:w="8363"/>
      </w:tblGrid>
      <w:tr>
        <w:tblPrEx>
          <w:tblCellMar>
            <w:top w:w="0" w:type="dxa"/>
            <w:left w:w="108" w:type="dxa"/>
            <w:bottom w:w="0" w:type="dxa"/>
            <w:right w:w="108" w:type="dxa"/>
          </w:tblCellMar>
        </w:tblPrEx>
        <w:trPr>
          <w:trHeight w:val="348" w:hRule="atLeast"/>
        </w:trPr>
        <w:tc>
          <w:tcPr>
            <w:tcW w:w="1271"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 xml:space="preserve">Company </w:t>
            </w:r>
          </w:p>
        </w:tc>
        <w:tc>
          <w:tcPr>
            <w:tcW w:w="8363"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color w:val="FFFFFF"/>
                <w:sz w:val="18"/>
                <w:szCs w:val="18"/>
                <w:lang w:val="en-US" w:eastAsia="en-US"/>
              </w:rPr>
            </w:pPr>
            <w:r>
              <w:rPr>
                <w:rFonts w:ascii="Arial" w:hAnsi="Arial" w:eastAsia="Times New Roman" w:cs="Arial"/>
                <w:b/>
                <w:bCs/>
                <w:color w:val="FFFFFF"/>
                <w:sz w:val="18"/>
                <w:szCs w:val="18"/>
                <w:lang w:val="en-US" w:eastAsia="en-US"/>
              </w:rPr>
              <w:t>Comment</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lang w:val="en-US"/>
              </w:rPr>
            </w:pPr>
            <w:r>
              <w:rPr>
                <w:rFonts w:eastAsia="宋体" w:cs="Arial"/>
                <w:color w:val="A6A6A6" w:themeColor="background1" w:themeShade="A6"/>
                <w:sz w:val="18"/>
                <w:szCs w:val="18"/>
                <w:lang w:val="en-US"/>
              </w:rPr>
              <w:t>Example row</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Agree that Rel-15 CR is needed to clarify the correct behaviour</w:t>
            </w:r>
          </w:p>
          <w:p>
            <w:pPr>
              <w:pStyle w:val="15"/>
              <w:spacing w:after="60"/>
              <w:rPr>
                <w:rFonts w:eastAsia="宋体" w:cs="Arial"/>
                <w:sz w:val="18"/>
                <w:szCs w:val="18"/>
                <w:lang w:val="en-US"/>
              </w:rPr>
            </w:pPr>
            <w:r>
              <w:rPr>
                <w:rFonts w:eastAsia="宋体" w:cs="Arial"/>
                <w:color w:val="A6A6A6" w:themeColor="background1" w:themeShade="A6"/>
                <w:sz w:val="18"/>
                <w:szCs w:val="18"/>
                <w:lang w:val="en-US"/>
              </w:rPr>
              <w:t>Think a 38.300 CR is needed to make sure DL SPS is well described in that spec</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Yu Mincho" w:cs="Arial"/>
                <w:sz w:val="18"/>
                <w:szCs w:val="18"/>
                <w:lang w:val="en-US" w:eastAsia="ja-JP"/>
              </w:rPr>
            </w:pPr>
            <w:r>
              <w:rPr>
                <w:rFonts w:hint="eastAsia" w:eastAsia="Yu Mincho" w:cs="Arial"/>
                <w:sz w:val="18"/>
                <w:szCs w:val="18"/>
                <w:lang w:val="en-US" w:eastAsia="ja-JP"/>
              </w:rPr>
              <w:t>N</w:t>
            </w:r>
            <w:r>
              <w:rPr>
                <w:rFonts w:eastAsia="Yu Mincho" w:cs="Arial"/>
                <w:sz w:val="18"/>
                <w:szCs w:val="18"/>
                <w:lang w:val="en-US" w:eastAsia="ja-JP"/>
              </w:rPr>
              <w:t>TT DOCOMO</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Yu Mincho" w:cs="Arial"/>
                <w:sz w:val="18"/>
                <w:szCs w:val="18"/>
                <w:lang w:val="en-US" w:eastAsia="ja-JP"/>
              </w:rPr>
            </w:pPr>
            <w:r>
              <w:rPr>
                <w:rFonts w:hint="eastAsia" w:eastAsia="Yu Mincho" w:cs="Arial"/>
                <w:sz w:val="18"/>
                <w:szCs w:val="18"/>
                <w:lang w:val="en-US" w:eastAsia="ja-JP"/>
              </w:rPr>
              <w:t>O</w:t>
            </w:r>
            <w:r>
              <w:rPr>
                <w:rFonts w:eastAsia="Yu Mincho" w:cs="Arial"/>
                <w:sz w:val="18"/>
                <w:szCs w:val="18"/>
                <w:lang w:val="en-US" w:eastAsia="ja-JP"/>
              </w:rPr>
              <w:t>K with Rel-15 CR if agreeable. Otherwise, Rel-16 CR is needed.</w:t>
            </w:r>
          </w:p>
          <w:p>
            <w:pPr>
              <w:pStyle w:val="15"/>
              <w:spacing w:after="60"/>
              <w:rPr>
                <w:rFonts w:eastAsia="Yu Mincho" w:cs="Arial"/>
                <w:sz w:val="18"/>
                <w:szCs w:val="18"/>
                <w:lang w:val="en-US" w:eastAsia="ja-JP"/>
              </w:rPr>
            </w:pPr>
            <w:r>
              <w:rPr>
                <w:rFonts w:hint="eastAsia" w:eastAsia="Yu Mincho" w:cs="Arial"/>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pPr>
              <w:pStyle w:val="15"/>
              <w:spacing w:after="60"/>
              <w:rPr>
                <w:rFonts w:eastAsia="Yu Mincho" w:cs="Arial"/>
                <w:sz w:val="18"/>
                <w:szCs w:val="18"/>
                <w:lang w:val="en-US" w:eastAsia="ja-JP"/>
              </w:rPr>
            </w:pPr>
            <w:r>
              <w:rPr>
                <w:rFonts w:hint="eastAsia" w:eastAsia="Yu Mincho" w:cs="Arial"/>
                <w:sz w:val="18"/>
                <w:szCs w:val="18"/>
                <w:lang w:val="en-US" w:eastAsia="ja-JP"/>
              </w:rPr>
              <w:t>T</w:t>
            </w:r>
            <w:r>
              <w:rPr>
                <w:rFonts w:eastAsia="Yu Mincho" w:cs="Arial"/>
                <w:sz w:val="18"/>
                <w:szCs w:val="18"/>
                <w:lang w:val="en-US" w:eastAsia="ja-JP"/>
              </w:rPr>
              <w:t>hen corresponding to the outcome here, Rel-16 CR for SPS enh. is probably necessary. The CR should be discussed under 7.2.5.</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lang w:val="en-US"/>
              </w:rPr>
            </w:pPr>
            <w:r>
              <w:rPr>
                <w:rFonts w:eastAsia="宋体" w:cs="Arial"/>
                <w:sz w:val="18"/>
                <w:szCs w:val="18"/>
                <w:lang w:val="en-US"/>
              </w:rPr>
              <w:t>QC</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lang w:val="en-US"/>
              </w:rPr>
            </w:pPr>
            <w:r>
              <w:rPr>
                <w:rFonts w:eastAsia="宋体"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pPr>
              <w:pStyle w:val="15"/>
              <w:spacing w:after="60"/>
              <w:rPr>
                <w:rFonts w:eastAsia="宋体" w:cs="Arial"/>
                <w:sz w:val="18"/>
                <w:szCs w:val="18"/>
                <w:lang w:val="en-US"/>
              </w:rPr>
            </w:pPr>
            <w:r>
              <w:rPr>
                <w:rFonts w:eastAsia="宋体" w:cs="Arial"/>
                <w:sz w:val="18"/>
                <w:szCs w:val="18"/>
                <w:lang w:val="en-US"/>
              </w:rPr>
              <w:t>If we take interpretation 1, Rel-15 CR to 38.213 is needed. Rel-16 CR to 38.213 is also needed.</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eastAsia="宋体" w:cs="Arial"/>
                <w:sz w:val="18"/>
                <w:szCs w:val="18"/>
                <w:lang w:val="en-US"/>
              </w:rPr>
            </w:pPr>
            <w:r>
              <w:rPr>
                <w:rFonts w:eastAsia="宋体" w:cs="Arial"/>
                <w:sz w:val="18"/>
                <w:szCs w:val="18"/>
                <w:lang w:val="en-US"/>
              </w:rPr>
              <w:t>OPPO</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eastAsia="宋体" w:cs="Arial"/>
                <w:sz w:val="18"/>
                <w:szCs w:val="18"/>
                <w:lang w:val="en-US"/>
              </w:rPr>
            </w:pPr>
            <w:r>
              <w:rPr>
                <w:rFonts w:eastAsia="宋体" w:cs="Arial"/>
                <w:sz w:val="18"/>
                <w:szCs w:val="18"/>
                <w:lang w:val="en-US"/>
              </w:rPr>
              <w:t>CR can be considered, TP of R1-2201027 would be acceptable.</w:t>
            </w:r>
          </w:p>
        </w:tc>
      </w:tr>
      <w:tr>
        <w:tblPrEx>
          <w:tblCellMar>
            <w:top w:w="0" w:type="dxa"/>
            <w:left w:w="108" w:type="dxa"/>
            <w:bottom w:w="0" w:type="dxa"/>
            <w:right w:w="108" w:type="dxa"/>
          </w:tblCellMar>
        </w:tblPrEx>
        <w:trPr>
          <w:trHeight w:val="450" w:hRule="atLeast"/>
        </w:trPr>
        <w:tc>
          <w:tcPr>
            <w:tcW w:w="1271" w:type="dxa"/>
            <w:tcBorders>
              <w:top w:val="single" w:color="auto" w:sz="4" w:space="0"/>
              <w:left w:val="single" w:color="auto" w:sz="4" w:space="0"/>
              <w:bottom w:val="single" w:color="auto" w:sz="4" w:space="0"/>
              <w:right w:val="single" w:color="auto" w:sz="4" w:space="0"/>
            </w:tcBorders>
          </w:tcPr>
          <w:p>
            <w:pPr>
              <w:pStyle w:val="15"/>
              <w:spacing w:after="60"/>
              <w:rPr>
                <w:rFonts w:hint="default" w:eastAsia="宋体" w:cs="Arial"/>
                <w:sz w:val="18"/>
                <w:szCs w:val="18"/>
                <w:lang w:val="en-US" w:eastAsia="zh-CN"/>
              </w:rPr>
            </w:pPr>
            <w:r>
              <w:rPr>
                <w:rFonts w:hint="eastAsia" w:eastAsia="宋体" w:cs="Arial"/>
                <w:sz w:val="18"/>
                <w:szCs w:val="18"/>
                <w:lang w:val="en-US" w:eastAsia="zh-CN"/>
              </w:rPr>
              <w:t>ZTE</w:t>
            </w:r>
          </w:p>
        </w:tc>
        <w:tc>
          <w:tcPr>
            <w:tcW w:w="8363"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hint="default" w:eastAsia="宋体" w:cs="Arial"/>
                <w:sz w:val="18"/>
                <w:szCs w:val="18"/>
                <w:lang w:val="en-US" w:eastAsia="zh-CN"/>
              </w:rPr>
            </w:pPr>
            <w:r>
              <w:rPr>
                <w:rFonts w:hint="eastAsia" w:eastAsia="宋体" w:cs="Arial"/>
                <w:sz w:val="18"/>
                <w:szCs w:val="18"/>
                <w:lang w:val="en-US" w:eastAsia="zh-CN"/>
              </w:rPr>
              <w:t xml:space="preserve">If Alt 2 is adopted, we may </w:t>
            </w:r>
            <w:r>
              <w:rPr>
                <w:rFonts w:hint="eastAsia" w:ascii="Arial" w:hAnsi="Arial" w:eastAsia="宋体" w:cs="Arial"/>
                <w:sz w:val="18"/>
                <w:szCs w:val="18"/>
                <w:lang w:val="en-US" w:eastAsia="zh-CN"/>
              </w:rPr>
              <w:t xml:space="preserve">only need to </w:t>
            </w:r>
            <w:r>
              <w:rPr>
                <w:rFonts w:hint="eastAsia" w:ascii="Arial" w:hAnsi="Arial" w:eastAsia="宋体" w:cs="Arial"/>
                <w:sz w:val="18"/>
                <w:szCs w:val="18"/>
                <w:lang w:val="en-GB" w:eastAsia="zh-CN"/>
              </w:rPr>
              <w:t>correct the SPS enhancements</w:t>
            </w:r>
            <w:r>
              <w:rPr>
                <w:rFonts w:hint="eastAsia" w:ascii="Arial" w:hAnsi="Arial" w:eastAsia="宋体" w:cs="Arial"/>
                <w:sz w:val="18"/>
                <w:szCs w:val="18"/>
                <w:lang w:val="en-US" w:eastAsia="zh-CN"/>
              </w:rPr>
              <w:t xml:space="preserve">. But we are also open for a Rel-15 CR if some companies think some part of the spec is not critical clear. </w:t>
            </w:r>
          </w:p>
        </w:tc>
      </w:tr>
    </w:tbl>
    <w:p>
      <w:pPr>
        <w:pStyle w:val="15"/>
        <w:spacing w:after="60"/>
        <w:rPr>
          <w:rFonts w:ascii="Times New Roman" w:hAnsi="Times New Roman" w:eastAsia="宋体"/>
          <w:lang w:val="en-US"/>
        </w:rPr>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w:panose1 w:val="00000000000000000000"/>
    <w:charset w:val="80"/>
    <w:family w:val="roman"/>
    <w:pitch w:val="default"/>
    <w:sig w:usb0="00000000" w:usb1="00000000" w:usb2="00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5</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3E65F3C"/>
    <w:multiLevelType w:val="multilevel"/>
    <w:tmpl w:val="23E65F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83E1D31"/>
    <w:multiLevelType w:val="multilevel"/>
    <w:tmpl w:val="283E1D3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877D64"/>
    <w:multiLevelType w:val="singleLevel"/>
    <w:tmpl w:val="3A877D64"/>
    <w:lvl w:ilvl="0" w:tentative="0">
      <w:start w:val="1"/>
      <w:numFmt w:val="decimal"/>
      <w:pStyle w:val="154"/>
      <w:lvlText w:val="[%1]"/>
      <w:lvlJc w:val="left"/>
      <w:pPr>
        <w:tabs>
          <w:tab w:val="left" w:pos="360"/>
        </w:tabs>
        <w:ind w:left="360" w:hanging="360"/>
      </w:pPr>
      <w:rPr>
        <w:b w:val="0"/>
      </w:rPr>
    </w:lvl>
  </w:abstractNum>
  <w:abstractNum w:abstractNumId="8">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6D61430"/>
    <w:multiLevelType w:val="multilevel"/>
    <w:tmpl w:val="56D614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C0F58DD"/>
    <w:multiLevelType w:val="multilevel"/>
    <w:tmpl w:val="6C0F58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2AC7D43"/>
    <w:multiLevelType w:val="multilevel"/>
    <w:tmpl w:val="72AC7D43"/>
    <w:lvl w:ilvl="0" w:tentative="0">
      <w:start w:val="1"/>
      <w:numFmt w:val="decimal"/>
      <w:lvlText w:val="%1."/>
      <w:lvlJc w:val="left"/>
      <w:pPr>
        <w:ind w:left="360" w:hanging="360"/>
      </w:pPr>
      <w:rPr>
        <w:rFonts w:hint="default" w:ascii="Times New Roman" w:hAnsi="Times New Roman"/>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4C918D5"/>
    <w:multiLevelType w:val="multilevel"/>
    <w:tmpl w:val="74C918D5"/>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0">
    <w:nsid w:val="7CDA05B8"/>
    <w:multiLevelType w:val="multilevel"/>
    <w:tmpl w:val="7CDA05B8"/>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num w:numId="1">
    <w:abstractNumId w:val="16"/>
  </w:num>
  <w:num w:numId="2">
    <w:abstractNumId w:val="6"/>
  </w:num>
  <w:num w:numId="3">
    <w:abstractNumId w:val="1"/>
  </w:num>
  <w:num w:numId="4">
    <w:abstractNumId w:val="4"/>
  </w:num>
  <w:num w:numId="5">
    <w:abstractNumId w:val="2"/>
  </w:num>
  <w:num w:numId="6">
    <w:abstractNumId w:val="14"/>
  </w:num>
  <w:num w:numId="7">
    <w:abstractNumId w:val="0"/>
  </w:num>
  <w:num w:numId="8">
    <w:abstractNumId w:val="19"/>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num>
  <w:num w:numId="15">
    <w:abstractNumId w:val="13"/>
  </w:num>
  <w:num w:numId="16">
    <w:abstractNumId w:val="5"/>
  </w:num>
  <w:num w:numId="17">
    <w:abstractNumId w:val="17"/>
  </w:num>
  <w:num w:numId="18">
    <w:abstractNumId w:val="18"/>
  </w:num>
  <w:num w:numId="19">
    <w:abstractNumId w:val="1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09B"/>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3C98"/>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0295"/>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0"/>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link w:val="14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1"/>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39"/>
    <w:qFormat/>
    <w:uiPriority w:val="0"/>
    <w:rPr>
      <w:rFonts w:ascii="Arial" w:hAnsi="Arial"/>
      <w:b/>
      <w:sz w:val="18"/>
      <w:lang w:eastAsia="ja-JP"/>
    </w:rPr>
  </w:style>
  <w:style w:type="character" w:customStyle="1" w:styleId="121">
    <w:name w:val="页脚 字符"/>
    <w:link w:val="38"/>
    <w:qFormat/>
    <w:uiPriority w:val="0"/>
    <w:rPr>
      <w:rFonts w:ascii="Arial" w:hAnsi="Arial"/>
      <w:b/>
      <w:i/>
      <w:sz w:val="18"/>
      <w:lang w:eastAsia="ja-JP"/>
    </w:rPr>
  </w:style>
  <w:style w:type="character" w:customStyle="1" w:styleId="122">
    <w:name w:val="脚注文本 字符"/>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字符"/>
    <w:link w:val="3"/>
    <w:qFormat/>
    <w:uiPriority w:val="0"/>
    <w:rPr>
      <w:rFonts w:ascii="Arial" w:hAnsi="Arial"/>
      <w:sz w:val="32"/>
      <w:lang w:eastAsia="ja-JP"/>
    </w:rPr>
  </w:style>
  <w:style w:type="character" w:customStyle="1" w:styleId="125">
    <w:name w:val="标题 3 字符"/>
    <w:link w:val="4"/>
    <w:qFormat/>
    <w:uiPriority w:val="0"/>
    <w:rPr>
      <w:rFonts w:ascii="Arial" w:hAnsi="Arial"/>
      <w:sz w:val="28"/>
      <w:lang w:eastAsia="ja-JP"/>
    </w:rPr>
  </w:style>
  <w:style w:type="character" w:customStyle="1" w:styleId="126">
    <w:name w:val="标题 4 字符"/>
    <w:link w:val="5"/>
    <w:qFormat/>
    <w:uiPriority w:val="0"/>
    <w:rPr>
      <w:rFonts w:ascii="Arial" w:hAnsi="Arial"/>
      <w:sz w:val="24"/>
      <w:lang w:eastAsia="ja-JP"/>
    </w:rPr>
  </w:style>
  <w:style w:type="character" w:customStyle="1" w:styleId="127">
    <w:name w:val="标题 5 字符"/>
    <w:link w:val="6"/>
    <w:qFormat/>
    <w:uiPriority w:val="0"/>
    <w:rPr>
      <w:rFonts w:ascii="Arial" w:hAnsi="Arial"/>
      <w:sz w:val="22"/>
      <w:lang w:eastAsia="ja-JP"/>
    </w:rPr>
  </w:style>
  <w:style w:type="character" w:customStyle="1" w:styleId="128">
    <w:name w:val="标题 6 字符"/>
    <w:link w:val="7"/>
    <w:qFormat/>
    <w:uiPriority w:val="0"/>
    <w:rPr>
      <w:rFonts w:ascii="Arial" w:hAnsi="Arial"/>
      <w:lang w:eastAsia="ja-JP"/>
    </w:rPr>
  </w:style>
  <w:style w:type="character" w:customStyle="1" w:styleId="129">
    <w:name w:val="标题 7 字符"/>
    <w:link w:val="9"/>
    <w:qFormat/>
    <w:uiPriority w:val="0"/>
    <w:rPr>
      <w:rFonts w:ascii="Arial" w:hAnsi="Arial"/>
      <w:lang w:eastAsia="ja-JP"/>
    </w:rPr>
  </w:style>
  <w:style w:type="character" w:customStyle="1" w:styleId="130">
    <w:name w:val="标题 8 字符"/>
    <w:link w:val="10"/>
    <w:qFormat/>
    <w:uiPriority w:val="0"/>
    <w:rPr>
      <w:rFonts w:ascii="Arial" w:hAnsi="Arial"/>
      <w:sz w:val="36"/>
      <w:lang w:eastAsia="ja-JP"/>
    </w:rPr>
  </w:style>
  <w:style w:type="character" w:customStyle="1" w:styleId="131">
    <w:name w:val="标题 9 字符"/>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表段落 字符"/>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paragraph" w:customStyle="1" w:styleId="147">
    <w:name w:val="IvD bodytext"/>
    <w:basedOn w:val="15"/>
    <w:link w:val="14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48">
    <w:name w:val="IvD bodytext Char"/>
    <w:basedOn w:val="53"/>
    <w:link w:val="147"/>
    <w:qFormat/>
    <w:uiPriority w:val="0"/>
    <w:rPr>
      <w:rFonts w:ascii="Arial" w:hAnsi="Arial"/>
      <w:spacing w:val="2"/>
      <w:lang w:val="en-US" w:eastAsia="en-US"/>
    </w:rPr>
  </w:style>
  <w:style w:type="character" w:customStyle="1" w:styleId="149">
    <w:name w:val="TAC Char"/>
    <w:link w:val="80"/>
    <w:qFormat/>
    <w:locked/>
    <w:uiPriority w:val="0"/>
    <w:rPr>
      <w:rFonts w:ascii="Arial" w:hAnsi="Arial"/>
      <w:sz w:val="18"/>
      <w:lang w:val="zh-CN" w:eastAsia="zh-CN"/>
    </w:rPr>
  </w:style>
  <w:style w:type="character" w:customStyle="1" w:styleId="150">
    <w:name w:val="题注 字符"/>
    <w:basedOn w:val="53"/>
    <w:link w:val="29"/>
    <w:qFormat/>
    <w:uiPriority w:val="0"/>
    <w:rPr>
      <w:rFonts w:ascii="Times New Roman" w:hAnsi="Times New Roman"/>
      <w:b/>
    </w:rPr>
  </w:style>
  <w:style w:type="character" w:customStyle="1" w:styleId="151">
    <w:name w:val="B1 Zchn"/>
    <w:qFormat/>
    <w:uiPriority w:val="0"/>
    <w:rPr>
      <w:lang w:eastAsia="en-US"/>
    </w:rPr>
  </w:style>
  <w:style w:type="character" w:styleId="152">
    <w:name w:val="Placeholder Text"/>
    <w:basedOn w:val="53"/>
    <w:semiHidden/>
    <w:qFormat/>
    <w:uiPriority w:val="99"/>
    <w:rPr>
      <w:color w:val="808080"/>
    </w:rPr>
  </w:style>
  <w:style w:type="paragraph" w:customStyle="1" w:styleId="153">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paragraph" w:customStyle="1" w:styleId="154">
    <w:name w:val="References"/>
    <w:basedOn w:val="1"/>
    <w:next w:val="1"/>
    <w:qFormat/>
    <w:uiPriority w:val="0"/>
    <w:pPr>
      <w:numPr>
        <w:ilvl w:val="0"/>
        <w:numId w:val="13"/>
      </w:numPr>
      <w:overflowPunct/>
      <w:adjustRightInd/>
      <w:snapToGrid w:val="0"/>
      <w:spacing w:after="60"/>
      <w:textAlignment w:val="auto"/>
    </w:pPr>
    <w:rPr>
      <w:rFonts w:eastAsia="宋体"/>
      <w:szCs w:val="16"/>
      <w:lang w:val="en-US" w:eastAsia="en-US"/>
    </w:rPr>
  </w:style>
  <w:style w:type="character" w:customStyle="1" w:styleId="155">
    <w:name w:val="B1 (文字)"/>
    <w:qFormat/>
    <w:locked/>
    <w:uiPriority w:val="0"/>
    <w:rPr>
      <w:rFonts w:ascii="Times New Roman" w:hAnsi="Times New Roman" w:eastAsia="Times New Roman"/>
    </w:rPr>
  </w:style>
  <w:style w:type="character" w:customStyle="1" w:styleId="156">
    <w:name w:val="B3 Char"/>
    <w:qFormat/>
    <w:locked/>
    <w:uiPriority w:val="0"/>
    <w:rPr>
      <w:lang w:val="zh-CN" w:eastAsia="en-US"/>
    </w:rPr>
  </w:style>
  <w:style w:type="character" w:customStyle="1" w:styleId="157">
    <w:name w:val="apple-converted-space"/>
    <w:basedOn w:val="53"/>
    <w:qFormat/>
    <w:uiPriority w:val="0"/>
  </w:style>
  <w:style w:type="character" w:customStyle="1" w:styleId="158">
    <w:name w:val="Unresolved Mention1"/>
    <w:basedOn w:val="53"/>
    <w:semiHidden/>
    <w:unhideWhenUsed/>
    <w:qFormat/>
    <w:uiPriority w:val="99"/>
    <w:rPr>
      <w:color w:val="605E5C"/>
      <w:shd w:val="clear" w:color="auto" w:fill="E1DFDD"/>
    </w:rPr>
  </w:style>
  <w:style w:type="paragraph" w:customStyle="1" w:styleId="159">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60">
    <w:name w:val="Unresolved Mention2"/>
    <w:basedOn w:val="53"/>
    <w:semiHidden/>
    <w:unhideWhenUsed/>
    <w:qFormat/>
    <w:uiPriority w:val="99"/>
    <w:rPr>
      <w:color w:val="605E5C"/>
      <w:shd w:val="clear" w:color="auto" w:fill="E1DFDD"/>
    </w:rPr>
  </w:style>
  <w:style w:type="character" w:customStyle="1" w:styleId="161">
    <w:name w:val="CR Cover Page Char"/>
    <w:qFormat/>
    <w:locked/>
    <w:uiPriority w:val="0"/>
    <w:rPr>
      <w:rFonts w:ascii="Arial" w:hAnsi="Arial" w:cs="Arial"/>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0B750150-7815-464E-B4FD-CB30B2722806}">
  <ds:schemaRefs/>
</ds:datastoreItem>
</file>

<file path=customXml/itemProps5.xml><?xml version="1.0" encoding="utf-8"?>
<ds:datastoreItem xmlns:ds="http://schemas.openxmlformats.org/officeDocument/2006/customXml" ds:itemID="{E177BC32-E612-42BB-A67C-4E0D8196E25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Company>Ericsson</Company>
  <Pages>12</Pages>
  <Words>6196</Words>
  <Characters>35321</Characters>
  <Lines>294</Lines>
  <Paragraphs>82</Paragraphs>
  <TotalTime>3</TotalTime>
  <ScaleCrop>false</ScaleCrop>
  <LinksUpToDate>false</LinksUpToDate>
  <CharactersWithSpaces>41435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2022-02-24T23:41:00Z</dcterms:created>
  <dc:creator>Mattias Frenne</dc:creator>
  <cp:keywords>3GPP; Ericsson; TDoc</cp:keywords>
  <cp:lastModifiedBy>ZTE</cp:lastModifiedBy>
  <cp:lastPrinted>2008-01-31T07:09:00Z</cp:lastPrinted>
  <dcterms:modified xsi:type="dcterms:W3CDTF">2022-02-25T11:04:17Z</dcterms:modified>
  <dc:title>Ericsson</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