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4" w:space="1"/>
        </w:pBdr>
        <w:spacing w:after="0"/>
        <w:jc w:val="left"/>
        <w:rPr>
          <w:b/>
          <w:lang w:eastAsia="zh-CN"/>
        </w:rPr>
      </w:pPr>
      <w:r>
        <w:rPr>
          <w:b/>
          <w:lang w:eastAsia="zh-CN"/>
        </w:rPr>
        <w:t>3GPP TSG-RAN WG1 Meeting #10</w:t>
      </w:r>
      <w:r>
        <w:rPr>
          <w:rFonts w:hint="eastAsia"/>
          <w:b/>
          <w:lang w:eastAsia="zh-CN"/>
        </w:rPr>
        <w:t>8</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R1-2</w:t>
      </w:r>
      <w:r>
        <w:rPr>
          <w:rFonts w:hint="eastAsia"/>
          <w:b/>
          <w:lang w:eastAsia="zh-CN"/>
        </w:rPr>
        <w:t>2</w:t>
      </w:r>
      <w:r>
        <w:rPr>
          <w:b/>
          <w:lang w:eastAsia="zh-CN"/>
        </w:rPr>
        <w:t>0</w:t>
      </w:r>
      <w:r>
        <w:rPr>
          <w:rFonts w:hint="eastAsia"/>
          <w:b/>
          <w:lang w:eastAsia="zh-CN"/>
        </w:rPr>
        <w:t>xxxx</w:t>
      </w:r>
    </w:p>
    <w:p>
      <w:pPr>
        <w:pBdr>
          <w:bottom w:val="single" w:color="auto" w:sz="4" w:space="1"/>
        </w:pBdr>
        <w:spacing w:after="0"/>
        <w:jc w:val="left"/>
        <w:rPr>
          <w:b/>
          <w:lang w:eastAsia="zh-CN"/>
        </w:rPr>
      </w:pPr>
      <w:r>
        <w:rPr>
          <w:rFonts w:cs="Arial"/>
          <w:b/>
          <w:lang w:val="sv-SE" w:eastAsia="zh-CN"/>
        </w:rPr>
        <w:t>e-Meeting, February 21</w:t>
      </w:r>
      <w:r>
        <w:rPr>
          <w:rFonts w:hint="eastAsia" w:cs="Arial"/>
          <w:b/>
          <w:vertAlign w:val="superscript"/>
          <w:lang w:eastAsia="zh-CN"/>
        </w:rPr>
        <w:t>st</w:t>
      </w:r>
      <w:r>
        <w:rPr>
          <w:rFonts w:cs="Arial"/>
          <w:b/>
          <w:lang w:val="sv-SE" w:eastAsia="zh-CN"/>
        </w:rPr>
        <w:t xml:space="preserve"> - March 3</w:t>
      </w:r>
      <w:r>
        <w:rPr>
          <w:rFonts w:hint="eastAsia" w:cs="Arial"/>
          <w:b/>
          <w:vertAlign w:val="superscript"/>
          <w:lang w:eastAsia="zh-CN"/>
        </w:rPr>
        <w:t>rd</w:t>
      </w:r>
      <w:r>
        <w:rPr>
          <w:rFonts w:cs="Arial"/>
          <w:b/>
          <w:lang w:val="sv-SE" w:eastAsia="zh-CN"/>
        </w:rPr>
        <w:t>, 202</w:t>
      </w:r>
      <w:r>
        <w:rPr>
          <w:rFonts w:hint="eastAsia" w:cs="Arial"/>
          <w:b/>
          <w:lang w:eastAsia="zh-CN"/>
        </w:rPr>
        <w:t>2</w:t>
      </w:r>
    </w:p>
    <w:p>
      <w:pPr>
        <w:pBdr>
          <w:bottom w:val="single" w:color="auto" w:sz="4" w:space="1"/>
        </w:pBdr>
        <w:spacing w:after="0"/>
        <w:jc w:val="left"/>
        <w:rPr>
          <w:b/>
          <w:lang w:eastAsia="zh-CN"/>
        </w:rPr>
      </w:pPr>
    </w:p>
    <w:p>
      <w:pPr>
        <w:pBdr>
          <w:bottom w:val="single" w:color="auto" w:sz="4" w:space="1"/>
        </w:pBdr>
        <w:spacing w:after="0"/>
        <w:jc w:val="left"/>
        <w:rPr>
          <w:b/>
          <w:lang w:eastAsia="zh-CN"/>
        </w:rPr>
      </w:pPr>
      <w:r>
        <w:rPr>
          <w:b/>
          <w:lang w:eastAsia="zh-CN"/>
        </w:rPr>
        <w:t>Agenda Item:</w:t>
      </w:r>
      <w:r>
        <w:rPr>
          <w:b/>
          <w:lang w:eastAsia="zh-CN"/>
        </w:rPr>
        <w:tab/>
      </w:r>
      <w:r>
        <w:rPr>
          <w:b/>
          <w:lang w:eastAsia="zh-CN"/>
        </w:rPr>
        <w:t>5.2</w:t>
      </w:r>
    </w:p>
    <w:p>
      <w:pPr>
        <w:pBdr>
          <w:bottom w:val="single" w:color="auto" w:sz="4" w:space="1"/>
        </w:pBdr>
        <w:spacing w:after="0"/>
        <w:jc w:val="left"/>
        <w:rPr>
          <w:b/>
          <w:lang w:eastAsia="zh-CN"/>
        </w:rPr>
      </w:pPr>
      <w:r>
        <w:rPr>
          <w:b/>
          <w:lang w:eastAsia="zh-CN"/>
        </w:rPr>
        <w:t>Source:</w:t>
      </w:r>
      <w:r>
        <w:rPr>
          <w:b/>
          <w:lang w:eastAsia="zh-CN"/>
        </w:rPr>
        <w:tab/>
      </w:r>
      <w:r>
        <w:rPr>
          <w:b/>
          <w:lang w:eastAsia="zh-CN"/>
        </w:rPr>
        <w:tab/>
      </w:r>
      <w:r>
        <w:rPr>
          <w:b/>
          <w:lang w:eastAsia="zh-CN"/>
        </w:rPr>
        <w:tab/>
      </w:r>
      <w:r>
        <w:rPr>
          <w:b/>
          <w:lang w:eastAsia="zh-CN"/>
        </w:rPr>
        <w:t>Moderator (ZTE)</w:t>
      </w:r>
    </w:p>
    <w:p>
      <w:pPr>
        <w:pBdr>
          <w:bottom w:val="single" w:color="auto" w:sz="4" w:space="1"/>
        </w:pBdr>
        <w:spacing w:after="0"/>
        <w:jc w:val="left"/>
        <w:rPr>
          <w:b/>
          <w:lang w:eastAsia="zh-CN"/>
        </w:rPr>
      </w:pPr>
      <w:r>
        <w:rPr>
          <w:b/>
          <w:lang w:eastAsia="zh-CN"/>
        </w:rPr>
        <w:t>Title:</w:t>
      </w:r>
      <w:r>
        <w:rPr>
          <w:b/>
          <w:lang w:eastAsia="zh-CN"/>
        </w:rPr>
        <w:tab/>
      </w:r>
      <w:r>
        <w:rPr>
          <w:b/>
          <w:lang w:eastAsia="zh-CN"/>
        </w:rPr>
        <w:tab/>
      </w:r>
      <w:r>
        <w:rPr>
          <w:b/>
          <w:lang w:eastAsia="zh-CN"/>
        </w:rPr>
        <w:tab/>
      </w:r>
      <w:r>
        <w:rPr>
          <w:rFonts w:hint="eastAsia"/>
          <w:b/>
          <w:lang w:val="en-US" w:eastAsia="zh-CN"/>
        </w:rPr>
        <w:t>Comments collection on</w:t>
      </w:r>
      <w:r>
        <w:rPr>
          <w:b/>
          <w:bCs/>
        </w:rPr>
        <w:t xml:space="preserve"> RRC parameters for</w:t>
      </w:r>
      <w:r>
        <w:rPr>
          <w:rFonts w:hint="eastAsia" w:eastAsia="宋体"/>
          <w:b/>
          <w:bCs/>
          <w:lang w:val="en-US" w:eastAsia="zh-CN"/>
        </w:rPr>
        <w:t xml:space="preserve"> small data transmission</w:t>
      </w:r>
    </w:p>
    <w:p>
      <w:pPr>
        <w:pBdr>
          <w:bottom w:val="single" w:color="auto" w:sz="4" w:space="1"/>
        </w:pBdr>
        <w:spacing w:after="0"/>
        <w:jc w:val="left"/>
        <w:rPr>
          <w:b/>
          <w:kern w:val="2"/>
          <w:sz w:val="16"/>
          <w:szCs w:val="16"/>
          <w:lang w:eastAsia="zh-CN"/>
        </w:rPr>
      </w:pPr>
      <w:r>
        <w:rPr>
          <w:b/>
          <w:lang w:eastAsia="zh-CN"/>
        </w:rPr>
        <w:t>Document for:</w:t>
      </w:r>
      <w:r>
        <w:rPr>
          <w:b/>
          <w:lang w:eastAsia="zh-CN"/>
        </w:rPr>
        <w:tab/>
      </w:r>
      <w:r>
        <w:rPr>
          <w:b/>
          <w:lang w:eastAsia="zh-CN"/>
        </w:rPr>
        <w:t>Discussion</w:t>
      </w:r>
    </w:p>
    <w:p>
      <w:pPr>
        <w:pStyle w:val="2"/>
        <w:ind w:left="431" w:hanging="431"/>
      </w:pPr>
      <w:bookmarkStart w:id="0" w:name="_Ref124589705"/>
      <w:bookmarkStart w:id="1" w:name="_Ref129681862"/>
      <w:r>
        <w:t>Introduction</w:t>
      </w:r>
      <w:bookmarkEnd w:id="0"/>
      <w:bookmarkEnd w:id="1"/>
      <w:bookmarkStart w:id="2" w:name="_Ref129681832"/>
    </w:p>
    <w:bookmarkEnd w:id="2"/>
    <w:p>
      <w:pPr>
        <w:tabs>
          <w:tab w:val="left" w:pos="425"/>
        </w:tabs>
        <w:rPr>
          <w:rFonts w:hint="eastAsia" w:eastAsia="宋体"/>
          <w:lang w:val="en-US" w:eastAsia="zh-CN"/>
        </w:rPr>
      </w:pPr>
      <w:r>
        <w:t xml:space="preserve">This </w:t>
      </w:r>
      <w:r>
        <w:rPr>
          <w:rFonts w:hint="eastAsia"/>
          <w:lang w:val="en-US" w:eastAsia="zh-CN"/>
        </w:rPr>
        <w:t>summary</w:t>
      </w:r>
      <w:r>
        <w:t xml:space="preserve"> is to collect comments for RRC parameters for </w:t>
      </w:r>
      <w:r>
        <w:rPr>
          <w:rFonts w:hint="eastAsia" w:eastAsia="宋体"/>
          <w:lang w:val="en-US" w:eastAsia="zh-CN"/>
        </w:rPr>
        <w:t>SDT</w:t>
      </w:r>
      <w:r>
        <w:t xml:space="preserve"> work item. The RRC parameters </w:t>
      </w:r>
      <w:r>
        <w:rPr>
          <w:rFonts w:hint="eastAsia"/>
          <w:lang w:val="en-US" w:eastAsia="zh-CN"/>
        </w:rPr>
        <w:t>have been</w:t>
      </w:r>
      <w:r>
        <w:t xml:space="preserve"> captured in the excel sheet in the same </w:t>
      </w:r>
      <w:r>
        <w:rPr>
          <w:rFonts w:hint="eastAsia"/>
          <w:lang w:val="en-US" w:eastAsia="zh-CN"/>
        </w:rPr>
        <w:t xml:space="preserve">draft </w:t>
      </w:r>
      <w:r>
        <w:t>folder.</w:t>
      </w:r>
      <w:r>
        <w:rPr>
          <w:rFonts w:hint="eastAsia" w:eastAsia="宋体"/>
          <w:lang w:val="en-US" w:eastAsia="zh-CN"/>
        </w:rPr>
        <w:t xml:space="preserve"> </w:t>
      </w:r>
    </w:p>
    <w:p>
      <w:pPr>
        <w:rPr>
          <w:highlight w:val="cyan"/>
        </w:rPr>
      </w:pPr>
      <w:r>
        <w:rPr>
          <w:highlight w:val="cyan"/>
        </w:rPr>
        <w:t>[108-e-R17-RRC-SDT] Email discussion on Rel-17 RRC parameters for SDT – Ziyang (ZTE)</w:t>
      </w:r>
    </w:p>
    <w:p>
      <w:pPr>
        <w:numPr>
          <w:ilvl w:val="0"/>
          <w:numId w:val="11"/>
        </w:numPr>
        <w:rPr>
          <w:rFonts w:hint="eastAsia"/>
          <w:highlight w:val="cyan"/>
        </w:rPr>
      </w:pPr>
      <w:r>
        <w:rPr>
          <w:rFonts w:hint="eastAsia"/>
          <w:highlight w:val="cyan"/>
        </w:rPr>
        <w:t>1</w:t>
      </w:r>
      <w:r>
        <w:rPr>
          <w:rFonts w:hint="eastAsia"/>
          <w:highlight w:val="cyan"/>
          <w:vertAlign w:val="superscript"/>
        </w:rPr>
        <w:t>st</w:t>
      </w:r>
      <w:r>
        <w:rPr>
          <w:rFonts w:hint="eastAsia"/>
          <w:highlight w:val="cyan"/>
        </w:rPr>
        <w:t xml:space="preserve"> check point</w:t>
      </w:r>
      <w:r>
        <w:rPr>
          <w:highlight w:val="cyan"/>
        </w:rPr>
        <w:t xml:space="preserve"> for first LS in [108-e-R17-RRC]: February 24</w:t>
      </w:r>
    </w:p>
    <w:p>
      <w:pPr>
        <w:numPr>
          <w:ilvl w:val="0"/>
          <w:numId w:val="11"/>
        </w:numPr>
      </w:pPr>
      <w:r>
        <w:rPr>
          <w:highlight w:val="cyan"/>
        </w:rPr>
        <w:t>Final</w:t>
      </w:r>
      <w:r>
        <w:rPr>
          <w:rFonts w:hint="eastAsia"/>
          <w:highlight w:val="cyan"/>
        </w:rPr>
        <w:t xml:space="preserve"> check point</w:t>
      </w:r>
      <w:r>
        <w:rPr>
          <w:highlight w:val="cyan"/>
        </w:rPr>
        <w:t xml:space="preserve"> for second LS in [108-e-R17-RRC] if necessary</w:t>
      </w:r>
      <w:r>
        <w:rPr>
          <w:rFonts w:hint="eastAsia"/>
          <w:highlight w:val="cyan"/>
        </w:rPr>
        <w:t xml:space="preserve">: </w:t>
      </w:r>
      <w:r>
        <w:rPr>
          <w:highlight w:val="cyan"/>
        </w:rPr>
        <w:t>March</w:t>
      </w:r>
      <w:r>
        <w:rPr>
          <w:rFonts w:hint="eastAsia"/>
          <w:highlight w:val="cyan"/>
        </w:rPr>
        <w:t xml:space="preserve"> </w:t>
      </w:r>
      <w:r>
        <w:rPr>
          <w:highlight w:val="cyan"/>
        </w:rPr>
        <w:t>3</w:t>
      </w:r>
    </w:p>
    <w:p/>
    <w:p>
      <w:pPr>
        <w:pStyle w:val="2"/>
        <w:rPr>
          <w:rFonts w:hint="eastAsia"/>
          <w:lang w:val="en-US" w:eastAsia="zh-CN"/>
        </w:rPr>
      </w:pPr>
      <w:r>
        <w:rPr>
          <w:rFonts w:hint="eastAsia"/>
          <w:lang w:val="en-US" w:eastAsia="zh-CN"/>
        </w:rPr>
        <w:t>Unstable parameters</w:t>
      </w:r>
    </w:p>
    <w:p>
      <w:pPr>
        <w:pStyle w:val="3"/>
        <w:bidi w:val="0"/>
        <w:rPr>
          <w:rFonts w:hint="default"/>
          <w:lang w:val="en-US" w:eastAsia="zh-CN"/>
        </w:rPr>
      </w:pPr>
      <w:r>
        <w:rPr>
          <w:rFonts w:hint="eastAsia"/>
          <w:lang w:val="en-US" w:eastAsia="zh-CN"/>
        </w:rPr>
        <w:t>Discussion</w:t>
      </w:r>
    </w:p>
    <w:p>
      <w:pPr>
        <w:rPr>
          <w:rFonts w:hint="eastAsia"/>
          <w:lang w:val="en-US" w:eastAsia="zh-CN"/>
        </w:rPr>
      </w:pPr>
      <w:r>
        <w:rPr>
          <w:rFonts w:hint="eastAsia"/>
          <w:lang w:val="en-US" w:eastAsia="zh-CN"/>
        </w:rPr>
        <w:t xml:space="preserve">In RAN1#107-e meeting, a list of RRC parameters are provided and some of them are considered as unstable, in this meeting, these unstable parameters will be discussed in another email thread </w:t>
      </w:r>
      <w:r>
        <w:rPr>
          <w:highlight w:val="cyan"/>
        </w:rPr>
        <w:t>[108-e-R17-SDT-01]</w:t>
      </w:r>
      <w:r>
        <w:rPr>
          <w:rFonts w:hint="eastAsia"/>
          <w:highlight w:val="cyan"/>
          <w:lang w:val="en-US" w:eastAsia="zh-CN"/>
        </w:rPr>
        <w:t xml:space="preserve"> </w:t>
      </w:r>
      <w:r>
        <w:rPr>
          <w:rFonts w:hint="eastAsia"/>
          <w:lang w:val="en-US" w:eastAsia="zh-CN"/>
        </w:rPr>
        <w:t>and if agreements can be achieved, the corresponding changes will be updated in excel sheet and this document.</w:t>
      </w:r>
    </w:p>
    <w:p>
      <w:pPr>
        <w:rPr>
          <w:rFonts w:hint="eastAsia"/>
          <w:lang w:val="en-US" w:eastAsia="zh-CN"/>
        </w:rPr>
      </w:pPr>
      <w:r>
        <w:rPr>
          <w:rFonts w:hint="eastAsia"/>
          <w:lang w:val="en-US" w:eastAsia="zh-CN"/>
        </w:rPr>
        <w:t>To better track the changes, the latest version of unstable parameters are copied in the following table:</w:t>
      </w:r>
    </w:p>
    <w:p>
      <w:pPr>
        <w:jc w:val="center"/>
        <w:rPr>
          <w:rFonts w:hint="default"/>
          <w:lang w:val="en-US" w:eastAsia="zh-CN"/>
        </w:rPr>
      </w:pPr>
      <w:r>
        <w:rPr>
          <w:rFonts w:hint="eastAsia"/>
          <w:lang w:val="en-US" w:eastAsia="zh-CN"/>
        </w:rPr>
        <w:t>Table-1 latest version of unstable parameters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55"/>
        <w:gridCol w:w="1200"/>
        <w:gridCol w:w="3895"/>
        <w:gridCol w:w="3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55" w:type="dxa"/>
          </w:tcPr>
          <w:p>
            <w:pPr>
              <w:rPr>
                <w:rFonts w:hint="default" w:ascii="Times New Roman" w:hAnsi="Times New Roman" w:cs="Times New Roman"/>
                <w:color w:val="auto"/>
                <w:sz w:val="22"/>
                <w:szCs w:val="22"/>
                <w:vertAlign w:val="baseline"/>
                <w:lang w:val="en-US" w:eastAsia="zh-CN"/>
              </w:rPr>
            </w:pPr>
            <w:r>
              <w:rPr>
                <w:rFonts w:hint="default" w:ascii="Times New Roman" w:hAnsi="Times New Roman" w:cs="Times New Roman"/>
                <w:color w:val="auto"/>
                <w:sz w:val="22"/>
                <w:szCs w:val="22"/>
                <w:vertAlign w:val="baseline"/>
                <w:lang w:val="en-US" w:eastAsia="zh-CN"/>
              </w:rPr>
              <w:t>Row index</w:t>
            </w:r>
          </w:p>
        </w:tc>
        <w:tc>
          <w:tcPr>
            <w:tcW w:w="1200" w:type="dxa"/>
            <w:vAlign w:val="center"/>
          </w:tcPr>
          <w:p>
            <w:pPr>
              <w:keepNext w:val="0"/>
              <w:keepLines w:val="0"/>
              <w:widowControl/>
              <w:suppressLineNumbers w:val="0"/>
              <w:jc w:val="left"/>
              <w:textAlignment w:val="center"/>
              <w:rPr>
                <w:rFonts w:hint="default" w:ascii="Times New Roman" w:hAnsi="Times New Roman" w:eastAsia="等线" w:cs="Times New Roman"/>
                <w:i w:val="0"/>
                <w:color w:val="auto"/>
                <w:kern w:val="0"/>
                <w:sz w:val="22"/>
                <w:szCs w:val="22"/>
                <w:u w:val="none"/>
                <w:lang w:val="en-US" w:eastAsia="zh-CN" w:bidi="ar"/>
              </w:rPr>
            </w:pPr>
            <w:r>
              <w:rPr>
                <w:rFonts w:hint="default" w:ascii="Times New Roman" w:hAnsi="Times New Roman" w:eastAsia="等线" w:cs="Times New Roman"/>
                <w:i w:val="0"/>
                <w:color w:val="auto"/>
                <w:kern w:val="0"/>
                <w:sz w:val="22"/>
                <w:szCs w:val="22"/>
                <w:u w:val="none"/>
                <w:lang w:val="en-US" w:eastAsia="zh-CN" w:bidi="ar"/>
              </w:rPr>
              <w:t>Parameter name in the spec</w:t>
            </w:r>
          </w:p>
        </w:tc>
        <w:tc>
          <w:tcPr>
            <w:tcW w:w="3895" w:type="dxa"/>
          </w:tcPr>
          <w:p>
            <w:pPr>
              <w:rPr>
                <w:rFonts w:hint="default" w:ascii="Times New Roman" w:hAnsi="Times New Roman" w:cs="Times New Roman"/>
                <w:color w:val="auto"/>
                <w:sz w:val="22"/>
                <w:szCs w:val="22"/>
                <w:vertAlign w:val="baseline"/>
                <w:lang w:val="en-US" w:eastAsia="zh-CN"/>
              </w:rPr>
            </w:pPr>
            <w:r>
              <w:rPr>
                <w:rFonts w:hint="default" w:ascii="Times New Roman" w:hAnsi="Times New Roman" w:cs="Times New Roman"/>
                <w:color w:val="auto"/>
                <w:sz w:val="22"/>
                <w:szCs w:val="22"/>
                <w:vertAlign w:val="baseline"/>
                <w:lang w:val="en-US" w:eastAsia="zh-CN"/>
              </w:rPr>
              <w:t>Description</w:t>
            </w:r>
          </w:p>
        </w:tc>
        <w:tc>
          <w:tcPr>
            <w:tcW w:w="3683" w:type="dxa"/>
          </w:tcPr>
          <w:p>
            <w:pPr>
              <w:rPr>
                <w:rFonts w:hint="default" w:ascii="Times New Roman" w:hAnsi="Times New Roman" w:cs="Times New Roman"/>
                <w:color w:val="auto"/>
                <w:sz w:val="22"/>
                <w:szCs w:val="22"/>
                <w:vertAlign w:val="baseline"/>
                <w:lang w:val="en-US" w:eastAsia="zh-CN"/>
              </w:rPr>
            </w:pPr>
            <w:r>
              <w:rPr>
                <w:rFonts w:hint="default" w:ascii="Times New Roman" w:hAnsi="Times New Roman" w:cs="Times New Roman"/>
                <w:color w:val="auto"/>
                <w:sz w:val="22"/>
                <w:szCs w:val="22"/>
                <w:vertAlign w:val="baseline"/>
                <w:lang w:val="en-US"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55" w:type="dxa"/>
          </w:tcPr>
          <w:p>
            <w:pPr>
              <w:rPr>
                <w:rFonts w:hint="default" w:ascii="Times New Roman" w:hAnsi="Times New Roman" w:cs="Times New Roman"/>
                <w:color w:val="auto"/>
                <w:sz w:val="22"/>
                <w:szCs w:val="22"/>
                <w:vertAlign w:val="baseline"/>
                <w:lang w:val="en-US" w:eastAsia="zh-CN"/>
              </w:rPr>
            </w:pPr>
            <w:r>
              <w:rPr>
                <w:rFonts w:hint="default" w:ascii="Times New Roman" w:hAnsi="Times New Roman" w:cs="Times New Roman"/>
                <w:color w:val="auto"/>
                <w:sz w:val="22"/>
                <w:szCs w:val="22"/>
                <w:vertAlign w:val="baseline"/>
                <w:lang w:val="en-US" w:eastAsia="zh-CN"/>
              </w:rPr>
              <w:t>10</w:t>
            </w:r>
          </w:p>
        </w:tc>
        <w:tc>
          <w:tcPr>
            <w:tcW w:w="1200" w:type="dxa"/>
            <w:vAlign w:val="center"/>
          </w:tcPr>
          <w:p>
            <w:pPr>
              <w:keepNext w:val="0"/>
              <w:keepLines w:val="0"/>
              <w:widowControl/>
              <w:suppressLineNumbers w:val="0"/>
              <w:jc w:val="left"/>
              <w:textAlignment w:val="center"/>
              <w:rPr>
                <w:rFonts w:hint="default" w:ascii="Times New Roman" w:hAnsi="Times New Roman" w:cs="Times New Roman"/>
                <w:color w:val="auto"/>
                <w:sz w:val="22"/>
                <w:szCs w:val="22"/>
                <w:vertAlign w:val="baseline"/>
                <w:lang w:val="en-US" w:eastAsia="zh-CN"/>
              </w:rPr>
            </w:pPr>
            <w:r>
              <w:rPr>
                <w:rFonts w:hint="default" w:ascii="Times New Roman" w:hAnsi="Times New Roman" w:eastAsia="等线" w:cs="Times New Roman"/>
                <w:i w:val="0"/>
                <w:color w:val="auto"/>
                <w:kern w:val="0"/>
                <w:sz w:val="22"/>
                <w:szCs w:val="22"/>
                <w:u w:val="none"/>
                <w:lang w:val="en-US" w:eastAsia="zh-CN" w:bidi="ar"/>
              </w:rPr>
              <w:t>repK</w:t>
            </w:r>
          </w:p>
        </w:tc>
        <w:tc>
          <w:tcPr>
            <w:tcW w:w="3895" w:type="dxa"/>
            <w:vAlign w:val="center"/>
          </w:tcPr>
          <w:p>
            <w:pPr>
              <w:keepNext w:val="0"/>
              <w:keepLines w:val="0"/>
              <w:widowControl/>
              <w:suppressLineNumbers w:val="0"/>
              <w:jc w:val="left"/>
              <w:textAlignment w:val="center"/>
              <w:rPr>
                <w:rFonts w:hint="default" w:ascii="Times New Roman" w:hAnsi="Times New Roman" w:cs="Times New Roman"/>
                <w:color w:val="auto"/>
                <w:sz w:val="22"/>
                <w:szCs w:val="22"/>
                <w:vertAlign w:val="baseline"/>
                <w:lang w:val="en-US" w:eastAsia="zh-CN"/>
              </w:rPr>
            </w:pPr>
            <w:r>
              <w:rPr>
                <w:rFonts w:hint="default" w:ascii="Times New Roman" w:hAnsi="Times New Roman" w:eastAsia="等线" w:cs="Times New Roman"/>
                <w:i w:val="0"/>
                <w:color w:val="auto"/>
                <w:kern w:val="0"/>
                <w:sz w:val="22"/>
                <w:szCs w:val="22"/>
                <w:u w:val="none"/>
                <w:lang w:val="en-US" w:eastAsia="zh-CN" w:bidi="ar"/>
              </w:rPr>
              <w:t>Number of repetitions K</w:t>
            </w:r>
          </w:p>
        </w:tc>
        <w:tc>
          <w:tcPr>
            <w:tcW w:w="3683" w:type="dxa"/>
            <w:vAlign w:val="center"/>
          </w:tcPr>
          <w:p>
            <w:pPr>
              <w:keepNext w:val="0"/>
              <w:keepLines w:val="0"/>
              <w:widowControl/>
              <w:suppressLineNumbers w:val="0"/>
              <w:jc w:val="left"/>
              <w:textAlignment w:val="center"/>
              <w:rPr>
                <w:rFonts w:hint="default" w:ascii="Times New Roman" w:hAnsi="Times New Roman" w:cs="Times New Roman"/>
                <w:color w:val="auto"/>
                <w:sz w:val="22"/>
                <w:szCs w:val="22"/>
                <w:vertAlign w:val="baseline"/>
                <w:lang w:val="en-US" w:eastAsia="zh-CN"/>
              </w:rPr>
            </w:pPr>
            <w:r>
              <w:rPr>
                <w:rFonts w:hint="default" w:ascii="Times New Roman" w:hAnsi="Times New Roman" w:eastAsia="等线" w:cs="Times New Roman"/>
                <w:i w:val="0"/>
                <w:color w:val="auto"/>
                <w:kern w:val="0"/>
                <w:sz w:val="22"/>
                <w:szCs w:val="22"/>
                <w:u w:val="none"/>
                <w:lang w:val="en-US" w:eastAsia="zh-CN" w:bidi="ar"/>
              </w:rPr>
              <w:t>Note: It depends on RAN1's decision on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55" w:type="dxa"/>
          </w:tcPr>
          <w:p>
            <w:pPr>
              <w:rPr>
                <w:rFonts w:hint="default" w:ascii="Times New Roman" w:hAnsi="Times New Roman" w:cs="Times New Roman"/>
                <w:color w:val="auto"/>
                <w:sz w:val="22"/>
                <w:szCs w:val="22"/>
                <w:vertAlign w:val="baseline"/>
                <w:lang w:val="en-US" w:eastAsia="zh-CN"/>
              </w:rPr>
            </w:pPr>
            <w:r>
              <w:rPr>
                <w:rFonts w:hint="default" w:ascii="Times New Roman" w:hAnsi="Times New Roman" w:cs="Times New Roman"/>
                <w:color w:val="auto"/>
                <w:sz w:val="22"/>
                <w:szCs w:val="22"/>
                <w:vertAlign w:val="baseline"/>
                <w:lang w:val="en-US" w:eastAsia="zh-CN"/>
              </w:rPr>
              <w:t>11</w:t>
            </w:r>
          </w:p>
        </w:tc>
        <w:tc>
          <w:tcPr>
            <w:tcW w:w="1200" w:type="dxa"/>
            <w:vAlign w:val="center"/>
          </w:tcPr>
          <w:p>
            <w:pPr>
              <w:keepNext w:val="0"/>
              <w:keepLines w:val="0"/>
              <w:widowControl/>
              <w:suppressLineNumbers w:val="0"/>
              <w:jc w:val="left"/>
              <w:textAlignment w:val="center"/>
              <w:rPr>
                <w:rFonts w:hint="default" w:ascii="Times New Roman" w:hAnsi="Times New Roman" w:cs="Times New Roman"/>
                <w:color w:val="auto"/>
                <w:sz w:val="22"/>
                <w:szCs w:val="22"/>
                <w:vertAlign w:val="baseline"/>
                <w:lang w:val="en-US" w:eastAsia="zh-CN"/>
              </w:rPr>
            </w:pPr>
            <w:r>
              <w:rPr>
                <w:rFonts w:hint="default" w:ascii="Times New Roman" w:hAnsi="Times New Roman" w:eastAsia="等线" w:cs="Times New Roman"/>
                <w:i w:val="0"/>
                <w:color w:val="auto"/>
                <w:kern w:val="0"/>
                <w:sz w:val="22"/>
                <w:szCs w:val="22"/>
                <w:u w:val="none"/>
                <w:lang w:val="en-US" w:eastAsia="zh-CN" w:bidi="ar"/>
              </w:rPr>
              <w:t>repK-RV</w:t>
            </w:r>
          </w:p>
        </w:tc>
        <w:tc>
          <w:tcPr>
            <w:tcW w:w="3895" w:type="dxa"/>
            <w:vAlign w:val="center"/>
          </w:tcPr>
          <w:p>
            <w:pPr>
              <w:keepNext w:val="0"/>
              <w:keepLines w:val="0"/>
              <w:widowControl/>
              <w:suppressLineNumbers w:val="0"/>
              <w:jc w:val="left"/>
              <w:textAlignment w:val="center"/>
              <w:rPr>
                <w:rFonts w:hint="default" w:ascii="Times New Roman" w:hAnsi="Times New Roman" w:cs="Times New Roman"/>
                <w:color w:val="auto"/>
                <w:sz w:val="22"/>
                <w:szCs w:val="22"/>
                <w:vertAlign w:val="baseline"/>
                <w:lang w:val="en-US" w:eastAsia="zh-CN"/>
              </w:rPr>
            </w:pPr>
            <w:r>
              <w:rPr>
                <w:rFonts w:hint="default" w:ascii="Times New Roman" w:hAnsi="Times New Roman" w:eastAsia="等线" w:cs="Times New Roman"/>
                <w:i w:val="0"/>
                <w:color w:val="auto"/>
                <w:kern w:val="0"/>
                <w:sz w:val="22"/>
                <w:szCs w:val="22"/>
                <w:u w:val="none"/>
                <w:lang w:val="en-US" w:eastAsia="zh-CN" w:bidi="ar"/>
              </w:rPr>
              <w:t>The redundancy version (RV) sequence to use.</w:t>
            </w:r>
          </w:p>
        </w:tc>
        <w:tc>
          <w:tcPr>
            <w:tcW w:w="3683" w:type="dxa"/>
            <w:vAlign w:val="center"/>
          </w:tcPr>
          <w:p>
            <w:pPr>
              <w:keepNext w:val="0"/>
              <w:keepLines w:val="0"/>
              <w:widowControl/>
              <w:suppressLineNumbers w:val="0"/>
              <w:jc w:val="left"/>
              <w:textAlignment w:val="center"/>
              <w:rPr>
                <w:rFonts w:hint="default" w:ascii="Times New Roman" w:hAnsi="Times New Roman" w:cs="Times New Roman"/>
                <w:color w:val="auto"/>
                <w:sz w:val="22"/>
                <w:szCs w:val="22"/>
                <w:vertAlign w:val="baseline"/>
                <w:lang w:val="en-US" w:eastAsia="zh-CN"/>
              </w:rPr>
            </w:pPr>
            <w:r>
              <w:rPr>
                <w:rFonts w:hint="default" w:ascii="Times New Roman" w:hAnsi="Times New Roman" w:eastAsia="等线" w:cs="Times New Roman"/>
                <w:i w:val="0"/>
                <w:color w:val="auto"/>
                <w:kern w:val="0"/>
                <w:sz w:val="22"/>
                <w:szCs w:val="22"/>
                <w:u w:val="none"/>
                <w:lang w:val="en-US" w:eastAsia="zh-CN" w:bidi="ar"/>
              </w:rPr>
              <w:t>Note: It depends on RAN1's decision on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55" w:type="dxa"/>
          </w:tcPr>
          <w:p>
            <w:pPr>
              <w:rPr>
                <w:rFonts w:hint="default" w:ascii="Times New Roman" w:hAnsi="Times New Roman" w:cs="Times New Roman"/>
                <w:color w:val="auto"/>
                <w:sz w:val="22"/>
                <w:szCs w:val="22"/>
                <w:vertAlign w:val="baseline"/>
                <w:lang w:val="en-US" w:eastAsia="zh-CN"/>
              </w:rPr>
            </w:pPr>
            <w:r>
              <w:rPr>
                <w:rFonts w:hint="default" w:ascii="Times New Roman" w:hAnsi="Times New Roman" w:cs="Times New Roman"/>
                <w:color w:val="auto"/>
                <w:sz w:val="22"/>
                <w:szCs w:val="22"/>
                <w:vertAlign w:val="baseline"/>
                <w:lang w:val="en-US" w:eastAsia="zh-CN"/>
              </w:rPr>
              <w:t>12</w:t>
            </w:r>
          </w:p>
        </w:tc>
        <w:tc>
          <w:tcPr>
            <w:tcW w:w="1200" w:type="dxa"/>
            <w:vAlign w:val="center"/>
          </w:tcPr>
          <w:p>
            <w:pPr>
              <w:keepNext w:val="0"/>
              <w:keepLines w:val="0"/>
              <w:widowControl/>
              <w:suppressLineNumbers w:val="0"/>
              <w:jc w:val="left"/>
              <w:textAlignment w:val="center"/>
              <w:rPr>
                <w:rFonts w:hint="default" w:ascii="Times New Roman" w:hAnsi="Times New Roman" w:cs="Times New Roman"/>
                <w:color w:val="auto"/>
                <w:sz w:val="22"/>
                <w:szCs w:val="22"/>
                <w:vertAlign w:val="baseline"/>
                <w:lang w:val="en-US" w:eastAsia="zh-CN"/>
              </w:rPr>
            </w:pPr>
            <w:r>
              <w:rPr>
                <w:rFonts w:hint="default" w:ascii="Times New Roman" w:hAnsi="Times New Roman" w:eastAsia="等线" w:cs="Times New Roman"/>
                <w:i w:val="0"/>
                <w:color w:val="auto"/>
                <w:kern w:val="0"/>
                <w:sz w:val="22"/>
                <w:szCs w:val="22"/>
                <w:u w:val="none"/>
                <w:lang w:val="en-US" w:eastAsia="zh-CN" w:bidi="ar"/>
              </w:rPr>
              <w:t>antennaPort</w:t>
            </w:r>
          </w:p>
        </w:tc>
        <w:tc>
          <w:tcPr>
            <w:tcW w:w="3895" w:type="dxa"/>
            <w:vAlign w:val="center"/>
          </w:tcPr>
          <w:p>
            <w:pPr>
              <w:keepNext w:val="0"/>
              <w:keepLines w:val="0"/>
              <w:widowControl/>
              <w:suppressLineNumbers w:val="0"/>
              <w:jc w:val="left"/>
              <w:textAlignment w:val="center"/>
              <w:rPr>
                <w:rFonts w:hint="default" w:ascii="Times New Roman" w:hAnsi="Times New Roman" w:cs="Times New Roman"/>
                <w:color w:val="auto"/>
                <w:sz w:val="22"/>
                <w:szCs w:val="22"/>
                <w:vertAlign w:val="baseline"/>
                <w:lang w:val="en-US" w:eastAsia="zh-CN"/>
              </w:rPr>
            </w:pPr>
            <w:r>
              <w:rPr>
                <w:rFonts w:hint="default" w:ascii="Times New Roman" w:hAnsi="Times New Roman" w:eastAsia="等线" w:cs="Times New Roman"/>
                <w:i w:val="0"/>
                <w:color w:val="auto"/>
                <w:kern w:val="0"/>
                <w:sz w:val="22"/>
                <w:szCs w:val="22"/>
                <w:u w:val="none"/>
                <w:lang w:val="en-US" w:eastAsia="zh-CN" w:bidi="ar"/>
              </w:rPr>
              <w:t>Indicates the antenna port(s) to be used for this configuration, and the maximum bitwidth is 5. Indicates the subset of antenna port(s) to be used for SSB to CG PUSCH mapping for CG-SDT.</w:t>
            </w:r>
          </w:p>
        </w:tc>
        <w:tc>
          <w:tcPr>
            <w:tcW w:w="3683" w:type="dxa"/>
            <w:vAlign w:val="center"/>
          </w:tcPr>
          <w:p>
            <w:pPr>
              <w:keepNext w:val="0"/>
              <w:keepLines w:val="0"/>
              <w:widowControl/>
              <w:suppressLineNumbers w:val="0"/>
              <w:jc w:val="left"/>
              <w:textAlignment w:val="center"/>
              <w:rPr>
                <w:rFonts w:hint="default" w:ascii="Times New Roman" w:hAnsi="Times New Roman" w:cs="Times New Roman"/>
                <w:color w:val="auto"/>
                <w:sz w:val="22"/>
                <w:szCs w:val="22"/>
                <w:vertAlign w:val="baseline"/>
                <w:lang w:val="en-US" w:eastAsia="zh-CN"/>
              </w:rPr>
            </w:pPr>
            <w:r>
              <w:rPr>
                <w:rStyle w:val="185"/>
                <w:rFonts w:hint="default" w:ascii="Times New Roman" w:hAnsi="Times New Roman" w:eastAsia="等线" w:cs="Times New Roman"/>
                <w:color w:val="auto"/>
                <w:sz w:val="22"/>
                <w:szCs w:val="22"/>
                <w:lang w:val="en-US" w:eastAsia="zh-CN" w:bidi="ar"/>
              </w:rPr>
              <w:t>Agreement</w:t>
            </w:r>
            <w:r>
              <w:rPr>
                <w:rStyle w:val="185"/>
                <w:rFonts w:hint="default" w:ascii="Times New Roman" w:hAnsi="Times New Roman" w:eastAsia="等线" w:cs="Times New Roman"/>
                <w:color w:val="auto"/>
                <w:sz w:val="22"/>
                <w:szCs w:val="22"/>
                <w:lang w:val="en-US" w:eastAsia="zh-CN" w:bidi="ar"/>
              </w:rPr>
              <w:br w:type="textWrapping"/>
            </w:r>
            <w:r>
              <w:rPr>
                <w:rStyle w:val="186"/>
                <w:rFonts w:hint="default" w:ascii="Times New Roman" w:hAnsi="Times New Roman" w:eastAsia="等线" w:cs="Times New Roman"/>
                <w:color w:val="auto"/>
                <w:sz w:val="22"/>
                <w:szCs w:val="22"/>
                <w:lang w:val="en-US" w:eastAsia="zh-CN" w:bidi="ar"/>
              </w:rPr>
              <w:t>Support multiple DMRS resources per CG configuration when single layer PUSCH transmission is assumed, and each DMRS resource could be mapped to the same or different SSB(s)</w:t>
            </w:r>
            <w:r>
              <w:rPr>
                <w:rStyle w:val="186"/>
                <w:rFonts w:hint="default" w:ascii="Times New Roman" w:hAnsi="Times New Roman" w:eastAsia="等线" w:cs="Times New Roman"/>
                <w:color w:val="auto"/>
                <w:sz w:val="22"/>
                <w:szCs w:val="22"/>
                <w:lang w:val="en-US" w:eastAsia="zh-CN" w:bidi="ar"/>
              </w:rPr>
              <w:br w:type="textWrapping"/>
            </w:r>
            <w:r>
              <w:rPr>
                <w:rStyle w:val="186"/>
                <w:rFonts w:hint="default" w:ascii="Times New Roman" w:hAnsi="Times New Roman" w:eastAsia="等线" w:cs="Times New Roman"/>
                <w:color w:val="auto"/>
                <w:sz w:val="22"/>
                <w:szCs w:val="22"/>
                <w:lang w:val="en-US" w:eastAsia="zh-CN" w:bidi="ar"/>
              </w:rPr>
              <w:t>FFS if multi-layer PUSCH transmission is supported for CG-SDT</w:t>
            </w:r>
            <w:r>
              <w:rPr>
                <w:rStyle w:val="186"/>
                <w:rFonts w:hint="default" w:ascii="Times New Roman" w:hAnsi="Times New Roman" w:eastAsia="等线" w:cs="Times New Roman"/>
                <w:color w:val="auto"/>
                <w:sz w:val="22"/>
                <w:szCs w:val="22"/>
                <w:lang w:val="en-US" w:eastAsia="zh-CN" w:bidi="ar"/>
              </w:rPr>
              <w:br w:type="textWrapping"/>
            </w:r>
            <w:r>
              <w:rPr>
                <w:rStyle w:val="186"/>
                <w:rFonts w:hint="default" w:ascii="Times New Roman" w:hAnsi="Times New Roman" w:eastAsia="等线" w:cs="Times New Roman"/>
                <w:color w:val="auto"/>
                <w:sz w:val="22"/>
                <w:szCs w:val="22"/>
                <w:lang w:val="en-US" w:eastAsia="zh-CN" w:bidi="ar"/>
              </w:rPr>
              <w:t>FFS any limitation on the DMRS configuration if multiple CG PUSCH occasions per CG period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55" w:type="dxa"/>
          </w:tcPr>
          <w:p>
            <w:pPr>
              <w:rPr>
                <w:rFonts w:hint="default" w:ascii="Times New Roman" w:hAnsi="Times New Roman" w:cs="Times New Roman"/>
                <w:color w:val="auto"/>
                <w:sz w:val="22"/>
                <w:szCs w:val="22"/>
                <w:vertAlign w:val="baseline"/>
                <w:lang w:val="en-US" w:eastAsia="zh-CN"/>
              </w:rPr>
            </w:pPr>
            <w:r>
              <w:rPr>
                <w:rFonts w:hint="default" w:ascii="Times New Roman" w:hAnsi="Times New Roman" w:cs="Times New Roman"/>
                <w:color w:val="auto"/>
                <w:sz w:val="22"/>
                <w:szCs w:val="22"/>
                <w:vertAlign w:val="baseline"/>
                <w:lang w:val="en-US" w:eastAsia="zh-CN"/>
              </w:rPr>
              <w:t>13</w:t>
            </w:r>
          </w:p>
        </w:tc>
        <w:tc>
          <w:tcPr>
            <w:tcW w:w="1200" w:type="dxa"/>
            <w:vAlign w:val="center"/>
          </w:tcPr>
          <w:p>
            <w:pPr>
              <w:keepNext w:val="0"/>
              <w:keepLines w:val="0"/>
              <w:widowControl/>
              <w:suppressLineNumbers w:val="0"/>
              <w:jc w:val="left"/>
              <w:textAlignment w:val="center"/>
              <w:rPr>
                <w:rFonts w:hint="default" w:ascii="Times New Roman" w:hAnsi="Times New Roman" w:cs="Times New Roman"/>
                <w:color w:val="auto"/>
                <w:sz w:val="22"/>
                <w:szCs w:val="22"/>
                <w:vertAlign w:val="baseline"/>
                <w:lang w:val="en-US" w:eastAsia="zh-CN"/>
              </w:rPr>
            </w:pPr>
            <w:r>
              <w:rPr>
                <w:rFonts w:hint="default" w:ascii="Times New Roman" w:hAnsi="Times New Roman" w:eastAsia="等线" w:cs="Times New Roman"/>
                <w:i w:val="0"/>
                <w:color w:val="auto"/>
                <w:kern w:val="0"/>
                <w:sz w:val="22"/>
                <w:szCs w:val="22"/>
                <w:u w:val="none"/>
                <w:lang w:val="en-US" w:eastAsia="zh-CN" w:bidi="ar"/>
              </w:rPr>
              <w:t>precodingAndNumberOfLayers</w:t>
            </w:r>
          </w:p>
        </w:tc>
        <w:tc>
          <w:tcPr>
            <w:tcW w:w="3895" w:type="dxa"/>
            <w:vAlign w:val="center"/>
          </w:tcPr>
          <w:p>
            <w:pPr>
              <w:keepNext w:val="0"/>
              <w:keepLines w:val="0"/>
              <w:widowControl/>
              <w:suppressLineNumbers w:val="0"/>
              <w:jc w:val="left"/>
              <w:textAlignment w:val="center"/>
              <w:rPr>
                <w:rFonts w:hint="default" w:ascii="Times New Roman" w:hAnsi="Times New Roman" w:cs="Times New Roman"/>
                <w:color w:val="auto"/>
                <w:sz w:val="22"/>
                <w:szCs w:val="22"/>
                <w:vertAlign w:val="baseline"/>
                <w:lang w:val="en-US" w:eastAsia="zh-CN"/>
              </w:rPr>
            </w:pPr>
            <w:r>
              <w:rPr>
                <w:rFonts w:hint="default" w:ascii="Times New Roman" w:hAnsi="Times New Roman" w:eastAsia="等线" w:cs="Times New Roman"/>
                <w:i w:val="0"/>
                <w:color w:val="auto"/>
                <w:kern w:val="0"/>
                <w:sz w:val="22"/>
                <w:szCs w:val="22"/>
                <w:u w:val="none"/>
                <w:lang w:val="en-US" w:eastAsia="zh-CN" w:bidi="ar"/>
              </w:rPr>
              <w:t>The number of layers for CG-SDT is 1.</w:t>
            </w:r>
          </w:p>
        </w:tc>
        <w:tc>
          <w:tcPr>
            <w:tcW w:w="3683" w:type="dxa"/>
            <w:vAlign w:val="center"/>
          </w:tcPr>
          <w:p>
            <w:pPr>
              <w:keepNext w:val="0"/>
              <w:keepLines w:val="0"/>
              <w:widowControl/>
              <w:suppressLineNumbers w:val="0"/>
              <w:jc w:val="left"/>
              <w:textAlignment w:val="center"/>
              <w:rPr>
                <w:rFonts w:hint="default" w:ascii="Times New Roman" w:hAnsi="Times New Roman" w:cs="Times New Roman"/>
                <w:color w:val="auto"/>
                <w:sz w:val="22"/>
                <w:szCs w:val="22"/>
                <w:vertAlign w:val="baseline"/>
                <w:lang w:val="en-US" w:eastAsia="zh-CN"/>
              </w:rPr>
            </w:pPr>
            <w:r>
              <w:rPr>
                <w:rStyle w:val="185"/>
                <w:rFonts w:hint="default" w:ascii="Times New Roman" w:hAnsi="Times New Roman" w:eastAsia="等线" w:cs="Times New Roman"/>
                <w:color w:val="auto"/>
                <w:sz w:val="22"/>
                <w:szCs w:val="22"/>
                <w:lang w:val="en-US" w:eastAsia="zh-CN" w:bidi="ar"/>
              </w:rPr>
              <w:t>Agreement</w:t>
            </w:r>
            <w:r>
              <w:rPr>
                <w:rStyle w:val="185"/>
                <w:rFonts w:hint="default" w:ascii="Times New Roman" w:hAnsi="Times New Roman" w:eastAsia="等线" w:cs="Times New Roman"/>
                <w:color w:val="auto"/>
                <w:sz w:val="22"/>
                <w:szCs w:val="22"/>
                <w:lang w:val="en-US" w:eastAsia="zh-CN" w:bidi="ar"/>
              </w:rPr>
              <w:br w:type="textWrapping"/>
            </w:r>
            <w:r>
              <w:rPr>
                <w:rStyle w:val="186"/>
                <w:rFonts w:hint="default" w:ascii="Times New Roman" w:hAnsi="Times New Roman" w:eastAsia="等线" w:cs="Times New Roman"/>
                <w:color w:val="auto"/>
                <w:sz w:val="22"/>
                <w:szCs w:val="22"/>
                <w:lang w:val="en-US" w:eastAsia="zh-CN" w:bidi="ar"/>
              </w:rPr>
              <w:t>Multi-layer PUSCH transmission is not supported for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55" w:type="dxa"/>
          </w:tcPr>
          <w:p>
            <w:pPr>
              <w:rPr>
                <w:rFonts w:hint="default" w:ascii="Times New Roman" w:hAnsi="Times New Roman" w:cs="Times New Roman"/>
                <w:color w:val="auto"/>
                <w:sz w:val="22"/>
                <w:szCs w:val="22"/>
                <w:vertAlign w:val="baseline"/>
                <w:lang w:val="en-US" w:eastAsia="zh-CN"/>
              </w:rPr>
            </w:pPr>
            <w:r>
              <w:rPr>
                <w:rFonts w:hint="default" w:ascii="Times New Roman" w:hAnsi="Times New Roman" w:cs="Times New Roman"/>
                <w:color w:val="auto"/>
                <w:sz w:val="22"/>
                <w:szCs w:val="22"/>
                <w:vertAlign w:val="baseline"/>
                <w:lang w:val="en-US" w:eastAsia="zh-CN"/>
              </w:rPr>
              <w:t>14</w:t>
            </w:r>
          </w:p>
        </w:tc>
        <w:tc>
          <w:tcPr>
            <w:tcW w:w="1200" w:type="dxa"/>
            <w:vAlign w:val="center"/>
          </w:tcPr>
          <w:p>
            <w:pPr>
              <w:keepNext w:val="0"/>
              <w:keepLines w:val="0"/>
              <w:widowControl/>
              <w:suppressLineNumbers w:val="0"/>
              <w:jc w:val="left"/>
              <w:textAlignment w:val="center"/>
              <w:rPr>
                <w:rFonts w:hint="default" w:ascii="Times New Roman" w:hAnsi="Times New Roman" w:cs="Times New Roman"/>
                <w:color w:val="auto"/>
                <w:sz w:val="22"/>
                <w:szCs w:val="22"/>
                <w:vertAlign w:val="baseline"/>
                <w:lang w:val="en-US" w:eastAsia="zh-CN"/>
              </w:rPr>
            </w:pPr>
            <w:r>
              <w:rPr>
                <w:rFonts w:hint="default" w:ascii="Times New Roman" w:hAnsi="Times New Roman" w:eastAsia="等线" w:cs="Times New Roman"/>
                <w:i w:val="0"/>
                <w:color w:val="auto"/>
                <w:kern w:val="0"/>
                <w:sz w:val="22"/>
                <w:szCs w:val="22"/>
                <w:u w:val="none"/>
                <w:lang w:val="en-US" w:eastAsia="zh-CN" w:bidi="ar"/>
              </w:rPr>
              <w:t>srs-ResourceIndicator</w:t>
            </w:r>
          </w:p>
        </w:tc>
        <w:tc>
          <w:tcPr>
            <w:tcW w:w="3895" w:type="dxa"/>
            <w:vAlign w:val="center"/>
          </w:tcPr>
          <w:p>
            <w:pPr>
              <w:keepNext w:val="0"/>
              <w:keepLines w:val="0"/>
              <w:widowControl/>
              <w:suppressLineNumbers w:val="0"/>
              <w:jc w:val="left"/>
              <w:textAlignment w:val="center"/>
              <w:rPr>
                <w:rFonts w:hint="default" w:ascii="Times New Roman" w:hAnsi="Times New Roman" w:cs="Times New Roman"/>
                <w:color w:val="auto"/>
                <w:sz w:val="22"/>
                <w:szCs w:val="22"/>
                <w:vertAlign w:val="baseline"/>
                <w:lang w:val="en-US" w:eastAsia="zh-CN"/>
              </w:rPr>
            </w:pPr>
            <w:r>
              <w:rPr>
                <w:rFonts w:hint="default" w:ascii="Times New Roman" w:hAnsi="Times New Roman" w:eastAsia="等线" w:cs="Times New Roman"/>
                <w:i w:val="0"/>
                <w:color w:val="auto"/>
                <w:kern w:val="0"/>
                <w:sz w:val="22"/>
                <w:szCs w:val="22"/>
                <w:u w:val="none"/>
                <w:lang w:val="en-US" w:eastAsia="zh-CN" w:bidi="ar"/>
              </w:rPr>
              <w:t>Indicates the SRS resource to be used. It is not applicable for CG-SDT.</w:t>
            </w:r>
          </w:p>
        </w:tc>
        <w:tc>
          <w:tcPr>
            <w:tcW w:w="3683" w:type="dxa"/>
            <w:vAlign w:val="center"/>
          </w:tcPr>
          <w:p>
            <w:pPr>
              <w:keepNext w:val="0"/>
              <w:keepLines w:val="0"/>
              <w:widowControl/>
              <w:suppressLineNumbers w:val="0"/>
              <w:jc w:val="left"/>
              <w:textAlignment w:val="center"/>
              <w:rPr>
                <w:rFonts w:hint="default" w:ascii="Times New Roman" w:hAnsi="Times New Roman" w:cs="Times New Roman"/>
                <w:color w:val="auto"/>
                <w:sz w:val="22"/>
                <w:szCs w:val="22"/>
                <w:vertAlign w:val="baseline"/>
                <w:lang w:val="en-US" w:eastAsia="zh-CN"/>
              </w:rPr>
            </w:pPr>
            <w:r>
              <w:rPr>
                <w:rFonts w:hint="default" w:ascii="Times New Roman" w:hAnsi="Times New Roman" w:eastAsia="等线" w:cs="Times New Roman"/>
                <w:i w:val="0"/>
                <w:color w:val="auto"/>
                <w:kern w:val="0"/>
                <w:sz w:val="22"/>
                <w:szCs w:val="22"/>
                <w:u w:val="none"/>
                <w:lang w:val="en-US" w:eastAsia="zh-CN" w:bidi="ar"/>
              </w:rPr>
              <w:t>Note: SRI may no t be needed for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55" w:type="dxa"/>
          </w:tcPr>
          <w:p>
            <w:pPr>
              <w:rPr>
                <w:rFonts w:hint="default" w:ascii="Times New Roman" w:hAnsi="Times New Roman" w:cs="Times New Roman"/>
                <w:color w:val="auto"/>
                <w:sz w:val="22"/>
                <w:szCs w:val="22"/>
                <w:vertAlign w:val="baseline"/>
                <w:lang w:val="en-US" w:eastAsia="zh-CN"/>
              </w:rPr>
            </w:pPr>
            <w:r>
              <w:rPr>
                <w:rFonts w:hint="default" w:ascii="Times New Roman" w:hAnsi="Times New Roman" w:cs="Times New Roman"/>
                <w:color w:val="auto"/>
                <w:sz w:val="22"/>
                <w:szCs w:val="22"/>
                <w:vertAlign w:val="baseline"/>
                <w:lang w:val="en-US" w:eastAsia="zh-CN"/>
              </w:rPr>
              <w:t>16</w:t>
            </w:r>
          </w:p>
        </w:tc>
        <w:tc>
          <w:tcPr>
            <w:tcW w:w="1200" w:type="dxa"/>
            <w:vAlign w:val="center"/>
          </w:tcPr>
          <w:p>
            <w:pPr>
              <w:keepNext w:val="0"/>
              <w:keepLines w:val="0"/>
              <w:widowControl/>
              <w:suppressLineNumbers w:val="0"/>
              <w:jc w:val="left"/>
              <w:textAlignment w:val="center"/>
              <w:rPr>
                <w:rFonts w:hint="default" w:ascii="Times New Roman" w:hAnsi="Times New Roman" w:cs="Times New Roman"/>
                <w:color w:val="auto"/>
                <w:sz w:val="22"/>
                <w:szCs w:val="22"/>
                <w:vertAlign w:val="baseline"/>
                <w:lang w:val="en-US" w:eastAsia="zh-CN"/>
              </w:rPr>
            </w:pPr>
            <w:r>
              <w:rPr>
                <w:rFonts w:hint="default" w:ascii="Times New Roman" w:hAnsi="Times New Roman" w:eastAsia="等线" w:cs="Times New Roman"/>
                <w:i w:val="0"/>
                <w:color w:val="auto"/>
                <w:kern w:val="0"/>
                <w:sz w:val="22"/>
                <w:szCs w:val="22"/>
                <w:u w:val="none"/>
                <w:lang w:val="en-US" w:eastAsia="zh-CN" w:bidi="ar"/>
              </w:rPr>
              <w:t>pusch-RepTypeIndicator-r16</w:t>
            </w:r>
          </w:p>
        </w:tc>
        <w:tc>
          <w:tcPr>
            <w:tcW w:w="3895" w:type="dxa"/>
            <w:vAlign w:val="center"/>
          </w:tcPr>
          <w:p>
            <w:pPr>
              <w:keepNext w:val="0"/>
              <w:keepLines w:val="0"/>
              <w:widowControl/>
              <w:suppressLineNumbers w:val="0"/>
              <w:jc w:val="left"/>
              <w:textAlignment w:val="center"/>
              <w:rPr>
                <w:rFonts w:hint="default" w:ascii="Times New Roman" w:hAnsi="Times New Roman" w:cs="Times New Roman"/>
                <w:color w:val="auto"/>
                <w:sz w:val="22"/>
                <w:szCs w:val="22"/>
                <w:vertAlign w:val="baseline"/>
                <w:lang w:val="en-US" w:eastAsia="zh-CN"/>
              </w:rPr>
            </w:pPr>
            <w:r>
              <w:rPr>
                <w:rFonts w:hint="default" w:ascii="Times New Roman" w:hAnsi="Times New Roman" w:eastAsia="等线" w:cs="Times New Roman"/>
                <w:i w:val="0"/>
                <w:color w:val="auto"/>
                <w:kern w:val="0"/>
                <w:sz w:val="22"/>
                <w:szCs w:val="22"/>
                <w:u w:val="none"/>
                <w:lang w:val="en-US" w:eastAsia="zh-CN" w:bidi="ar"/>
              </w:rPr>
              <w:t>Indicates whether UE follows the behavior for PUSCH repetition type A or the behavior for PUSCH repetition type B for each Type 1 configured grant configuration. The value pusch-RepTypeA enables the 'PUSCH repetition type A' and the value pusch-RepTypeB enables the 'PUSCH repetition type B' .</w:t>
            </w:r>
          </w:p>
        </w:tc>
        <w:tc>
          <w:tcPr>
            <w:tcW w:w="3683" w:type="dxa"/>
            <w:vAlign w:val="center"/>
          </w:tcPr>
          <w:p>
            <w:pPr>
              <w:keepNext w:val="0"/>
              <w:keepLines w:val="0"/>
              <w:widowControl/>
              <w:suppressLineNumbers w:val="0"/>
              <w:jc w:val="left"/>
              <w:textAlignment w:val="center"/>
              <w:rPr>
                <w:rFonts w:hint="default" w:ascii="Times New Roman" w:hAnsi="Times New Roman" w:cs="Times New Roman"/>
                <w:color w:val="auto"/>
                <w:sz w:val="22"/>
                <w:szCs w:val="22"/>
                <w:vertAlign w:val="baseline"/>
                <w:lang w:val="en-US" w:eastAsia="zh-CN"/>
              </w:rPr>
            </w:pPr>
            <w:r>
              <w:rPr>
                <w:rFonts w:hint="default" w:ascii="Times New Roman" w:hAnsi="Times New Roman" w:eastAsia="等线" w:cs="Times New Roman"/>
                <w:i w:val="0"/>
                <w:color w:val="auto"/>
                <w:kern w:val="0"/>
                <w:sz w:val="22"/>
                <w:szCs w:val="22"/>
                <w:u w:val="none"/>
                <w:lang w:val="en-US" w:eastAsia="zh-CN" w:bidi="ar"/>
              </w:rPr>
              <w:t>Note: It depends on RAN1's decision on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55" w:type="dxa"/>
          </w:tcPr>
          <w:p>
            <w:pPr>
              <w:rPr>
                <w:rFonts w:hint="default" w:ascii="Times New Roman" w:hAnsi="Times New Roman" w:cs="Times New Roman"/>
                <w:color w:val="auto"/>
                <w:sz w:val="22"/>
                <w:szCs w:val="22"/>
                <w:vertAlign w:val="baseline"/>
                <w:lang w:val="en-US" w:eastAsia="zh-CN"/>
              </w:rPr>
            </w:pPr>
            <w:r>
              <w:rPr>
                <w:rFonts w:hint="default" w:ascii="Times New Roman" w:hAnsi="Times New Roman" w:cs="Times New Roman"/>
                <w:color w:val="auto"/>
                <w:sz w:val="22"/>
                <w:szCs w:val="22"/>
                <w:vertAlign w:val="baseline"/>
                <w:lang w:val="en-US" w:eastAsia="zh-CN"/>
              </w:rPr>
              <w:t>17</w:t>
            </w:r>
          </w:p>
        </w:tc>
        <w:tc>
          <w:tcPr>
            <w:tcW w:w="1200" w:type="dxa"/>
            <w:vAlign w:val="center"/>
          </w:tcPr>
          <w:p>
            <w:pPr>
              <w:keepNext w:val="0"/>
              <w:keepLines w:val="0"/>
              <w:widowControl/>
              <w:suppressLineNumbers w:val="0"/>
              <w:jc w:val="left"/>
              <w:textAlignment w:val="center"/>
              <w:rPr>
                <w:rFonts w:hint="default" w:ascii="Times New Roman" w:hAnsi="Times New Roman" w:cs="Times New Roman"/>
                <w:color w:val="auto"/>
                <w:sz w:val="22"/>
                <w:szCs w:val="22"/>
                <w:vertAlign w:val="baseline"/>
                <w:lang w:val="en-US" w:eastAsia="zh-CN"/>
              </w:rPr>
            </w:pPr>
            <w:r>
              <w:rPr>
                <w:rFonts w:hint="default" w:ascii="Times New Roman" w:hAnsi="Times New Roman" w:eastAsia="等线" w:cs="Times New Roman"/>
                <w:i w:val="0"/>
                <w:color w:val="auto"/>
                <w:kern w:val="0"/>
                <w:sz w:val="22"/>
                <w:szCs w:val="22"/>
                <w:u w:val="none"/>
                <w:lang w:val="en-US" w:eastAsia="zh-CN" w:bidi="ar"/>
              </w:rPr>
              <w:t>frequencyHoppingPUSCH-RepTypeB-r16</w:t>
            </w:r>
          </w:p>
        </w:tc>
        <w:tc>
          <w:tcPr>
            <w:tcW w:w="3895" w:type="dxa"/>
            <w:vAlign w:val="center"/>
          </w:tcPr>
          <w:p>
            <w:pPr>
              <w:keepNext w:val="0"/>
              <w:keepLines w:val="0"/>
              <w:widowControl/>
              <w:suppressLineNumbers w:val="0"/>
              <w:jc w:val="left"/>
              <w:textAlignment w:val="center"/>
              <w:rPr>
                <w:rFonts w:hint="default" w:ascii="Times New Roman" w:hAnsi="Times New Roman" w:cs="Times New Roman"/>
                <w:color w:val="auto"/>
                <w:sz w:val="22"/>
                <w:szCs w:val="22"/>
                <w:vertAlign w:val="baseline"/>
                <w:lang w:val="en-US" w:eastAsia="zh-CN"/>
              </w:rPr>
            </w:pPr>
            <w:r>
              <w:rPr>
                <w:rFonts w:hint="default" w:ascii="Times New Roman" w:hAnsi="Times New Roman" w:eastAsia="等线" w:cs="Times New Roman"/>
                <w:i w:val="0"/>
                <w:color w:val="auto"/>
                <w:kern w:val="0"/>
                <w:sz w:val="22"/>
                <w:szCs w:val="22"/>
                <w:u w:val="none"/>
                <w:lang w:val="en-US" w:eastAsia="zh-CN" w:bidi="ar"/>
              </w:rPr>
              <w:t>Indicates the frequency hopping scheme for Type 1 CG when pusch-RepTypeIndicator is set to 'pusch-RepTypeB' . The value interRepetition enables 'Inter-repetition frequency hopping', and the value interSlot enables 'Inter-slot frequency hopping'. If the field is absent, the frequency hopping is not enabled for Type 1 CG.</w:t>
            </w:r>
          </w:p>
        </w:tc>
        <w:tc>
          <w:tcPr>
            <w:tcW w:w="3683" w:type="dxa"/>
            <w:vAlign w:val="center"/>
          </w:tcPr>
          <w:p>
            <w:pPr>
              <w:keepNext w:val="0"/>
              <w:keepLines w:val="0"/>
              <w:widowControl/>
              <w:suppressLineNumbers w:val="0"/>
              <w:jc w:val="left"/>
              <w:textAlignment w:val="center"/>
              <w:rPr>
                <w:rFonts w:hint="default" w:ascii="Times New Roman" w:hAnsi="Times New Roman" w:cs="Times New Roman"/>
                <w:color w:val="auto"/>
                <w:sz w:val="22"/>
                <w:szCs w:val="22"/>
                <w:vertAlign w:val="baseline"/>
                <w:lang w:val="en-US" w:eastAsia="zh-CN"/>
              </w:rPr>
            </w:pPr>
            <w:r>
              <w:rPr>
                <w:rFonts w:hint="default" w:ascii="Times New Roman" w:hAnsi="Times New Roman" w:eastAsia="等线" w:cs="Times New Roman"/>
                <w:i w:val="0"/>
                <w:color w:val="auto"/>
                <w:kern w:val="0"/>
                <w:sz w:val="22"/>
                <w:szCs w:val="22"/>
                <w:u w:val="none"/>
                <w:lang w:val="en-US" w:eastAsia="zh-CN" w:bidi="ar"/>
              </w:rPr>
              <w:t>Note: It depends on RAN1's decision on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55" w:type="dxa"/>
          </w:tcPr>
          <w:p>
            <w:pPr>
              <w:rPr>
                <w:rFonts w:hint="default" w:ascii="Times New Roman" w:hAnsi="Times New Roman" w:cs="Times New Roman"/>
                <w:color w:val="auto"/>
                <w:sz w:val="22"/>
                <w:szCs w:val="22"/>
                <w:vertAlign w:val="baseline"/>
                <w:lang w:val="en-US" w:eastAsia="zh-CN"/>
              </w:rPr>
            </w:pPr>
            <w:r>
              <w:rPr>
                <w:rFonts w:hint="default" w:ascii="Times New Roman" w:hAnsi="Times New Roman" w:cs="Times New Roman"/>
                <w:color w:val="auto"/>
                <w:sz w:val="22"/>
                <w:szCs w:val="22"/>
                <w:vertAlign w:val="baseline"/>
                <w:lang w:val="en-US" w:eastAsia="zh-CN"/>
              </w:rPr>
              <w:t>24</w:t>
            </w:r>
          </w:p>
        </w:tc>
        <w:tc>
          <w:tcPr>
            <w:tcW w:w="1200" w:type="dxa"/>
          </w:tcPr>
          <w:p>
            <w:pPr>
              <w:rPr>
                <w:rFonts w:hint="default" w:ascii="Times New Roman" w:hAnsi="Times New Roman" w:cs="Times New Roman"/>
                <w:color w:val="auto"/>
                <w:sz w:val="22"/>
                <w:szCs w:val="22"/>
                <w:vertAlign w:val="baseline"/>
                <w:lang w:val="en-US" w:eastAsia="zh-CN"/>
              </w:rPr>
            </w:pPr>
            <w:r>
              <w:rPr>
                <w:rFonts w:hint="default" w:ascii="Times New Roman" w:hAnsi="Times New Roman" w:cs="Times New Roman"/>
                <w:color w:val="auto"/>
                <w:sz w:val="22"/>
                <w:szCs w:val="22"/>
                <w:vertAlign w:val="baseline"/>
                <w:lang w:val="en-US" w:eastAsia="zh-CN"/>
              </w:rPr>
              <w:t>uci-OnPUSCH</w:t>
            </w:r>
          </w:p>
        </w:tc>
        <w:tc>
          <w:tcPr>
            <w:tcW w:w="3895" w:type="dxa"/>
            <w:vAlign w:val="center"/>
          </w:tcPr>
          <w:p>
            <w:pPr>
              <w:keepNext w:val="0"/>
              <w:keepLines w:val="0"/>
              <w:widowControl/>
              <w:suppressLineNumbers w:val="0"/>
              <w:jc w:val="left"/>
              <w:textAlignment w:val="center"/>
              <w:rPr>
                <w:rFonts w:hint="default" w:ascii="Times New Roman" w:hAnsi="Times New Roman" w:eastAsia="等线" w:cs="Times New Roman"/>
                <w:i w:val="0"/>
                <w:color w:val="auto"/>
                <w:sz w:val="22"/>
                <w:szCs w:val="22"/>
                <w:u w:val="none"/>
                <w:lang w:val="en-US" w:eastAsia="zh-CN" w:bidi="ar-SA"/>
              </w:rPr>
            </w:pPr>
            <w:r>
              <w:rPr>
                <w:rFonts w:hint="default" w:ascii="Times New Roman" w:hAnsi="Times New Roman" w:eastAsia="等线" w:cs="Times New Roman"/>
                <w:i w:val="0"/>
                <w:color w:val="auto"/>
                <w:kern w:val="0"/>
                <w:sz w:val="22"/>
                <w:szCs w:val="22"/>
                <w:u w:val="none"/>
                <w:lang w:val="en-US" w:eastAsia="zh-CN" w:bidi="ar"/>
              </w:rPr>
              <w:t>Selection between and configuration of dynamic and semi-static beta-offset. For Type 1 UL data transmission without grant, uci-OnPUSCH should be set to semiStatic.</w:t>
            </w:r>
          </w:p>
        </w:tc>
        <w:tc>
          <w:tcPr>
            <w:tcW w:w="3683" w:type="dxa"/>
            <w:vAlign w:val="center"/>
          </w:tcPr>
          <w:p>
            <w:pPr>
              <w:keepNext w:val="0"/>
              <w:keepLines w:val="0"/>
              <w:widowControl/>
              <w:suppressLineNumbers w:val="0"/>
              <w:jc w:val="left"/>
              <w:textAlignment w:val="center"/>
              <w:rPr>
                <w:rFonts w:hint="default" w:ascii="Times New Roman" w:hAnsi="Times New Roman" w:eastAsia="等线" w:cs="Times New Roman"/>
                <w:i w:val="0"/>
                <w:color w:val="auto"/>
                <w:sz w:val="22"/>
                <w:szCs w:val="22"/>
                <w:u w:val="none"/>
                <w:lang w:val="en-US" w:eastAsia="zh-CN" w:bidi="ar-SA"/>
              </w:rPr>
            </w:pPr>
            <w:r>
              <w:rPr>
                <w:rFonts w:hint="default" w:ascii="Times New Roman" w:hAnsi="Times New Roman" w:eastAsia="等线" w:cs="Times New Roman"/>
                <w:i w:val="0"/>
                <w:color w:val="auto"/>
                <w:kern w:val="0"/>
                <w:sz w:val="22"/>
                <w:szCs w:val="22"/>
                <w:u w:val="none"/>
                <w:lang w:val="en-US" w:eastAsia="zh-CN" w:bidi="ar"/>
              </w:rPr>
              <w:t>Note: It's up to RAN2 to determine whether this parameter can be used for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5" w:type="dxa"/>
          </w:tcPr>
          <w:p>
            <w:pPr>
              <w:rPr>
                <w:rFonts w:hint="default" w:ascii="Times New Roman" w:hAnsi="Times New Roman" w:cs="Times New Roman"/>
                <w:color w:val="auto"/>
                <w:sz w:val="22"/>
                <w:szCs w:val="22"/>
                <w:vertAlign w:val="baseline"/>
                <w:lang w:val="en-US" w:eastAsia="zh-CN"/>
              </w:rPr>
            </w:pPr>
            <w:r>
              <w:rPr>
                <w:rFonts w:hint="default" w:ascii="Times New Roman" w:hAnsi="Times New Roman" w:cs="Times New Roman"/>
                <w:color w:val="auto"/>
                <w:sz w:val="22"/>
                <w:szCs w:val="22"/>
                <w:vertAlign w:val="baseline"/>
                <w:lang w:val="en-US" w:eastAsia="zh-CN"/>
              </w:rPr>
              <w:t>33</w:t>
            </w:r>
          </w:p>
        </w:tc>
        <w:tc>
          <w:tcPr>
            <w:tcW w:w="1200" w:type="dxa"/>
            <w:vAlign w:val="center"/>
          </w:tcPr>
          <w:p>
            <w:pPr>
              <w:keepNext w:val="0"/>
              <w:keepLines w:val="0"/>
              <w:widowControl/>
              <w:suppressLineNumbers w:val="0"/>
              <w:jc w:val="left"/>
              <w:textAlignment w:val="center"/>
              <w:rPr>
                <w:rFonts w:hint="default" w:ascii="Times New Roman" w:hAnsi="Times New Roman" w:eastAsia="等线" w:cs="Times New Roman"/>
                <w:i w:val="0"/>
                <w:color w:val="auto"/>
                <w:sz w:val="22"/>
                <w:szCs w:val="22"/>
                <w:u w:val="none"/>
                <w:lang w:val="en-US" w:eastAsia="zh-CN" w:bidi="ar-SA"/>
              </w:rPr>
            </w:pPr>
            <w:r>
              <w:rPr>
                <w:rFonts w:hint="default" w:ascii="Times New Roman" w:hAnsi="Times New Roman" w:eastAsia="等线" w:cs="Times New Roman"/>
                <w:i w:val="0"/>
                <w:color w:val="auto"/>
                <w:kern w:val="0"/>
                <w:sz w:val="22"/>
                <w:szCs w:val="22"/>
                <w:u w:val="none"/>
                <w:lang w:val="en-US" w:eastAsia="zh-CN" w:bidi="ar"/>
              </w:rPr>
              <w:t>dmrs-SeqInitialization</w:t>
            </w:r>
          </w:p>
        </w:tc>
        <w:tc>
          <w:tcPr>
            <w:tcW w:w="3895" w:type="dxa"/>
            <w:vAlign w:val="center"/>
          </w:tcPr>
          <w:p>
            <w:pPr>
              <w:keepNext w:val="0"/>
              <w:keepLines w:val="0"/>
              <w:widowControl/>
              <w:suppressLineNumbers w:val="0"/>
              <w:jc w:val="left"/>
              <w:textAlignment w:val="center"/>
              <w:rPr>
                <w:rFonts w:hint="default" w:ascii="Times New Roman" w:hAnsi="Times New Roman" w:eastAsia="等线" w:cs="Times New Roman"/>
                <w:i w:val="0"/>
                <w:color w:val="auto"/>
                <w:sz w:val="22"/>
                <w:szCs w:val="22"/>
                <w:u w:val="none"/>
                <w:lang w:val="en-US" w:eastAsia="zh-CN" w:bidi="ar-SA"/>
              </w:rPr>
            </w:pPr>
            <w:r>
              <w:rPr>
                <w:rFonts w:hint="default" w:ascii="Times New Roman" w:hAnsi="Times New Roman" w:eastAsia="等线" w:cs="Times New Roman"/>
                <w:i w:val="0"/>
                <w:color w:val="auto"/>
                <w:kern w:val="0"/>
                <w:sz w:val="22"/>
                <w:szCs w:val="22"/>
                <w:u w:val="none"/>
                <w:lang w:val="en-US" w:eastAsia="zh-CN" w:bidi="ar"/>
              </w:rPr>
              <w:t>The network configures this field if transformPrecoder is disabled. Otherwise the field is absent. [For CG-SDT, {0,1} can be configured to have 2 sequences for mapping.]</w:t>
            </w:r>
          </w:p>
        </w:tc>
        <w:tc>
          <w:tcPr>
            <w:tcW w:w="3683" w:type="dxa"/>
            <w:vAlign w:val="center"/>
          </w:tcPr>
          <w:p>
            <w:pPr>
              <w:keepNext w:val="0"/>
              <w:keepLines w:val="0"/>
              <w:widowControl/>
              <w:suppressLineNumbers w:val="0"/>
              <w:jc w:val="left"/>
              <w:textAlignment w:val="center"/>
              <w:rPr>
                <w:rFonts w:hint="default" w:ascii="Times New Roman" w:hAnsi="Times New Roman" w:eastAsia="等线" w:cs="Times New Roman"/>
                <w:i w:val="0"/>
                <w:color w:val="auto"/>
                <w:sz w:val="22"/>
                <w:szCs w:val="22"/>
                <w:u w:val="none"/>
                <w:lang w:val="en-US" w:eastAsia="zh-CN" w:bidi="ar-SA"/>
              </w:rPr>
            </w:pPr>
            <w:r>
              <w:rPr>
                <w:rFonts w:hint="default" w:ascii="Times New Roman" w:hAnsi="Times New Roman" w:eastAsia="等线" w:cs="Times New Roman"/>
                <w:i w:val="0"/>
                <w:color w:val="auto"/>
                <w:kern w:val="0"/>
                <w:sz w:val="22"/>
                <w:szCs w:val="22"/>
                <w:u w:val="none"/>
                <w:lang w:val="en-US" w:eastAsia="zh-CN" w:bidi="ar"/>
              </w:rPr>
              <w:t>Agreement</w:t>
            </w:r>
            <w:r>
              <w:rPr>
                <w:rFonts w:hint="default" w:ascii="Times New Roman" w:hAnsi="Times New Roman" w:eastAsia="等线" w:cs="Times New Roman"/>
                <w:i w:val="0"/>
                <w:color w:val="auto"/>
                <w:kern w:val="0"/>
                <w:sz w:val="22"/>
                <w:szCs w:val="22"/>
                <w:u w:val="none"/>
                <w:lang w:val="en-US" w:eastAsia="zh-CN" w:bidi="ar"/>
              </w:rPr>
              <w:br w:type="textWrapping"/>
            </w:r>
            <w:r>
              <w:rPr>
                <w:rFonts w:hint="default" w:ascii="Times New Roman" w:hAnsi="Times New Roman" w:eastAsia="等线" w:cs="Times New Roman"/>
                <w:i w:val="0"/>
                <w:color w:val="auto"/>
                <w:kern w:val="0"/>
                <w:sz w:val="22"/>
                <w:szCs w:val="22"/>
                <w:u w:val="none"/>
                <w:lang w:val="en-US" w:eastAsia="zh-CN" w:bidi="ar"/>
              </w:rPr>
              <w:t>Each N of consecutive SSB indexes associated to one CG configuration are mapped to valid CG PUSCH resources</w:t>
            </w:r>
            <w:r>
              <w:rPr>
                <w:rFonts w:hint="default" w:ascii="Times New Roman" w:hAnsi="Times New Roman" w:eastAsia="等线" w:cs="Times New Roman"/>
                <w:i w:val="0"/>
                <w:color w:val="auto"/>
                <w:kern w:val="0"/>
                <w:sz w:val="22"/>
                <w:szCs w:val="22"/>
                <w:u w:val="none"/>
                <w:lang w:val="en-US" w:eastAsia="zh-CN" w:bidi="ar"/>
              </w:rPr>
              <w:br w:type="textWrapping"/>
            </w:r>
            <w:r>
              <w:rPr>
                <w:rFonts w:hint="default" w:ascii="Times New Roman" w:hAnsi="Times New Roman" w:eastAsia="等线" w:cs="Times New Roman"/>
                <w:i w:val="0"/>
                <w:color w:val="auto"/>
                <w:kern w:val="0"/>
                <w:sz w:val="22"/>
                <w:szCs w:val="22"/>
                <w:u w:val="none"/>
                <w:lang w:val="en-US" w:eastAsia="zh-CN" w:bidi="ar"/>
              </w:rPr>
              <w:t>ofirst, in increasing order of DMRS resource indexes, where a DMRS resource index DMRSid is determined first in an ascending order of a DMRS port index and second in an ascending order of a DMRS sequence index</w:t>
            </w:r>
            <w:r>
              <w:rPr>
                <w:rFonts w:hint="default" w:ascii="Times New Roman" w:hAnsi="Times New Roman" w:eastAsia="等线" w:cs="Times New Roman"/>
                <w:i w:val="0"/>
                <w:color w:val="auto"/>
                <w:kern w:val="0"/>
                <w:sz w:val="22"/>
                <w:szCs w:val="22"/>
                <w:u w:val="none"/>
                <w:lang w:val="en-US" w:eastAsia="zh-CN" w:bidi="ar"/>
              </w:rPr>
              <w:br w:type="textWrapping"/>
            </w:r>
            <w:r>
              <w:rPr>
                <w:rFonts w:hint="default" w:ascii="Times New Roman" w:hAnsi="Times New Roman" w:eastAsia="等线" w:cs="Times New Roman"/>
                <w:i w:val="0"/>
                <w:color w:val="auto"/>
                <w:kern w:val="0"/>
                <w:sz w:val="22"/>
                <w:szCs w:val="22"/>
                <w:u w:val="none"/>
                <w:lang w:val="en-US" w:eastAsia="zh-CN" w:bidi="ar"/>
              </w:rPr>
              <w:t>- second, in increasing order of CG period indexes in the association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55" w:type="dxa"/>
          </w:tcPr>
          <w:p>
            <w:pPr>
              <w:rPr>
                <w:rFonts w:hint="default" w:ascii="Times New Roman" w:hAnsi="Times New Roman" w:cs="Times New Roman"/>
                <w:color w:val="auto"/>
                <w:sz w:val="22"/>
                <w:szCs w:val="22"/>
                <w:vertAlign w:val="baseline"/>
                <w:lang w:val="en-US" w:eastAsia="zh-CN"/>
              </w:rPr>
            </w:pPr>
            <w:r>
              <w:rPr>
                <w:rFonts w:hint="default" w:ascii="Times New Roman" w:hAnsi="Times New Roman" w:cs="Times New Roman"/>
                <w:color w:val="auto"/>
                <w:sz w:val="22"/>
                <w:szCs w:val="22"/>
                <w:vertAlign w:val="baseline"/>
                <w:lang w:val="en-US" w:eastAsia="zh-CN"/>
              </w:rPr>
              <w:t>37</w:t>
            </w:r>
          </w:p>
        </w:tc>
        <w:tc>
          <w:tcPr>
            <w:tcW w:w="1200" w:type="dxa"/>
            <w:vAlign w:val="center"/>
          </w:tcPr>
          <w:p>
            <w:pPr>
              <w:keepNext w:val="0"/>
              <w:keepLines w:val="0"/>
              <w:widowControl/>
              <w:suppressLineNumbers w:val="0"/>
              <w:jc w:val="left"/>
              <w:textAlignment w:val="center"/>
              <w:rPr>
                <w:rFonts w:hint="default" w:ascii="Times New Roman" w:hAnsi="Times New Roman" w:eastAsia="等线" w:cs="Times New Roman"/>
                <w:i w:val="0"/>
                <w:color w:val="auto"/>
                <w:sz w:val="22"/>
                <w:szCs w:val="22"/>
                <w:u w:val="none"/>
                <w:lang w:val="en-US" w:eastAsia="zh-CN" w:bidi="ar-SA"/>
              </w:rPr>
            </w:pPr>
            <w:r>
              <w:rPr>
                <w:rFonts w:hint="default" w:ascii="Times New Roman" w:hAnsi="Times New Roman" w:eastAsia="等线" w:cs="Times New Roman"/>
                <w:i w:val="0"/>
                <w:color w:val="auto"/>
                <w:kern w:val="0"/>
                <w:sz w:val="22"/>
                <w:szCs w:val="22"/>
                <w:u w:val="none"/>
                <w:lang w:val="en-US" w:eastAsia="zh-CN" w:bidi="ar"/>
              </w:rPr>
              <w:t>phy-PriorityIndex-r16</w:t>
            </w:r>
          </w:p>
        </w:tc>
        <w:tc>
          <w:tcPr>
            <w:tcW w:w="3895" w:type="dxa"/>
            <w:vAlign w:val="center"/>
          </w:tcPr>
          <w:p>
            <w:pPr>
              <w:keepNext w:val="0"/>
              <w:keepLines w:val="0"/>
              <w:widowControl/>
              <w:suppressLineNumbers w:val="0"/>
              <w:jc w:val="left"/>
              <w:textAlignment w:val="center"/>
              <w:rPr>
                <w:rFonts w:hint="default" w:ascii="Times New Roman" w:hAnsi="Times New Roman" w:eastAsia="等线" w:cs="Times New Roman"/>
                <w:i w:val="0"/>
                <w:color w:val="auto"/>
                <w:sz w:val="22"/>
                <w:szCs w:val="22"/>
                <w:u w:val="none"/>
                <w:lang w:val="en-US" w:eastAsia="zh-CN" w:bidi="ar-SA"/>
              </w:rPr>
            </w:pPr>
            <w:r>
              <w:rPr>
                <w:rFonts w:hint="default" w:ascii="Times New Roman" w:hAnsi="Times New Roman" w:eastAsia="等线" w:cs="Times New Roman"/>
                <w:i w:val="0"/>
                <w:color w:val="auto"/>
                <w:kern w:val="0"/>
                <w:sz w:val="22"/>
                <w:szCs w:val="22"/>
                <w:u w:val="none"/>
                <w:lang w:val="en-US" w:eastAsia="zh-CN" w:bidi="ar"/>
              </w:rPr>
              <w:t>Indicates the PHY priority of CG PUSCH at least for PHY-layer collision handling. Value p0 indicates low priority and value p1 indicates high priority.</w:t>
            </w:r>
          </w:p>
        </w:tc>
        <w:tc>
          <w:tcPr>
            <w:tcW w:w="3683" w:type="dxa"/>
            <w:vAlign w:val="center"/>
          </w:tcPr>
          <w:p>
            <w:pPr>
              <w:keepNext w:val="0"/>
              <w:keepLines w:val="0"/>
              <w:widowControl/>
              <w:suppressLineNumbers w:val="0"/>
              <w:jc w:val="left"/>
              <w:textAlignment w:val="center"/>
              <w:rPr>
                <w:rFonts w:hint="default" w:ascii="Times New Roman" w:hAnsi="Times New Roman" w:eastAsia="等线" w:cs="Times New Roman"/>
                <w:i w:val="0"/>
                <w:color w:val="auto"/>
                <w:sz w:val="22"/>
                <w:szCs w:val="22"/>
                <w:u w:val="none"/>
                <w:lang w:val="en-US" w:eastAsia="zh-CN" w:bidi="ar-SA"/>
              </w:rPr>
            </w:pPr>
            <w:r>
              <w:rPr>
                <w:rFonts w:hint="default" w:ascii="Times New Roman" w:hAnsi="Times New Roman" w:eastAsia="等线" w:cs="Times New Roman"/>
                <w:i w:val="0"/>
                <w:color w:val="auto"/>
                <w:kern w:val="0"/>
                <w:sz w:val="22"/>
                <w:szCs w:val="22"/>
                <w:u w:val="none"/>
                <w:lang w:val="en-US" w:eastAsia="zh-CN" w:bidi="ar"/>
              </w:rPr>
              <w:t>Note: The configuration and value range of this parameter can be reused from RAN1's perspective, it's up to RAN2 to decide on whether to separately define this parameter for CG-SDT.</w:t>
            </w:r>
          </w:p>
        </w:tc>
      </w:tr>
    </w:tbl>
    <w:p>
      <w:pPr>
        <w:rPr>
          <w:rFonts w:hint="default"/>
          <w:lang w:val="en-US" w:eastAsia="zh-CN"/>
        </w:rPr>
      </w:pPr>
    </w:p>
    <w:p>
      <w:pPr>
        <w:pStyle w:val="3"/>
        <w:bidi w:val="0"/>
        <w:rPr>
          <w:rFonts w:hint="default"/>
          <w:lang w:val="en-US" w:eastAsia="zh-CN"/>
        </w:rPr>
      </w:pPr>
      <w:r>
        <w:rPr>
          <w:rFonts w:hint="eastAsia"/>
          <w:lang w:val="en-US" w:eastAsia="zh-CN"/>
        </w:rPr>
        <w:t>Comment</w:t>
      </w:r>
    </w:p>
    <w:p>
      <w:pPr>
        <w:rPr>
          <w:rFonts w:hint="default" w:eastAsia="宋体"/>
          <w:b w:val="0"/>
          <w:bCs w:val="0"/>
          <w:i w:val="0"/>
          <w:iCs w:val="0"/>
          <w:lang w:val="en-US" w:eastAsia="zh-CN"/>
        </w:rPr>
      </w:pPr>
      <w:r>
        <w:rPr>
          <w:rFonts w:hint="eastAsia" w:eastAsia="宋体"/>
          <w:b w:val="0"/>
          <w:bCs w:val="0"/>
          <w:i w:val="0"/>
          <w:iCs w:val="0"/>
          <w:lang w:val="en-US" w:eastAsia="zh-CN"/>
        </w:rPr>
        <w:t xml:space="preserve">If you have any comments on these unstable parameters, please refer to section 2 in summary of </w:t>
      </w:r>
      <w:r>
        <w:rPr>
          <w:highlight w:val="cyan"/>
        </w:rPr>
        <w:t>[108-e-R17-SDT-01]</w:t>
      </w:r>
      <w:r>
        <w:rPr>
          <w:rFonts w:hint="eastAsia" w:eastAsia="宋体"/>
          <w:b w:val="0"/>
          <w:bCs w:val="0"/>
          <w:i w:val="0"/>
          <w:iCs w:val="0"/>
          <w:lang w:val="en-US" w:eastAsia="zh-CN"/>
        </w:rPr>
        <w:t>. When agreements are made in that email thread, the corresponding changes will be reflected in excel sheet and this document, please companies comment in this section if they have different understanding.</w:t>
      </w:r>
      <w:bookmarkStart w:id="3" w:name="_GoBack"/>
      <w:bookmarkEnd w:id="3"/>
    </w:p>
    <w:p>
      <w:pPr>
        <w:rPr>
          <w:rFonts w:hint="default" w:eastAsia="宋体"/>
          <w:b w:val="0"/>
          <w:bCs w:val="0"/>
          <w:i w:val="0"/>
          <w:iCs w:val="0"/>
          <w:lang w:val="en-US" w:eastAsia="zh-CN"/>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7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idowControl w:val="0"/>
              <w:wordWrap w:val="0"/>
              <w:rPr>
                <w:lang w:eastAsia="en-US"/>
              </w:rPr>
            </w:pPr>
            <w:r>
              <w:rPr>
                <w:lang w:eastAsia="en-US"/>
              </w:rPr>
              <w:t>Company</w:t>
            </w:r>
          </w:p>
        </w:tc>
        <w:tc>
          <w:tcPr>
            <w:tcW w:w="7657" w:type="dxa"/>
          </w:tcPr>
          <w:p>
            <w:pPr>
              <w:widowControl w:val="0"/>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idowControl w:val="0"/>
              <w:wordWrap w:val="0"/>
              <w:rPr>
                <w:rFonts w:eastAsiaTheme="minorEastAsia"/>
                <w:lang w:eastAsia="zh-CN"/>
              </w:rPr>
            </w:pPr>
          </w:p>
        </w:tc>
        <w:tc>
          <w:tcPr>
            <w:tcW w:w="7657" w:type="dxa"/>
          </w:tcPr>
          <w:p>
            <w:pPr>
              <w:widowControl/>
              <w:kinsoku/>
              <w:wordWrap w:val="0"/>
              <w:overflowPunct/>
              <w:autoSpaceDE/>
              <w:autoSpaceDN/>
              <w:adjustRightInd/>
              <w:spacing w:after="0" w:line="240" w:lineRule="auto"/>
              <w:textAlignment w:val="auto"/>
              <w:rPr>
                <w:rFonts w:ascii="Arial" w:hAnsi="Arial" w:eastAsia="等线" w:cs="Arial"/>
                <w:snapToGrid/>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idowControl w:val="0"/>
              <w:wordWrap w:val="0"/>
              <w:rPr>
                <w:rFonts w:eastAsiaTheme="minorEastAsia"/>
                <w:lang w:eastAsia="zh-CN"/>
              </w:rPr>
            </w:pPr>
          </w:p>
        </w:tc>
        <w:tc>
          <w:tcPr>
            <w:tcW w:w="7657" w:type="dxa"/>
          </w:tcPr>
          <w:p>
            <w:pPr>
              <w:widowControl/>
              <w:kinsoku/>
              <w:wordWrap w:val="0"/>
              <w:overflowPunct/>
              <w:autoSpaceDE/>
              <w:autoSpaceDN/>
              <w:adjustRightInd/>
              <w:spacing w:after="0" w:line="240" w:lineRule="auto"/>
              <w:textAlignment w:val="auto"/>
              <w:rPr>
                <w:rFonts w:ascii="Arial" w:hAnsi="Arial" w:eastAsia="等线" w:cs="Arial"/>
                <w:snapToGrid/>
                <w:color w:val="000000"/>
                <w:kern w:val="0"/>
                <w:sz w:val="18"/>
                <w:szCs w:val="18"/>
                <w:lang w:val="en-US" w:eastAsia="zh-CN"/>
              </w:rPr>
            </w:pPr>
          </w:p>
        </w:tc>
      </w:tr>
    </w:tbl>
    <w:p>
      <w:pPr>
        <w:rPr>
          <w:lang w:eastAsia="zh-CN"/>
        </w:rPr>
      </w:pPr>
    </w:p>
    <w:p>
      <w:pPr>
        <w:rPr>
          <w:lang w:eastAsia="zh-CN"/>
        </w:rPr>
      </w:pPr>
    </w:p>
    <w:p>
      <w:pPr>
        <w:rPr>
          <w:rFonts w:hint="default"/>
          <w:lang w:val="en-US" w:eastAsia="zh-CN"/>
        </w:rPr>
      </w:pPr>
    </w:p>
    <w:p>
      <w:pPr>
        <w:pStyle w:val="2"/>
        <w:rPr>
          <w:lang w:eastAsia="zh-CN"/>
        </w:rPr>
      </w:pPr>
      <w:r>
        <w:rPr>
          <w:rFonts w:hint="eastAsia"/>
          <w:lang w:val="en-US" w:eastAsia="zh-CN"/>
        </w:rPr>
        <w:t>Others</w:t>
      </w:r>
    </w:p>
    <w:p>
      <w:pPr>
        <w:rPr>
          <w:rFonts w:hint="default"/>
          <w:lang w:val="en-US" w:eastAsia="zh-CN"/>
        </w:rPr>
      </w:pPr>
      <w:r>
        <w:rPr>
          <w:rFonts w:hint="eastAsia" w:eastAsia="宋体"/>
          <w:b w:val="0"/>
          <w:bCs w:val="0"/>
          <w:i w:val="0"/>
          <w:iCs w:val="0"/>
          <w:lang w:val="en-US" w:eastAsia="zh-CN"/>
        </w:rPr>
        <w:t>Any other comments?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7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idowControl w:val="0"/>
              <w:wordWrap w:val="0"/>
              <w:rPr>
                <w:lang w:eastAsia="en-US"/>
              </w:rPr>
            </w:pPr>
            <w:r>
              <w:rPr>
                <w:lang w:eastAsia="en-US"/>
              </w:rPr>
              <w:t>Company</w:t>
            </w:r>
          </w:p>
        </w:tc>
        <w:tc>
          <w:tcPr>
            <w:tcW w:w="7657" w:type="dxa"/>
          </w:tcPr>
          <w:p>
            <w:pPr>
              <w:widowControl w:val="0"/>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idowControl w:val="0"/>
              <w:wordWrap w:val="0"/>
              <w:rPr>
                <w:rFonts w:eastAsiaTheme="minorEastAsia"/>
                <w:lang w:eastAsia="zh-CN"/>
              </w:rPr>
            </w:pPr>
          </w:p>
        </w:tc>
        <w:tc>
          <w:tcPr>
            <w:tcW w:w="7657" w:type="dxa"/>
          </w:tcPr>
          <w:p>
            <w:pPr>
              <w:widowControl/>
              <w:kinsoku/>
              <w:wordWrap w:val="0"/>
              <w:overflowPunct/>
              <w:autoSpaceDE/>
              <w:autoSpaceDN/>
              <w:adjustRightInd/>
              <w:spacing w:after="0" w:line="240" w:lineRule="auto"/>
              <w:textAlignment w:val="auto"/>
              <w:rPr>
                <w:rFonts w:ascii="Arial" w:hAnsi="Arial" w:eastAsia="等线" w:cs="Arial"/>
                <w:snapToGrid/>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idowControl w:val="0"/>
              <w:wordWrap w:val="0"/>
              <w:rPr>
                <w:rFonts w:eastAsiaTheme="minorEastAsia"/>
                <w:lang w:eastAsia="zh-CN"/>
              </w:rPr>
            </w:pPr>
          </w:p>
        </w:tc>
        <w:tc>
          <w:tcPr>
            <w:tcW w:w="7657" w:type="dxa"/>
          </w:tcPr>
          <w:p>
            <w:pPr>
              <w:widowControl/>
              <w:kinsoku/>
              <w:wordWrap w:val="0"/>
              <w:overflowPunct/>
              <w:autoSpaceDE/>
              <w:autoSpaceDN/>
              <w:adjustRightInd/>
              <w:spacing w:after="0" w:line="240" w:lineRule="auto"/>
              <w:textAlignment w:val="auto"/>
              <w:rPr>
                <w:rFonts w:ascii="Arial" w:hAnsi="Arial" w:eastAsia="等线" w:cs="Arial"/>
                <w:snapToGrid/>
                <w:color w:val="000000"/>
                <w:kern w:val="0"/>
                <w:sz w:val="18"/>
                <w:szCs w:val="18"/>
                <w:lang w:val="en-US" w:eastAsia="zh-CN"/>
              </w:rPr>
            </w:pPr>
          </w:p>
        </w:tc>
      </w:tr>
    </w:tbl>
    <w:p/>
    <w:p>
      <w:pPr>
        <w:pStyle w:val="2"/>
      </w:pPr>
      <w:r>
        <w:rPr>
          <w:rFonts w:hint="eastAsia"/>
          <w:lang w:eastAsia="zh-CN"/>
        </w:rPr>
        <w:t>Summary</w:t>
      </w:r>
    </w:p>
    <w:p>
      <w:pPr>
        <w:pStyle w:val="16"/>
        <w:rPr>
          <w:lang w:eastAsia="zh-CN"/>
        </w:rPr>
      </w:pPr>
      <w:r>
        <w:rPr>
          <w:highlight w:val="yellow"/>
        </w:rPr>
        <w:t>The final proposals will be added later.</w:t>
      </w:r>
    </w:p>
    <w:p>
      <w:pPr>
        <w:pStyle w:val="16"/>
        <w:rPr>
          <w:lang w:eastAsia="zh-CN"/>
        </w:rPr>
      </w:pPr>
    </w:p>
    <w:p/>
    <w:p/>
    <w:p>
      <w:pPr>
        <w:pStyle w:val="2"/>
        <w:rPr>
          <w:sz w:val="20"/>
          <w:szCs w:val="20"/>
        </w:rPr>
      </w:pPr>
      <w:r>
        <w:rPr>
          <w:rFonts w:hint="eastAsia"/>
        </w:rPr>
        <w:t>References</w:t>
      </w:r>
    </w:p>
    <w:p>
      <w:pPr>
        <w:pStyle w:val="119"/>
        <w:numPr>
          <w:ilvl w:val="0"/>
          <w:numId w:val="12"/>
        </w:numPr>
        <w:overflowPunct/>
        <w:snapToGrid w:val="0"/>
        <w:spacing w:before="0" w:beforeAutospacing="0" w:after="120" w:afterLines="50"/>
        <w:jc w:val="both"/>
        <w:textAlignment w:val="auto"/>
        <w:rPr>
          <w:sz w:val="20"/>
          <w:szCs w:val="20"/>
        </w:rPr>
      </w:pPr>
      <w:r>
        <w:rPr>
          <w:rFonts w:hint="eastAsia"/>
          <w:sz w:val="20"/>
          <w:szCs w:val="20"/>
        </w:rPr>
        <w:t>R1-2112976 Consolidated higher layers parameter list for Rel-17 NR</w:t>
      </w:r>
      <w:r>
        <w:rPr>
          <w:sz w:val="20"/>
          <w:szCs w:val="20"/>
        </w:rPr>
        <w:tab/>
      </w:r>
      <w:r>
        <w:rPr>
          <w:rFonts w:hint="eastAsia"/>
          <w:sz w:val="20"/>
          <w:szCs w:val="20"/>
          <w:lang w:val="en-US" w:eastAsia="zh-CN"/>
        </w:rPr>
        <w:t>RAN1, Ericsson</w:t>
      </w:r>
    </w:p>
    <w:p>
      <w:pPr>
        <w:pStyle w:val="119"/>
        <w:numPr>
          <w:ilvl w:val="0"/>
          <w:numId w:val="12"/>
        </w:numPr>
        <w:overflowPunct/>
        <w:snapToGrid w:val="0"/>
        <w:spacing w:before="0" w:beforeAutospacing="0" w:after="120" w:afterLines="50"/>
        <w:jc w:val="both"/>
        <w:textAlignment w:val="auto"/>
        <w:rPr>
          <w:sz w:val="20"/>
          <w:szCs w:val="20"/>
        </w:rPr>
      </w:pPr>
      <w:r>
        <w:rPr>
          <w:sz w:val="20"/>
          <w:szCs w:val="20"/>
        </w:rPr>
        <w:fldChar w:fldCharType="begin"/>
      </w:r>
      <w:r>
        <w:rPr>
          <w:sz w:val="20"/>
          <w:szCs w:val="20"/>
        </w:rPr>
        <w:instrText xml:space="preserve"> HYPERLINK "https://www.3gpp.org/ftp/tsg_ran/WG1_RL1/TSGR1_107-e/Inbox/drafts/8/[107-e-R17-RRC]/Final output/R1-2112977 LS on updated Rel-17 LTE and NR higher-layers parameter list %E2%80%93 v000.docx" </w:instrText>
      </w:r>
      <w:r>
        <w:rPr>
          <w:sz w:val="20"/>
          <w:szCs w:val="20"/>
        </w:rPr>
        <w:fldChar w:fldCharType="separate"/>
      </w:r>
      <w:r>
        <w:rPr>
          <w:rFonts w:hint="eastAsia"/>
          <w:sz w:val="20"/>
          <w:szCs w:val="20"/>
        </w:rPr>
        <w:t>R1-2112977 LS on updated Rel-17 LTE and NR higher-layers parameter list</w:t>
      </w:r>
      <w:r>
        <w:rPr>
          <w:rFonts w:hint="eastAsia"/>
          <w:sz w:val="20"/>
          <w:szCs w:val="20"/>
        </w:rPr>
        <w:fldChar w:fldCharType="end"/>
      </w:r>
      <w:r>
        <w:rPr>
          <w:rFonts w:hint="eastAsia"/>
          <w:sz w:val="20"/>
          <w:szCs w:val="20"/>
          <w:lang w:val="en-US" w:eastAsia="zh-CN"/>
        </w:rPr>
        <w:t xml:space="preserve">         RAN1, Ericsson</w:t>
      </w:r>
    </w:p>
    <w:p>
      <w:pPr>
        <w:pStyle w:val="119"/>
        <w:numPr>
          <w:ilvl w:val="0"/>
          <w:numId w:val="0"/>
        </w:numPr>
        <w:overflowPunct/>
        <w:snapToGrid w:val="0"/>
        <w:spacing w:before="0" w:beforeAutospacing="0" w:after="120" w:afterLines="50"/>
        <w:ind w:leftChars="0"/>
        <w:jc w:val="both"/>
        <w:textAlignment w:val="auto"/>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0" w:usb3="00000000" w:csb0="00020000"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CG Times (WN)">
    <w:altName w:val="Arial"/>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바탕">
    <w:altName w:val="Malgun Gothic"/>
    <w:panose1 w:val="02030600000101010101"/>
    <w:charset w:val="81"/>
    <w:family w:val="roman"/>
    <w:pitch w:val="default"/>
    <w:sig w:usb0="00000000" w:usb1="00000000" w:usb2="00000030" w:usb3="00000000" w:csb0="0008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tentative="0">
      <w:start w:val="0"/>
      <w:numFmt w:val="decimal"/>
      <w:lvlText w:val="*"/>
      <w:lvlJc w:val="left"/>
    </w:lvl>
  </w:abstractNum>
  <w:abstractNum w:abstractNumId="1">
    <w:nsid w:val="30501E44"/>
    <w:multiLevelType w:val="multilevel"/>
    <w:tmpl w:val="30501E44"/>
    <w:lvl w:ilvl="0" w:tentative="0">
      <w:start w:val="1"/>
      <w:numFmt w:val="decimal"/>
      <w:pStyle w:val="181"/>
      <w:lvlText w:val="Proposal %1:  "/>
      <w:lvlJc w:val="left"/>
      <w:pPr>
        <w:ind w:left="360" w:hanging="360"/>
      </w:pPr>
      <w:rPr>
        <w:rFonts w:hint="default"/>
        <w:color w:val="auto"/>
      </w:rPr>
    </w:lvl>
    <w:lvl w:ilvl="1" w:tentative="0">
      <w:start w:val="1"/>
      <w:numFmt w:val="lowerLetter"/>
      <w:lvlText w:val="%2."/>
      <w:lvlJc w:val="left"/>
      <w:pPr>
        <w:ind w:left="-3510" w:hanging="360"/>
      </w:pPr>
    </w:lvl>
    <w:lvl w:ilvl="2" w:tentative="0">
      <w:start w:val="1"/>
      <w:numFmt w:val="lowerRoman"/>
      <w:lvlText w:val="%3."/>
      <w:lvlJc w:val="right"/>
      <w:pPr>
        <w:ind w:left="-2790" w:hanging="180"/>
      </w:pPr>
    </w:lvl>
    <w:lvl w:ilvl="3" w:tentative="0">
      <w:start w:val="1"/>
      <w:numFmt w:val="decimal"/>
      <w:lvlText w:val="%4."/>
      <w:lvlJc w:val="left"/>
      <w:pPr>
        <w:ind w:left="-2070" w:hanging="360"/>
      </w:pPr>
    </w:lvl>
    <w:lvl w:ilvl="4" w:tentative="0">
      <w:start w:val="1"/>
      <w:numFmt w:val="lowerLetter"/>
      <w:lvlText w:val="%5."/>
      <w:lvlJc w:val="left"/>
      <w:pPr>
        <w:ind w:left="-1350" w:hanging="360"/>
      </w:pPr>
    </w:lvl>
    <w:lvl w:ilvl="5" w:tentative="0">
      <w:start w:val="1"/>
      <w:numFmt w:val="lowerRoman"/>
      <w:lvlText w:val="%6."/>
      <w:lvlJc w:val="right"/>
      <w:pPr>
        <w:ind w:left="-630" w:hanging="180"/>
      </w:pPr>
    </w:lvl>
    <w:lvl w:ilvl="6" w:tentative="0">
      <w:start w:val="1"/>
      <w:numFmt w:val="decimal"/>
      <w:lvlText w:val="%7."/>
      <w:lvlJc w:val="left"/>
      <w:pPr>
        <w:ind w:left="90" w:hanging="360"/>
      </w:pPr>
    </w:lvl>
    <w:lvl w:ilvl="7" w:tentative="0">
      <w:start w:val="1"/>
      <w:numFmt w:val="lowerLetter"/>
      <w:lvlText w:val="%8."/>
      <w:lvlJc w:val="left"/>
      <w:pPr>
        <w:ind w:left="810" w:hanging="360"/>
      </w:pPr>
    </w:lvl>
    <w:lvl w:ilvl="8" w:tentative="0">
      <w:start w:val="1"/>
      <w:numFmt w:val="lowerRoman"/>
      <w:lvlText w:val="%9."/>
      <w:lvlJc w:val="right"/>
      <w:pPr>
        <w:ind w:left="1530" w:hanging="180"/>
      </w:pPr>
    </w:lvl>
  </w:abstractNum>
  <w:abstractNum w:abstractNumId="2">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GB"/>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lvlText w:val="%1.%2.%3"/>
      <w:lvlJc w:val="left"/>
      <w:pPr>
        <w:tabs>
          <w:tab w:val="left" w:pos="720"/>
        </w:tabs>
        <w:ind w:left="720" w:hanging="720"/>
      </w:pPr>
      <w:rPr>
        <w:rFonts w:hint="default"/>
        <w:lang w:val="en-GB"/>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3">
    <w:nsid w:val="3A877D64"/>
    <w:multiLevelType w:val="singleLevel"/>
    <w:tmpl w:val="3A877D64"/>
    <w:lvl w:ilvl="0" w:tentative="0">
      <w:start w:val="1"/>
      <w:numFmt w:val="decimal"/>
      <w:pStyle w:val="44"/>
      <w:lvlText w:val="[%1]"/>
      <w:lvlJc w:val="left"/>
      <w:pPr>
        <w:tabs>
          <w:tab w:val="left" w:pos="360"/>
        </w:tabs>
        <w:ind w:left="360" w:hanging="360"/>
      </w:pPr>
    </w:lvl>
  </w:abstractNum>
  <w:abstractNum w:abstractNumId="4">
    <w:nsid w:val="3AA46647"/>
    <w:multiLevelType w:val="multilevel"/>
    <w:tmpl w:val="3AA46647"/>
    <w:lvl w:ilvl="0" w:tentative="0">
      <w:start w:val="1"/>
      <w:numFmt w:val="decimal"/>
      <w:pStyle w:val="79"/>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468519EC"/>
    <w:multiLevelType w:val="multilevel"/>
    <w:tmpl w:val="468519EC"/>
    <w:lvl w:ilvl="0" w:tentative="0">
      <w:start w:val="0"/>
      <w:numFmt w:val="bullet"/>
      <w:lvlText w:val="-"/>
      <w:lvlJc w:val="left"/>
      <w:pPr>
        <w:ind w:left="760" w:hanging="360"/>
      </w:pPr>
      <w:rPr>
        <w:rFonts w:hint="default" w:ascii="Times" w:hAnsi="Times" w:eastAsia="바탕" w:cs="Times"/>
      </w:rPr>
    </w:lvl>
    <w:lvl w:ilvl="1" w:tentative="0">
      <w:start w:val="1"/>
      <w:numFmt w:val="bullet"/>
      <w:lvlText w:val=""/>
      <w:lvlJc w:val="left"/>
      <w:pPr>
        <w:ind w:left="1200" w:hanging="400"/>
      </w:pPr>
      <w:rPr>
        <w:rFonts w:hint="default" w:ascii="Symbol" w:hAnsi="Symbol"/>
      </w:rPr>
    </w:lvl>
    <w:lvl w:ilvl="2" w:tentative="0">
      <w:start w:val="1"/>
      <w:numFmt w:val="bullet"/>
      <w:lvlText w:val="o"/>
      <w:lvlJc w:val="left"/>
      <w:pPr>
        <w:ind w:left="1600" w:hanging="400"/>
      </w:pPr>
      <w:rPr>
        <w:rFonts w:hint="default" w:ascii="Courier New" w:hAnsi="Courier New" w:cs="Courier New"/>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6">
    <w:nsid w:val="5101505E"/>
    <w:multiLevelType w:val="multilevel"/>
    <w:tmpl w:val="5101505E"/>
    <w:lvl w:ilvl="0" w:tentative="0">
      <w:start w:val="1"/>
      <w:numFmt w:val="decimal"/>
      <w:pStyle w:val="8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74E1881"/>
    <w:multiLevelType w:val="multilevel"/>
    <w:tmpl w:val="574E1881"/>
    <w:lvl w:ilvl="0" w:tentative="0">
      <w:start w:val="8"/>
      <w:numFmt w:val="bullet"/>
      <w:pStyle w:val="82"/>
      <w:lvlText w:val=""/>
      <w:lvlJc w:val="left"/>
      <w:pPr>
        <w:ind w:left="1044" w:hanging="400"/>
      </w:pPr>
      <w:rPr>
        <w:rFonts w:hint="default" w:ascii="Wingdings" w:hAnsi="Wingdings" w:eastAsia="Batang"/>
      </w:rPr>
    </w:lvl>
    <w:lvl w:ilvl="1" w:tentative="0">
      <w:start w:val="1"/>
      <w:numFmt w:val="bullet"/>
      <w:pStyle w:val="83"/>
      <w:lvlText w:val="o"/>
      <w:lvlJc w:val="left"/>
      <w:pPr>
        <w:ind w:left="1444" w:hanging="400"/>
      </w:pPr>
      <w:rPr>
        <w:rFonts w:hint="default" w:ascii="Courier New" w:hAnsi="Courier New" w:cs="Courier New"/>
        <w:lang w:val="en-AU"/>
      </w:rPr>
    </w:lvl>
    <w:lvl w:ilvl="2" w:tentative="0">
      <w:start w:val="8"/>
      <w:numFmt w:val="bullet"/>
      <w:pStyle w:val="80"/>
      <w:lvlText w:val="-"/>
      <w:lvlJc w:val="left"/>
      <w:pPr>
        <w:ind w:left="1844" w:hanging="400"/>
      </w:pPr>
      <w:rPr>
        <w:rFonts w:hint="default" w:ascii="Times New Roman" w:hAnsi="Times New Roman" w:eastAsia="MS Mincho" w:cs="Times New Roman"/>
        <w:lang w:val="en-GB"/>
      </w:rPr>
    </w:lvl>
    <w:lvl w:ilvl="3" w:tentative="0">
      <w:start w:val="1"/>
      <w:numFmt w:val="bullet"/>
      <w:pStyle w:val="84"/>
      <w:lvlText w:val=""/>
      <w:lvlJc w:val="left"/>
      <w:pPr>
        <w:ind w:left="2244" w:hanging="400"/>
      </w:pPr>
      <w:rPr>
        <w:rFonts w:hint="default" w:ascii="Wingdings" w:hAnsi="Wingdings"/>
      </w:rPr>
    </w:lvl>
    <w:lvl w:ilvl="4" w:tentative="0">
      <w:start w:val="1"/>
      <w:numFmt w:val="bullet"/>
      <w:lvlText w:val="&gt;"/>
      <w:lvlJc w:val="left"/>
      <w:pPr>
        <w:ind w:left="2644" w:hanging="400"/>
      </w:pPr>
      <w:rPr>
        <w:rFonts w:hint="default" w:ascii="Calibri" w:hAnsi="Calibri" w:cs="Times New Roman"/>
        <w:b/>
        <w:i w:val="0"/>
      </w:rPr>
    </w:lvl>
    <w:lvl w:ilvl="5" w:tentative="0">
      <w:start w:val="8"/>
      <w:numFmt w:val="bullet"/>
      <w:pStyle w:val="81"/>
      <w:lvlText w:val="ӿ"/>
      <w:lvlJc w:val="left"/>
      <w:pPr>
        <w:ind w:left="3044" w:hanging="400"/>
      </w:pPr>
      <w:rPr>
        <w:rFonts w:hint="default" w:ascii="Trebuchet MS" w:hAnsi="Trebuchet MS" w:eastAsia="Batang"/>
        <w:sz w:val="10"/>
      </w:rPr>
    </w:lvl>
    <w:lvl w:ilvl="6" w:tentative="0">
      <w:start w:val="8"/>
      <w:numFmt w:val="bullet"/>
      <w:lvlText w:val="-"/>
      <w:lvlJc w:val="left"/>
      <w:pPr>
        <w:ind w:left="3444" w:hanging="400"/>
      </w:pPr>
      <w:rPr>
        <w:rFonts w:hint="default" w:ascii="Times New Roman" w:hAnsi="Times New Roman" w:eastAsia="MS Mincho" w:cs="Times New Roman"/>
        <w:lang w:val="en-GB"/>
      </w:rPr>
    </w:lvl>
    <w:lvl w:ilvl="7" w:tentative="0">
      <w:start w:val="1"/>
      <w:numFmt w:val="bullet"/>
      <w:lvlText w:val=""/>
      <w:lvlJc w:val="left"/>
      <w:pPr>
        <w:ind w:left="3844" w:hanging="400"/>
      </w:pPr>
      <w:rPr>
        <w:rFonts w:hint="default" w:ascii="Wingdings" w:hAnsi="Wingdings"/>
      </w:rPr>
    </w:lvl>
    <w:lvl w:ilvl="8" w:tentative="0">
      <w:start w:val="0"/>
      <w:numFmt w:val="bullet"/>
      <w:lvlText w:val=""/>
      <w:lvlJc w:val="left"/>
      <w:pPr>
        <w:ind w:left="4204" w:hanging="360"/>
      </w:pPr>
      <w:rPr>
        <w:rFonts w:hint="default" w:ascii="Symbol" w:hAnsi="Symbol" w:eastAsia="MS Mincho" w:cs="Times New Roman"/>
      </w:rPr>
    </w:lvl>
  </w:abstractNum>
  <w:abstractNum w:abstractNumId="8">
    <w:nsid w:val="5F1912B1"/>
    <w:multiLevelType w:val="multilevel"/>
    <w:tmpl w:val="5F1912B1"/>
    <w:lvl w:ilvl="0" w:tentative="0">
      <w:start w:val="1"/>
      <w:numFmt w:val="bullet"/>
      <w:pStyle w:val="155"/>
      <w:lvlText w:val=""/>
      <w:lvlJc w:val="left"/>
      <w:pPr>
        <w:ind w:left="720" w:hanging="360"/>
      </w:pPr>
      <w:rPr>
        <w:rFonts w:hint="default" w:ascii="Symbol" w:hAnsi="Symbol"/>
      </w:rPr>
    </w:lvl>
    <w:lvl w:ilvl="1" w:tentative="0">
      <w:start w:val="1"/>
      <w:numFmt w:val="bullet"/>
      <w:pStyle w:val="156"/>
      <w:lvlText w:val="o"/>
      <w:lvlJc w:val="left"/>
      <w:pPr>
        <w:ind w:left="1440" w:hanging="360"/>
      </w:pPr>
      <w:rPr>
        <w:rFonts w:hint="default" w:ascii="Courier New" w:hAnsi="Courier New" w:cs="Courier New"/>
      </w:rPr>
    </w:lvl>
    <w:lvl w:ilvl="2" w:tentative="0">
      <w:start w:val="1"/>
      <w:numFmt w:val="bullet"/>
      <w:pStyle w:val="158"/>
      <w:lvlText w:val=""/>
      <w:lvlJc w:val="left"/>
      <w:pPr>
        <w:ind w:left="2160" w:hanging="360"/>
      </w:pPr>
      <w:rPr>
        <w:rFonts w:hint="default" w:ascii="Wingdings" w:hAnsi="Wingdings"/>
      </w:rPr>
    </w:lvl>
    <w:lvl w:ilvl="3" w:tentative="0">
      <w:start w:val="1"/>
      <w:numFmt w:val="bullet"/>
      <w:pStyle w:val="159"/>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6DA649A9"/>
    <w:multiLevelType w:val="multilevel"/>
    <w:tmpl w:val="6DA649A9"/>
    <w:lvl w:ilvl="0" w:tentative="0">
      <w:start w:val="1"/>
      <w:numFmt w:val="decimal"/>
      <w:pStyle w:val="180"/>
      <w:lvlText w:val="Observation %1:"/>
      <w:lvlJc w:val="left"/>
      <w:pPr>
        <w:ind w:left="810" w:hanging="360"/>
      </w:pPr>
      <w:rPr>
        <w:rFonts w:hint="default"/>
      </w:rPr>
    </w:lvl>
    <w:lvl w:ilvl="1" w:tentative="0">
      <w:start w:val="1"/>
      <w:numFmt w:val="lowerLetter"/>
      <w:lvlText w:val="%2."/>
      <w:lvlJc w:val="left"/>
      <w:pPr>
        <w:ind w:left="5310" w:hanging="360"/>
      </w:pPr>
    </w:lvl>
    <w:lvl w:ilvl="2" w:tentative="0">
      <w:start w:val="1"/>
      <w:numFmt w:val="lowerRoman"/>
      <w:lvlText w:val="%3."/>
      <w:lvlJc w:val="right"/>
      <w:pPr>
        <w:ind w:left="6030" w:hanging="180"/>
      </w:pPr>
    </w:lvl>
    <w:lvl w:ilvl="3" w:tentative="0">
      <w:start w:val="1"/>
      <w:numFmt w:val="decimal"/>
      <w:lvlText w:val="%4."/>
      <w:lvlJc w:val="left"/>
      <w:pPr>
        <w:ind w:left="6750" w:hanging="360"/>
      </w:pPr>
    </w:lvl>
    <w:lvl w:ilvl="4" w:tentative="0">
      <w:start w:val="1"/>
      <w:numFmt w:val="lowerLetter"/>
      <w:lvlText w:val="%5."/>
      <w:lvlJc w:val="left"/>
      <w:pPr>
        <w:ind w:left="7470" w:hanging="360"/>
      </w:pPr>
    </w:lvl>
    <w:lvl w:ilvl="5" w:tentative="0">
      <w:start w:val="1"/>
      <w:numFmt w:val="lowerRoman"/>
      <w:lvlText w:val="%6."/>
      <w:lvlJc w:val="right"/>
      <w:pPr>
        <w:ind w:left="8190" w:hanging="180"/>
      </w:pPr>
    </w:lvl>
    <w:lvl w:ilvl="6" w:tentative="0">
      <w:start w:val="1"/>
      <w:numFmt w:val="decimal"/>
      <w:lvlText w:val="%7."/>
      <w:lvlJc w:val="left"/>
      <w:pPr>
        <w:ind w:left="8910" w:hanging="360"/>
      </w:pPr>
    </w:lvl>
    <w:lvl w:ilvl="7" w:tentative="0">
      <w:start w:val="1"/>
      <w:numFmt w:val="lowerLetter"/>
      <w:lvlText w:val="%8."/>
      <w:lvlJc w:val="left"/>
      <w:pPr>
        <w:ind w:left="9630" w:hanging="360"/>
      </w:pPr>
    </w:lvl>
    <w:lvl w:ilvl="8" w:tentative="0">
      <w:start w:val="1"/>
      <w:numFmt w:val="lowerRoman"/>
      <w:lvlText w:val="%9."/>
      <w:lvlJc w:val="right"/>
      <w:pPr>
        <w:ind w:left="10350" w:hanging="180"/>
      </w:pPr>
    </w:lvl>
  </w:abstractNum>
  <w:abstractNum w:abstractNumId="10">
    <w:nsid w:val="6DB92A8F"/>
    <w:multiLevelType w:val="multilevel"/>
    <w:tmpl w:val="6DB92A8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0146DC0"/>
    <w:multiLevelType w:val="multilevel"/>
    <w:tmpl w:val="70146DC0"/>
    <w:lvl w:ilvl="0" w:tentative="0">
      <w:start w:val="1"/>
      <w:numFmt w:val="bullet"/>
      <w:pStyle w:val="60"/>
      <w:lvlText w:val=""/>
      <w:lvlJc w:val="left"/>
      <w:pPr>
        <w:tabs>
          <w:tab w:val="left" w:pos="1530"/>
        </w:tabs>
        <w:ind w:left="153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3"/>
  </w:num>
  <w:num w:numId="3">
    <w:abstractNumId w:val="11"/>
  </w:num>
  <w:num w:numId="4">
    <w:abstractNumId w:val="4"/>
  </w:num>
  <w:num w:numId="5">
    <w:abstractNumId w:val="7"/>
  </w:num>
  <w:num w:numId="6">
    <w:abstractNumId w:val="6"/>
  </w:num>
  <w:num w:numId="7">
    <w:abstractNumId w:val="0"/>
    <w:lvlOverride w:ilvl="0">
      <w:lvl w:ilvl="0" w:tentative="1">
        <w:start w:val="1"/>
        <w:numFmt w:val="bullet"/>
        <w:pStyle w:val="148"/>
        <w:lvlText w:val=""/>
        <w:legacy w:legacy="1" w:legacySpace="0" w:legacyIndent="360"/>
        <w:lvlJc w:val="left"/>
        <w:pPr>
          <w:ind w:left="360" w:hanging="360"/>
        </w:pPr>
        <w:rPr>
          <w:rFonts w:hint="default" w:ascii="Symbol" w:hAnsi="Symbol"/>
        </w:rPr>
      </w:lvl>
    </w:lvlOverride>
  </w:num>
  <w:num w:numId="8">
    <w:abstractNumId w:val="8"/>
  </w:num>
  <w:num w:numId="9">
    <w:abstractNumId w:val="9"/>
  </w:num>
  <w:num w:numId="10">
    <w:abstractNumId w:val="1"/>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5"/>
  <w:doNotHyphenateCaps/>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6852B34"/>
    <w:rsid w:val="274659C2"/>
    <w:rsid w:val="27CB22A9"/>
    <w:rsid w:val="27D23B30"/>
    <w:rsid w:val="286537FE"/>
    <w:rsid w:val="286805A5"/>
    <w:rsid w:val="288925D4"/>
    <w:rsid w:val="289933BC"/>
    <w:rsid w:val="29E25B2D"/>
    <w:rsid w:val="29E76BCB"/>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0A17D1"/>
    <w:rsid w:val="62337851"/>
    <w:rsid w:val="62DA3790"/>
    <w:rsid w:val="63284C61"/>
    <w:rsid w:val="64D51681"/>
    <w:rsid w:val="656D3031"/>
    <w:rsid w:val="65BF47C7"/>
    <w:rsid w:val="65C74ECA"/>
    <w:rsid w:val="66336A04"/>
    <w:rsid w:val="67187B44"/>
    <w:rsid w:val="671C201F"/>
    <w:rsid w:val="681E3F92"/>
    <w:rsid w:val="68DB35F5"/>
    <w:rsid w:val="6A22393F"/>
    <w:rsid w:val="6B09235D"/>
    <w:rsid w:val="6DAC52A9"/>
    <w:rsid w:val="6DB21A0A"/>
    <w:rsid w:val="6DCC5FC8"/>
    <w:rsid w:val="6DCF34A9"/>
    <w:rsid w:val="6E776DDD"/>
    <w:rsid w:val="6ED6370D"/>
    <w:rsid w:val="703D7ED7"/>
    <w:rsid w:val="70D87063"/>
    <w:rsid w:val="713C60C3"/>
    <w:rsid w:val="71E00456"/>
    <w:rsid w:val="725810CB"/>
    <w:rsid w:val="72673019"/>
    <w:rsid w:val="739A3454"/>
    <w:rsid w:val="74397B79"/>
    <w:rsid w:val="745D7F54"/>
    <w:rsid w:val="748B3EEE"/>
    <w:rsid w:val="75881504"/>
    <w:rsid w:val="75AE6F11"/>
    <w:rsid w:val="76342546"/>
    <w:rsid w:val="771871D7"/>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iPriority="0" w:semiHidden="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iPriority="0" w:semiHidden="0" w:name="List 2"/>
    <w:lsdException w:qFormat="1"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cs="Times New Roman" w:eastAsiaTheme="minorEastAsia"/>
      <w:sz w:val="22"/>
      <w:szCs w:val="22"/>
      <w:lang w:val="en-US" w:eastAsia="en-US" w:bidi="ar-SA"/>
    </w:rPr>
  </w:style>
  <w:style w:type="paragraph" w:styleId="2">
    <w:name w:val="heading 1"/>
    <w:basedOn w:val="1"/>
    <w:next w:val="1"/>
    <w:link w:val="140"/>
    <w:qFormat/>
    <w:uiPriority w:val="0"/>
    <w:pPr>
      <w:keepNext/>
      <w:numPr>
        <w:ilvl w:val="0"/>
        <w:numId w:val="1"/>
      </w:numPr>
      <w:spacing w:before="120"/>
      <w:outlineLvl w:val="0"/>
    </w:pPr>
    <w:rPr>
      <w:b/>
      <w:bCs/>
      <w:sz w:val="28"/>
      <w:szCs w:val="28"/>
    </w:rPr>
  </w:style>
  <w:style w:type="paragraph" w:styleId="3">
    <w:name w:val="heading 2"/>
    <w:basedOn w:val="2"/>
    <w:next w:val="1"/>
    <w:link w:val="141"/>
    <w:qFormat/>
    <w:uiPriority w:val="0"/>
    <w:pPr>
      <w:numPr>
        <w:ilvl w:val="1"/>
      </w:numPr>
      <w:outlineLvl w:val="1"/>
    </w:pPr>
    <w:rPr>
      <w:sz w:val="24"/>
    </w:rPr>
  </w:style>
  <w:style w:type="paragraph" w:styleId="4">
    <w:name w:val="heading 3"/>
    <w:basedOn w:val="1"/>
    <w:next w:val="1"/>
    <w:link w:val="133"/>
    <w:qFormat/>
    <w:uiPriority w:val="0"/>
    <w:pPr>
      <w:tabs>
        <w:tab w:val="left" w:pos="432"/>
      </w:tabs>
      <w:outlineLvl w:val="2"/>
    </w:pPr>
  </w:style>
  <w:style w:type="paragraph" w:styleId="5">
    <w:name w:val="heading 4"/>
    <w:basedOn w:val="4"/>
    <w:next w:val="1"/>
    <w:link w:val="137"/>
    <w:qFormat/>
    <w:uiPriority w:val="0"/>
    <w:pPr>
      <w:tabs>
        <w:tab w:val="clear" w:pos="432"/>
      </w:tabs>
      <w:outlineLvl w:val="3"/>
    </w:pPr>
  </w:style>
  <w:style w:type="paragraph" w:styleId="6">
    <w:name w:val="heading 5"/>
    <w:basedOn w:val="1"/>
    <w:next w:val="1"/>
    <w:link w:val="142"/>
    <w:qFormat/>
    <w:uiPriority w:val="0"/>
    <w:pPr>
      <w:keepNext/>
      <w:numPr>
        <w:ilvl w:val="4"/>
        <w:numId w:val="1"/>
      </w:numPr>
      <w:spacing w:before="1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link w:val="144"/>
    <w:qFormat/>
    <w:uiPriority w:val="9"/>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qFormat/>
    <w:uiPriority w:val="0"/>
    <w:pPr>
      <w:ind w:left="100" w:leftChars="400" w:hanging="200" w:hangingChars="200"/>
      <w:contextualSpacing/>
    </w:pPr>
  </w:style>
  <w:style w:type="paragraph" w:styleId="12">
    <w:name w:val="caption"/>
    <w:basedOn w:val="1"/>
    <w:next w:val="1"/>
    <w:link w:val="43"/>
    <w:qFormat/>
    <w:uiPriority w:val="0"/>
    <w:pPr>
      <w:jc w:val="center"/>
    </w:pPr>
    <w:rPr>
      <w:b/>
      <w:bCs/>
      <w:kern w:val="2"/>
      <w:sz w:val="20"/>
      <w:szCs w:val="20"/>
      <w:lang w:val="en-GB" w:eastAsia="zh-CN"/>
    </w:rPr>
  </w:style>
  <w:style w:type="paragraph" w:styleId="13">
    <w:name w:val="List Bullet"/>
    <w:basedOn w:val="14"/>
    <w:qFormat/>
    <w:uiPriority w:val="0"/>
    <w:pPr>
      <w:autoSpaceDE/>
      <w:autoSpaceDN/>
      <w:adjustRightInd/>
      <w:spacing w:after="180"/>
      <w:ind w:left="568" w:hanging="284"/>
      <w:jc w:val="left"/>
    </w:pPr>
    <w:rPr>
      <w:sz w:val="20"/>
      <w:szCs w:val="20"/>
      <w:lang w:val="en-GB"/>
    </w:rPr>
  </w:style>
  <w:style w:type="paragraph" w:styleId="14">
    <w:name w:val="List"/>
    <w:basedOn w:val="1"/>
    <w:qFormat/>
    <w:uiPriority w:val="0"/>
    <w:pPr>
      <w:ind w:left="360" w:hanging="360"/>
    </w:pPr>
  </w:style>
  <w:style w:type="paragraph" w:styleId="15">
    <w:name w:val="Document Map"/>
    <w:basedOn w:val="1"/>
    <w:link w:val="57"/>
    <w:qFormat/>
    <w:uiPriority w:val="0"/>
    <w:rPr>
      <w:rFonts w:ascii="宋体"/>
      <w:kern w:val="2"/>
      <w:sz w:val="18"/>
      <w:szCs w:val="18"/>
      <w:lang w:val="en-GB"/>
    </w:rPr>
  </w:style>
  <w:style w:type="paragraph" w:styleId="16">
    <w:name w:val="annotation text"/>
    <w:basedOn w:val="1"/>
    <w:link w:val="54"/>
    <w:qFormat/>
    <w:uiPriority w:val="99"/>
    <w:pPr>
      <w:jc w:val="left"/>
    </w:pPr>
    <w:rPr>
      <w:kern w:val="2"/>
      <w:lang w:val="en-GB"/>
    </w:rPr>
  </w:style>
  <w:style w:type="paragraph" w:styleId="17">
    <w:name w:val="Body Text"/>
    <w:basedOn w:val="1"/>
    <w:link w:val="184"/>
    <w:qFormat/>
    <w:uiPriority w:val="0"/>
    <w:rPr>
      <w:sz w:val="20"/>
      <w:szCs w:val="20"/>
    </w:rPr>
  </w:style>
  <w:style w:type="paragraph" w:styleId="18">
    <w:name w:val="List 2"/>
    <w:basedOn w:val="1"/>
    <w:unhideWhenUsed/>
    <w:qFormat/>
    <w:uiPriority w:val="0"/>
    <w:pPr>
      <w:ind w:left="100" w:leftChars="200" w:hanging="200" w:hangingChars="200"/>
      <w:contextualSpacing/>
    </w:pPr>
  </w:style>
  <w:style w:type="paragraph" w:styleId="19">
    <w:name w:val="Balloon Text"/>
    <w:basedOn w:val="1"/>
    <w:link w:val="143"/>
    <w:semiHidden/>
    <w:qFormat/>
    <w:uiPriority w:val="99"/>
    <w:rPr>
      <w:rFonts w:ascii="Tahoma" w:hAnsi="Tahoma" w:cs="Tahoma"/>
      <w:sz w:val="16"/>
      <w:szCs w:val="16"/>
    </w:rPr>
  </w:style>
  <w:style w:type="paragraph" w:styleId="20">
    <w:name w:val="footer"/>
    <w:basedOn w:val="1"/>
    <w:link w:val="51"/>
    <w:qFormat/>
    <w:uiPriority w:val="99"/>
    <w:pPr>
      <w:tabs>
        <w:tab w:val="center" w:pos="4680"/>
        <w:tab w:val="right" w:pos="9360"/>
      </w:tabs>
    </w:pPr>
    <w:rPr>
      <w:kern w:val="2"/>
      <w:lang w:val="en-GB" w:eastAsia="zh-CN"/>
    </w:rPr>
  </w:style>
  <w:style w:type="paragraph" w:styleId="21">
    <w:name w:val="header"/>
    <w:basedOn w:val="1"/>
    <w:link w:val="50"/>
    <w:qFormat/>
    <w:uiPriority w:val="0"/>
    <w:pPr>
      <w:tabs>
        <w:tab w:val="center" w:pos="4680"/>
        <w:tab w:val="right" w:pos="9360"/>
      </w:tabs>
    </w:pPr>
    <w:rPr>
      <w:kern w:val="2"/>
      <w:lang w:val="en-GB" w:eastAsia="zh-CN"/>
    </w:rPr>
  </w:style>
  <w:style w:type="paragraph" w:styleId="22">
    <w:name w:val="toc 1"/>
    <w:basedOn w:val="1"/>
    <w:next w:val="1"/>
    <w:unhideWhenUsed/>
    <w:qFormat/>
    <w:uiPriority w:val="0"/>
    <w:pPr>
      <w:spacing w:after="100"/>
    </w:pPr>
  </w:style>
  <w:style w:type="paragraph" w:styleId="23">
    <w:name w:val="footnote text"/>
    <w:basedOn w:val="1"/>
    <w:link w:val="128"/>
    <w:semiHidden/>
    <w:qFormat/>
    <w:uiPriority w:val="0"/>
    <w:rPr>
      <w:sz w:val="20"/>
      <w:szCs w:val="20"/>
    </w:rPr>
  </w:style>
  <w:style w:type="paragraph" w:styleId="24">
    <w:name w:val="toc 6"/>
    <w:basedOn w:val="1"/>
    <w:next w:val="1"/>
    <w:qFormat/>
    <w:uiPriority w:val="39"/>
    <w:pPr>
      <w:autoSpaceDE/>
      <w:autoSpaceDN/>
      <w:adjustRightInd/>
      <w:snapToGrid/>
      <w:spacing w:after="0"/>
      <w:ind w:left="1200"/>
      <w:jc w:val="left"/>
    </w:pPr>
    <w:rPr>
      <w:rFonts w:eastAsia="MS Mincho"/>
      <w:sz w:val="24"/>
      <w:szCs w:val="24"/>
      <w:lang w:val="en-GB" w:eastAsia="ja-JP"/>
    </w:rPr>
  </w:style>
  <w:style w:type="paragraph" w:styleId="25">
    <w:name w:val="table of figures"/>
    <w:basedOn w:val="17"/>
    <w:next w:val="1"/>
    <w:qFormat/>
    <w:uiPriority w:val="99"/>
    <w:pPr>
      <w:widowControl w:val="0"/>
      <w:autoSpaceDE/>
      <w:autoSpaceDN/>
      <w:adjustRightInd/>
      <w:snapToGrid/>
      <w:ind w:left="1701" w:hanging="1701"/>
      <w:jc w:val="left"/>
    </w:pPr>
    <w:rPr>
      <w:rFonts w:ascii="Arial" w:hAnsi="Arial" w:eastAsia="宋体"/>
      <w:b/>
      <w:kern w:val="2"/>
      <w:sz w:val="21"/>
      <w:szCs w:val="24"/>
      <w:lang w:eastAsia="zh-CN"/>
    </w:rPr>
  </w:style>
  <w:style w:type="paragraph" w:styleId="26">
    <w:name w:val="Body Text 2"/>
    <w:basedOn w:val="1"/>
    <w:qFormat/>
    <w:uiPriority w:val="0"/>
    <w:pPr>
      <w:spacing w:after="0"/>
      <w:jc w:val="left"/>
    </w:pPr>
    <w:rPr>
      <w:szCs w:val="20"/>
    </w:rPr>
  </w:style>
  <w:style w:type="paragraph" w:styleId="27">
    <w:name w:val="Normal (Web)"/>
    <w:basedOn w:val="1"/>
    <w:qFormat/>
    <w:uiPriority w:val="99"/>
    <w:rPr>
      <w:sz w:val="24"/>
      <w:szCs w:val="24"/>
    </w:rPr>
  </w:style>
  <w:style w:type="paragraph" w:styleId="28">
    <w:name w:val="index 1"/>
    <w:basedOn w:val="1"/>
    <w:next w:val="1"/>
    <w:unhideWhenUsed/>
    <w:qFormat/>
    <w:uiPriority w:val="0"/>
  </w:style>
  <w:style w:type="paragraph" w:styleId="29">
    <w:name w:val="index 2"/>
    <w:basedOn w:val="28"/>
    <w:next w:val="1"/>
    <w:semiHidden/>
    <w:qFormat/>
    <w:uiPriority w:val="0"/>
    <w:pPr>
      <w:keepLines/>
      <w:autoSpaceDE/>
      <w:autoSpaceDN/>
      <w:adjustRightInd/>
      <w:snapToGrid/>
      <w:spacing w:after="0"/>
      <w:ind w:left="284"/>
    </w:pPr>
    <w:rPr>
      <w:rFonts w:eastAsia="Malgun Gothic"/>
      <w:sz w:val="20"/>
      <w:szCs w:val="20"/>
      <w:lang w:val="en-GB"/>
    </w:rPr>
  </w:style>
  <w:style w:type="paragraph" w:styleId="30">
    <w:name w:val="Title"/>
    <w:basedOn w:val="1"/>
    <w:next w:val="1"/>
    <w:link w:val="53"/>
    <w:qFormat/>
    <w:uiPriority w:val="0"/>
    <w:pPr>
      <w:spacing w:before="240" w:after="60"/>
      <w:jc w:val="center"/>
      <w:outlineLvl w:val="0"/>
    </w:pPr>
    <w:rPr>
      <w:rFonts w:ascii="Calibri Light" w:hAnsi="Calibri Light"/>
      <w:b/>
      <w:bCs/>
      <w:kern w:val="2"/>
      <w:sz w:val="32"/>
      <w:szCs w:val="32"/>
      <w:lang w:val="en-GB"/>
    </w:rPr>
  </w:style>
  <w:style w:type="paragraph" w:styleId="31">
    <w:name w:val="annotation subject"/>
    <w:basedOn w:val="16"/>
    <w:next w:val="16"/>
    <w:link w:val="55"/>
    <w:qFormat/>
    <w:uiPriority w:val="99"/>
    <w:rPr>
      <w:b/>
      <w:bCs/>
    </w:rPr>
  </w:style>
  <w:style w:type="table" w:styleId="33">
    <w:name w:val="Table Grid"/>
    <w:basedOn w:val="32"/>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qFormat/>
    <w:uiPriority w:val="22"/>
    <w:rPr>
      <w:b/>
      <w:bCs/>
    </w:rPr>
  </w:style>
  <w:style w:type="character" w:styleId="36">
    <w:name w:val="page number"/>
    <w:basedOn w:val="34"/>
    <w:semiHidden/>
    <w:qFormat/>
    <w:uiPriority w:val="0"/>
  </w:style>
  <w:style w:type="character" w:styleId="37">
    <w:name w:val="FollowedHyperlink"/>
    <w:basedOn w:val="34"/>
    <w:unhideWhenUsed/>
    <w:qFormat/>
    <w:uiPriority w:val="0"/>
    <w:rPr>
      <w:color w:val="800080" w:themeColor="followedHyperlink"/>
      <w:u w:val="single"/>
      <w14:textFill>
        <w14:solidFill>
          <w14:schemeClr w14:val="folHlink"/>
        </w14:solidFill>
      </w14:textFill>
    </w:rPr>
  </w:style>
  <w:style w:type="character" w:styleId="38">
    <w:name w:val="Emphasis"/>
    <w:basedOn w:val="34"/>
    <w:qFormat/>
    <w:uiPriority w:val="20"/>
    <w:rPr>
      <w:i/>
      <w:iCs/>
    </w:rPr>
  </w:style>
  <w:style w:type="character" w:styleId="39">
    <w:name w:val="Hyperlink"/>
    <w:qFormat/>
    <w:uiPriority w:val="99"/>
    <w:rPr>
      <w:color w:val="0000FF"/>
      <w:kern w:val="2"/>
      <w:u w:val="single"/>
      <w:lang w:val="en-GB" w:eastAsia="zh-CN" w:bidi="ar-SA"/>
    </w:rPr>
  </w:style>
  <w:style w:type="character" w:styleId="40">
    <w:name w:val="annotation reference"/>
    <w:qFormat/>
    <w:uiPriority w:val="0"/>
    <w:rPr>
      <w:kern w:val="2"/>
      <w:sz w:val="21"/>
      <w:szCs w:val="21"/>
      <w:lang w:val="en-GB" w:eastAsia="zh-CN" w:bidi="ar-SA"/>
    </w:rPr>
  </w:style>
  <w:style w:type="character" w:styleId="41">
    <w:name w:val="footnote reference"/>
    <w:semiHidden/>
    <w:qFormat/>
    <w:uiPriority w:val="0"/>
    <w:rPr>
      <w:kern w:val="2"/>
      <w:vertAlign w:val="superscript"/>
      <w:lang w:val="en-GB" w:eastAsia="zh-CN" w:bidi="ar-SA"/>
    </w:rPr>
  </w:style>
  <w:style w:type="character" w:customStyle="1" w:styleId="42">
    <w:name w:val="正文文本 Char"/>
    <w:basedOn w:val="34"/>
    <w:link w:val="17"/>
    <w:qFormat/>
    <w:uiPriority w:val="0"/>
  </w:style>
  <w:style w:type="character" w:customStyle="1" w:styleId="43">
    <w:name w:val="题注 Char"/>
    <w:link w:val="12"/>
    <w:qFormat/>
    <w:uiPriority w:val="0"/>
    <w:rPr>
      <w:b/>
      <w:bCs/>
      <w:kern w:val="2"/>
      <w:lang w:val="en-GB" w:eastAsia="zh-CN" w:bidi="ar-SA"/>
    </w:rPr>
  </w:style>
  <w:style w:type="paragraph" w:customStyle="1" w:styleId="44">
    <w:name w:val="References"/>
    <w:basedOn w:val="1"/>
    <w:qFormat/>
    <w:uiPriority w:val="0"/>
    <w:pPr>
      <w:numPr>
        <w:ilvl w:val="0"/>
        <w:numId w:val="2"/>
      </w:numPr>
      <w:adjustRightInd/>
      <w:spacing w:after="60"/>
    </w:pPr>
    <w:rPr>
      <w:sz w:val="20"/>
      <w:szCs w:val="16"/>
    </w:rPr>
  </w:style>
  <w:style w:type="character" w:customStyle="1" w:styleId="45">
    <w:name w:val="访问过的超链接1"/>
    <w:qFormat/>
    <w:uiPriority w:val="0"/>
    <w:rPr>
      <w:color w:val="800080"/>
      <w:kern w:val="2"/>
      <w:u w:val="single"/>
      <w:lang w:val="en-GB" w:eastAsia="zh-CN" w:bidi="ar-SA"/>
    </w:rPr>
  </w:style>
  <w:style w:type="paragraph" w:customStyle="1" w:styleId="46">
    <w:name w:val="1"/>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47">
    <w:name w:val="Figure"/>
    <w:basedOn w:val="1"/>
    <w:next w:val="12"/>
    <w:qFormat/>
    <w:uiPriority w:val="0"/>
    <w:pPr>
      <w:keepNext/>
      <w:jc w:val="center"/>
    </w:pPr>
  </w:style>
  <w:style w:type="paragraph" w:customStyle="1" w:styleId="48">
    <w:name w:val="Eqn"/>
    <w:basedOn w:val="1"/>
    <w:qFormat/>
    <w:uiPriority w:val="0"/>
    <w:pPr>
      <w:tabs>
        <w:tab w:val="center" w:pos="4608"/>
        <w:tab w:val="right" w:pos="9216"/>
      </w:tabs>
    </w:pPr>
    <w:rPr>
      <w:lang w:eastAsia="ja-JP"/>
    </w:rPr>
  </w:style>
  <w:style w:type="paragraph" w:customStyle="1" w:styleId="49">
    <w:name w:val="tablecell"/>
    <w:basedOn w:val="1"/>
    <w:qFormat/>
    <w:uiPriority w:val="0"/>
    <w:pPr>
      <w:spacing w:before="20" w:after="20"/>
      <w:jc w:val="left"/>
    </w:pPr>
  </w:style>
  <w:style w:type="character" w:customStyle="1" w:styleId="50">
    <w:name w:val="页眉 Char"/>
    <w:link w:val="21"/>
    <w:qFormat/>
    <w:uiPriority w:val="0"/>
    <w:rPr>
      <w:kern w:val="2"/>
      <w:sz w:val="22"/>
      <w:szCs w:val="22"/>
      <w:lang w:val="en-GB" w:eastAsia="zh-CN" w:bidi="ar-SA"/>
    </w:rPr>
  </w:style>
  <w:style w:type="character" w:customStyle="1" w:styleId="51">
    <w:name w:val="页脚 Char"/>
    <w:link w:val="20"/>
    <w:qFormat/>
    <w:uiPriority w:val="99"/>
    <w:rPr>
      <w:kern w:val="2"/>
      <w:sz w:val="22"/>
      <w:szCs w:val="22"/>
      <w:lang w:val="en-GB" w:eastAsia="zh-CN" w:bidi="ar-SA"/>
    </w:rPr>
  </w:style>
  <w:style w:type="paragraph" w:customStyle="1" w:styleId="52">
    <w:name w:val="tablecol"/>
    <w:basedOn w:val="49"/>
    <w:qFormat/>
    <w:uiPriority w:val="0"/>
    <w:pPr>
      <w:jc w:val="center"/>
    </w:pPr>
    <w:rPr>
      <w:b/>
    </w:rPr>
  </w:style>
  <w:style w:type="character" w:customStyle="1" w:styleId="53">
    <w:name w:val="标题 Char"/>
    <w:link w:val="30"/>
    <w:qFormat/>
    <w:uiPriority w:val="0"/>
    <w:rPr>
      <w:rFonts w:ascii="Calibri Light" w:hAnsi="Calibri Light" w:cs="Times New Roman"/>
      <w:b/>
      <w:bCs/>
      <w:kern w:val="2"/>
      <w:sz w:val="32"/>
      <w:szCs w:val="32"/>
      <w:lang w:val="en-GB" w:eastAsia="en-US" w:bidi="ar-SA"/>
    </w:rPr>
  </w:style>
  <w:style w:type="character" w:customStyle="1" w:styleId="54">
    <w:name w:val="批注文字 Char"/>
    <w:link w:val="16"/>
    <w:qFormat/>
    <w:uiPriority w:val="99"/>
    <w:rPr>
      <w:kern w:val="2"/>
      <w:sz w:val="22"/>
      <w:szCs w:val="22"/>
      <w:lang w:val="en-GB" w:eastAsia="en-US" w:bidi="ar-SA"/>
    </w:rPr>
  </w:style>
  <w:style w:type="character" w:customStyle="1" w:styleId="55">
    <w:name w:val="批注主题 Char"/>
    <w:link w:val="31"/>
    <w:qFormat/>
    <w:uiPriority w:val="99"/>
    <w:rPr>
      <w:b/>
      <w:bCs/>
      <w:kern w:val="2"/>
      <w:sz w:val="22"/>
      <w:szCs w:val="22"/>
      <w:lang w:val="en-GB" w:eastAsia="en-US" w:bidi="ar-SA"/>
    </w:rPr>
  </w:style>
  <w:style w:type="paragraph" w:customStyle="1" w:styleId="56">
    <w:name w:val="Revision1"/>
    <w:hidden/>
    <w:semiHidden/>
    <w:qFormat/>
    <w:uiPriority w:val="99"/>
    <w:rPr>
      <w:rFonts w:ascii="Times New Roman" w:hAnsi="Times New Roman" w:cs="Times New Roman" w:eastAsiaTheme="minorEastAsia"/>
      <w:sz w:val="22"/>
      <w:szCs w:val="22"/>
      <w:lang w:val="en-US" w:eastAsia="en-US" w:bidi="ar-SA"/>
    </w:rPr>
  </w:style>
  <w:style w:type="character" w:customStyle="1" w:styleId="57">
    <w:name w:val="文档结构图 Char"/>
    <w:link w:val="15"/>
    <w:qFormat/>
    <w:uiPriority w:val="0"/>
    <w:rPr>
      <w:rFonts w:ascii="宋体"/>
      <w:kern w:val="2"/>
      <w:sz w:val="18"/>
      <w:szCs w:val="18"/>
      <w:lang w:val="en-GB" w:eastAsia="en-US" w:bidi="ar-SA"/>
    </w:rPr>
  </w:style>
  <w:style w:type="paragraph" w:customStyle="1" w:styleId="58">
    <w:name w:val="List Paragraph1"/>
    <w:basedOn w:val="1"/>
    <w:link w:val="61"/>
    <w:qFormat/>
    <w:uiPriority w:val="34"/>
    <w:pPr>
      <w:ind w:left="720"/>
      <w:contextualSpacing/>
    </w:pPr>
  </w:style>
  <w:style w:type="character" w:customStyle="1" w:styleId="59">
    <w:name w:val="Placeholder Text1"/>
    <w:basedOn w:val="34"/>
    <w:semiHidden/>
    <w:qFormat/>
    <w:uiPriority w:val="99"/>
    <w:rPr>
      <w:color w:val="808080"/>
    </w:rPr>
  </w:style>
  <w:style w:type="paragraph" w:customStyle="1" w:styleId="60">
    <w:name w:val="Agreement"/>
    <w:basedOn w:val="1"/>
    <w:next w:val="1"/>
    <w:qFormat/>
    <w:uiPriority w:val="0"/>
    <w:pPr>
      <w:numPr>
        <w:ilvl w:val="0"/>
        <w:numId w:val="3"/>
      </w:numPr>
      <w:autoSpaceDE/>
      <w:autoSpaceDN/>
      <w:adjustRightInd/>
      <w:snapToGrid/>
      <w:spacing w:before="60" w:after="0"/>
      <w:jc w:val="left"/>
    </w:pPr>
    <w:rPr>
      <w:rFonts w:ascii="Arial" w:hAnsi="Arial" w:eastAsia="MS Mincho"/>
      <w:b/>
      <w:sz w:val="20"/>
      <w:szCs w:val="24"/>
      <w:lang w:val="en-GB" w:eastAsia="en-GB"/>
    </w:rPr>
  </w:style>
  <w:style w:type="character" w:customStyle="1" w:styleId="61">
    <w:name w:val="List Paragraph Char"/>
    <w:link w:val="58"/>
    <w:qFormat/>
    <w:uiPriority w:val="34"/>
    <w:rPr>
      <w:sz w:val="22"/>
      <w:szCs w:val="22"/>
      <w:lang w:eastAsia="en-US"/>
    </w:rPr>
  </w:style>
  <w:style w:type="paragraph" w:customStyle="1" w:styleId="62">
    <w:name w:val="TAH"/>
    <w:basedOn w:val="63"/>
    <w:link w:val="65"/>
    <w:qFormat/>
    <w:uiPriority w:val="0"/>
    <w:rPr>
      <w:b/>
    </w:rPr>
  </w:style>
  <w:style w:type="paragraph" w:customStyle="1" w:styleId="63">
    <w:name w:val="TAC"/>
    <w:basedOn w:val="1"/>
    <w:link w:val="64"/>
    <w:qFormat/>
    <w:uiPriority w:val="0"/>
    <w:pPr>
      <w:keepNext/>
      <w:keepLines/>
      <w:autoSpaceDE/>
      <w:autoSpaceDN/>
      <w:adjustRightInd/>
      <w:snapToGrid/>
      <w:spacing w:after="0"/>
      <w:jc w:val="center"/>
    </w:pPr>
    <w:rPr>
      <w:rFonts w:ascii="Arial" w:hAnsi="Arial"/>
      <w:sz w:val="18"/>
      <w:szCs w:val="20"/>
      <w:lang w:val="en-GB"/>
    </w:rPr>
  </w:style>
  <w:style w:type="character" w:customStyle="1" w:styleId="64">
    <w:name w:val="TAC Char"/>
    <w:link w:val="63"/>
    <w:qFormat/>
    <w:uiPriority w:val="0"/>
    <w:rPr>
      <w:rFonts w:ascii="Arial" w:hAnsi="Arial"/>
      <w:sz w:val="18"/>
      <w:lang w:val="en-GB" w:eastAsia="en-US"/>
    </w:rPr>
  </w:style>
  <w:style w:type="character" w:customStyle="1" w:styleId="65">
    <w:name w:val="TAH Car"/>
    <w:link w:val="62"/>
    <w:qFormat/>
    <w:uiPriority w:val="0"/>
    <w:rPr>
      <w:rFonts w:ascii="Arial" w:hAnsi="Arial"/>
      <w:b/>
      <w:sz w:val="18"/>
      <w:lang w:val="en-GB" w:eastAsia="en-US"/>
    </w:rPr>
  </w:style>
  <w:style w:type="paragraph" w:customStyle="1" w:styleId="66">
    <w:name w:val="RAN1 bullet1"/>
    <w:basedOn w:val="1"/>
    <w:link w:val="67"/>
    <w:qFormat/>
    <w:uiPriority w:val="0"/>
    <w:pPr>
      <w:autoSpaceDE/>
      <w:autoSpaceDN/>
      <w:adjustRightInd/>
      <w:snapToGrid/>
      <w:spacing w:after="0"/>
      <w:jc w:val="left"/>
    </w:pPr>
    <w:rPr>
      <w:rFonts w:ascii="Times" w:hAnsi="Times" w:eastAsia="Batang"/>
      <w:sz w:val="20"/>
      <w:szCs w:val="24"/>
      <w:lang w:val="en-GB"/>
    </w:rPr>
  </w:style>
  <w:style w:type="character" w:customStyle="1" w:styleId="67">
    <w:name w:val="RAN1 bullet1 Char"/>
    <w:link w:val="66"/>
    <w:qFormat/>
    <w:uiPriority w:val="0"/>
    <w:rPr>
      <w:rFonts w:ascii="Times" w:hAnsi="Times" w:eastAsia="Batang"/>
      <w:szCs w:val="24"/>
      <w:lang w:val="en-GB"/>
    </w:rPr>
  </w:style>
  <w:style w:type="paragraph" w:customStyle="1" w:styleId="68">
    <w:name w:val="main text"/>
    <w:basedOn w:val="1"/>
    <w:link w:val="69"/>
    <w:qFormat/>
    <w:uiPriority w:val="0"/>
    <w:pPr>
      <w:autoSpaceDE/>
      <w:autoSpaceDN/>
      <w:adjustRightInd/>
      <w:snapToGrid/>
      <w:spacing w:before="60" w:after="60" w:line="288" w:lineRule="auto"/>
      <w:ind w:firstLine="200" w:firstLineChars="200"/>
    </w:pPr>
    <w:rPr>
      <w:rFonts w:eastAsia="Malgun Gothic" w:cs="Batang"/>
      <w:kern w:val="2"/>
      <w:sz w:val="20"/>
      <w:szCs w:val="20"/>
      <w:lang w:val="en-GB" w:eastAsia="ko-KR"/>
    </w:rPr>
  </w:style>
  <w:style w:type="character" w:customStyle="1" w:styleId="69">
    <w:name w:val="main text Char"/>
    <w:link w:val="68"/>
    <w:qFormat/>
    <w:uiPriority w:val="0"/>
    <w:rPr>
      <w:rFonts w:eastAsia="Malgun Gothic" w:cs="Batang"/>
      <w:kern w:val="2"/>
      <w:lang w:val="en-GB" w:eastAsia="ko-KR"/>
    </w:rPr>
  </w:style>
  <w:style w:type="paragraph" w:customStyle="1" w:styleId="70">
    <w:name w:val="EQ"/>
    <w:basedOn w:val="1"/>
    <w:next w:val="1"/>
    <w:qFormat/>
    <w:uiPriority w:val="99"/>
    <w:pPr>
      <w:keepLines/>
      <w:tabs>
        <w:tab w:val="center" w:pos="4536"/>
        <w:tab w:val="right" w:pos="9072"/>
      </w:tabs>
      <w:autoSpaceDE/>
      <w:autoSpaceDN/>
      <w:adjustRightInd/>
      <w:snapToGrid/>
      <w:spacing w:after="180"/>
      <w:jc w:val="left"/>
    </w:pPr>
    <w:rPr>
      <w:sz w:val="20"/>
      <w:szCs w:val="20"/>
      <w:lang w:val="en-GB"/>
    </w:rPr>
  </w:style>
  <w:style w:type="paragraph" w:customStyle="1" w:styleId="71">
    <w:name w:val="B1"/>
    <w:basedOn w:val="14"/>
    <w:link w:val="72"/>
    <w:qFormat/>
    <w:uiPriority w:val="0"/>
    <w:pPr>
      <w:autoSpaceDE/>
      <w:autoSpaceDN/>
      <w:adjustRightInd/>
      <w:snapToGrid/>
      <w:spacing w:after="180"/>
      <w:ind w:left="568" w:hanging="284"/>
      <w:jc w:val="left"/>
    </w:pPr>
    <w:rPr>
      <w:sz w:val="20"/>
      <w:szCs w:val="20"/>
      <w:lang w:val="en-GB"/>
    </w:rPr>
  </w:style>
  <w:style w:type="character" w:customStyle="1" w:styleId="72">
    <w:name w:val="B1 (文字)"/>
    <w:link w:val="71"/>
    <w:qFormat/>
    <w:uiPriority w:val="0"/>
    <w:rPr>
      <w:rFonts w:eastAsiaTheme="minorEastAsia"/>
      <w:lang w:val="en-GB" w:eastAsia="en-US"/>
    </w:rPr>
  </w:style>
  <w:style w:type="paragraph" w:customStyle="1" w:styleId="73">
    <w:name w:val="TAR"/>
    <w:basedOn w:val="1"/>
    <w:qFormat/>
    <w:uiPriority w:val="0"/>
    <w:pPr>
      <w:keepNext/>
      <w:keepLines/>
      <w:overflowPunct w:val="0"/>
      <w:snapToGrid/>
      <w:spacing w:after="0"/>
      <w:jc w:val="right"/>
      <w:textAlignment w:val="baseline"/>
    </w:pPr>
    <w:rPr>
      <w:rFonts w:ascii="Arial" w:hAnsi="Arial"/>
      <w:sz w:val="18"/>
      <w:szCs w:val="20"/>
      <w:lang w:val="en-GB"/>
    </w:rPr>
  </w:style>
  <w:style w:type="character" w:customStyle="1" w:styleId="74">
    <w:name w:val="B1 Zchn"/>
    <w:qFormat/>
    <w:uiPriority w:val="0"/>
    <w:rPr>
      <w:lang w:eastAsia="en-US"/>
    </w:rPr>
  </w:style>
  <w:style w:type="paragraph" w:customStyle="1" w:styleId="75">
    <w:name w:val="Comments"/>
    <w:basedOn w:val="1"/>
    <w:link w:val="76"/>
    <w:qFormat/>
    <w:uiPriority w:val="0"/>
    <w:pPr>
      <w:autoSpaceDE/>
      <w:autoSpaceDN/>
      <w:adjustRightInd/>
      <w:snapToGrid/>
      <w:spacing w:before="40" w:after="0"/>
      <w:jc w:val="left"/>
    </w:pPr>
    <w:rPr>
      <w:rFonts w:ascii="Arial" w:hAnsi="Arial" w:eastAsia="MS Mincho"/>
      <w:i/>
      <w:sz w:val="18"/>
      <w:szCs w:val="24"/>
      <w:lang w:val="en-GB" w:eastAsia="en-GB"/>
    </w:rPr>
  </w:style>
  <w:style w:type="character" w:customStyle="1" w:styleId="76">
    <w:name w:val="Comments Char"/>
    <w:link w:val="75"/>
    <w:qFormat/>
    <w:uiPriority w:val="0"/>
    <w:rPr>
      <w:rFonts w:ascii="Arial" w:hAnsi="Arial" w:eastAsia="MS Mincho"/>
      <w:i/>
      <w:sz w:val="18"/>
      <w:szCs w:val="24"/>
      <w:lang w:val="en-GB" w:eastAsia="en-GB"/>
    </w:rPr>
  </w:style>
  <w:style w:type="paragraph" w:customStyle="1" w:styleId="77">
    <w:name w:val="ydp76149c4fyiv9573453272msolistparagraph"/>
    <w:basedOn w:val="1"/>
    <w:qFormat/>
    <w:uiPriority w:val="99"/>
    <w:pPr>
      <w:autoSpaceDE/>
      <w:autoSpaceDN/>
      <w:adjustRightInd/>
      <w:snapToGrid/>
      <w:spacing w:before="100" w:beforeAutospacing="1" w:after="100" w:afterAutospacing="1"/>
      <w:jc w:val="left"/>
    </w:pPr>
    <w:rPr>
      <w:rFonts w:eastAsiaTheme="minorHAnsi"/>
      <w:sz w:val="24"/>
      <w:szCs w:val="24"/>
    </w:rPr>
  </w:style>
  <w:style w:type="paragraph" w:customStyle="1" w:styleId="78">
    <w:name w:val="我的正文首行2缩进"/>
    <w:basedOn w:val="1"/>
    <w:qFormat/>
    <w:uiPriority w:val="0"/>
    <w:pPr>
      <w:widowControl w:val="0"/>
      <w:autoSpaceDE/>
      <w:autoSpaceDN/>
      <w:adjustRightInd/>
      <w:spacing w:after="0"/>
      <w:ind w:firstLine="420"/>
    </w:pPr>
    <w:rPr>
      <w:rFonts w:cs="宋体"/>
      <w:sz w:val="21"/>
      <w:szCs w:val="20"/>
      <w:lang w:eastAsia="zh-CN"/>
    </w:rPr>
  </w:style>
  <w:style w:type="paragraph" w:customStyle="1" w:styleId="79">
    <w:name w:val="Proposal"/>
    <w:basedOn w:val="17"/>
    <w:link w:val="109"/>
    <w:qFormat/>
    <w:uiPriority w:val="0"/>
    <w:pPr>
      <w:numPr>
        <w:ilvl w:val="0"/>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80">
    <w:name w:val="Bullet-3"/>
    <w:basedOn w:val="1"/>
    <w:qFormat/>
    <w:uiPriority w:val="0"/>
    <w:pPr>
      <w:numPr>
        <w:ilvl w:val="2"/>
        <w:numId w:val="5"/>
      </w:numPr>
      <w:autoSpaceDE/>
      <w:autoSpaceDN/>
      <w:adjustRightInd/>
      <w:snapToGrid/>
      <w:spacing w:after="0"/>
    </w:pPr>
    <w:rPr>
      <w:rFonts w:ascii="Book Antiqua" w:hAnsi="Book Antiqua" w:eastAsia="Malgun Gothic"/>
      <w:sz w:val="20"/>
      <w:szCs w:val="20"/>
      <w:lang w:val="en-GB"/>
    </w:rPr>
  </w:style>
  <w:style w:type="paragraph" w:customStyle="1" w:styleId="81">
    <w:name w:val="Bullet 2"/>
    <w:basedOn w:val="1"/>
    <w:qFormat/>
    <w:uiPriority w:val="0"/>
    <w:pPr>
      <w:numPr>
        <w:ilvl w:val="5"/>
        <w:numId w:val="5"/>
      </w:numPr>
      <w:autoSpaceDE/>
      <w:autoSpaceDN/>
      <w:adjustRightInd/>
      <w:snapToGrid/>
      <w:spacing w:after="0"/>
      <w:jc w:val="left"/>
    </w:pPr>
    <w:rPr>
      <w:rFonts w:ascii="Arial" w:hAnsi="Arial" w:eastAsia="Malgun Gothic"/>
      <w:sz w:val="20"/>
      <w:szCs w:val="24"/>
      <w:lang w:val="en-GB"/>
    </w:rPr>
  </w:style>
  <w:style w:type="paragraph" w:customStyle="1" w:styleId="82">
    <w:name w:val="bullet level 1"/>
    <w:basedOn w:val="80"/>
    <w:qFormat/>
    <w:uiPriority w:val="0"/>
    <w:pPr>
      <w:numPr>
        <w:ilvl w:val="0"/>
      </w:numPr>
      <w:ind w:left="720" w:hanging="360"/>
    </w:pPr>
  </w:style>
  <w:style w:type="paragraph" w:customStyle="1" w:styleId="83">
    <w:name w:val="bullet level 2"/>
    <w:basedOn w:val="80"/>
    <w:qFormat/>
    <w:uiPriority w:val="0"/>
    <w:pPr>
      <w:numPr>
        <w:ilvl w:val="1"/>
      </w:numPr>
    </w:pPr>
    <w:rPr>
      <w:lang w:val="en-AU"/>
    </w:rPr>
  </w:style>
  <w:style w:type="paragraph" w:customStyle="1" w:styleId="84">
    <w:name w:val="bullet level 4"/>
    <w:basedOn w:val="80"/>
    <w:qFormat/>
    <w:uiPriority w:val="0"/>
    <w:pPr>
      <w:numPr>
        <w:ilvl w:val="3"/>
      </w:numPr>
      <w:ind w:left="2880" w:hanging="360"/>
    </w:pPr>
    <w:rPr>
      <w:lang w:val="en-AU"/>
    </w:rPr>
  </w:style>
  <w:style w:type="paragraph" w:customStyle="1" w:styleId="85">
    <w:name w:val="LGTdoc_본문"/>
    <w:basedOn w:val="1"/>
    <w:link w:val="163"/>
    <w:qFormat/>
    <w:uiPriority w:val="0"/>
    <w:pPr>
      <w:widowControl w:val="0"/>
      <w:spacing w:after="0" w:line="264" w:lineRule="auto"/>
    </w:pPr>
    <w:rPr>
      <w:rFonts w:eastAsia="Batang"/>
      <w:kern w:val="2"/>
      <w:szCs w:val="24"/>
      <w:lang w:val="en-GB" w:eastAsia="ko-KR"/>
    </w:rPr>
  </w:style>
  <w:style w:type="paragraph" w:customStyle="1" w:styleId="86">
    <w:name w:val="Text"/>
    <w:qFormat/>
    <w:uiPriority w:val="0"/>
    <w:pPr>
      <w:keepLines/>
      <w:tabs>
        <w:tab w:val="left" w:pos="2552"/>
        <w:tab w:val="left" w:pos="3856"/>
        <w:tab w:val="left" w:pos="5216"/>
        <w:tab w:val="left" w:pos="6464"/>
        <w:tab w:val="left" w:pos="7768"/>
        <w:tab w:val="left" w:pos="9072"/>
        <w:tab w:val="left" w:pos="9639"/>
      </w:tabs>
    </w:pPr>
    <w:rPr>
      <w:rFonts w:ascii="Arial" w:hAnsi="Arial" w:eastAsia="Times New Roman" w:cs="Times New Roman"/>
      <w:lang w:val="en-US" w:eastAsia="en-US" w:bidi="ar-SA"/>
    </w:rPr>
  </w:style>
  <w:style w:type="paragraph" w:customStyle="1" w:styleId="87">
    <w:name w:val="3GPP Normal Text"/>
    <w:basedOn w:val="17"/>
    <w:link w:val="88"/>
    <w:qFormat/>
    <w:uiPriority w:val="0"/>
    <w:pPr>
      <w:autoSpaceDE/>
      <w:autoSpaceDN/>
      <w:adjustRightInd/>
      <w:snapToGrid/>
      <w:spacing w:after="60"/>
    </w:pPr>
    <w:rPr>
      <w:rFonts w:eastAsia="MS Mincho"/>
      <w:szCs w:val="24"/>
    </w:rPr>
  </w:style>
  <w:style w:type="character" w:customStyle="1" w:styleId="88">
    <w:name w:val="3GPP Normal Text Char"/>
    <w:link w:val="87"/>
    <w:qFormat/>
    <w:uiPriority w:val="0"/>
    <w:rPr>
      <w:rFonts w:eastAsia="MS Mincho"/>
      <w:szCs w:val="24"/>
      <w:lang w:eastAsia="en-US"/>
    </w:rPr>
  </w:style>
  <w:style w:type="paragraph" w:customStyle="1" w:styleId="89">
    <w:name w:val="Observation"/>
    <w:basedOn w:val="79"/>
    <w:qFormat/>
    <w:uiPriority w:val="0"/>
    <w:pPr>
      <w:numPr>
        <w:ilvl w:val="0"/>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hAnsi="Arial" w:eastAsia="Times New Roman" w:cs="Times New Roman"/>
      <w:lang w:val="en-GB"/>
    </w:rPr>
  </w:style>
  <w:style w:type="paragraph" w:customStyle="1" w:styleId="90">
    <w:name w:val="N1"/>
    <w:basedOn w:val="1"/>
    <w:link w:val="91"/>
    <w:qFormat/>
    <w:uiPriority w:val="0"/>
    <w:pPr>
      <w:autoSpaceDE/>
      <w:autoSpaceDN/>
      <w:adjustRightInd/>
      <w:snapToGrid/>
      <w:spacing w:after="0"/>
      <w:ind w:left="634"/>
      <w:jc w:val="left"/>
    </w:pPr>
    <w:rPr>
      <w:rFonts w:ascii="Calibri" w:hAnsi="Calibri" w:eastAsia="MS Mincho" w:cs="Calibri"/>
      <w:lang w:eastAsia="ko-KR" w:bidi="hi-IN"/>
    </w:rPr>
  </w:style>
  <w:style w:type="character" w:customStyle="1" w:styleId="91">
    <w:name w:val="N1 Char"/>
    <w:link w:val="90"/>
    <w:qFormat/>
    <w:uiPriority w:val="0"/>
    <w:rPr>
      <w:rFonts w:ascii="Calibri" w:hAnsi="Calibri" w:eastAsia="MS Mincho" w:cs="Calibri"/>
      <w:sz w:val="22"/>
      <w:szCs w:val="22"/>
      <w:lang w:eastAsia="ko-KR" w:bidi="hi-IN"/>
    </w:rPr>
  </w:style>
  <w:style w:type="paragraph" w:customStyle="1" w:styleId="92">
    <w:name w:val="N4"/>
    <w:basedOn w:val="1"/>
    <w:link w:val="93"/>
    <w:qFormat/>
    <w:uiPriority w:val="0"/>
    <w:pPr>
      <w:autoSpaceDE/>
      <w:autoSpaceDN/>
      <w:adjustRightInd/>
      <w:snapToGrid/>
      <w:spacing w:after="0"/>
      <w:ind w:left="1354"/>
      <w:jc w:val="left"/>
    </w:pPr>
    <w:rPr>
      <w:rFonts w:ascii="Calibri" w:hAnsi="Calibri" w:eastAsia="MS Mincho" w:cs="Calibri"/>
      <w:shd w:val="clear" w:color="auto" w:fill="FFFFFF"/>
      <w:lang w:eastAsia="ko-KR" w:bidi="hi-IN"/>
    </w:rPr>
  </w:style>
  <w:style w:type="character" w:customStyle="1" w:styleId="93">
    <w:name w:val="N4 Char"/>
    <w:link w:val="92"/>
    <w:qFormat/>
    <w:uiPriority w:val="0"/>
    <w:rPr>
      <w:rFonts w:ascii="Calibri" w:hAnsi="Calibri" w:eastAsia="MS Mincho" w:cs="Calibri"/>
      <w:sz w:val="22"/>
      <w:szCs w:val="22"/>
      <w:lang w:eastAsia="ko-KR" w:bidi="hi-IN"/>
    </w:rPr>
  </w:style>
  <w:style w:type="table" w:customStyle="1" w:styleId="94">
    <w:name w:val="网格型1"/>
    <w:basedOn w:val="32"/>
    <w:qFormat/>
    <w:uiPriority w:val="59"/>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5">
    <w:name w:val="스타일1"/>
    <w:basedOn w:val="1"/>
    <w:link w:val="96"/>
    <w:qFormat/>
    <w:uiPriority w:val="0"/>
    <w:pPr>
      <w:autoSpaceDE/>
      <w:autoSpaceDN/>
      <w:adjustRightInd/>
      <w:snapToGrid/>
      <w:spacing w:before="60" w:after="180" w:line="360" w:lineRule="atLeast"/>
    </w:pPr>
    <w:rPr>
      <w:szCs w:val="20"/>
      <w:lang w:val="en-GB" w:eastAsia="ko-KR"/>
    </w:rPr>
  </w:style>
  <w:style w:type="character" w:customStyle="1" w:styleId="96">
    <w:name w:val="스타일1 Char"/>
    <w:basedOn w:val="34"/>
    <w:link w:val="95"/>
    <w:qFormat/>
    <w:uiPriority w:val="0"/>
    <w:rPr>
      <w:rFonts w:eastAsiaTheme="minorEastAsia"/>
      <w:sz w:val="22"/>
      <w:lang w:val="en-GB" w:eastAsia="ko-KR"/>
    </w:rPr>
  </w:style>
  <w:style w:type="character" w:customStyle="1" w:styleId="97">
    <w:name w:val="short_text"/>
    <w:basedOn w:val="34"/>
    <w:qFormat/>
    <w:uiPriority w:val="0"/>
  </w:style>
  <w:style w:type="paragraph" w:customStyle="1" w:styleId="98">
    <w:name w:val="样式 ！正文"/>
    <w:basedOn w:val="1"/>
    <w:qFormat/>
    <w:uiPriority w:val="0"/>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99">
    <w:name w:val="TH"/>
    <w:basedOn w:val="1"/>
    <w:link w:val="100"/>
    <w:qFormat/>
    <w:uiPriority w:val="0"/>
    <w:pPr>
      <w:keepNext/>
      <w:keepLines/>
      <w:autoSpaceDE/>
      <w:autoSpaceDN/>
      <w:adjustRightInd/>
      <w:snapToGrid/>
      <w:spacing w:before="60" w:after="180"/>
      <w:jc w:val="center"/>
    </w:pPr>
    <w:rPr>
      <w:rFonts w:ascii="Arial" w:hAnsi="Arial"/>
      <w:b/>
      <w:sz w:val="20"/>
      <w:szCs w:val="20"/>
      <w:lang w:val="en-GB"/>
    </w:rPr>
  </w:style>
  <w:style w:type="character" w:customStyle="1" w:styleId="100">
    <w:name w:val="TH Char"/>
    <w:link w:val="99"/>
    <w:qFormat/>
    <w:uiPriority w:val="0"/>
    <w:rPr>
      <w:rFonts w:ascii="Arial" w:hAnsi="Arial"/>
      <w:b/>
      <w:lang w:val="en-GB" w:eastAsia="en-US"/>
    </w:rPr>
  </w:style>
  <w:style w:type="paragraph" w:customStyle="1" w:styleId="101">
    <w:name w:val="TAL"/>
    <w:basedOn w:val="1"/>
    <w:link w:val="102"/>
    <w:qFormat/>
    <w:uiPriority w:val="99"/>
    <w:pPr>
      <w:keepNext/>
      <w:keepLines/>
      <w:autoSpaceDE/>
      <w:autoSpaceDN/>
      <w:adjustRightInd/>
      <w:snapToGrid/>
      <w:spacing w:after="0"/>
      <w:jc w:val="left"/>
    </w:pPr>
    <w:rPr>
      <w:rFonts w:ascii="Arial" w:hAnsi="Arial"/>
      <w:sz w:val="18"/>
      <w:szCs w:val="20"/>
      <w:lang w:val="en-GB"/>
    </w:rPr>
  </w:style>
  <w:style w:type="character" w:customStyle="1" w:styleId="102">
    <w:name w:val="TAL Char"/>
    <w:link w:val="101"/>
    <w:qFormat/>
    <w:uiPriority w:val="0"/>
    <w:rPr>
      <w:rFonts w:ascii="Arial" w:hAnsi="Arial"/>
      <w:sz w:val="18"/>
      <w:lang w:val="en-GB" w:eastAsia="en-US"/>
    </w:rPr>
  </w:style>
  <w:style w:type="paragraph" w:customStyle="1" w:styleId="103">
    <w:name w:val="TAN"/>
    <w:basedOn w:val="101"/>
    <w:qFormat/>
    <w:uiPriority w:val="0"/>
    <w:pPr>
      <w:ind w:left="851" w:hanging="851"/>
    </w:pPr>
  </w:style>
  <w:style w:type="character" w:customStyle="1" w:styleId="104">
    <w:name w:val="B1 Char1"/>
    <w:qFormat/>
    <w:uiPriority w:val="0"/>
    <w:rPr>
      <w:rFonts w:eastAsia="Times New Roman"/>
      <w:lang w:val="en-GB" w:eastAsia="en-GB"/>
    </w:rPr>
  </w:style>
  <w:style w:type="paragraph" w:customStyle="1" w:styleId="105">
    <w:name w:val="B2"/>
    <w:basedOn w:val="18"/>
    <w:link w:val="106"/>
    <w:qFormat/>
    <w:uiPriority w:val="0"/>
    <w:pPr>
      <w:overflowPunct w:val="0"/>
      <w:snapToGrid/>
      <w:spacing w:after="180"/>
      <w:ind w:left="851" w:leftChars="0" w:hanging="284" w:firstLineChars="0"/>
      <w:contextualSpacing w:val="0"/>
      <w:jc w:val="left"/>
      <w:textAlignment w:val="baseline"/>
    </w:pPr>
    <w:rPr>
      <w:rFonts w:eastAsia="Times New Roman"/>
      <w:sz w:val="20"/>
      <w:szCs w:val="20"/>
      <w:lang w:val="en-GB" w:eastAsia="en-GB"/>
    </w:rPr>
  </w:style>
  <w:style w:type="character" w:customStyle="1" w:styleId="106">
    <w:name w:val="B2 Char"/>
    <w:link w:val="105"/>
    <w:qFormat/>
    <w:uiPriority w:val="0"/>
    <w:rPr>
      <w:rFonts w:eastAsia="Times New Roman"/>
      <w:lang w:val="en-GB" w:eastAsia="en-GB"/>
    </w:rPr>
  </w:style>
  <w:style w:type="paragraph" w:customStyle="1" w:styleId="107">
    <w:name w:val="B3"/>
    <w:basedOn w:val="11"/>
    <w:link w:val="169"/>
    <w:qFormat/>
    <w:uiPriority w:val="0"/>
    <w:pPr>
      <w:autoSpaceDE/>
      <w:autoSpaceDN/>
      <w:adjustRightInd/>
      <w:snapToGrid/>
      <w:spacing w:after="180"/>
      <w:ind w:left="1135" w:leftChars="0" w:hanging="284" w:firstLineChars="0"/>
      <w:contextualSpacing w:val="0"/>
      <w:jc w:val="left"/>
    </w:pPr>
    <w:rPr>
      <w:sz w:val="20"/>
      <w:szCs w:val="20"/>
      <w:lang w:val="en-GB"/>
    </w:rPr>
  </w:style>
  <w:style w:type="character" w:customStyle="1" w:styleId="108">
    <w:name w:val="题注 Char1"/>
    <w:qFormat/>
    <w:uiPriority w:val="0"/>
    <w:rPr>
      <w:rFonts w:ascii="Times New Roman" w:hAnsi="Times New Roman" w:eastAsia="Times New Roman" w:cs="Times New Roman"/>
      <w:kern w:val="0"/>
      <w:sz w:val="20"/>
      <w:szCs w:val="20"/>
      <w:lang w:val="en-GB" w:eastAsia="en-US"/>
    </w:rPr>
  </w:style>
  <w:style w:type="character" w:customStyle="1" w:styleId="109">
    <w:name w:val="Proposal Char"/>
    <w:basedOn w:val="34"/>
    <w:link w:val="79"/>
    <w:qFormat/>
    <w:uiPriority w:val="0"/>
    <w:rPr>
      <w:rFonts w:asciiTheme="minorHAnsi" w:hAnsiTheme="minorHAnsi" w:eastAsiaTheme="minorEastAsia" w:cstheme="minorBidi"/>
      <w:b/>
      <w:bCs/>
      <w:sz w:val="22"/>
      <w:szCs w:val="22"/>
    </w:rPr>
  </w:style>
  <w:style w:type="paragraph" w:customStyle="1" w:styleId="110">
    <w:name w:val="NO"/>
    <w:basedOn w:val="1"/>
    <w:link w:val="111"/>
    <w:qFormat/>
    <w:uiPriority w:val="0"/>
    <w:pPr>
      <w:keepLines/>
      <w:overflowPunct w:val="0"/>
      <w:snapToGrid/>
      <w:spacing w:after="180"/>
      <w:ind w:left="1135" w:hanging="851"/>
      <w:jc w:val="left"/>
      <w:textAlignment w:val="baseline"/>
    </w:pPr>
    <w:rPr>
      <w:rFonts w:eastAsia="宋体"/>
      <w:sz w:val="20"/>
      <w:szCs w:val="20"/>
      <w:lang w:val="en-GB"/>
    </w:rPr>
  </w:style>
  <w:style w:type="character" w:customStyle="1" w:styleId="111">
    <w:name w:val="NO Char"/>
    <w:link w:val="110"/>
    <w:qFormat/>
    <w:uiPriority w:val="0"/>
    <w:rPr>
      <w:rFonts w:eastAsia="宋体"/>
      <w:lang w:val="en-GB" w:eastAsia="en-US"/>
    </w:rPr>
  </w:style>
  <w:style w:type="character" w:customStyle="1" w:styleId="112">
    <w:name w:val="Caption Char3"/>
    <w:qFormat/>
    <w:uiPriority w:val="35"/>
    <w:rPr>
      <w:rFonts w:ascii="Times New Roman" w:hAnsi="Times New Roman" w:eastAsia="Times New Roman" w:cs="Times New Roman"/>
      <w:kern w:val="0"/>
      <w:sz w:val="20"/>
      <w:szCs w:val="20"/>
      <w:lang w:val="en-GB" w:eastAsia="en-US"/>
    </w:rPr>
  </w:style>
  <w:style w:type="table" w:customStyle="1" w:styleId="113">
    <w:name w:val="Table Grid1"/>
    <w:basedOn w:val="32"/>
    <w:qFormat/>
    <w:uiPriority w:val="59"/>
    <w:pPr>
      <w:widowControl w:val="0"/>
      <w:autoSpaceDE w:val="0"/>
      <w:autoSpaceDN w:val="0"/>
      <w:adjustRightInd w:val="0"/>
      <w:spacing w:after="12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4">
    <w:name w:val="Review"/>
    <w:basedOn w:val="1"/>
    <w:qFormat/>
    <w:uiPriority w:val="0"/>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115">
    <w:name w:val="Revision2"/>
    <w:hidden/>
    <w:semiHidden/>
    <w:qFormat/>
    <w:uiPriority w:val="99"/>
    <w:rPr>
      <w:rFonts w:ascii="Times New Roman" w:hAnsi="Times New Roman" w:cs="Times New Roman" w:eastAsiaTheme="minorEastAsia"/>
      <w:sz w:val="22"/>
      <w:szCs w:val="22"/>
      <w:lang w:val="en-US" w:eastAsia="en-US" w:bidi="ar-SA"/>
    </w:rPr>
  </w:style>
  <w:style w:type="character" w:customStyle="1" w:styleId="116">
    <w:name w:val="apple-converted-space"/>
    <w:basedOn w:val="34"/>
    <w:qFormat/>
    <w:uiPriority w:val="0"/>
  </w:style>
  <w:style w:type="paragraph" w:customStyle="1" w:styleId="117">
    <w:name w:val="Default"/>
    <w:unhideWhenUsed/>
    <w:qFormat/>
    <w:uiPriority w:val="0"/>
    <w:pPr>
      <w:widowControl w:val="0"/>
      <w:autoSpaceDE w:val="0"/>
      <w:autoSpaceDN w:val="0"/>
      <w:adjustRightInd w:val="0"/>
    </w:pPr>
    <w:rPr>
      <w:rFonts w:hint="eastAsia" w:ascii="Arial" w:hAnsi="Arial" w:eastAsia="宋体" w:cs="Times New Roman"/>
      <w:color w:val="000000"/>
      <w:sz w:val="24"/>
      <w:lang w:val="en-US" w:eastAsia="zh-CN" w:bidi="ar-SA"/>
    </w:rPr>
  </w:style>
  <w:style w:type="table" w:customStyle="1" w:styleId="118">
    <w:name w:val="Grid Table 1 Light - Accent 51"/>
    <w:basedOn w:val="32"/>
    <w:qFormat/>
    <w:uiPriority w:val="46"/>
    <w:tblPr>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CellMar>
        <w:top w:w="0" w:type="dxa"/>
        <w:left w:w="108" w:type="dxa"/>
        <w:bottom w:w="0" w:type="dxa"/>
        <w:right w:w="108" w:type="dxa"/>
      </w:tblCellMar>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2" w:space="0"/>
        </w:tcBorders>
      </w:tcPr>
    </w:tblStylePr>
    <w:tblStylePr w:type="firstCol">
      <w:rPr>
        <w:b/>
        <w:bCs/>
      </w:rPr>
    </w:tblStylePr>
    <w:tblStylePr w:type="lastCol">
      <w:rPr>
        <w:b/>
        <w:bCs/>
      </w:rPr>
    </w:tblStylePr>
  </w:style>
  <w:style w:type="paragraph" w:customStyle="1" w:styleId="119">
    <w:name w:val="List Paragraph11"/>
    <w:basedOn w:val="1"/>
    <w:qFormat/>
    <w:uiPriority w:val="34"/>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120">
    <w:name w:val="3GPP_Header"/>
    <w:basedOn w:val="1"/>
    <w:qFormat/>
    <w:uiPriority w:val="0"/>
    <w:pPr>
      <w:tabs>
        <w:tab w:val="left" w:pos="1701"/>
        <w:tab w:val="right" w:pos="9639"/>
      </w:tabs>
      <w:spacing w:after="240"/>
    </w:pPr>
    <w:rPr>
      <w:rFonts w:ascii="Arial" w:hAnsi="Arial"/>
      <w:b/>
      <w:sz w:val="24"/>
      <w:lang w:eastAsia="zh-CN"/>
    </w:rPr>
  </w:style>
  <w:style w:type="paragraph" w:customStyle="1" w:styleId="121">
    <w:name w:val="List Paragraph8"/>
    <w:basedOn w:val="1"/>
    <w:unhideWhenUsed/>
    <w:qFormat/>
    <w:uiPriority w:val="34"/>
    <w:pPr>
      <w:ind w:left="720"/>
      <w:contextualSpacing/>
    </w:pPr>
  </w:style>
  <w:style w:type="character" w:customStyle="1" w:styleId="122">
    <w:name w:val="normaltextrun"/>
    <w:basedOn w:val="34"/>
    <w:qFormat/>
    <w:uiPriority w:val="0"/>
  </w:style>
  <w:style w:type="paragraph" w:customStyle="1" w:styleId="123">
    <w:name w:val="正文11"/>
    <w:qFormat/>
    <w:uiPriority w:val="0"/>
    <w:pPr>
      <w:overflowPunct w:val="0"/>
      <w:autoSpaceDE w:val="0"/>
      <w:autoSpaceDN w:val="0"/>
      <w:adjustRightInd w:val="0"/>
      <w:spacing w:before="100" w:beforeAutospacing="1" w:after="180" w:line="273" w:lineRule="auto"/>
      <w:jc w:val="both"/>
      <w:textAlignment w:val="baseline"/>
    </w:pPr>
    <w:rPr>
      <w:rFonts w:ascii="Times New Roman" w:hAnsi="Times New Roman" w:eastAsia="宋体" w:cs="Times New Roman"/>
      <w:sz w:val="22"/>
      <w:szCs w:val="22"/>
      <w:lang w:val="en-US" w:eastAsia="zh-CN" w:bidi="ar-SA"/>
    </w:rPr>
  </w:style>
  <w:style w:type="paragraph" w:customStyle="1" w:styleId="124">
    <w:name w:val="正文1"/>
    <w:qFormat/>
    <w:uiPriority w:val="0"/>
    <w:rPr>
      <w:rFonts w:ascii="Times New Roman" w:hAnsi="Times New Roman" w:eastAsia="宋体" w:cs="Times New Roman"/>
      <w:sz w:val="24"/>
      <w:szCs w:val="24"/>
      <w:lang w:val="en-US" w:eastAsia="zh-CN" w:bidi="ar-SA"/>
    </w:rPr>
  </w:style>
  <w:style w:type="paragraph" w:customStyle="1" w:styleId="125">
    <w:name w:val="列表项目符号1"/>
    <w:basedOn w:val="1"/>
    <w:semiHidden/>
    <w:qFormat/>
    <w:uiPriority w:val="0"/>
    <w:pPr>
      <w:autoSpaceDE/>
      <w:autoSpaceDN/>
      <w:adjustRightInd/>
      <w:snapToGrid/>
      <w:spacing w:before="100" w:beforeAutospacing="1" w:after="100" w:afterAutospacing="1"/>
      <w:ind w:left="360" w:hanging="360"/>
      <w:contextualSpacing/>
    </w:pPr>
    <w:rPr>
      <w:rFonts w:ascii="Calibri" w:hAnsi="Calibri" w:eastAsia="MS Mincho"/>
      <w:sz w:val="24"/>
      <w:szCs w:val="24"/>
      <w:lang w:eastAsia="zh-CN"/>
    </w:rPr>
  </w:style>
  <w:style w:type="paragraph" w:customStyle="1" w:styleId="126">
    <w:name w:val="正文文本1"/>
    <w:basedOn w:val="1"/>
    <w:qFormat/>
    <w:uiPriority w:val="0"/>
    <w:pPr>
      <w:autoSpaceDE/>
      <w:autoSpaceDN/>
      <w:adjustRightInd/>
      <w:snapToGrid/>
      <w:spacing w:before="100" w:beforeAutospacing="1" w:line="256" w:lineRule="auto"/>
    </w:pPr>
    <w:rPr>
      <w:rFonts w:ascii="Arial" w:hAnsi="Arial" w:eastAsia="Calibri" w:cs="Arial"/>
      <w:lang w:eastAsia="zh-CN"/>
    </w:rPr>
  </w:style>
  <w:style w:type="paragraph" w:customStyle="1" w:styleId="127">
    <w:name w:val="List Paragraph2"/>
    <w:basedOn w:val="1"/>
    <w:qFormat/>
    <w:uiPriority w:val="0"/>
    <w:pPr>
      <w:overflowPunct w:val="0"/>
      <w:snapToGrid/>
      <w:spacing w:before="100" w:beforeAutospacing="1" w:after="180" w:line="276" w:lineRule="auto"/>
      <w:ind w:firstLine="420" w:firstLineChars="200"/>
      <w:textAlignment w:val="baseline"/>
    </w:pPr>
    <w:rPr>
      <w:rFonts w:eastAsia="宋体"/>
      <w:lang w:eastAsia="zh-CN"/>
    </w:rPr>
  </w:style>
  <w:style w:type="character" w:customStyle="1" w:styleId="128">
    <w:name w:val="脚注文本 Char"/>
    <w:basedOn w:val="34"/>
    <w:link w:val="23"/>
    <w:semiHidden/>
    <w:qFormat/>
    <w:uiPriority w:val="0"/>
    <w:rPr>
      <w:rFonts w:eastAsiaTheme="minorEastAsia"/>
      <w:lang w:eastAsia="en-US"/>
    </w:rPr>
  </w:style>
  <w:style w:type="paragraph" w:customStyle="1" w:styleId="129">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130">
    <w:name w:val="ZGSM"/>
    <w:qFormat/>
    <w:uiPriority w:val="0"/>
  </w:style>
  <w:style w:type="paragraph" w:customStyle="1" w:styleId="131">
    <w:name w:val="0 Main text"/>
    <w:basedOn w:val="1"/>
    <w:link w:val="132"/>
    <w:qFormat/>
    <w:uiPriority w:val="0"/>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132">
    <w:name w:val="0 Main text Char"/>
    <w:basedOn w:val="34"/>
    <w:link w:val="131"/>
    <w:qFormat/>
    <w:uiPriority w:val="0"/>
    <w:rPr>
      <w:rFonts w:eastAsia="Malgun Gothic" w:cs="Batang"/>
      <w:lang w:val="en-GB" w:eastAsia="en-US"/>
    </w:rPr>
  </w:style>
  <w:style w:type="character" w:customStyle="1" w:styleId="133">
    <w:name w:val="标题 3 Char"/>
    <w:basedOn w:val="34"/>
    <w:link w:val="4"/>
    <w:qFormat/>
    <w:uiPriority w:val="0"/>
    <w:rPr>
      <w:rFonts w:eastAsiaTheme="minorEastAsia"/>
      <w:b/>
      <w:bCs/>
      <w:sz w:val="24"/>
      <w:szCs w:val="28"/>
      <w:lang w:eastAsia="en-US"/>
    </w:rPr>
  </w:style>
  <w:style w:type="paragraph" w:customStyle="1" w:styleId="134">
    <w:name w:val="No Spacing1"/>
    <w:qFormat/>
    <w:uiPriority w:val="1"/>
    <w:pPr>
      <w:overflowPunct w:val="0"/>
      <w:autoSpaceDE w:val="0"/>
      <w:autoSpaceDN w:val="0"/>
      <w:adjustRightInd w:val="0"/>
      <w:textAlignment w:val="baseline"/>
    </w:pPr>
    <w:rPr>
      <w:rFonts w:ascii="Times New Roman" w:hAnsi="Times New Roman" w:eastAsia="宋体" w:cs="Times New Roman"/>
      <w:lang w:val="en-US" w:eastAsia="en-US" w:bidi="ar-SA"/>
    </w:rPr>
  </w:style>
  <w:style w:type="paragraph" w:customStyle="1" w:styleId="135">
    <w:name w:val="paragraph"/>
    <w:basedOn w:val="1"/>
    <w:qFormat/>
    <w:uiPriority w:val="0"/>
    <w:pPr>
      <w:spacing w:after="0"/>
    </w:pPr>
    <w:rPr>
      <w:sz w:val="24"/>
      <w:szCs w:val="24"/>
    </w:rPr>
  </w:style>
  <w:style w:type="paragraph" w:customStyle="1" w:styleId="136">
    <w:name w:val="Revision3"/>
    <w:hidden/>
    <w:semiHidden/>
    <w:qFormat/>
    <w:uiPriority w:val="99"/>
    <w:rPr>
      <w:rFonts w:ascii="Times New Roman" w:hAnsi="Times New Roman" w:cs="Times New Roman" w:eastAsiaTheme="minorEastAsia"/>
      <w:sz w:val="22"/>
      <w:szCs w:val="22"/>
      <w:lang w:val="en-US" w:eastAsia="en-US" w:bidi="ar-SA"/>
    </w:rPr>
  </w:style>
  <w:style w:type="character" w:customStyle="1" w:styleId="137">
    <w:name w:val="标题 4 Char"/>
    <w:basedOn w:val="34"/>
    <w:link w:val="5"/>
    <w:qFormat/>
    <w:uiPriority w:val="0"/>
    <w:rPr>
      <w:rFonts w:eastAsiaTheme="minorEastAsia"/>
      <w:b/>
      <w:bCs/>
      <w:sz w:val="24"/>
      <w:szCs w:val="28"/>
      <w:lang w:eastAsia="en-US"/>
    </w:rPr>
  </w:style>
  <w:style w:type="paragraph" w:customStyle="1" w:styleId="138">
    <w:name w:val="PL"/>
    <w:link w:val="16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GB" w:eastAsia="en-GB" w:bidi="ar-SA"/>
    </w:rPr>
  </w:style>
  <w:style w:type="character" w:customStyle="1" w:styleId="139">
    <w:name w:val="eop"/>
    <w:qFormat/>
    <w:uiPriority w:val="0"/>
  </w:style>
  <w:style w:type="character" w:customStyle="1" w:styleId="140">
    <w:name w:val="标题 1 Char"/>
    <w:basedOn w:val="34"/>
    <w:link w:val="2"/>
    <w:qFormat/>
    <w:uiPriority w:val="0"/>
    <w:rPr>
      <w:rFonts w:eastAsiaTheme="minorEastAsia"/>
      <w:b/>
      <w:bCs/>
      <w:sz w:val="28"/>
      <w:szCs w:val="28"/>
      <w:lang w:eastAsia="en-US"/>
    </w:rPr>
  </w:style>
  <w:style w:type="character" w:customStyle="1" w:styleId="141">
    <w:name w:val="标题 2 Char"/>
    <w:link w:val="3"/>
    <w:qFormat/>
    <w:uiPriority w:val="0"/>
    <w:rPr>
      <w:rFonts w:eastAsiaTheme="minorEastAsia"/>
      <w:b/>
      <w:bCs/>
      <w:sz w:val="24"/>
      <w:szCs w:val="28"/>
      <w:lang w:eastAsia="en-US"/>
    </w:rPr>
  </w:style>
  <w:style w:type="character" w:customStyle="1" w:styleId="142">
    <w:name w:val="标题 5 Char"/>
    <w:link w:val="6"/>
    <w:qFormat/>
    <w:uiPriority w:val="0"/>
    <w:rPr>
      <w:rFonts w:eastAsiaTheme="minorEastAsia"/>
      <w:b/>
      <w:bCs/>
      <w:i/>
      <w:iCs/>
      <w:sz w:val="22"/>
      <w:szCs w:val="26"/>
      <w:lang w:eastAsia="en-US"/>
    </w:rPr>
  </w:style>
  <w:style w:type="character" w:customStyle="1" w:styleId="143">
    <w:name w:val="批注框文本 Char"/>
    <w:link w:val="19"/>
    <w:semiHidden/>
    <w:qFormat/>
    <w:uiPriority w:val="99"/>
    <w:rPr>
      <w:rFonts w:ascii="Tahoma" w:hAnsi="Tahoma" w:cs="Tahoma" w:eastAsiaTheme="minorEastAsia"/>
      <w:sz w:val="16"/>
      <w:szCs w:val="16"/>
      <w:lang w:eastAsia="en-US"/>
    </w:rPr>
  </w:style>
  <w:style w:type="character" w:customStyle="1" w:styleId="144">
    <w:name w:val="标题 8 Char"/>
    <w:link w:val="9"/>
    <w:qFormat/>
    <w:uiPriority w:val="9"/>
    <w:rPr>
      <w:rFonts w:eastAsiaTheme="minorEastAsia"/>
      <w:i/>
      <w:iCs/>
      <w:sz w:val="24"/>
      <w:szCs w:val="24"/>
      <w:lang w:eastAsia="en-US"/>
    </w:rPr>
  </w:style>
  <w:style w:type="character" w:customStyle="1" w:styleId="145">
    <w:name w:val="high-light-bg"/>
    <w:qFormat/>
    <w:uiPriority w:val="0"/>
  </w:style>
  <w:style w:type="paragraph" w:customStyle="1" w:styleId="146">
    <w:name w:val="스타일 스타일 스타일 스타일 양쪽 첫 줄:  2 글자 + 첫 줄:  2 글자 + 첫 줄:  2 글자 + 첫 줄:  2..."/>
    <w:basedOn w:val="1"/>
    <w:link w:val="147"/>
    <w:qFormat/>
    <w:uiPriority w:val="0"/>
    <w:pPr>
      <w:autoSpaceDE/>
      <w:autoSpaceDN/>
      <w:adjustRightInd/>
      <w:snapToGrid/>
      <w:spacing w:after="180" w:line="336" w:lineRule="auto"/>
      <w:ind w:firstLine="200" w:firstLineChars="200"/>
    </w:pPr>
    <w:rPr>
      <w:rFonts w:eastAsia="Malgun Gothic" w:cs="Batang"/>
      <w:sz w:val="20"/>
      <w:szCs w:val="20"/>
      <w:lang w:val="en-GB"/>
    </w:rPr>
  </w:style>
  <w:style w:type="character" w:customStyle="1" w:styleId="147">
    <w:name w:val="스타일 스타일 스타일 스타일 양쪽 첫 줄:  2 글자 + 첫 줄:  2 글자 + 첫 줄:  2 글자 + 첫 줄:  2... Char"/>
    <w:link w:val="146"/>
    <w:qFormat/>
    <w:uiPriority w:val="0"/>
    <w:rPr>
      <w:rFonts w:eastAsia="Malgun Gothic" w:cs="Batang"/>
      <w:lang w:val="en-GB" w:eastAsia="en-US"/>
    </w:rPr>
  </w:style>
  <w:style w:type="paragraph" w:customStyle="1" w:styleId="148">
    <w:name w:val="text intend 1"/>
    <w:basedOn w:val="1"/>
    <w:qFormat/>
    <w:uiPriority w:val="0"/>
    <w:pPr>
      <w:numPr>
        <w:ilvl w:val="0"/>
        <w:numId w:val="7"/>
      </w:numPr>
      <w:overflowPunct w:val="0"/>
      <w:snapToGrid/>
      <w:textAlignment w:val="baseline"/>
    </w:pPr>
    <w:rPr>
      <w:rFonts w:eastAsia="MS Mincho"/>
      <w:sz w:val="24"/>
      <w:szCs w:val="20"/>
      <w:lang w:eastAsia="en-GB"/>
    </w:rPr>
  </w:style>
  <w:style w:type="paragraph" w:customStyle="1" w:styleId="149">
    <w:name w:val="gmail-msonormal"/>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0">
    <w:name w:val="gmail-m_-8159134361528303805msolistparagraph"/>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1">
    <w:name w:val="m_1688756359928511317gmail-msonormal"/>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2">
    <w:name w:val="m_1688756359928511317gmail-m-8159134361528303805msolistparagraph"/>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3">
    <w:name w:val="text"/>
    <w:basedOn w:val="1"/>
    <w:link w:val="154"/>
    <w:qFormat/>
    <w:uiPriority w:val="0"/>
    <w:pPr>
      <w:widowControl w:val="0"/>
      <w:autoSpaceDE/>
      <w:autoSpaceDN/>
      <w:adjustRightInd/>
      <w:snapToGrid/>
      <w:spacing w:after="240"/>
    </w:pPr>
    <w:rPr>
      <w:rFonts w:ascii="Calibri" w:hAnsi="Calibri" w:eastAsia="宋体"/>
      <w:kern w:val="2"/>
      <w:sz w:val="24"/>
      <w:szCs w:val="20"/>
      <w:lang w:eastAsia="zh-CN"/>
    </w:rPr>
  </w:style>
  <w:style w:type="character" w:customStyle="1" w:styleId="154">
    <w:name w:val="text Char"/>
    <w:link w:val="153"/>
    <w:qFormat/>
    <w:uiPriority w:val="0"/>
    <w:rPr>
      <w:rFonts w:ascii="Calibri" w:hAnsi="Calibri"/>
      <w:kern w:val="2"/>
      <w:sz w:val="24"/>
    </w:rPr>
  </w:style>
  <w:style w:type="paragraph" w:customStyle="1" w:styleId="155">
    <w:name w:val="bullet1"/>
    <w:basedOn w:val="153"/>
    <w:link w:val="157"/>
    <w:qFormat/>
    <w:uiPriority w:val="0"/>
    <w:pPr>
      <w:widowControl/>
      <w:numPr>
        <w:ilvl w:val="0"/>
        <w:numId w:val="8"/>
      </w:numPr>
      <w:spacing w:after="0"/>
      <w:jc w:val="left"/>
    </w:pPr>
    <w:rPr>
      <w:szCs w:val="24"/>
      <w:lang w:val="en-GB"/>
    </w:rPr>
  </w:style>
  <w:style w:type="paragraph" w:customStyle="1" w:styleId="156">
    <w:name w:val="bullet2"/>
    <w:basedOn w:val="153"/>
    <w:qFormat/>
    <w:uiPriority w:val="0"/>
    <w:pPr>
      <w:widowControl/>
      <w:numPr>
        <w:ilvl w:val="1"/>
        <w:numId w:val="8"/>
      </w:numPr>
      <w:tabs>
        <w:tab w:val="left" w:pos="1440"/>
      </w:tabs>
      <w:spacing w:after="0"/>
      <w:jc w:val="left"/>
    </w:pPr>
    <w:rPr>
      <w:rFonts w:ascii="Times" w:hAnsi="Times"/>
      <w:szCs w:val="24"/>
      <w:lang w:val="en-GB"/>
    </w:rPr>
  </w:style>
  <w:style w:type="character" w:customStyle="1" w:styleId="157">
    <w:name w:val="bullet1 Char"/>
    <w:link w:val="155"/>
    <w:qFormat/>
    <w:uiPriority w:val="0"/>
    <w:rPr>
      <w:rFonts w:ascii="Calibri" w:hAnsi="Calibri"/>
      <w:kern w:val="2"/>
      <w:sz w:val="24"/>
      <w:szCs w:val="24"/>
      <w:lang w:val="en-GB"/>
    </w:rPr>
  </w:style>
  <w:style w:type="paragraph" w:customStyle="1" w:styleId="158">
    <w:name w:val="bullet3"/>
    <w:basedOn w:val="153"/>
    <w:qFormat/>
    <w:uiPriority w:val="0"/>
    <w:pPr>
      <w:widowControl/>
      <w:numPr>
        <w:ilvl w:val="2"/>
        <w:numId w:val="8"/>
      </w:numPr>
      <w:tabs>
        <w:tab w:val="left" w:pos="2160"/>
      </w:tabs>
      <w:spacing w:after="0"/>
      <w:ind w:hanging="180"/>
      <w:jc w:val="left"/>
    </w:pPr>
    <w:rPr>
      <w:rFonts w:ascii="Times" w:hAnsi="Times" w:eastAsia="Batang"/>
      <w:kern w:val="0"/>
      <w:sz w:val="20"/>
      <w:szCs w:val="24"/>
      <w:lang w:val="en-GB" w:eastAsia="en-US"/>
    </w:rPr>
  </w:style>
  <w:style w:type="paragraph" w:customStyle="1" w:styleId="159">
    <w:name w:val="bullet4"/>
    <w:basedOn w:val="153"/>
    <w:qFormat/>
    <w:uiPriority w:val="0"/>
    <w:pPr>
      <w:widowControl/>
      <w:numPr>
        <w:ilvl w:val="3"/>
        <w:numId w:val="8"/>
      </w:numPr>
      <w:tabs>
        <w:tab w:val="left" w:pos="2880"/>
      </w:tabs>
      <w:spacing w:after="0"/>
      <w:jc w:val="left"/>
    </w:pPr>
    <w:rPr>
      <w:rFonts w:ascii="Times" w:hAnsi="Times" w:eastAsia="Batang"/>
      <w:kern w:val="0"/>
      <w:sz w:val="20"/>
      <w:szCs w:val="24"/>
      <w:lang w:val="en-GB" w:eastAsia="en-US"/>
    </w:rPr>
  </w:style>
  <w:style w:type="character" w:customStyle="1" w:styleId="160">
    <w:name w:val="PL Char"/>
    <w:link w:val="138"/>
    <w:qFormat/>
    <w:uiPriority w:val="0"/>
    <w:rPr>
      <w:rFonts w:ascii="Courier New" w:hAnsi="Courier New"/>
      <w:sz w:val="16"/>
      <w:lang w:val="en-GB" w:eastAsia="en-GB"/>
    </w:rPr>
  </w:style>
  <w:style w:type="character" w:customStyle="1" w:styleId="161">
    <w:name w:val="TAL Car"/>
    <w:qFormat/>
    <w:uiPriority w:val="0"/>
    <w:rPr>
      <w:rFonts w:ascii="Arial" w:hAnsi="Arial" w:eastAsia="Times New Roman"/>
      <w:sz w:val="18"/>
      <w:lang w:val="zh-CN" w:eastAsia="zh-CN"/>
    </w:rPr>
  </w:style>
  <w:style w:type="paragraph" w:customStyle="1" w:styleId="162">
    <w:name w:val="CR Cover Page"/>
    <w:qFormat/>
    <w:uiPriority w:val="0"/>
    <w:pPr>
      <w:spacing w:after="120"/>
    </w:pPr>
    <w:rPr>
      <w:rFonts w:ascii="Arial" w:hAnsi="Arial" w:eastAsia="等线" w:cs="Times New Roman"/>
      <w:lang w:val="en-GB" w:eastAsia="en-US" w:bidi="ar-SA"/>
    </w:rPr>
  </w:style>
  <w:style w:type="character" w:customStyle="1" w:styleId="163">
    <w:name w:val="LGTdoc_본문 Char"/>
    <w:link w:val="85"/>
    <w:qFormat/>
    <w:uiPriority w:val="0"/>
    <w:rPr>
      <w:rFonts w:eastAsia="Batang"/>
      <w:kern w:val="2"/>
      <w:sz w:val="22"/>
      <w:szCs w:val="24"/>
      <w:lang w:val="en-GB" w:eastAsia="ko-KR"/>
    </w:rPr>
  </w:style>
  <w:style w:type="paragraph" w:customStyle="1" w:styleId="164">
    <w:name w:val="Style1"/>
    <w:basedOn w:val="1"/>
    <w:link w:val="165"/>
    <w:qFormat/>
    <w:uiPriority w:val="0"/>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165">
    <w:name w:val="Style1 Char"/>
    <w:link w:val="164"/>
    <w:qFormat/>
    <w:uiPriority w:val="0"/>
  </w:style>
  <w:style w:type="paragraph" w:customStyle="1" w:styleId="166">
    <w:name w:val="正文文本2"/>
    <w:basedOn w:val="1"/>
    <w:qFormat/>
    <w:uiPriority w:val="0"/>
    <w:pPr>
      <w:autoSpaceDE/>
      <w:autoSpaceDN/>
      <w:adjustRightInd/>
      <w:snapToGrid/>
      <w:spacing w:before="100" w:beforeAutospacing="1"/>
    </w:pPr>
    <w:rPr>
      <w:rFonts w:eastAsia="MS Mincho"/>
      <w:sz w:val="24"/>
      <w:szCs w:val="24"/>
      <w:lang w:eastAsia="zh-CN"/>
    </w:rPr>
  </w:style>
  <w:style w:type="paragraph" w:customStyle="1" w:styleId="167">
    <w:name w:val="正文2"/>
    <w:qFormat/>
    <w:uiPriority w:val="0"/>
    <w:rPr>
      <w:rFonts w:ascii="Times New Roman" w:hAnsi="Times New Roman" w:eastAsia="宋体" w:cs="Times New Roman"/>
      <w:sz w:val="24"/>
      <w:szCs w:val="24"/>
      <w:lang w:val="en-US" w:eastAsia="zh-CN" w:bidi="ar-SA"/>
    </w:rPr>
  </w:style>
  <w:style w:type="character" w:customStyle="1" w:styleId="168">
    <w:name w:val="15"/>
    <w:basedOn w:val="34"/>
    <w:qFormat/>
    <w:uiPriority w:val="0"/>
    <w:rPr>
      <w:rFonts w:hint="default" w:ascii="Arial" w:hAnsi="Arial" w:cs="Arial"/>
    </w:rPr>
  </w:style>
  <w:style w:type="character" w:customStyle="1" w:styleId="169">
    <w:name w:val="B3 Char"/>
    <w:link w:val="107"/>
    <w:qFormat/>
    <w:uiPriority w:val="0"/>
    <w:rPr>
      <w:rFonts w:eastAsiaTheme="minorEastAsia"/>
      <w:lang w:val="en-GB" w:eastAsia="en-US"/>
    </w:rPr>
  </w:style>
  <w:style w:type="character" w:customStyle="1" w:styleId="170">
    <w:name w:val="colour"/>
    <w:basedOn w:val="34"/>
    <w:qFormat/>
    <w:uiPriority w:val="0"/>
  </w:style>
  <w:style w:type="table" w:customStyle="1" w:styleId="171">
    <w:name w:val="表 (格子)1"/>
    <w:basedOn w:val="32"/>
    <w:qFormat/>
    <w:uiPriority w:val="3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2">
    <w:name w:val="B1 Char"/>
    <w:qFormat/>
    <w:uiPriority w:val="0"/>
    <w:rPr>
      <w:rFonts w:ascii="Times New Roman" w:hAnsi="Times New Roman"/>
      <w:lang w:val="en-GB"/>
    </w:rPr>
  </w:style>
  <w:style w:type="character" w:customStyle="1" w:styleId="173">
    <w:name w:val="Unresolved Mention1"/>
    <w:basedOn w:val="34"/>
    <w:unhideWhenUsed/>
    <w:qFormat/>
    <w:uiPriority w:val="99"/>
    <w:rPr>
      <w:color w:val="605E5C"/>
      <w:shd w:val="clear" w:color="auto" w:fill="E1DFDD"/>
    </w:rPr>
  </w:style>
  <w:style w:type="paragraph" w:customStyle="1" w:styleId="174">
    <w:name w:val="正文3"/>
    <w:qFormat/>
    <w:uiPriority w:val="0"/>
    <w:rPr>
      <w:rFonts w:ascii="Times" w:hAnsi="Times" w:eastAsia="宋体" w:cs="Times"/>
      <w:sz w:val="24"/>
      <w:szCs w:val="24"/>
      <w:lang w:val="en-US" w:eastAsia="zh-CN" w:bidi="ar-SA"/>
    </w:rPr>
  </w:style>
  <w:style w:type="paragraph" w:customStyle="1" w:styleId="175">
    <w:name w:val="06_subTitle"/>
    <w:basedOn w:val="1"/>
    <w:link w:val="176"/>
    <w:qFormat/>
    <w:uiPriority w:val="0"/>
    <w:pPr>
      <w:autoSpaceDE/>
      <w:autoSpaceDN/>
      <w:adjustRightInd/>
      <w:snapToGrid/>
      <w:spacing w:after="0"/>
    </w:pPr>
    <w:rPr>
      <w:rFonts w:eastAsia="Times New Roman"/>
      <w:b/>
      <w:bCs/>
      <w:iCs/>
      <w:kern w:val="2"/>
      <w:sz w:val="20"/>
      <w:szCs w:val="20"/>
      <w:u w:val="single"/>
      <w:lang w:val="en-GB"/>
    </w:rPr>
  </w:style>
  <w:style w:type="character" w:customStyle="1" w:styleId="176">
    <w:name w:val="06_subTitle Char"/>
    <w:basedOn w:val="34"/>
    <w:link w:val="175"/>
    <w:qFormat/>
    <w:uiPriority w:val="0"/>
    <w:rPr>
      <w:rFonts w:eastAsia="Times New Roman"/>
      <w:b/>
      <w:bCs/>
      <w:iCs/>
      <w:kern w:val="2"/>
      <w:u w:val="single"/>
      <w:lang w:val="en-GB" w:eastAsia="en-US"/>
    </w:rPr>
  </w:style>
  <w:style w:type="paragraph" w:styleId="177">
    <w:name w:val="List Paragraph"/>
    <w:basedOn w:val="1"/>
    <w:qFormat/>
    <w:uiPriority w:val="34"/>
    <w:pPr>
      <w:ind w:firstLine="420" w:firstLineChars="200"/>
    </w:pPr>
  </w:style>
  <w:style w:type="paragraph" w:customStyle="1" w:styleId="178">
    <w:name w:val="列出段落5"/>
    <w:basedOn w:val="1"/>
    <w:qFormat/>
    <w:uiPriority w:val="34"/>
    <w:pPr>
      <w:ind w:firstLine="420" w:firstLineChars="200"/>
    </w:pPr>
  </w:style>
  <w:style w:type="paragraph" w:customStyle="1" w:styleId="179">
    <w:name w:val="列出段落6"/>
    <w:basedOn w:val="1"/>
    <w:qFormat/>
    <w:uiPriority w:val="99"/>
    <w:pPr>
      <w:ind w:firstLine="420" w:firstLineChars="200"/>
    </w:pPr>
  </w:style>
  <w:style w:type="paragraph" w:customStyle="1" w:styleId="180">
    <w:name w:val="Obserevation"/>
    <w:basedOn w:val="1"/>
    <w:qFormat/>
    <w:uiPriority w:val="0"/>
    <w:pPr>
      <w:numPr>
        <w:ilvl w:val="0"/>
        <w:numId w:val="9"/>
      </w:numPr>
      <w:tabs>
        <w:tab w:val="left" w:pos="1620"/>
      </w:tabs>
      <w:spacing w:before="120"/>
      <w:ind w:left="1627" w:hanging="1627"/>
      <w:jc w:val="left"/>
    </w:pPr>
    <w:rPr>
      <w:b/>
    </w:rPr>
  </w:style>
  <w:style w:type="paragraph" w:customStyle="1" w:styleId="181">
    <w:name w:val="Proposal1"/>
    <w:basedOn w:val="1"/>
    <w:qFormat/>
    <w:uiPriority w:val="0"/>
    <w:pPr>
      <w:numPr>
        <w:ilvl w:val="0"/>
        <w:numId w:val="10"/>
      </w:numPr>
      <w:tabs>
        <w:tab w:val="left" w:pos="1620"/>
      </w:tabs>
      <w:spacing w:before="120"/>
      <w:ind w:left="1620" w:hanging="1620"/>
    </w:pPr>
    <w:rPr>
      <w:b/>
    </w:rPr>
  </w:style>
  <w:style w:type="paragraph" w:customStyle="1" w:styleId="182">
    <w:name w:val="列表段落1"/>
    <w:basedOn w:val="1"/>
    <w:qFormat/>
    <w:uiPriority w:val="34"/>
    <w:pPr>
      <w:overflowPunct w:val="0"/>
      <w:ind w:left="720"/>
      <w:contextualSpacing/>
      <w:textAlignment w:val="baseline"/>
    </w:pPr>
    <w:rPr>
      <w:lang w:eastAsia="ja-JP"/>
    </w:rPr>
  </w:style>
  <w:style w:type="paragraph" w:customStyle="1" w:styleId="183">
    <w:name w:val="Doc-text2"/>
    <w:basedOn w:val="1"/>
    <w:qFormat/>
    <w:uiPriority w:val="0"/>
    <w:pPr>
      <w:tabs>
        <w:tab w:val="left" w:pos="1622"/>
      </w:tabs>
      <w:spacing w:after="0"/>
      <w:ind w:left="1622" w:hanging="363"/>
    </w:pPr>
    <w:rPr>
      <w:rFonts w:ascii="Arial" w:hAnsi="Arial" w:eastAsia="MS Mincho"/>
      <w:szCs w:val="24"/>
      <w:lang w:eastAsia="en-GB"/>
    </w:rPr>
  </w:style>
  <w:style w:type="character" w:customStyle="1" w:styleId="184">
    <w:name w:val="Body Text Char"/>
    <w:link w:val="17"/>
    <w:qFormat/>
    <w:uiPriority w:val="0"/>
    <w:rPr>
      <w:rFonts w:ascii="Arial" w:hAnsi="Arial"/>
      <w:lang w:eastAsia="zh-CN"/>
    </w:rPr>
  </w:style>
  <w:style w:type="character" w:customStyle="1" w:styleId="185">
    <w:name w:val="font21"/>
    <w:basedOn w:val="34"/>
    <w:uiPriority w:val="0"/>
    <w:rPr>
      <w:rFonts w:hint="default" w:ascii="Arial" w:hAnsi="Arial" w:cs="Arial"/>
      <w:b/>
      <w:color w:val="0000FF"/>
      <w:sz w:val="18"/>
      <w:szCs w:val="18"/>
      <w:u w:val="none"/>
    </w:rPr>
  </w:style>
  <w:style w:type="character" w:customStyle="1" w:styleId="186">
    <w:name w:val="font31"/>
    <w:basedOn w:val="34"/>
    <w:uiPriority w:val="0"/>
    <w:rPr>
      <w:rFonts w:hint="default" w:ascii="Arial" w:hAnsi="Arial" w:cs="Arial"/>
      <w:color w:val="0000FF"/>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CB9BB9-6EA8-410E-8FA4-7D00C1ACD84D}">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Company>
  <Pages>23</Pages>
  <Words>7111</Words>
  <Characters>40534</Characters>
  <Lines>337</Lines>
  <Paragraphs>95</Paragraphs>
  <TotalTime>2</TotalTime>
  <ScaleCrop>false</ScaleCrop>
  <LinksUpToDate>false</LinksUpToDate>
  <CharactersWithSpaces>47550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2021-08-17T03:31:00Z</dcterms:created>
  <dc:creator>ZTE-Ziyang</dc:creator>
  <cp:keywords>CTPClassification=CTP_NT</cp:keywords>
  <cp:lastModifiedBy>ZTE-Ziyang</cp:lastModifiedBy>
  <cp:lastPrinted>2007-06-18T05:08:00Z</cp:lastPrinted>
  <dcterms:modified xsi:type="dcterms:W3CDTF">2022-02-21T07:40:18Z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NSCPROP_SA">
    <vt:lpwstr>D:\work-item\Literature Review\标准文档\5G 3GPP meetings\#102_E-meeting_202008\doc\2step RACH\R1-200xxxx FL summary on the maintenance of 2-step RACH_v002-ZTE_Ericsson.docx</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1629098052</vt:lpwstr>
  </property>
</Properties>
</file>