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6ECD3824" w:rsidR="00CD26DE" w:rsidRPr="00C42D38" w:rsidRDefault="00547D11" w:rsidP="008427A5">
            <w:pPr>
              <w:spacing w:after="120"/>
              <w:rPr>
                <w:sz w:val="20"/>
                <w:szCs w:val="20"/>
                <w:lang w:eastAsia="ja-JP"/>
              </w:rPr>
            </w:pPr>
            <w:r>
              <w:rPr>
                <w:sz w:val="20"/>
                <w:szCs w:val="20"/>
                <w:lang w:eastAsia="ja-JP"/>
              </w:rPr>
              <w:t>support</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lastRenderedPageBreak/>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CD26DE" w14:paraId="71BF57D3" w14:textId="77777777" w:rsidTr="008427A5">
        <w:tc>
          <w:tcPr>
            <w:tcW w:w="1236" w:type="dxa"/>
          </w:tcPr>
          <w:p w14:paraId="2BE8AC87" w14:textId="77777777" w:rsidR="00CD26DE" w:rsidRPr="00C42D38" w:rsidRDefault="00CD26DE" w:rsidP="008427A5">
            <w:pPr>
              <w:spacing w:after="120"/>
              <w:rPr>
                <w:rFonts w:eastAsiaTheme="minorEastAsia"/>
                <w:sz w:val="20"/>
                <w:szCs w:val="20"/>
              </w:rPr>
            </w:pPr>
          </w:p>
        </w:tc>
        <w:tc>
          <w:tcPr>
            <w:tcW w:w="8395" w:type="dxa"/>
          </w:tcPr>
          <w:p w14:paraId="182F82F3" w14:textId="77777777" w:rsidR="00CD26DE" w:rsidRPr="00C42D38" w:rsidRDefault="00CD26DE" w:rsidP="008427A5">
            <w:pPr>
              <w:spacing w:after="120"/>
              <w:rPr>
                <w:sz w:val="20"/>
                <w:szCs w:val="20"/>
                <w:lang w:eastAsia="ja-JP"/>
              </w:rPr>
            </w:pP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w:t>
            </w:r>
            <w:r w:rsidRPr="009004B3">
              <w:rPr>
                <w:rFonts w:ascii="Arial" w:eastAsia="Yu Gothic" w:hAnsi="Arial" w:cs="Arial"/>
                <w:sz w:val="12"/>
                <w:szCs w:val="12"/>
                <w:lang w:eastAsia="ja-JP"/>
              </w:rPr>
              <w:lastRenderedPageBreak/>
              <w:t>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77777777" w:rsidR="00BA7FE6" w:rsidRDefault="00BA7FE6" w:rsidP="00BA7FE6">
      <w:pPr>
        <w:pStyle w:val="Heading2"/>
        <w:spacing w:before="156" w:after="156"/>
        <w:rPr>
          <w:rFonts w:ascii="Arial" w:hAnsi="Arial" w:cs="Arial"/>
        </w:rPr>
      </w:pPr>
      <w:r>
        <w:rPr>
          <w:rFonts w:ascii="Arial" w:hAnsi="Arial" w:cs="Arial"/>
        </w:rPr>
        <w:t xml:space="preserve">Issue #1: </w:t>
      </w:r>
      <w:r w:rsidRPr="000402AD">
        <w:rPr>
          <w:rFonts w:ascii="Arial" w:hAnsi="Arial" w:cs="Arial"/>
        </w:rPr>
        <w:t>UE-specific or Cell-specific</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77777777" w:rsidR="00BA7FE6" w:rsidRPr="00C42D38" w:rsidRDefault="00BA7FE6" w:rsidP="008427A5">
            <w:pPr>
              <w:spacing w:after="120"/>
              <w:rPr>
                <w:rFonts w:eastAsiaTheme="minorEastAsia"/>
                <w:sz w:val="20"/>
                <w:szCs w:val="20"/>
              </w:rPr>
            </w:pPr>
          </w:p>
        </w:tc>
        <w:tc>
          <w:tcPr>
            <w:tcW w:w="8395" w:type="dxa"/>
          </w:tcPr>
          <w:p w14:paraId="5C4B18DB" w14:textId="77777777" w:rsidR="00BA7FE6" w:rsidRPr="00C42D38" w:rsidRDefault="00BA7FE6" w:rsidP="008427A5">
            <w:pPr>
              <w:spacing w:after="120"/>
              <w:rPr>
                <w:sz w:val="20"/>
                <w:szCs w:val="20"/>
                <w:lang w:eastAsia="ja-JP"/>
              </w:rPr>
            </w:pP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lastRenderedPageBreak/>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F51998" w14:paraId="47FE2B3B" w14:textId="77777777" w:rsidTr="008427A5">
        <w:trPr>
          <w:trHeight w:val="409"/>
          <w:jc w:val="center"/>
        </w:trPr>
        <w:tc>
          <w:tcPr>
            <w:tcW w:w="1220" w:type="dxa"/>
            <w:shd w:val="clear" w:color="auto" w:fill="auto"/>
            <w:vAlign w:val="center"/>
          </w:tcPr>
          <w:p w14:paraId="4D3A09BD" w14:textId="77777777" w:rsidR="00F51998" w:rsidRPr="006A761F" w:rsidRDefault="00F51998" w:rsidP="008427A5">
            <w:pPr>
              <w:jc w:val="center"/>
              <w:rPr>
                <w:bCs/>
                <w:sz w:val="20"/>
                <w:szCs w:val="20"/>
                <w:lang w:val="en-GB"/>
              </w:rPr>
            </w:pPr>
          </w:p>
        </w:tc>
        <w:tc>
          <w:tcPr>
            <w:tcW w:w="8257" w:type="dxa"/>
            <w:shd w:val="clear" w:color="auto" w:fill="auto"/>
            <w:vAlign w:val="center"/>
          </w:tcPr>
          <w:p w14:paraId="4694729F" w14:textId="77777777" w:rsidR="00F51998" w:rsidRPr="006A761F" w:rsidRDefault="00F51998" w:rsidP="008427A5">
            <w:pPr>
              <w:rPr>
                <w:bCs/>
                <w:sz w:val="20"/>
                <w:szCs w:val="20"/>
                <w:lang w:val="en-GB"/>
              </w:rPr>
            </w:pP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52DD2" w14:paraId="74B43998" w14:textId="77777777" w:rsidTr="008427A5">
        <w:trPr>
          <w:trHeight w:val="409"/>
          <w:jc w:val="center"/>
        </w:trPr>
        <w:tc>
          <w:tcPr>
            <w:tcW w:w="1220" w:type="dxa"/>
            <w:shd w:val="clear" w:color="auto" w:fill="auto"/>
            <w:vAlign w:val="center"/>
          </w:tcPr>
          <w:p w14:paraId="0476BF9A" w14:textId="77777777" w:rsidR="00452DD2" w:rsidRPr="006A761F" w:rsidRDefault="00452DD2" w:rsidP="008427A5">
            <w:pPr>
              <w:jc w:val="center"/>
              <w:rPr>
                <w:bCs/>
                <w:sz w:val="20"/>
                <w:szCs w:val="20"/>
                <w:lang w:val="en-GB"/>
              </w:rPr>
            </w:pPr>
          </w:p>
        </w:tc>
        <w:tc>
          <w:tcPr>
            <w:tcW w:w="8257" w:type="dxa"/>
            <w:shd w:val="clear" w:color="auto" w:fill="auto"/>
            <w:vAlign w:val="center"/>
          </w:tcPr>
          <w:p w14:paraId="5AA12FD1" w14:textId="77777777" w:rsidR="00452DD2" w:rsidRPr="006A761F" w:rsidRDefault="00452DD2" w:rsidP="008427A5">
            <w:pPr>
              <w:rPr>
                <w:bCs/>
                <w:sz w:val="20"/>
                <w:szCs w:val="20"/>
                <w:lang w:val="en-GB"/>
              </w:rPr>
            </w:pPr>
          </w:p>
        </w:tc>
      </w:tr>
    </w:tbl>
    <w:p w14:paraId="55C8135E" w14:textId="4D32273E" w:rsidR="00452DD2" w:rsidRDefault="00452DD2" w:rsidP="003A0680">
      <w:pPr>
        <w:rPr>
          <w:rFonts w:eastAsiaTheme="minorEastAsia"/>
          <w:sz w:val="20"/>
          <w:szCs w:val="20"/>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171DBD" w14:paraId="48AFFFA6" w14:textId="77777777" w:rsidTr="008427A5">
        <w:trPr>
          <w:trHeight w:val="409"/>
          <w:jc w:val="center"/>
        </w:trPr>
        <w:tc>
          <w:tcPr>
            <w:tcW w:w="1220" w:type="dxa"/>
            <w:shd w:val="clear" w:color="auto" w:fill="auto"/>
            <w:vAlign w:val="center"/>
          </w:tcPr>
          <w:p w14:paraId="3867E9A1" w14:textId="77777777" w:rsidR="00171DBD" w:rsidRPr="006A761F" w:rsidRDefault="00171DBD" w:rsidP="00171DBD">
            <w:pPr>
              <w:jc w:val="center"/>
              <w:rPr>
                <w:bCs/>
                <w:sz w:val="20"/>
                <w:szCs w:val="20"/>
                <w:lang w:val="en-GB"/>
              </w:rPr>
            </w:pPr>
          </w:p>
        </w:tc>
        <w:tc>
          <w:tcPr>
            <w:tcW w:w="8257" w:type="dxa"/>
            <w:shd w:val="clear" w:color="auto" w:fill="auto"/>
            <w:vAlign w:val="center"/>
          </w:tcPr>
          <w:p w14:paraId="057A8795" w14:textId="77777777" w:rsidR="00171DBD" w:rsidRPr="006A761F" w:rsidRDefault="00171DBD" w:rsidP="00171DBD">
            <w:pPr>
              <w:rPr>
                <w:bCs/>
                <w:sz w:val="20"/>
                <w:szCs w:val="20"/>
                <w:lang w:val="en-GB"/>
              </w:rPr>
            </w:pPr>
          </w:p>
        </w:tc>
      </w:tr>
    </w:tbl>
    <w:p w14:paraId="3FE72C12" w14:textId="270FAB9F" w:rsidR="00A520DB" w:rsidRDefault="00A520DB" w:rsidP="003A0680">
      <w:pPr>
        <w:rPr>
          <w:rFonts w:eastAsiaTheme="minorEastAsia"/>
          <w:sz w:val="20"/>
          <w:szCs w:val="20"/>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lastRenderedPageBreak/>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7777777" w:rsidR="00CF4FC9" w:rsidRPr="006A761F" w:rsidRDefault="00CF4FC9" w:rsidP="008427A5">
            <w:pPr>
              <w:jc w:val="center"/>
              <w:rPr>
                <w:bCs/>
                <w:sz w:val="20"/>
                <w:szCs w:val="20"/>
                <w:lang w:val="en-GB"/>
              </w:rPr>
            </w:pPr>
          </w:p>
        </w:tc>
        <w:tc>
          <w:tcPr>
            <w:tcW w:w="8257" w:type="dxa"/>
            <w:shd w:val="clear" w:color="auto" w:fill="auto"/>
            <w:vAlign w:val="center"/>
          </w:tcPr>
          <w:p w14:paraId="50E85EBB" w14:textId="77777777" w:rsidR="00CF4FC9" w:rsidRPr="006A761F" w:rsidRDefault="00CF4FC9" w:rsidP="008427A5">
            <w:pPr>
              <w:rPr>
                <w:bCs/>
                <w:sz w:val="20"/>
                <w:szCs w:val="20"/>
                <w:lang w:val="en-GB"/>
              </w:rPr>
            </w:pP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6A2A46" w14:paraId="32B138F3" w14:textId="77777777" w:rsidTr="008427A5">
        <w:trPr>
          <w:trHeight w:val="419"/>
          <w:jc w:val="center"/>
        </w:trPr>
        <w:tc>
          <w:tcPr>
            <w:tcW w:w="1220" w:type="dxa"/>
            <w:shd w:val="clear" w:color="auto" w:fill="auto"/>
            <w:vAlign w:val="center"/>
          </w:tcPr>
          <w:p w14:paraId="296B60F3" w14:textId="77777777" w:rsidR="006A2A46" w:rsidRPr="006A761F" w:rsidRDefault="006A2A46" w:rsidP="008427A5">
            <w:pPr>
              <w:jc w:val="center"/>
              <w:rPr>
                <w:rFonts w:eastAsia="MS Mincho"/>
                <w:bCs/>
                <w:sz w:val="20"/>
                <w:szCs w:val="20"/>
                <w:lang w:val="en-GB" w:eastAsia="ja-JP"/>
              </w:rPr>
            </w:pPr>
          </w:p>
        </w:tc>
        <w:tc>
          <w:tcPr>
            <w:tcW w:w="8257" w:type="dxa"/>
            <w:shd w:val="clear" w:color="auto" w:fill="auto"/>
            <w:vAlign w:val="center"/>
          </w:tcPr>
          <w:p w14:paraId="177305C6" w14:textId="77777777" w:rsidR="006A2A46" w:rsidRPr="006A761F" w:rsidRDefault="006A2A46" w:rsidP="008427A5">
            <w:pPr>
              <w:rPr>
                <w:bCs/>
                <w:sz w:val="20"/>
                <w:szCs w:val="20"/>
                <w:lang w:val="en-GB"/>
              </w:rPr>
            </w:pPr>
          </w:p>
        </w:tc>
      </w:tr>
      <w:tr w:rsidR="006A2A46" w14:paraId="7F2824BE" w14:textId="77777777" w:rsidTr="008427A5">
        <w:trPr>
          <w:trHeight w:val="409"/>
          <w:jc w:val="center"/>
        </w:trPr>
        <w:tc>
          <w:tcPr>
            <w:tcW w:w="1220" w:type="dxa"/>
            <w:shd w:val="clear" w:color="auto" w:fill="auto"/>
            <w:vAlign w:val="center"/>
          </w:tcPr>
          <w:p w14:paraId="53E288B6" w14:textId="77777777" w:rsidR="006A2A46" w:rsidRPr="006A761F" w:rsidRDefault="006A2A46" w:rsidP="008427A5">
            <w:pPr>
              <w:jc w:val="center"/>
              <w:rPr>
                <w:bCs/>
                <w:sz w:val="20"/>
                <w:szCs w:val="20"/>
                <w:lang w:val="en-GB"/>
              </w:rPr>
            </w:pPr>
          </w:p>
        </w:tc>
        <w:tc>
          <w:tcPr>
            <w:tcW w:w="8257" w:type="dxa"/>
            <w:shd w:val="clear" w:color="auto" w:fill="auto"/>
            <w:vAlign w:val="center"/>
          </w:tcPr>
          <w:p w14:paraId="34A37E11" w14:textId="77777777" w:rsidR="006A2A46" w:rsidRPr="006A761F" w:rsidRDefault="006A2A46" w:rsidP="008427A5">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A7FB531" w14:textId="77777777" w:rsidR="003A0680" w:rsidRPr="00D63161" w:rsidRDefault="003A0680">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lastRenderedPageBreak/>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547D11"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547D11"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547D11"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lastRenderedPageBreak/>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8427A5">
        <w:tc>
          <w:tcPr>
            <w:tcW w:w="2335"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8427A5">
        <w:tc>
          <w:tcPr>
            <w:tcW w:w="2335"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AE5DE8" w:rsidRPr="004E571B" w14:paraId="1E5CAB82" w14:textId="77777777" w:rsidTr="008427A5">
        <w:tc>
          <w:tcPr>
            <w:tcW w:w="2335" w:type="dxa"/>
          </w:tcPr>
          <w:p w14:paraId="16886FF8" w14:textId="77777777" w:rsidR="00AE5DE8" w:rsidRPr="004E571B" w:rsidRDefault="00AE5DE8" w:rsidP="008427A5">
            <w:pPr>
              <w:spacing w:after="0"/>
              <w:rPr>
                <w:bCs/>
                <w:sz w:val="20"/>
                <w:szCs w:val="20"/>
              </w:rPr>
            </w:pPr>
          </w:p>
        </w:tc>
        <w:tc>
          <w:tcPr>
            <w:tcW w:w="7627" w:type="dxa"/>
          </w:tcPr>
          <w:p w14:paraId="0B3C2B7A" w14:textId="77777777" w:rsidR="00AE5DE8" w:rsidRPr="004E571B" w:rsidRDefault="00AE5DE8" w:rsidP="008427A5">
            <w:pPr>
              <w:spacing w:after="0"/>
              <w:rPr>
                <w:bCs/>
                <w:sz w:val="20"/>
                <w:szCs w:val="20"/>
              </w:rPr>
            </w:pPr>
          </w:p>
        </w:tc>
      </w:tr>
    </w:tbl>
    <w:p w14:paraId="642C58F1" w14:textId="77777777" w:rsidR="00AE5DE8" w:rsidRDefault="00AE5DE8" w:rsidP="00AE5DE8">
      <w:pPr>
        <w:rPr>
          <w:rFonts w:eastAsiaTheme="minorEastAsia"/>
        </w:rPr>
      </w:pPr>
    </w:p>
    <w:p w14:paraId="145CF0AB" w14:textId="77777777" w:rsidR="00AE5DE8" w:rsidRDefault="00AE5DE8" w:rsidP="00AE5DE8">
      <w:pPr>
        <w:rPr>
          <w:b/>
          <w:bCs/>
          <w:u w:val="single"/>
        </w:rPr>
      </w:pPr>
      <w:r w:rsidRPr="004E571B">
        <w:rPr>
          <w:b/>
          <w:bCs/>
          <w:u w:val="single"/>
        </w:rPr>
        <w:t>RRC parameter “PUCCH-DMRS-Bundling”</w:t>
      </w:r>
    </w:p>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7" w:name="_Hlk80825164"/>
      <w:r w:rsidRPr="004E571B">
        <w:rPr>
          <w:sz w:val="20"/>
          <w:szCs w:val="20"/>
        </w:rPr>
        <w:t>Support by: Intel</w:t>
      </w:r>
    </w:p>
    <w:bookmarkEnd w:id="7"/>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8" w:name="_Hlk87213438"/>
      <w:r w:rsidRPr="004E571B">
        <w:rPr>
          <w:b/>
          <w:bCs/>
          <w:sz w:val="20"/>
          <w:szCs w:val="20"/>
        </w:rPr>
        <w:lastRenderedPageBreak/>
        <w:t>Option 2: The RRC parameter “PUCCH-DMRS-Bundling” is per UL BWP</w:t>
      </w:r>
      <w:bookmarkEnd w:id="8"/>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8427A5">
        <w:tc>
          <w:tcPr>
            <w:tcW w:w="2335"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8427A5">
        <w:tc>
          <w:tcPr>
            <w:tcW w:w="2335"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627"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8427A5">
        <w:tc>
          <w:tcPr>
            <w:tcW w:w="2335" w:type="dxa"/>
          </w:tcPr>
          <w:p w14:paraId="43E16079" w14:textId="7296ED69" w:rsidR="00AE5DE8" w:rsidRPr="004E571B" w:rsidRDefault="00E348E8" w:rsidP="008427A5">
            <w:pPr>
              <w:spacing w:after="0"/>
              <w:rPr>
                <w:bCs/>
                <w:sz w:val="20"/>
                <w:szCs w:val="20"/>
              </w:rPr>
            </w:pPr>
            <w:r>
              <w:rPr>
                <w:bCs/>
                <w:sz w:val="20"/>
                <w:szCs w:val="20"/>
              </w:rPr>
              <w:t>QC</w:t>
            </w:r>
          </w:p>
        </w:tc>
        <w:tc>
          <w:tcPr>
            <w:tcW w:w="7627"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AE5DE8" w:rsidRPr="004E571B" w14:paraId="6767565C" w14:textId="77777777" w:rsidTr="008427A5">
        <w:tc>
          <w:tcPr>
            <w:tcW w:w="2335" w:type="dxa"/>
          </w:tcPr>
          <w:p w14:paraId="5AB5D5A4" w14:textId="77777777" w:rsidR="00AE5DE8" w:rsidRPr="004E571B" w:rsidRDefault="00AE5DE8" w:rsidP="008427A5">
            <w:pPr>
              <w:spacing w:after="0"/>
              <w:rPr>
                <w:bCs/>
                <w:sz w:val="20"/>
                <w:szCs w:val="20"/>
              </w:rPr>
            </w:pPr>
          </w:p>
        </w:tc>
        <w:tc>
          <w:tcPr>
            <w:tcW w:w="7627" w:type="dxa"/>
          </w:tcPr>
          <w:p w14:paraId="0CD1CB0C" w14:textId="77777777" w:rsidR="00AE5DE8" w:rsidRPr="004E571B" w:rsidRDefault="00AE5DE8" w:rsidP="008427A5">
            <w:pPr>
              <w:spacing w:after="0"/>
              <w:rPr>
                <w:sz w:val="20"/>
                <w:szCs w:val="20"/>
              </w:rPr>
            </w:pPr>
          </w:p>
        </w:tc>
      </w:tr>
    </w:tbl>
    <w:p w14:paraId="026900CF" w14:textId="77777777" w:rsidR="00AE5DE8" w:rsidRPr="004E571B"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8427A5">
        <w:tc>
          <w:tcPr>
            <w:tcW w:w="2335"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8427A5">
        <w:tc>
          <w:tcPr>
            <w:tcW w:w="2335"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8427A5">
        <w:tc>
          <w:tcPr>
            <w:tcW w:w="2335" w:type="dxa"/>
          </w:tcPr>
          <w:p w14:paraId="55A4B989" w14:textId="23E0D765" w:rsidR="00AE5DE8" w:rsidRPr="004E571B" w:rsidRDefault="00B254AD" w:rsidP="008427A5">
            <w:pPr>
              <w:spacing w:after="0"/>
              <w:rPr>
                <w:bCs/>
                <w:sz w:val="20"/>
                <w:szCs w:val="20"/>
              </w:rPr>
            </w:pPr>
            <w:r>
              <w:rPr>
                <w:bCs/>
                <w:sz w:val="20"/>
                <w:szCs w:val="20"/>
              </w:rPr>
              <w:t>QC</w:t>
            </w:r>
          </w:p>
        </w:tc>
        <w:tc>
          <w:tcPr>
            <w:tcW w:w="7627" w:type="dxa"/>
          </w:tcPr>
          <w:p w14:paraId="2B6EAF30" w14:textId="7C946FF8" w:rsidR="00AE5DE8" w:rsidRPr="004E571B" w:rsidRDefault="00B254AD" w:rsidP="008427A5">
            <w:pPr>
              <w:spacing w:after="0"/>
              <w:rPr>
                <w:bCs/>
                <w:sz w:val="20"/>
                <w:szCs w:val="20"/>
              </w:rPr>
            </w:pPr>
            <w:r>
              <w:rPr>
                <w:bCs/>
                <w:sz w:val="20"/>
                <w:szCs w:val="20"/>
              </w:rPr>
              <w:t>Support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8427A5">
        <w:tc>
          <w:tcPr>
            <w:tcW w:w="2335" w:type="dxa"/>
          </w:tcPr>
          <w:p w14:paraId="04ED8A3A" w14:textId="77777777" w:rsidR="00AE5DE8" w:rsidRPr="004E571B" w:rsidRDefault="00AE5DE8" w:rsidP="008427A5">
            <w:pPr>
              <w:spacing w:after="0"/>
              <w:rPr>
                <w:b/>
                <w:bCs/>
                <w:sz w:val="20"/>
                <w:szCs w:val="20"/>
              </w:rPr>
            </w:pPr>
            <w:r w:rsidRPr="004E571B">
              <w:rPr>
                <w:b/>
                <w:bCs/>
                <w:sz w:val="20"/>
                <w:szCs w:val="20"/>
              </w:rPr>
              <w:lastRenderedPageBreak/>
              <w:t>Company name</w:t>
            </w:r>
          </w:p>
        </w:tc>
        <w:tc>
          <w:tcPr>
            <w:tcW w:w="7627"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8427A5">
        <w:tc>
          <w:tcPr>
            <w:tcW w:w="2335"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627"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8427A5">
        <w:tc>
          <w:tcPr>
            <w:tcW w:w="2335"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627"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8427A5">
        <w:tc>
          <w:tcPr>
            <w:tcW w:w="2335"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627"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8427A5">
        <w:tc>
          <w:tcPr>
            <w:tcW w:w="2335"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627"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8427A5">
        <w:tc>
          <w:tcPr>
            <w:tcW w:w="2335"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627"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8427A5">
        <w:tc>
          <w:tcPr>
            <w:tcW w:w="2335"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627"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8427A5">
        <w:tc>
          <w:tcPr>
            <w:tcW w:w="2335"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627"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8427A5">
        <w:tc>
          <w:tcPr>
            <w:tcW w:w="2335"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627"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8427A5">
        <w:tc>
          <w:tcPr>
            <w:tcW w:w="2335"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627"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8427A5">
        <w:tc>
          <w:tcPr>
            <w:tcW w:w="2335"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627"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8427A5">
        <w:tc>
          <w:tcPr>
            <w:tcW w:w="2335"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627"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8427A5">
        <w:tc>
          <w:tcPr>
            <w:tcW w:w="2335"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627"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8427A5">
        <w:tc>
          <w:tcPr>
            <w:tcW w:w="2335"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627"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bl>
    <w:p w14:paraId="0A3A5398" w14:textId="77777777" w:rsidR="00AE5DE8" w:rsidRPr="004E571B"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8427A5">
        <w:tc>
          <w:tcPr>
            <w:tcW w:w="2335" w:type="dxa"/>
          </w:tcPr>
          <w:p w14:paraId="087C9F17"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8427A5">
        <w:tc>
          <w:tcPr>
            <w:tcW w:w="2335"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8427A5">
        <w:tc>
          <w:tcPr>
            <w:tcW w:w="2335"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627"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bl>
    <w:p w14:paraId="1A96BDCB" w14:textId="77777777" w:rsidR="00AE5DE8" w:rsidRPr="004E571B"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8427A5">
        <w:tc>
          <w:tcPr>
            <w:tcW w:w="2335"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8427A5">
        <w:tc>
          <w:tcPr>
            <w:tcW w:w="2335"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8427A5">
        <w:tc>
          <w:tcPr>
            <w:tcW w:w="2335" w:type="dxa"/>
          </w:tcPr>
          <w:p w14:paraId="1C58728A" w14:textId="200B6897" w:rsidR="00AE5DE8" w:rsidRPr="004E571B" w:rsidRDefault="00B254AD" w:rsidP="008427A5">
            <w:pPr>
              <w:spacing w:after="0"/>
              <w:rPr>
                <w:bCs/>
                <w:sz w:val="20"/>
                <w:szCs w:val="20"/>
              </w:rPr>
            </w:pPr>
            <w:r>
              <w:rPr>
                <w:bCs/>
                <w:sz w:val="20"/>
                <w:szCs w:val="20"/>
              </w:rPr>
              <w:t>QC</w:t>
            </w:r>
          </w:p>
        </w:tc>
        <w:tc>
          <w:tcPr>
            <w:tcW w:w="7627"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bl>
    <w:p w14:paraId="0EFCB6ED" w14:textId="77777777" w:rsidR="00AE5DE8"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8427A5">
        <w:tc>
          <w:tcPr>
            <w:tcW w:w="2335"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8427A5">
        <w:tc>
          <w:tcPr>
            <w:tcW w:w="2335"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8427A5">
        <w:tc>
          <w:tcPr>
            <w:tcW w:w="2335" w:type="dxa"/>
          </w:tcPr>
          <w:p w14:paraId="34829455" w14:textId="3D3B9719" w:rsidR="00AE5DE8" w:rsidRPr="004E571B" w:rsidRDefault="00B254AD" w:rsidP="008427A5">
            <w:pPr>
              <w:spacing w:after="0"/>
              <w:rPr>
                <w:bCs/>
                <w:sz w:val="20"/>
                <w:szCs w:val="20"/>
              </w:rPr>
            </w:pPr>
            <w:r>
              <w:rPr>
                <w:bCs/>
                <w:sz w:val="20"/>
                <w:szCs w:val="20"/>
              </w:rPr>
              <w:lastRenderedPageBreak/>
              <w:t>QC</w:t>
            </w:r>
          </w:p>
        </w:tc>
        <w:tc>
          <w:tcPr>
            <w:tcW w:w="7627" w:type="dxa"/>
          </w:tcPr>
          <w:p w14:paraId="108141EB" w14:textId="5FA39EFA" w:rsidR="00AE5DE8" w:rsidRPr="004E571B" w:rsidRDefault="00B254AD" w:rsidP="008427A5">
            <w:pPr>
              <w:spacing w:after="0"/>
              <w:rPr>
                <w:bCs/>
                <w:sz w:val="20"/>
                <w:szCs w:val="20"/>
              </w:rPr>
            </w:pPr>
            <w:r>
              <w:rPr>
                <w:bCs/>
                <w:sz w:val="20"/>
                <w:szCs w:val="20"/>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221D57F0" w14:textId="77777777" w:rsidR="00FC78CC" w:rsidRDefault="00FC78CC">
      <w:pPr>
        <w:rPr>
          <w:rFonts w:eastAsiaTheme="minorEastAsia"/>
          <w:sz w:val="21"/>
          <w:szCs w:val="21"/>
          <w:lang w:val="en-GB"/>
        </w:rPr>
      </w:pPr>
    </w:p>
    <w:p w14:paraId="71D84121"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lastRenderedPageBreak/>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bl>
    <w:p w14:paraId="78F4A42B" w14:textId="77777777" w:rsidR="00881450" w:rsidRPr="00881450"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bl>
    <w:p w14:paraId="174D62CD" w14:textId="77777777" w:rsidR="00881450"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9"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9"/>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0"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0"/>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B4B9" w14:textId="77777777" w:rsidR="00F3403C" w:rsidRDefault="00F3403C" w:rsidP="003037E8">
      <w:pPr>
        <w:spacing w:after="0" w:line="240" w:lineRule="auto"/>
      </w:pPr>
      <w:r>
        <w:separator/>
      </w:r>
    </w:p>
  </w:endnote>
  <w:endnote w:type="continuationSeparator" w:id="0">
    <w:p w14:paraId="36218ED5" w14:textId="77777777" w:rsidR="00F3403C" w:rsidRDefault="00F3403C"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54E5" w14:textId="77777777" w:rsidR="00F3403C" w:rsidRDefault="00F3403C" w:rsidP="003037E8">
      <w:pPr>
        <w:spacing w:after="0" w:line="240" w:lineRule="auto"/>
      </w:pPr>
      <w:r>
        <w:separator/>
      </w:r>
    </w:p>
  </w:footnote>
  <w:footnote w:type="continuationSeparator" w:id="0">
    <w:p w14:paraId="0D83A806" w14:textId="77777777" w:rsidR="00F3403C" w:rsidRDefault="00F3403C"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2C05C2A"/>
    <w:multiLevelType w:val="hybridMultilevel"/>
    <w:tmpl w:val="EE9A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0"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2"/>
  </w:num>
  <w:num w:numId="4">
    <w:abstractNumId w:val="42"/>
  </w:num>
  <w:num w:numId="5">
    <w:abstractNumId w:val="23"/>
  </w:num>
  <w:num w:numId="6">
    <w:abstractNumId w:val="21"/>
  </w:num>
  <w:num w:numId="7">
    <w:abstractNumId w:val="25"/>
  </w:num>
  <w:num w:numId="8">
    <w:abstractNumId w:val="24"/>
  </w:num>
  <w:num w:numId="9">
    <w:abstractNumId w:val="33"/>
  </w:num>
  <w:num w:numId="10">
    <w:abstractNumId w:val="31"/>
  </w:num>
  <w:num w:numId="11">
    <w:abstractNumId w:val="35"/>
  </w:num>
  <w:num w:numId="12">
    <w:abstractNumId w:val="20"/>
  </w:num>
  <w:num w:numId="13">
    <w:abstractNumId w:val="13"/>
  </w:num>
  <w:num w:numId="14">
    <w:abstractNumId w:val="40"/>
  </w:num>
  <w:num w:numId="15">
    <w:abstractNumId w:val="26"/>
  </w:num>
  <w:num w:numId="16">
    <w:abstractNumId w:val="7"/>
  </w:num>
  <w:num w:numId="17">
    <w:abstractNumId w:val="44"/>
  </w:num>
  <w:num w:numId="18">
    <w:abstractNumId w:val="0"/>
  </w:num>
  <w:num w:numId="19">
    <w:abstractNumId w:val="3"/>
  </w:num>
  <w:num w:numId="20">
    <w:abstractNumId w:val="30"/>
  </w:num>
  <w:num w:numId="21">
    <w:abstractNumId w:val="9"/>
  </w:num>
  <w:num w:numId="22">
    <w:abstractNumId w:val="16"/>
  </w:num>
  <w:num w:numId="23">
    <w:abstractNumId w:val="37"/>
  </w:num>
  <w:num w:numId="24">
    <w:abstractNumId w:val="15"/>
  </w:num>
  <w:num w:numId="25">
    <w:abstractNumId w:val="41"/>
  </w:num>
  <w:num w:numId="26">
    <w:abstractNumId w:val="12"/>
  </w:num>
  <w:num w:numId="27">
    <w:abstractNumId w:val="5"/>
  </w:num>
  <w:num w:numId="28">
    <w:abstractNumId w:val="6"/>
  </w:num>
  <w:num w:numId="29">
    <w:abstractNumId w:val="22"/>
  </w:num>
  <w:num w:numId="30">
    <w:abstractNumId w:val="8"/>
  </w:num>
  <w:num w:numId="31">
    <w:abstractNumId w:val="38"/>
  </w:num>
  <w:num w:numId="32">
    <w:abstractNumId w:val="43"/>
  </w:num>
  <w:num w:numId="33">
    <w:abstractNumId w:val="27"/>
  </w:num>
  <w:num w:numId="34">
    <w:abstractNumId w:val="34"/>
  </w:num>
  <w:num w:numId="35">
    <w:abstractNumId w:val="36"/>
  </w:num>
  <w:num w:numId="36">
    <w:abstractNumId w:val="14"/>
  </w:num>
  <w:num w:numId="37">
    <w:abstractNumId w:val="11"/>
  </w:num>
  <w:num w:numId="38">
    <w:abstractNumId w:val="39"/>
  </w:num>
  <w:num w:numId="39">
    <w:abstractNumId w:val="10"/>
  </w:num>
  <w:num w:numId="40">
    <w:abstractNumId w:val="19"/>
  </w:num>
  <w:num w:numId="41">
    <w:abstractNumId w:val="1"/>
  </w:num>
  <w:num w:numId="42">
    <w:abstractNumId w:val="18"/>
  </w:num>
  <w:num w:numId="43">
    <w:abstractNumId w:val="29"/>
  </w:num>
  <w:num w:numId="44">
    <w:abstractNumId w:val="2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F0D"/>
    <w:rsid w:val="00930DEF"/>
    <w:rsid w:val="009317AC"/>
    <w:rsid w:val="00931DA2"/>
    <w:rsid w:val="0093204A"/>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8BF"/>
    <w:rsid w:val="00963C9D"/>
    <w:rsid w:val="00963CD0"/>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509"/>
    <w:rsid w:val="00CC68D0"/>
    <w:rsid w:val="00CC71A9"/>
    <w:rsid w:val="00CC72B3"/>
    <w:rsid w:val="00CC76C5"/>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4.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14E22C-1E6A-466A-A9E1-1FC2976D84D0}">
  <ds:schemaRefs>
    <ds:schemaRef ds:uri="http://schemas.openxmlformats.org/officeDocument/2006/bibliography"/>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DA763D03-628F-4B7A-A5C1-FF04807287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4463</Words>
  <Characters>25441</Characters>
  <Application>Microsoft Office Word</Application>
  <DocSecurity>0</DocSecurity>
  <Lines>212</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2</cp:revision>
  <cp:lastPrinted>2021-04-15T03:16:00Z</cp:lastPrinted>
  <dcterms:created xsi:type="dcterms:W3CDTF">2021-11-15T19:06:00Z</dcterms:created>
  <dcterms:modified xsi:type="dcterms:W3CDTF">2021-11-15T19:06:00Z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