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E7F60" w14:textId="77777777"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53C96A0E" w14:textId="77777777" w:rsidR="00EB2729" w:rsidRDefault="00904FD8">
      <w:pPr>
        <w:pStyle w:val="Header"/>
        <w:jc w:val="both"/>
        <w:rPr>
          <w:bCs/>
          <w:sz w:val="24"/>
          <w:szCs w:val="24"/>
        </w:rPr>
      </w:pPr>
      <w:r>
        <w:rPr>
          <w:bCs/>
          <w:sz w:val="24"/>
          <w:szCs w:val="24"/>
        </w:rPr>
        <w:t>e-Meeting, November 11 – November 19, 2021</w:t>
      </w:r>
    </w:p>
    <w:bookmarkEnd w:id="0"/>
    <w:p w14:paraId="70F66F4D" w14:textId="77777777" w:rsidR="00EB2729" w:rsidRDefault="00EB2729">
      <w:pPr>
        <w:pStyle w:val="Header"/>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7777777"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Heading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Heading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ListParagraph"/>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ListParagraph"/>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ListParagraph"/>
        <w:numPr>
          <w:ilvl w:val="1"/>
          <w:numId w:val="9"/>
        </w:numPr>
        <w:jc w:val="both"/>
        <w:rPr>
          <w:sz w:val="22"/>
          <w:lang w:val="en-US"/>
        </w:rPr>
      </w:pPr>
      <w:r>
        <w:rPr>
          <w:sz w:val="22"/>
          <w:lang w:val="en-US"/>
        </w:rPr>
        <w:t>Single TBoMS structure</w:t>
      </w:r>
    </w:p>
    <w:p w14:paraId="69CE5A7D" w14:textId="77777777" w:rsidR="00EB2729" w:rsidRDefault="00904FD8">
      <w:pPr>
        <w:pStyle w:val="ListParagraph"/>
        <w:numPr>
          <w:ilvl w:val="1"/>
          <w:numId w:val="9"/>
        </w:numPr>
        <w:jc w:val="both"/>
        <w:rPr>
          <w:sz w:val="22"/>
          <w:lang w:val="en-US"/>
        </w:rPr>
      </w:pPr>
      <w:r>
        <w:rPr>
          <w:sz w:val="22"/>
          <w:lang w:val="en-US"/>
        </w:rPr>
        <w:t>Rate matching</w:t>
      </w:r>
    </w:p>
    <w:p w14:paraId="2C726586" w14:textId="77777777" w:rsidR="00EB2729" w:rsidRDefault="00904FD8">
      <w:pPr>
        <w:pStyle w:val="ListParagraph"/>
        <w:numPr>
          <w:ilvl w:val="2"/>
          <w:numId w:val="9"/>
        </w:numPr>
        <w:jc w:val="both"/>
        <w:rPr>
          <w:sz w:val="22"/>
          <w:lang w:val="en-US"/>
        </w:rPr>
      </w:pPr>
      <w:r>
        <w:rPr>
          <w:sz w:val="22"/>
          <w:lang w:val="en-US"/>
        </w:rPr>
        <w:t>Time unit of the bit interleaving</w:t>
      </w:r>
    </w:p>
    <w:p w14:paraId="3BAD7FAD" w14:textId="77777777" w:rsidR="00EB2729" w:rsidRDefault="00904FD8">
      <w:pPr>
        <w:pStyle w:val="ListParagraph"/>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ListParagraph"/>
        <w:numPr>
          <w:ilvl w:val="1"/>
          <w:numId w:val="9"/>
        </w:numPr>
        <w:jc w:val="both"/>
        <w:rPr>
          <w:sz w:val="22"/>
          <w:lang w:val="en-US"/>
        </w:rPr>
      </w:pPr>
      <w:r>
        <w:rPr>
          <w:sz w:val="22"/>
          <w:lang w:val="en-US"/>
        </w:rPr>
        <w:t>UCI multiplexing</w:t>
      </w:r>
    </w:p>
    <w:bookmarkEnd w:id="1"/>
    <w:p w14:paraId="6A4131C4" w14:textId="77777777"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ListParagraph"/>
        <w:numPr>
          <w:ilvl w:val="1"/>
          <w:numId w:val="10"/>
        </w:numPr>
        <w:jc w:val="both"/>
        <w:rPr>
          <w:sz w:val="22"/>
          <w:lang w:val="en-US"/>
        </w:rPr>
      </w:pPr>
      <w:r>
        <w:rPr>
          <w:sz w:val="22"/>
          <w:lang w:val="en-US"/>
        </w:rPr>
        <w:t>Time domain resource determination</w:t>
      </w:r>
    </w:p>
    <w:p w14:paraId="5E5C8175" w14:textId="77777777" w:rsidR="00EB2729" w:rsidRDefault="00904FD8">
      <w:pPr>
        <w:pStyle w:val="ListParagraph"/>
        <w:numPr>
          <w:ilvl w:val="2"/>
          <w:numId w:val="11"/>
        </w:numPr>
        <w:jc w:val="both"/>
        <w:rPr>
          <w:sz w:val="22"/>
          <w:lang w:val="en-US"/>
        </w:rPr>
      </w:pPr>
      <w:r>
        <w:rPr>
          <w:sz w:val="22"/>
          <w:lang w:val="en-US"/>
        </w:rPr>
        <w:t>Candidate values for N</w:t>
      </w:r>
    </w:p>
    <w:p w14:paraId="1DDF3BE6" w14:textId="77777777" w:rsidR="00EB2729" w:rsidRDefault="00904FD8">
      <w:pPr>
        <w:pStyle w:val="ListParagraph"/>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ListParagraph"/>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ListParagraph"/>
        <w:numPr>
          <w:ilvl w:val="1"/>
          <w:numId w:val="10"/>
        </w:numPr>
        <w:jc w:val="both"/>
        <w:rPr>
          <w:sz w:val="22"/>
          <w:lang w:val="en-US"/>
        </w:rPr>
      </w:pPr>
      <w:r>
        <w:rPr>
          <w:sz w:val="22"/>
          <w:lang w:val="en-US"/>
        </w:rPr>
        <w:t>Retransmissions</w:t>
      </w:r>
    </w:p>
    <w:p w14:paraId="7C2CBA90" w14:textId="77777777" w:rsidR="00EB2729" w:rsidRDefault="00904FD8">
      <w:pPr>
        <w:pStyle w:val="ListParagraph"/>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ListParagraph"/>
        <w:numPr>
          <w:ilvl w:val="1"/>
          <w:numId w:val="12"/>
        </w:numPr>
        <w:jc w:val="both"/>
        <w:rPr>
          <w:sz w:val="22"/>
          <w:lang w:val="en-US"/>
        </w:rPr>
      </w:pPr>
      <w:r>
        <w:rPr>
          <w:sz w:val="22"/>
          <w:lang w:val="en-US"/>
        </w:rPr>
        <w:t>Time domain resource determination</w:t>
      </w:r>
    </w:p>
    <w:p w14:paraId="651530BB" w14:textId="77777777" w:rsidR="00EB2729" w:rsidRDefault="00904FD8">
      <w:pPr>
        <w:pStyle w:val="ListParagraph"/>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ListParagraph"/>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ListParagraph"/>
        <w:numPr>
          <w:ilvl w:val="2"/>
          <w:numId w:val="12"/>
        </w:numPr>
        <w:jc w:val="both"/>
        <w:rPr>
          <w:sz w:val="22"/>
          <w:lang w:val="en-US"/>
        </w:rPr>
      </w:pPr>
      <w:r>
        <w:rPr>
          <w:sz w:val="22"/>
          <w:lang w:val="en-US"/>
        </w:rPr>
        <w:t>Dropping rules</w:t>
      </w:r>
    </w:p>
    <w:p w14:paraId="3305C4DA" w14:textId="77777777" w:rsidR="00EB2729" w:rsidRDefault="00904FD8">
      <w:pPr>
        <w:pStyle w:val="ListParagraph"/>
        <w:numPr>
          <w:ilvl w:val="2"/>
          <w:numId w:val="12"/>
        </w:numPr>
        <w:jc w:val="both"/>
        <w:rPr>
          <w:sz w:val="22"/>
          <w:lang w:val="en-US"/>
        </w:rPr>
      </w:pPr>
      <w:r>
        <w:rPr>
          <w:sz w:val="22"/>
          <w:lang w:val="en-US"/>
        </w:rPr>
        <w:t>Timeline requirements</w:t>
      </w:r>
    </w:p>
    <w:p w14:paraId="7F5DAF84" w14:textId="77777777" w:rsidR="00EB2729" w:rsidRDefault="00904FD8">
      <w:pPr>
        <w:pStyle w:val="ListParagraph"/>
        <w:numPr>
          <w:ilvl w:val="1"/>
          <w:numId w:val="13"/>
        </w:numPr>
        <w:jc w:val="both"/>
        <w:rPr>
          <w:sz w:val="22"/>
          <w:lang w:val="en-US"/>
        </w:rPr>
      </w:pPr>
      <w:r>
        <w:rPr>
          <w:sz w:val="22"/>
          <w:lang w:val="en-US"/>
        </w:rPr>
        <w:t>TBoMS repetitions</w:t>
      </w:r>
    </w:p>
    <w:p w14:paraId="4823505E" w14:textId="77777777" w:rsidR="00EB2729" w:rsidRDefault="00904FD8">
      <w:pPr>
        <w:pStyle w:val="ListParagraph"/>
        <w:numPr>
          <w:ilvl w:val="2"/>
          <w:numId w:val="14"/>
        </w:numPr>
        <w:jc w:val="both"/>
        <w:rPr>
          <w:sz w:val="22"/>
          <w:lang w:val="en-US"/>
        </w:rPr>
      </w:pPr>
      <w:r>
        <w:rPr>
          <w:sz w:val="22"/>
          <w:lang w:val="en-US"/>
        </w:rPr>
        <w:t>Slot mapping for TBoMS repetitions</w:t>
      </w:r>
    </w:p>
    <w:p w14:paraId="0DCEF1E8" w14:textId="77777777" w:rsidR="00EB2729" w:rsidRDefault="00904FD8">
      <w:pPr>
        <w:pStyle w:val="ListParagraph"/>
        <w:numPr>
          <w:ilvl w:val="1"/>
          <w:numId w:val="13"/>
        </w:numPr>
        <w:jc w:val="both"/>
        <w:rPr>
          <w:sz w:val="22"/>
          <w:lang w:val="en-US"/>
        </w:rPr>
      </w:pPr>
      <w:r>
        <w:rPr>
          <w:sz w:val="22"/>
          <w:lang w:val="en-US"/>
        </w:rPr>
        <w:t>FDRA</w:t>
      </w:r>
    </w:p>
    <w:p w14:paraId="5722F6E5" w14:textId="77777777" w:rsidR="00EB2729" w:rsidRDefault="00904FD8">
      <w:pPr>
        <w:pStyle w:val="ListParagraph"/>
        <w:numPr>
          <w:ilvl w:val="1"/>
          <w:numId w:val="13"/>
        </w:numPr>
        <w:jc w:val="both"/>
        <w:rPr>
          <w:sz w:val="22"/>
          <w:lang w:val="en-US"/>
        </w:rPr>
      </w:pPr>
      <w:r>
        <w:rPr>
          <w:sz w:val="22"/>
          <w:lang w:val="en-US"/>
        </w:rPr>
        <w:t>Transmission power determination</w:t>
      </w:r>
    </w:p>
    <w:p w14:paraId="73669012" w14:textId="77777777" w:rsidR="00EB2729" w:rsidRDefault="00904FD8">
      <w:pPr>
        <w:pStyle w:val="ListParagraph"/>
        <w:numPr>
          <w:ilvl w:val="1"/>
          <w:numId w:val="13"/>
        </w:numPr>
        <w:jc w:val="both"/>
        <w:rPr>
          <w:sz w:val="22"/>
          <w:lang w:val="en-US"/>
        </w:rPr>
      </w:pPr>
      <w:r>
        <w:rPr>
          <w:sz w:val="22"/>
          <w:lang w:val="en-US"/>
        </w:rPr>
        <w:t>Frequency hopping</w:t>
      </w:r>
    </w:p>
    <w:p w14:paraId="40B1FD6C" w14:textId="77777777" w:rsidR="00EB2729" w:rsidRDefault="00904FD8">
      <w:pPr>
        <w:pStyle w:val="ListParagraph"/>
        <w:numPr>
          <w:ilvl w:val="1"/>
          <w:numId w:val="13"/>
        </w:numPr>
        <w:jc w:val="both"/>
        <w:rPr>
          <w:sz w:val="22"/>
          <w:lang w:val="en-US"/>
        </w:rPr>
      </w:pPr>
      <w:r>
        <w:rPr>
          <w:sz w:val="22"/>
          <w:lang w:val="en-US"/>
        </w:rPr>
        <w:t>Application of DM-RS bundling to TBoMS</w:t>
      </w:r>
    </w:p>
    <w:p w14:paraId="0753EDE2" w14:textId="77777777" w:rsidR="00EB2729" w:rsidRDefault="00904FD8">
      <w:pPr>
        <w:pStyle w:val="ListParagraph"/>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Heading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ListParagraph"/>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ListParagraph"/>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77777777" w:rsidR="00EB2729" w:rsidRDefault="00904FD8">
      <w:pPr>
        <w:pStyle w:val="Heading3"/>
        <w:numPr>
          <w:ilvl w:val="2"/>
          <w:numId w:val="5"/>
        </w:numPr>
        <w:jc w:val="both"/>
      </w:pPr>
      <w:r>
        <w:rPr>
          <w:color w:val="00B050"/>
        </w:rPr>
        <w:t>[OPEN]</w:t>
      </w:r>
      <w:r>
        <w:t xml:space="preserve"> 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Heading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ListParagraph"/>
        <w:rPr>
          <w:sz w:val="22"/>
          <w:szCs w:val="22"/>
        </w:rPr>
      </w:pPr>
    </w:p>
    <w:p w14:paraId="3CEEDCA1" w14:textId="77777777" w:rsidR="00EB2729" w:rsidRDefault="00904FD8">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ListParagraph"/>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ListParagraph"/>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Heading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w:t>
            </w:r>
            <w:proofErr w:type="spellStart"/>
            <w:r>
              <w:t>Its</w:t>
            </w:r>
            <w:proofErr w:type="spellEnd"/>
            <w:r>
              <w:t xml:space="preserve">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77777777" w:rsidR="00EB2729" w:rsidRDefault="00904FD8">
      <w:pPr>
        <w:pStyle w:val="Heading4"/>
        <w:numPr>
          <w:ilvl w:val="0"/>
          <w:numId w:val="17"/>
        </w:numPr>
        <w:rPr>
          <w:b/>
          <w:bCs/>
          <w:lang w:val="en-US"/>
        </w:rPr>
      </w:pPr>
      <w:r>
        <w:rPr>
          <w:color w:val="00B050"/>
        </w:rPr>
        <w:t>[OPEN]</w:t>
      </w:r>
      <w:r>
        <w:t xml:space="preserve"> </w:t>
      </w:r>
      <w:r>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ListParagraph"/>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ListParagraph"/>
        <w:numPr>
          <w:ilvl w:val="2"/>
          <w:numId w:val="23"/>
        </w:numPr>
        <w:rPr>
          <w:sz w:val="22"/>
          <w:szCs w:val="22"/>
          <w:lang w:val="en-US"/>
        </w:rPr>
      </w:pPr>
      <w:r>
        <w:rPr>
          <w:sz w:val="22"/>
          <w:szCs w:val="22"/>
          <w:lang w:val="en-US"/>
        </w:rPr>
        <w:t>Interdigital [14].</w:t>
      </w:r>
    </w:p>
    <w:p w14:paraId="207AAF70" w14:textId="77777777" w:rsidR="00EB2729" w:rsidRDefault="00EB2729">
      <w:pPr>
        <w:pStyle w:val="ListParagraph"/>
        <w:ind w:left="2160"/>
        <w:rPr>
          <w:sz w:val="22"/>
          <w:szCs w:val="22"/>
          <w:lang w:val="en-US"/>
        </w:rPr>
      </w:pPr>
    </w:p>
    <w:p w14:paraId="1DA90CEB" w14:textId="77777777" w:rsidR="00EB2729" w:rsidRDefault="00904FD8">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ListParagraph"/>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ListParagraph"/>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ListParagraph"/>
        <w:numPr>
          <w:ilvl w:val="2"/>
          <w:numId w:val="24"/>
        </w:numPr>
        <w:rPr>
          <w:sz w:val="22"/>
          <w:szCs w:val="22"/>
          <w:lang w:val="en-US"/>
        </w:rPr>
      </w:pPr>
      <w:r>
        <w:rPr>
          <w:sz w:val="22"/>
          <w:szCs w:val="22"/>
          <w:lang w:val="en-US"/>
        </w:rPr>
        <w:t>Sharp [24]</w:t>
      </w:r>
    </w:p>
    <w:p w14:paraId="5D576EFD" w14:textId="77777777" w:rsidR="00EB2729" w:rsidRDefault="00EB2729">
      <w:pPr>
        <w:pStyle w:val="ListParagraph"/>
        <w:ind w:left="2160"/>
        <w:rPr>
          <w:sz w:val="22"/>
          <w:szCs w:val="22"/>
          <w:lang w:val="en-US"/>
        </w:rPr>
      </w:pPr>
    </w:p>
    <w:p w14:paraId="7E49D565" w14:textId="77777777" w:rsidR="00EB2729" w:rsidRDefault="00904FD8">
      <w:pPr>
        <w:pStyle w:val="ListParagraph"/>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ListParagraph"/>
        <w:numPr>
          <w:ilvl w:val="2"/>
          <w:numId w:val="24"/>
        </w:numPr>
        <w:rPr>
          <w:sz w:val="22"/>
          <w:szCs w:val="22"/>
          <w:lang w:val="en-US"/>
        </w:rPr>
      </w:pPr>
      <w:r>
        <w:rPr>
          <w:sz w:val="22"/>
          <w:szCs w:val="22"/>
          <w:lang w:val="en-US"/>
        </w:rPr>
        <w:t>Qualcomm [17]</w:t>
      </w:r>
    </w:p>
    <w:p w14:paraId="3598C65B" w14:textId="77777777" w:rsidR="00EB2729" w:rsidRDefault="00EB2729">
      <w:pPr>
        <w:pStyle w:val="ListParagraph"/>
        <w:ind w:left="2160"/>
        <w:rPr>
          <w:sz w:val="22"/>
          <w:szCs w:val="22"/>
          <w:lang w:val="en-US"/>
        </w:rPr>
      </w:pPr>
    </w:p>
    <w:p w14:paraId="40FE571E" w14:textId="77777777" w:rsidR="00EB2729" w:rsidRDefault="00904FD8">
      <w:pPr>
        <w:pStyle w:val="ListParagraph"/>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ListParagraph"/>
        <w:numPr>
          <w:ilvl w:val="2"/>
          <w:numId w:val="25"/>
        </w:numPr>
        <w:rPr>
          <w:sz w:val="22"/>
          <w:szCs w:val="22"/>
          <w:lang w:val="en-US"/>
        </w:rPr>
      </w:pPr>
      <w:r>
        <w:rPr>
          <w:sz w:val="22"/>
          <w:szCs w:val="22"/>
          <w:lang w:val="en-US"/>
        </w:rPr>
        <w:t>Nokia/NSB [21]</w:t>
      </w:r>
    </w:p>
    <w:p w14:paraId="397F1653" w14:textId="77777777" w:rsidR="00EB2729" w:rsidRDefault="00EB2729">
      <w:pPr>
        <w:pStyle w:val="ListParagraph"/>
        <w:ind w:left="2160"/>
        <w:rPr>
          <w:sz w:val="22"/>
          <w:szCs w:val="22"/>
          <w:lang w:val="en-US"/>
        </w:rPr>
      </w:pPr>
    </w:p>
    <w:p w14:paraId="5B884CA3" w14:textId="77777777"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ListParagraph"/>
        <w:numPr>
          <w:ilvl w:val="2"/>
          <w:numId w:val="25"/>
        </w:numPr>
        <w:rPr>
          <w:sz w:val="22"/>
          <w:szCs w:val="22"/>
          <w:lang w:val="en-US"/>
        </w:rPr>
      </w:pPr>
      <w:r>
        <w:rPr>
          <w:sz w:val="22"/>
          <w:szCs w:val="22"/>
          <w:lang w:val="en-US"/>
        </w:rPr>
        <w:t>Xiaomi [13]</w:t>
      </w:r>
    </w:p>
    <w:p w14:paraId="328B3E87" w14:textId="77777777" w:rsidR="00EB2729" w:rsidRDefault="00EB2729">
      <w:pPr>
        <w:pStyle w:val="ListParagraph"/>
        <w:ind w:left="2160"/>
        <w:rPr>
          <w:sz w:val="22"/>
          <w:szCs w:val="22"/>
          <w:lang w:val="en-US"/>
        </w:rPr>
      </w:pPr>
    </w:p>
    <w:p w14:paraId="22EA8022" w14:textId="77777777" w:rsidR="00EB2729" w:rsidRDefault="00904FD8">
      <w:pPr>
        <w:pStyle w:val="ListParagraph"/>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ListParagraph"/>
        <w:numPr>
          <w:ilvl w:val="2"/>
          <w:numId w:val="26"/>
        </w:numPr>
        <w:rPr>
          <w:sz w:val="22"/>
          <w:szCs w:val="22"/>
          <w:lang w:val="en-US"/>
        </w:rPr>
      </w:pPr>
      <w:r>
        <w:rPr>
          <w:sz w:val="22"/>
          <w:szCs w:val="22"/>
          <w:lang w:val="en-US"/>
        </w:rPr>
        <w:lastRenderedPageBreak/>
        <w:t>Panasonic [18]</w:t>
      </w:r>
    </w:p>
    <w:p w14:paraId="24CD575B" w14:textId="77777777" w:rsidR="00EB2729" w:rsidRDefault="00EB2729">
      <w:pPr>
        <w:pStyle w:val="ListParagraph"/>
        <w:ind w:left="2160"/>
        <w:rPr>
          <w:sz w:val="22"/>
          <w:szCs w:val="22"/>
          <w:lang w:val="en-US"/>
        </w:rPr>
      </w:pPr>
    </w:p>
    <w:p w14:paraId="749CF9A0" w14:textId="77777777" w:rsidR="00EB2729" w:rsidRDefault="00904FD8">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ListParagraph"/>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ListParagraph"/>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ListParagraph"/>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ListParagraph"/>
        <w:ind w:left="1440"/>
        <w:jc w:val="both"/>
        <w:rPr>
          <w:i/>
          <w:iCs/>
          <w:sz w:val="22"/>
          <w:highlight w:val="yellow"/>
          <w:lang w:val="en-US"/>
        </w:rPr>
      </w:pPr>
    </w:p>
    <w:p w14:paraId="7D6AEFC5" w14:textId="77777777"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ListParagraph"/>
        <w:ind w:left="2160"/>
        <w:jc w:val="both"/>
        <w:rPr>
          <w:i/>
          <w:iCs/>
          <w:sz w:val="22"/>
          <w:highlight w:val="yellow"/>
          <w:lang w:val="en-US"/>
        </w:rPr>
      </w:pPr>
    </w:p>
    <w:p w14:paraId="651B8E7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6D363B48" w14:textId="77777777" w:rsidR="00EB2729" w:rsidRDefault="00EB2729">
      <w:pPr>
        <w:pStyle w:val="ListParagraph"/>
        <w:ind w:left="1440"/>
        <w:jc w:val="both"/>
        <w:rPr>
          <w:i/>
          <w:iCs/>
          <w:sz w:val="22"/>
          <w:highlight w:val="yellow"/>
          <w:lang w:val="en-US"/>
        </w:rPr>
      </w:pPr>
    </w:p>
    <w:p w14:paraId="548D2C3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6E746BA"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ListParagraph"/>
        <w:ind w:left="2160"/>
        <w:jc w:val="both"/>
        <w:rPr>
          <w:i/>
          <w:iCs/>
          <w:sz w:val="22"/>
          <w:highlight w:val="yellow"/>
          <w:lang w:val="en-US"/>
        </w:rPr>
      </w:pPr>
    </w:p>
    <w:p w14:paraId="276866EA" w14:textId="77777777"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lastRenderedPageBreak/>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ListParagraph"/>
        <w:ind w:left="1440"/>
        <w:jc w:val="both"/>
        <w:rPr>
          <w:i/>
          <w:iCs/>
          <w:sz w:val="22"/>
          <w:highlight w:val="yellow"/>
          <w:lang w:val="en-US"/>
        </w:rPr>
      </w:pPr>
    </w:p>
    <w:p w14:paraId="34D9E28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Heading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don’t make much sense. Also the logic to execute starting bit determination needs to run before the first slot. This </w:t>
            </w:r>
            <w:r>
              <w:rPr>
                <w:sz w:val="22"/>
              </w:rPr>
              <w:lastRenderedPageBreak/>
              <w:t>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xml:space="preserve">: Considering that the systematic bits are covered in RV0, if CG-TBoMS is </w:t>
            </w:r>
            <w:r>
              <w:rPr>
                <w:sz w:val="22"/>
                <w:lang w:eastAsia="zh-CN"/>
              </w:rPr>
              <w:lastRenderedPageBreak/>
              <w:t>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lastRenderedPageBreak/>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lastRenderedPageBreak/>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lastRenderedPageBreak/>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lastRenderedPageBreak/>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w:t>
            </w:r>
            <w:r>
              <w:rPr>
                <w:b/>
                <w:bCs/>
                <w:sz w:val="22"/>
                <w:szCs w:val="22"/>
                <w:highlight w:val="yellow"/>
                <w:lang w:val="en-US"/>
              </w:rPr>
              <w:lastRenderedPageBreak/>
              <w:t xml:space="preserve">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lastRenderedPageBreak/>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w:t>
            </w:r>
            <w:r>
              <w:rPr>
                <w:rFonts w:eastAsiaTheme="minorEastAsia"/>
                <w:lang w:eastAsia="zh-CN"/>
              </w:rPr>
              <w:lastRenderedPageBreak/>
              <w:t>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ListParagraph"/>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lastRenderedPageBreak/>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proofErr w:type="spellStart"/>
            <w:r w:rsidR="00C4417F">
              <w:rPr>
                <w:rFonts w:eastAsiaTheme="minorEastAsia"/>
                <w:lang w:val="en-US" w:eastAsia="zh-CN"/>
              </w:rPr>
              <w:t>Spreadtrum</w:t>
            </w:r>
            <w:proofErr w:type="spellEnd"/>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 xml:space="preserve">efer to the above example that assumes N=4, M=4, {0, 2, 3, 1}, and only the first slot among slots associated with RV=0 can be determined as initial TO. If the first TO associated with RV=0 is dropped (according to Rel-15/16 dropping rule), a UE cannot </w:t>
            </w:r>
            <w:r>
              <w:rPr>
                <w:rFonts w:eastAsia="Malgun Gothic"/>
                <w:lang w:val="en-US" w:eastAsia="ko-KR"/>
              </w:rPr>
              <w:lastRenderedPageBreak/>
              <w:t>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77777777" w:rsidR="00EB2729" w:rsidRDefault="00EB2729">
      <w:pPr>
        <w:rPr>
          <w:sz w:val="22"/>
          <w:szCs w:val="22"/>
        </w:rPr>
      </w:pPr>
    </w:p>
    <w:p w14:paraId="0506584A" w14:textId="3A8F56E3" w:rsidR="00EB2729" w:rsidRDefault="00F70942">
      <w:pPr>
        <w:pStyle w:val="Heading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lastRenderedPageBreak/>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ListParagraph"/>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lastRenderedPageBreak/>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Heading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lastRenderedPageBreak/>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lastRenderedPageBreak/>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ListParagraph"/>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ListParagraph"/>
        <w:numPr>
          <w:ilvl w:val="0"/>
          <w:numId w:val="38"/>
        </w:numPr>
        <w:jc w:val="both"/>
        <w:rPr>
          <w:sz w:val="22"/>
        </w:rPr>
      </w:pPr>
      <w:r>
        <w:rPr>
          <w:sz w:val="22"/>
        </w:rPr>
        <w:lastRenderedPageBreak/>
        <w:t>One company does not prefer the differentiation between paired and unpaired spectrum case for determining the slots for PUSCH transmission of TBoMS.</w:t>
      </w:r>
    </w:p>
    <w:p w14:paraId="759814CE" w14:textId="77777777" w:rsidR="00EB2729" w:rsidRDefault="00904FD8">
      <w:pPr>
        <w:pStyle w:val="ListParagraph"/>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ListParagraph"/>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ListParagraph"/>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ListParagraph"/>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lastRenderedPageBreak/>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lastRenderedPageBreak/>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Heading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w:t>
      </w:r>
      <w:r>
        <w:rPr>
          <w:sz w:val="22"/>
          <w:lang w:val="en-US"/>
        </w:rPr>
        <w:lastRenderedPageBreak/>
        <w:t xml:space="preserve">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Heading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Heading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lastRenderedPageBreak/>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Heading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ListParagraph"/>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ListParagraph"/>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xml:space="preserve">, I think that it is also fair to say that no clear majority exists in favor of or against it. Once again, companies’ opinions differ in this regard and do not seem to vary over time (they are </w:t>
      </w:r>
      <w:r>
        <w:rPr>
          <w:sz w:val="22"/>
          <w:lang w:val="en-US"/>
        </w:rPr>
        <w:lastRenderedPageBreak/>
        <w:t>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Heading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lastRenderedPageBreak/>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lastRenderedPageBreak/>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ListParagraph"/>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ListParagraph"/>
              <w:widowControl w:val="0"/>
              <w:numPr>
                <w:ilvl w:val="0"/>
                <w:numId w:val="47"/>
              </w:numPr>
              <w:spacing w:before="72" w:after="0"/>
              <w:contextualSpacing w:val="0"/>
              <w:jc w:val="both"/>
            </w:pPr>
            <w:r>
              <w:lastRenderedPageBreak/>
              <w:t xml:space="preserve">Regarding to </w:t>
            </w:r>
            <w:r>
              <w:rPr>
                <w:rFonts w:hint="eastAsia"/>
              </w:rPr>
              <w:t>S</w:t>
            </w:r>
            <w:r>
              <w:t xml:space="preserve">P-CSI reporting, it can be carried on PUCCH or PUSCH. </w:t>
            </w:r>
          </w:p>
          <w:p w14:paraId="39FD2FF8" w14:textId="77777777" w:rsidR="00EB2729" w:rsidRDefault="00904FD8">
            <w:pPr>
              <w:pStyle w:val="ListParagraph"/>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ListParagraph"/>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ListParagraph"/>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ListParagraph"/>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ListParagraph"/>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lastRenderedPageBreak/>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lastRenderedPageBreak/>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ListParagraph"/>
        <w:numPr>
          <w:ilvl w:val="0"/>
          <w:numId w:val="48"/>
        </w:numPr>
        <w:jc w:val="both"/>
        <w:rPr>
          <w:sz w:val="22"/>
          <w:szCs w:val="22"/>
        </w:rPr>
      </w:pPr>
      <w:r>
        <w:rPr>
          <w:sz w:val="22"/>
          <w:szCs w:val="22"/>
        </w:rPr>
        <w:lastRenderedPageBreak/>
        <w:t>Most of the simulation results showing large performance difference between Option B and Option C:</w:t>
      </w:r>
    </w:p>
    <w:p w14:paraId="7DE6DA15" w14:textId="77777777" w:rsidR="00EB2729" w:rsidRDefault="00904FD8">
      <w:pPr>
        <w:pStyle w:val="ListParagraph"/>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ListParagraph"/>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ListParagraph"/>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ListParagraph"/>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ListParagraph"/>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w:t>
      </w:r>
      <w:r>
        <w:rPr>
          <w:i/>
          <w:iCs/>
          <w:sz w:val="22"/>
          <w:szCs w:val="22"/>
          <w:highlight w:val="yellow"/>
        </w:rPr>
        <w:lastRenderedPageBreak/>
        <w:t xml:space="preserve">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lastRenderedPageBreak/>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lastRenderedPageBreak/>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ListParagraph"/>
              <w:numPr>
                <w:ilvl w:val="0"/>
                <w:numId w:val="50"/>
              </w:numPr>
              <w:jc w:val="both"/>
              <w:rPr>
                <w:rFonts w:eastAsia="Malgun Gothic"/>
                <w:lang w:eastAsia="ko-KR"/>
              </w:rPr>
            </w:pPr>
            <w:r>
              <w:rPr>
                <w:rFonts w:eastAsia="Malgun Gothic"/>
                <w:lang w:eastAsia="ko-KR"/>
              </w:rPr>
              <w:lastRenderedPageBreak/>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lastRenderedPageBreak/>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w:t>
            </w:r>
            <w:r>
              <w:lastRenderedPageBreak/>
              <w:t xml:space="preserve">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w:t>
            </w:r>
            <w:r>
              <w:rPr>
                <w:rFonts w:hint="eastAsia"/>
                <w:lang w:val="en-US" w:eastAsia="zh-CN"/>
              </w:rPr>
              <w:lastRenderedPageBreak/>
              <w:t xml:space="preserve">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lastRenderedPageBreak/>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lastRenderedPageBreak/>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w:t>
                  </w:r>
                  <w:proofErr w:type="spellStart"/>
                  <w:r>
                    <w:rPr>
                      <w:lang w:val="en-AU"/>
                    </w:rPr>
                    <w:t>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904FD8">
            <w:pPr>
              <w:jc w:val="both"/>
              <w:rPr>
                <w:lang w:eastAsia="zh-CN"/>
              </w:rPr>
            </w:pPr>
            <w:r>
              <w:rPr>
                <w:rFonts w:eastAsia="MS Mincho"/>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5pt;height:90pt" o:ole="">
                  <v:imagedata r:id="rId18" o:title=""/>
                </v:shape>
                <o:OLEObject Type="Embed" ProgID="Visio.Drawing.15" ShapeID="_x0000_i1025" DrawAspect="Content" ObjectID="_1698608078"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lastRenderedPageBreak/>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ListParagraph"/>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ListParagraph"/>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ListParagraph"/>
        <w:numPr>
          <w:ilvl w:val="0"/>
          <w:numId w:val="54"/>
        </w:numPr>
        <w:spacing w:after="160"/>
      </w:pPr>
      <w:r>
        <w:t>No issue with CSI part-2 payload determination since Rank 1 is assumed when determining the number of bits.</w:t>
      </w:r>
    </w:p>
    <w:p w14:paraId="1002763F" w14:textId="77777777" w:rsidR="00EB2729" w:rsidRDefault="00EB2729">
      <w:pPr>
        <w:pStyle w:val="ListParagraph"/>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ListParagraph"/>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ListParagraph"/>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ListParagraph"/>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ListParagraph"/>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ListParagraph"/>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ListParagraph"/>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ListParagraph"/>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ListParagraph"/>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lastRenderedPageBreak/>
        <w:t>Answers from proponents of Option C:</w:t>
      </w:r>
    </w:p>
    <w:p w14:paraId="0A00445A" w14:textId="77777777" w:rsidR="00EB2729" w:rsidRDefault="00904FD8">
      <w:pPr>
        <w:pStyle w:val="ListParagraph"/>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ListParagraph"/>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ListParagraph"/>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ListParagraph"/>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ListParagraph"/>
        <w:numPr>
          <w:ilvl w:val="1"/>
          <w:numId w:val="56"/>
        </w:numPr>
        <w:jc w:val="both"/>
        <w:rPr>
          <w:b/>
          <w:sz w:val="22"/>
          <w:szCs w:val="22"/>
          <w:highlight w:val="yellow"/>
        </w:rPr>
      </w:pPr>
      <w:r>
        <w:rPr>
          <w:b/>
          <w:sz w:val="22"/>
          <w:szCs w:val="22"/>
          <w:highlight w:val="yellow"/>
        </w:rPr>
        <w:lastRenderedPageBreak/>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lastRenderedPageBreak/>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w:t>
            </w:r>
            <w:proofErr w:type="spellStart"/>
            <w:r>
              <w:t>lets</w:t>
            </w:r>
            <w:proofErr w:type="spellEnd"/>
            <w:r>
              <w:t xml:space="preserve">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917B72">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w:t>
            </w:r>
            <w:proofErr w:type="gramStart"/>
            <w:r>
              <w:rPr>
                <w:rFonts w:eastAsia="Times New Roman"/>
              </w:rPr>
              <w:t>transmission.</w:t>
            </w:r>
            <w:proofErr w:type="gramEnd"/>
            <w:r>
              <w:rPr>
                <w:rFonts w:eastAsia="Times New Roman"/>
              </w:rPr>
              <w:t xml:space="preserve">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lastRenderedPageBreak/>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lastRenderedPageBreak/>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ListParagraph"/>
        <w:numPr>
          <w:ilvl w:val="0"/>
          <w:numId w:val="120"/>
        </w:numPr>
        <w:jc w:val="both"/>
        <w:rPr>
          <w:sz w:val="22"/>
        </w:rPr>
      </w:pPr>
      <w:r>
        <w:rPr>
          <w:sz w:val="22"/>
        </w:rPr>
        <w:t>For the first slot, legacy operations apply.</w:t>
      </w:r>
    </w:p>
    <w:p w14:paraId="73F31D7E" w14:textId="4AB893EB" w:rsidR="00577332" w:rsidRDefault="00577332" w:rsidP="00577332">
      <w:pPr>
        <w:pStyle w:val="ListParagraph"/>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lastRenderedPageBreak/>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ListParagraph"/>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ListParagraph"/>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ListParagraph"/>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ListParagraph"/>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TableGrid8"/>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A0B5C48"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TableGrid8"/>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lastRenderedPageBreak/>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ListParagraph"/>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w:t>
            </w:r>
            <w:proofErr w:type="spellStart"/>
            <w:r>
              <w:rPr>
                <w:rFonts w:hint="eastAsia"/>
                <w:lang w:eastAsia="zh-CN"/>
              </w:rPr>
              <w:t>C are</w:t>
            </w:r>
            <w:proofErr w:type="spellEnd"/>
            <w:r>
              <w:rPr>
                <w:rFonts w:hint="eastAsia"/>
                <w:lang w:eastAsia="zh-CN"/>
              </w:rPr>
              <w:t xml:space="preserv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 xml:space="preserve">s just systematic bit in one repetition. </w:t>
            </w:r>
            <w:proofErr w:type="gramStart"/>
            <w:r>
              <w:rPr>
                <w:rFonts w:hint="eastAsia"/>
                <w:lang w:eastAsia="zh-CN"/>
              </w:rPr>
              <w:t>so</w:t>
            </w:r>
            <w:proofErr w:type="gramEnd"/>
            <w:r>
              <w:rPr>
                <w:rFonts w:hint="eastAsia"/>
                <w:lang w:eastAsia="zh-CN"/>
              </w:rPr>
              <w:t xml:space="preserve">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lastRenderedPageBreak/>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A2820B"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569A4"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806DC"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B99FB"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0D763"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15FA2"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8A3A4"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2FEBA"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E763B"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758C7"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37EA1"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BD55C"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0B5F6"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DE057"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AB446"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7B213"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2C6848"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0F510"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61744"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BFDBC1"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 xml:space="preserve">Also, the roughly proposed comprised have problem. In option B and </w:t>
            </w:r>
            <w:proofErr w:type="gramStart"/>
            <w:r>
              <w:t>C</w:t>
            </w:r>
            <w:proofErr w:type="gramEnd"/>
            <w:r>
              <w:t xml:space="preserve">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 xml:space="preserve">on B and C are </w:t>
            </w:r>
            <w:proofErr w:type="gramStart"/>
            <w:r>
              <w:t>same, since</w:t>
            </w:r>
            <w:proofErr w:type="gramEnd"/>
            <w:r>
              <w:t xml:space="preserv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 xml:space="preserve">the determination of the index of the starting coded bit in a transmitted slot for </w:t>
            </w:r>
            <w:proofErr w:type="spellStart"/>
            <w:r>
              <w:rPr>
                <w:b/>
                <w:bCs/>
                <w:sz w:val="22"/>
                <w:szCs w:val="22"/>
                <w:highlight w:val="yellow"/>
              </w:rPr>
              <w:t>TBoMS</w:t>
            </w:r>
            <w:proofErr w:type="spellEnd"/>
            <w:r>
              <w:rPr>
                <w:b/>
                <w:bCs/>
                <w:sz w:val="22"/>
                <w:szCs w:val="22"/>
                <w:highlight w:val="yellow"/>
              </w:rPr>
              <w:t>:</w:t>
            </w:r>
          </w:p>
          <w:p w14:paraId="6F8795BB"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 xml:space="preserve">For the first </w:t>
            </w:r>
            <w:proofErr w:type="spellStart"/>
            <w:r>
              <w:rPr>
                <w:b/>
                <w:sz w:val="22"/>
                <w:szCs w:val="22"/>
                <w:highlight w:val="yellow"/>
              </w:rPr>
              <w:t>TBoMS</w:t>
            </w:r>
            <w:proofErr w:type="spellEnd"/>
            <w:r>
              <w:rPr>
                <w:b/>
                <w:sz w:val="22"/>
                <w:szCs w:val="22"/>
                <w:highlight w:val="yellow"/>
              </w:rPr>
              <w:t xml:space="preserve"> repetition:</w:t>
            </w:r>
          </w:p>
          <w:p w14:paraId="3F8820B1" w14:textId="77777777" w:rsidR="008528D6" w:rsidRDefault="008528D6" w:rsidP="008528D6">
            <w:pPr>
              <w:pStyle w:val="ListParagraph"/>
              <w:numPr>
                <w:ilvl w:val="2"/>
                <w:numId w:val="56"/>
              </w:numPr>
              <w:jc w:val="both"/>
              <w:rPr>
                <w:b/>
                <w:sz w:val="22"/>
                <w:szCs w:val="22"/>
                <w:highlight w:val="yellow"/>
              </w:rPr>
            </w:pPr>
            <w:r>
              <w:rPr>
                <w:b/>
                <w:sz w:val="22"/>
                <w:szCs w:val="22"/>
                <w:highlight w:val="yellow"/>
              </w:rPr>
              <w:t xml:space="preserve">For the first allocated slot for the first </w:t>
            </w:r>
            <w:proofErr w:type="spellStart"/>
            <w:r>
              <w:rPr>
                <w:b/>
                <w:sz w:val="22"/>
                <w:szCs w:val="22"/>
                <w:highlight w:val="yellow"/>
              </w:rPr>
              <w:t>TBoMS</w:t>
            </w:r>
            <w:proofErr w:type="spellEnd"/>
            <w:r>
              <w:rPr>
                <w:b/>
                <w:sz w:val="22"/>
                <w:szCs w:val="22"/>
                <w:highlight w:val="yellow"/>
              </w:rPr>
              <w:t xml:space="preserve">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w:t>
            </w:r>
            <w:proofErr w:type="gramStart"/>
            <w:r w:rsidRPr="004C3CFD">
              <w:rPr>
                <w:b/>
                <w:color w:val="FF0000"/>
                <w:sz w:val="22"/>
                <w:szCs w:val="22"/>
                <w:highlight w:val="yellow"/>
                <w:u w:val="single"/>
              </w:rPr>
              <w:t>1th</w:t>
            </w:r>
            <w:proofErr w:type="gramEnd"/>
            <w:r w:rsidRPr="004C3CFD">
              <w:rPr>
                <w:b/>
                <w:color w:val="FF0000"/>
                <w:sz w:val="22"/>
                <w:szCs w:val="22"/>
                <w:highlight w:val="yellow"/>
                <w:u w:val="single"/>
              </w:rPr>
              <w:t xml:space="preserve"> slot</w:t>
            </w:r>
            <w:r>
              <w:rPr>
                <w:b/>
                <w:color w:val="000000"/>
                <w:sz w:val="22"/>
                <w:szCs w:val="22"/>
                <w:highlight w:val="yellow"/>
                <w:lang w:val="en-US" w:eastAsia="zh-CN"/>
              </w:rPr>
              <w:t>.</w:t>
            </w:r>
          </w:p>
          <w:p w14:paraId="13186BA2"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 xml:space="preserve">For all other </w:t>
            </w:r>
            <w:proofErr w:type="spellStart"/>
            <w:r>
              <w:rPr>
                <w:b/>
                <w:sz w:val="22"/>
                <w:szCs w:val="22"/>
                <w:highlight w:val="yellow"/>
              </w:rPr>
              <w:t>TBoMS</w:t>
            </w:r>
            <w:proofErr w:type="spellEnd"/>
            <w:r>
              <w:rPr>
                <w:b/>
                <w:sz w:val="22"/>
                <w:szCs w:val="22"/>
                <w:highlight w:val="yellow"/>
              </w:rPr>
              <w:t xml:space="preserve"> repetitions, if any:</w:t>
            </w:r>
          </w:p>
          <w:p w14:paraId="2AE5CFBD" w14:textId="77777777" w:rsidR="008528D6" w:rsidRPr="00B44DF3" w:rsidRDefault="008528D6" w:rsidP="008528D6">
            <w:pPr>
              <w:pStyle w:val="ListParagraph"/>
              <w:numPr>
                <w:ilvl w:val="2"/>
                <w:numId w:val="56"/>
              </w:numPr>
              <w:jc w:val="both"/>
              <w:rPr>
                <w:b/>
                <w:bCs/>
                <w:sz w:val="22"/>
                <w:szCs w:val="22"/>
                <w:highlight w:val="yellow"/>
              </w:rPr>
            </w:pPr>
            <w:r>
              <w:rPr>
                <w:b/>
                <w:sz w:val="22"/>
                <w:szCs w:val="22"/>
                <w:highlight w:val="yellow"/>
              </w:rPr>
              <w:lastRenderedPageBreak/>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bl>
    <w:p w14:paraId="6237FDAF" w14:textId="77777777" w:rsidR="00EB2729" w:rsidRDefault="00EB2729">
      <w:pPr>
        <w:jc w:val="both"/>
        <w:rPr>
          <w:sz w:val="22"/>
          <w:szCs w:val="22"/>
        </w:rPr>
      </w:pPr>
    </w:p>
    <w:p w14:paraId="190BFCF1" w14:textId="77777777" w:rsidR="00EB2729" w:rsidRDefault="00EB2729">
      <w:pPr>
        <w:jc w:val="both"/>
        <w:rPr>
          <w:sz w:val="22"/>
          <w:szCs w:val="22"/>
        </w:rPr>
      </w:pPr>
    </w:p>
    <w:p w14:paraId="7BF35F45" w14:textId="77777777" w:rsidR="00EB2729" w:rsidRDefault="00904FD8">
      <w:pPr>
        <w:pStyle w:val="Heading3"/>
        <w:numPr>
          <w:ilvl w:val="0"/>
          <w:numId w:val="16"/>
        </w:numPr>
        <w:jc w:val="both"/>
        <w:rPr>
          <w:lang w:val="en-US"/>
        </w:rPr>
      </w:pPr>
      <w:r>
        <w:rPr>
          <w:color w:val="4BACC6" w:themeColor="accent5"/>
          <w:szCs w:val="28"/>
          <w:lang w:val="en-US"/>
        </w:rPr>
        <w:t>[PAUSED]</w:t>
      </w:r>
      <w:r>
        <w:rPr>
          <w:color w:val="FF0000"/>
          <w:szCs w:val="28"/>
          <w:lang w:val="en-US"/>
        </w:rPr>
        <w:t xml:space="preserve"> </w:t>
      </w:r>
      <w:r>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ListParagraph"/>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ListParagraph"/>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ListParagraph"/>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ListParagraph"/>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ListParagraph"/>
        <w:ind w:left="1440"/>
        <w:jc w:val="both"/>
        <w:rPr>
          <w:sz w:val="22"/>
        </w:rPr>
      </w:pPr>
    </w:p>
    <w:p w14:paraId="3A7DDF5B" w14:textId="77777777" w:rsidR="00EB2729" w:rsidRDefault="00904FD8">
      <w:pPr>
        <w:pStyle w:val="ListParagraph"/>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ListParagraph"/>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ListParagraph"/>
        <w:ind w:left="1440"/>
        <w:jc w:val="both"/>
        <w:rPr>
          <w:sz w:val="22"/>
        </w:rPr>
      </w:pPr>
    </w:p>
    <w:p w14:paraId="171EDDB7" w14:textId="77777777" w:rsidR="00EB2729" w:rsidRDefault="00904FD8">
      <w:pPr>
        <w:pStyle w:val="ListParagraph"/>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ListParagraph"/>
        <w:ind w:left="1440"/>
        <w:jc w:val="both"/>
        <w:rPr>
          <w:sz w:val="24"/>
          <w:szCs w:val="22"/>
        </w:rPr>
      </w:pPr>
    </w:p>
    <w:p w14:paraId="295E2D74" w14:textId="77777777" w:rsidR="00EB2729" w:rsidRDefault="00904FD8">
      <w:pPr>
        <w:pStyle w:val="ListParagraph"/>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ListParagraph"/>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917B72">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917B72">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917B72">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lastRenderedPageBreak/>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ListParagraph"/>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8AE7570" w14:textId="77777777" w:rsidR="00EB2729" w:rsidRDefault="00917B72">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ListParagraph"/>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917B72">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ListParagraph"/>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ListParagraph"/>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ListParagraph"/>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ListParagraph"/>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ListParagraph"/>
        <w:numPr>
          <w:ilvl w:val="0"/>
          <w:numId w:val="59"/>
        </w:numPr>
        <w:jc w:val="both"/>
        <w:rPr>
          <w:sz w:val="22"/>
        </w:rPr>
      </w:pPr>
      <w:r>
        <w:rPr>
          <w:sz w:val="22"/>
        </w:rPr>
        <w:lastRenderedPageBreak/>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ListParagraph"/>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ListParagraph"/>
        <w:numPr>
          <w:ilvl w:val="1"/>
          <w:numId w:val="59"/>
        </w:numPr>
        <w:jc w:val="both"/>
        <w:rPr>
          <w:sz w:val="22"/>
        </w:rPr>
      </w:pPr>
      <w:r>
        <w:rPr>
          <w:sz w:val="22"/>
        </w:rPr>
        <w:t>Enhancing coverage/structure of UCI is not within the scope of AI 8.8.1.2</w:t>
      </w:r>
    </w:p>
    <w:p w14:paraId="1B4B47A0" w14:textId="77777777" w:rsidR="00EB2729" w:rsidRDefault="00904FD8">
      <w:pPr>
        <w:pStyle w:val="ListParagraph"/>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Heading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lastRenderedPageBreak/>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ListParagraph"/>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ListParagraph"/>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ListParagraph"/>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lastRenderedPageBreak/>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lastRenderedPageBreak/>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225BDF38" w14:textId="77777777" w:rsidR="00EB2729" w:rsidRDefault="00EB2729">
      <w:pPr>
        <w:jc w:val="both"/>
        <w:rPr>
          <w:sz w:val="22"/>
        </w:rPr>
      </w:pPr>
    </w:p>
    <w:p w14:paraId="398F30C6" w14:textId="77777777" w:rsidR="00EB2729" w:rsidRDefault="00EB2729">
      <w:pPr>
        <w:jc w:val="both"/>
        <w:rPr>
          <w:sz w:val="22"/>
        </w:rPr>
      </w:pPr>
    </w:p>
    <w:p w14:paraId="454EF612" w14:textId="77777777"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Heading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ListParagraph"/>
        <w:numPr>
          <w:ilvl w:val="0"/>
          <w:numId w:val="64"/>
        </w:numPr>
        <w:rPr>
          <w:sz w:val="22"/>
          <w:lang w:val="en-US"/>
        </w:rPr>
      </w:pPr>
      <w:r>
        <w:rPr>
          <w:sz w:val="22"/>
          <w:lang w:val="en-US"/>
        </w:rPr>
        <w:t>Time domain resource determination</w:t>
      </w:r>
    </w:p>
    <w:p w14:paraId="382BE018" w14:textId="77777777" w:rsidR="00EB2729" w:rsidRDefault="00904FD8">
      <w:pPr>
        <w:pStyle w:val="ListParagraph"/>
        <w:numPr>
          <w:ilvl w:val="2"/>
          <w:numId w:val="8"/>
        </w:numPr>
        <w:jc w:val="both"/>
        <w:rPr>
          <w:sz w:val="22"/>
          <w:lang w:val="en-US"/>
        </w:rPr>
      </w:pPr>
      <w:r>
        <w:rPr>
          <w:sz w:val="22"/>
          <w:lang w:val="en-US"/>
        </w:rPr>
        <w:t>Candidate values for N</w:t>
      </w:r>
    </w:p>
    <w:p w14:paraId="0640CC45" w14:textId="77777777" w:rsidR="00EB2729" w:rsidRDefault="00904FD8">
      <w:pPr>
        <w:pStyle w:val="ListParagraph"/>
        <w:numPr>
          <w:ilvl w:val="2"/>
          <w:numId w:val="8"/>
        </w:numPr>
        <w:jc w:val="both"/>
        <w:rPr>
          <w:sz w:val="22"/>
          <w:lang w:val="en-US"/>
        </w:rPr>
      </w:pPr>
      <w:r>
        <w:rPr>
          <w:sz w:val="22"/>
          <w:lang w:val="en-US"/>
        </w:rPr>
        <w:t>Candidate values for M</w:t>
      </w:r>
    </w:p>
    <w:p w14:paraId="7EE9147B" w14:textId="77777777" w:rsidR="00EB2729" w:rsidRDefault="00904FD8">
      <w:pPr>
        <w:pStyle w:val="ListParagraph"/>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ListParagraph"/>
        <w:numPr>
          <w:ilvl w:val="0"/>
          <w:numId w:val="64"/>
        </w:numPr>
        <w:jc w:val="both"/>
        <w:rPr>
          <w:sz w:val="22"/>
          <w:lang w:val="en-US"/>
        </w:rPr>
      </w:pPr>
      <w:r>
        <w:rPr>
          <w:sz w:val="22"/>
          <w:lang w:val="en-US"/>
        </w:rPr>
        <w:t>Frequency hopping</w:t>
      </w:r>
    </w:p>
    <w:p w14:paraId="2493F352" w14:textId="77777777" w:rsidR="00EB2729" w:rsidRDefault="00904FD8">
      <w:pPr>
        <w:pStyle w:val="ListParagraph"/>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 w:name="_Toc415085486"/>
      <w:bookmarkStart w:id="11" w:name="_Toc503902285"/>
      <w:r>
        <w:t xml:space="preserve">     </w:t>
      </w:r>
    </w:p>
    <w:p w14:paraId="6C040B70" w14:textId="77777777" w:rsidR="00EB2729" w:rsidRDefault="00904FD8">
      <w:pPr>
        <w:pStyle w:val="Heading3"/>
        <w:numPr>
          <w:ilvl w:val="0"/>
          <w:numId w:val="65"/>
        </w:numPr>
        <w:ind w:left="618" w:hanging="618"/>
        <w:jc w:val="both"/>
        <w:rPr>
          <w:lang w:val="en-US"/>
        </w:rPr>
      </w:pPr>
      <w:r>
        <w:rPr>
          <w:color w:val="00B050"/>
        </w:rPr>
        <w:t>[OPEN]</w:t>
      </w:r>
      <w:r>
        <w:t xml:space="preserve"> </w:t>
      </w:r>
      <w:r>
        <w:rPr>
          <w:lang w:val="en-US"/>
        </w:rPr>
        <w:t xml:space="preserve">Time domain resource determination </w:t>
      </w:r>
    </w:p>
    <w:p w14:paraId="7237ADF6" w14:textId="77777777"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lastRenderedPageBreak/>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ListParagraph"/>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ListParagraph"/>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ListParagraph"/>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ListParagraph"/>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Heading5"/>
        <w:rPr>
          <w:b/>
          <w:sz w:val="28"/>
          <w:szCs w:val="24"/>
        </w:rPr>
      </w:pPr>
      <w:r>
        <w:rPr>
          <w:b/>
          <w:sz w:val="28"/>
          <w:szCs w:val="24"/>
        </w:rPr>
        <w:lastRenderedPageBreak/>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ListParagraph"/>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ListParagraph"/>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w:t>
            </w:r>
            <w:proofErr w:type="gramStart"/>
            <w:r>
              <w:rPr>
                <w:lang w:val="en-US" w:eastAsia="zh-CN"/>
              </w:rPr>
              <w:t>So</w:t>
            </w:r>
            <w:proofErr w:type="gramEnd"/>
            <w:r>
              <w:rPr>
                <w:lang w:val="en-US" w:eastAsia="zh-CN"/>
              </w:rPr>
              <w:t xml:space="preserve">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lastRenderedPageBreak/>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721E2EBD"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 Sharp</w:t>
            </w:r>
            <w:r w:rsidR="00C4417F">
              <w:rPr>
                <w:rFonts w:eastAsiaTheme="minorEastAsia"/>
                <w:lang w:val="en-US" w:eastAsia="zh-CN"/>
              </w:rPr>
              <w:t>, Spreadtrum</w:t>
            </w:r>
            <w:r w:rsidR="00556703">
              <w:rPr>
                <w:rFonts w:eastAsiaTheme="minorEastAsia"/>
                <w:lang w:val="en-US" w:eastAsia="zh-CN"/>
              </w:rPr>
              <w:t>, OPPO</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77777777" w:rsidR="00EB2729" w:rsidRDefault="00EB2729">
      <w:pPr>
        <w:jc w:val="both"/>
        <w:rPr>
          <w:b/>
          <w:bCs/>
          <w:sz w:val="22"/>
          <w:szCs w:val="22"/>
        </w:rPr>
      </w:pPr>
    </w:p>
    <w:p w14:paraId="1BE6349A" w14:textId="77777777" w:rsidR="00EB2729" w:rsidRDefault="00904FD8">
      <w:pPr>
        <w:pStyle w:val="Heading3"/>
        <w:numPr>
          <w:ilvl w:val="2"/>
          <w:numId w:val="69"/>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697CB0AA" w14:textId="77777777" w:rsidR="00EB2729" w:rsidRDefault="00904FD8">
      <w:pPr>
        <w:pStyle w:val="Heading4"/>
        <w:numPr>
          <w:ilvl w:val="0"/>
          <w:numId w:val="7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lastRenderedPageBreak/>
        <w:t>FL’s comments on November 11</w:t>
      </w:r>
    </w:p>
    <w:p w14:paraId="7B927991" w14:textId="77777777"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3D4EAD55" w14:textId="77777777" w:rsidR="00EB2729" w:rsidRDefault="00EB2729"/>
    <w:p w14:paraId="0E5C60E3" w14:textId="77777777" w:rsidR="00EB2729" w:rsidRDefault="00904FD8">
      <w:pPr>
        <w:pStyle w:val="Heading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ListParagraph"/>
        <w:numPr>
          <w:ilvl w:val="0"/>
          <w:numId w:val="71"/>
        </w:numPr>
        <w:rPr>
          <w:sz w:val="22"/>
          <w:lang w:val="en-US"/>
        </w:rPr>
      </w:pPr>
      <w:r>
        <w:rPr>
          <w:sz w:val="22"/>
          <w:lang w:val="en-US"/>
        </w:rPr>
        <w:t>Explicitly configured to the UE</w:t>
      </w:r>
    </w:p>
    <w:p w14:paraId="32F2D9E1" w14:textId="77777777" w:rsidR="00EB2729" w:rsidRDefault="00904FD8">
      <w:pPr>
        <w:pStyle w:val="ListParagraph"/>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lastRenderedPageBreak/>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Heading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lastRenderedPageBreak/>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w:t>
            </w:r>
            <w:r>
              <w:rPr>
                <w:rFonts w:hint="eastAsia"/>
                <w:lang w:val="en-US" w:eastAsia="zh-CN"/>
              </w:rPr>
              <w:lastRenderedPageBreak/>
              <w:t xml:space="preserve">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lastRenderedPageBreak/>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ListParagraph"/>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ListParagraph"/>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ListParagraph"/>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ListParagraph"/>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lastRenderedPageBreak/>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ListParagraph"/>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ListParagraph"/>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ListParagraph"/>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lastRenderedPageBreak/>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gNB,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BB7D5F">
            <w:pPr>
              <w:jc w:val="both"/>
              <w:rPr>
                <w:color w:val="FF0000"/>
              </w:rPr>
            </w:pPr>
            <w:r w:rsidRPr="008A236C">
              <w:lastRenderedPageBreak/>
              <w:t>Ericsson</w:t>
            </w:r>
          </w:p>
        </w:tc>
        <w:tc>
          <w:tcPr>
            <w:tcW w:w="7504" w:type="dxa"/>
          </w:tcPr>
          <w:p w14:paraId="77E2A038" w14:textId="77777777" w:rsidR="008528D6" w:rsidRDefault="008528D6" w:rsidP="00BB7D5F">
            <w:pPr>
              <w:jc w:val="both"/>
              <w:rPr>
                <w:sz w:val="22"/>
                <w:lang w:val="en-US"/>
              </w:rPr>
            </w:pPr>
            <w:r w:rsidRPr="004957A5">
              <w:rPr>
                <w:sz w:val="22"/>
                <w:lang w:val="en-US"/>
              </w:rPr>
              <w:t xml:space="preserve">We are OK with the </w:t>
            </w:r>
            <w:r>
              <w:rPr>
                <w:sz w:val="22"/>
                <w:lang w:val="en-US"/>
              </w:rPr>
              <w:t xml:space="preserve">proposal in </w:t>
            </w:r>
            <w:proofErr w:type="gramStart"/>
            <w:r>
              <w:rPr>
                <w:sz w:val="22"/>
                <w:lang w:val="en-US"/>
              </w:rPr>
              <w:t>principle, but</w:t>
            </w:r>
            <w:proofErr w:type="gramEnd"/>
            <w:r>
              <w:rPr>
                <w:sz w:val="22"/>
                <w:lang w:val="en-US"/>
              </w:rPr>
              <w:t xml:space="preserve">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BB7D5F">
            <w:pPr>
              <w:jc w:val="both"/>
              <w:rPr>
                <w:sz w:val="22"/>
                <w:lang w:val="en-US"/>
              </w:rPr>
            </w:pPr>
            <w:r>
              <w:rPr>
                <w:sz w:val="22"/>
                <w:lang w:val="en-US"/>
              </w:rPr>
              <w:t xml:space="preserve">Also, while we would be fine if retransmitting an entire </w:t>
            </w:r>
            <w:proofErr w:type="spellStart"/>
            <w:r>
              <w:rPr>
                <w:sz w:val="22"/>
                <w:lang w:val="en-US"/>
              </w:rPr>
              <w:t>TBoMS</w:t>
            </w:r>
            <w:proofErr w:type="spellEnd"/>
            <w:r>
              <w:rPr>
                <w:sz w:val="22"/>
                <w:lang w:val="en-US"/>
              </w:rPr>
              <w:t xml:space="preserve"> can be guaranteed without specification impact, we are not clear on how this can be.  We suggest the following:</w:t>
            </w:r>
          </w:p>
          <w:p w14:paraId="711391EA" w14:textId="77777777" w:rsidR="008528D6" w:rsidRDefault="008528D6" w:rsidP="00BB7D5F">
            <w:pPr>
              <w:jc w:val="both"/>
              <w:rPr>
                <w:b/>
                <w:bCs/>
                <w:sz w:val="22"/>
                <w:highlight w:val="yellow"/>
                <w:lang w:val="en-US"/>
              </w:rPr>
            </w:pPr>
            <w:r>
              <w:rPr>
                <w:b/>
                <w:bCs/>
                <w:sz w:val="22"/>
                <w:highlight w:val="yellow"/>
                <w:lang w:val="en-US"/>
              </w:rPr>
              <w:t>FL’s proposal 6-v3</w:t>
            </w:r>
          </w:p>
          <w:p w14:paraId="16D1B872" w14:textId="77777777" w:rsidR="008528D6" w:rsidRDefault="008528D6" w:rsidP="00BB7D5F">
            <w:pPr>
              <w:shd w:val="clear" w:color="auto" w:fill="FFFFFF"/>
              <w:jc w:val="both"/>
              <w:rPr>
                <w:b/>
                <w:bCs/>
                <w:color w:val="000000"/>
                <w:sz w:val="22"/>
                <w:szCs w:val="22"/>
                <w:highlight w:val="yellow"/>
                <w:lang w:eastAsia="zh-CN"/>
              </w:rPr>
            </w:pPr>
            <w:r>
              <w:rPr>
                <w:b/>
                <w:bCs/>
                <w:color w:val="000000"/>
                <w:sz w:val="22"/>
                <w:szCs w:val="22"/>
                <w:highlight w:val="yellow"/>
                <w:lang w:eastAsia="zh-CN"/>
              </w:rPr>
              <w:t xml:space="preserve">For the retransmission of a single </w:t>
            </w:r>
            <w:proofErr w:type="spellStart"/>
            <w:r>
              <w:rPr>
                <w:b/>
                <w:bCs/>
                <w:color w:val="000000"/>
                <w:sz w:val="22"/>
                <w:szCs w:val="22"/>
                <w:highlight w:val="yellow"/>
                <w:lang w:eastAsia="zh-CN"/>
              </w:rPr>
              <w:t>TBoMS</w:t>
            </w:r>
            <w:proofErr w:type="spellEnd"/>
            <w:r>
              <w:rPr>
                <w:b/>
                <w:bCs/>
                <w:color w:val="000000"/>
                <w:sz w:val="22"/>
                <w:szCs w:val="22"/>
                <w:highlight w:val="yellow"/>
                <w:lang w:eastAsia="zh-CN"/>
              </w:rPr>
              <w:t xml:space="preserve"> with or without repetition in Rel-17:</w:t>
            </w:r>
          </w:p>
          <w:p w14:paraId="069D9967" w14:textId="77777777" w:rsidR="008528D6" w:rsidRPr="004957A5" w:rsidRDefault="008528D6" w:rsidP="00BB7D5F">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 xml:space="preserve">The gNB schedules only complete retransmissions of </w:t>
            </w:r>
            <w:proofErr w:type="spellStart"/>
            <w:r>
              <w:rPr>
                <w:b/>
                <w:bCs/>
                <w:color w:val="FF0000"/>
                <w:sz w:val="22"/>
                <w:szCs w:val="22"/>
                <w:highlight w:val="yellow"/>
                <w:u w:val="single"/>
                <w:lang w:eastAsia="zh-CN"/>
              </w:rPr>
              <w:t>TBs.</w:t>
            </w:r>
            <w:proofErr w:type="spellEnd"/>
          </w:p>
          <w:p w14:paraId="6712A96E" w14:textId="77777777" w:rsidR="008528D6" w:rsidRDefault="008528D6" w:rsidP="00BB7D5F">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gNB,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xml:space="preserve">, could be single slot PUSCH retransmission or </w:t>
            </w:r>
            <w:proofErr w:type="spellStart"/>
            <w:r>
              <w:rPr>
                <w:b/>
                <w:bCs/>
                <w:color w:val="000000"/>
                <w:sz w:val="22"/>
                <w:szCs w:val="22"/>
                <w:highlight w:val="yellow"/>
                <w:lang w:eastAsia="zh-CN"/>
              </w:rPr>
              <w:t>TBoMS</w:t>
            </w:r>
            <w:proofErr w:type="spellEnd"/>
            <w:r>
              <w:rPr>
                <w:b/>
                <w:bCs/>
                <w:color w:val="000000"/>
                <w:sz w:val="22"/>
                <w:szCs w:val="22"/>
                <w:highlight w:val="yellow"/>
                <w:lang w:eastAsia="zh-CN"/>
              </w:rPr>
              <w:t xml:space="preserve"> retransmission, etc.</w:t>
            </w:r>
          </w:p>
          <w:p w14:paraId="51FAD6D3" w14:textId="77777777" w:rsidR="008528D6" w:rsidRDefault="008528D6" w:rsidP="00BB7D5F">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BB7D5F">
            <w:pPr>
              <w:jc w:val="both"/>
              <w:rPr>
                <w:color w:val="FF0000"/>
              </w:rPr>
            </w:pPr>
          </w:p>
        </w:tc>
      </w:tr>
    </w:tbl>
    <w:p w14:paraId="01286FC9" w14:textId="77777777" w:rsidR="00EB2729" w:rsidRDefault="00EB2729">
      <w:pPr>
        <w:jc w:val="both"/>
        <w:rPr>
          <w:sz w:val="22"/>
          <w:highlight w:val="yellow"/>
          <w:lang w:val="en-US"/>
        </w:rPr>
      </w:pPr>
    </w:p>
    <w:p w14:paraId="07551683" w14:textId="77777777" w:rsidR="00EB2729" w:rsidRDefault="00EB2729">
      <w:pPr>
        <w:jc w:val="both"/>
        <w:rPr>
          <w:sz w:val="22"/>
          <w:highlight w:val="yellow"/>
          <w:lang w:val="en-US"/>
        </w:rPr>
      </w:pPr>
    </w:p>
    <w:p w14:paraId="664D64AC" w14:textId="77777777" w:rsidR="00EB2729" w:rsidRDefault="00904FD8">
      <w:pPr>
        <w:pStyle w:val="Heading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ListParagraph"/>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ListParagraph"/>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ListParagraph"/>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ListParagraph"/>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Heading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lastRenderedPageBreak/>
        <w:t>One company (Intel [15]) proposed that two options can be considered for UCI multiplexing timeline.</w:t>
      </w:r>
    </w:p>
    <w:p w14:paraId="4C676D68" w14:textId="77777777" w:rsidR="00EB2729" w:rsidRDefault="00904FD8">
      <w:pPr>
        <w:pStyle w:val="ListParagraph"/>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ListParagraph"/>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lastRenderedPageBreak/>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w:t>
      </w:r>
      <w:r>
        <w:rPr>
          <w:sz w:val="22"/>
          <w:szCs w:val="22"/>
          <w:lang w:val="en-US"/>
        </w:rPr>
        <w:lastRenderedPageBreak/>
        <w:t xml:space="preserve">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0"/>
    <w:bookmarkEnd w:id="11"/>
    <w:p w14:paraId="0499ACAC" w14:textId="77777777" w:rsidR="00EB2729" w:rsidRDefault="00904FD8">
      <w:pPr>
        <w:pStyle w:val="Heading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ListParagraph"/>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ListParagraph"/>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Heading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Heading1"/>
        <w:jc w:val="both"/>
        <w:rPr>
          <w:lang w:val="en-US"/>
        </w:rPr>
      </w:pPr>
      <w:r>
        <w:rPr>
          <w:lang w:val="en-US"/>
        </w:rPr>
        <w:t>References</w:t>
      </w:r>
    </w:p>
    <w:p w14:paraId="4267398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0D1685ED" w14:textId="77777777" w:rsidR="00EB2729" w:rsidRDefault="00904FD8">
      <w:pPr>
        <w:pStyle w:val="ListParagraph"/>
        <w:numPr>
          <w:ilvl w:val="0"/>
          <w:numId w:val="88"/>
        </w:numPr>
        <w:ind w:left="567" w:hanging="567"/>
        <w:jc w:val="both"/>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341C8A1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ListParagraph"/>
        <w:numPr>
          <w:ilvl w:val="0"/>
          <w:numId w:val="88"/>
        </w:numPr>
        <w:ind w:left="567" w:hanging="567"/>
        <w:jc w:val="both"/>
        <w:rPr>
          <w:sz w:val="22"/>
          <w:szCs w:val="22"/>
          <w:lang w:eastAsia="zh-CN"/>
        </w:rPr>
      </w:pPr>
      <w:bookmarkStart w:id="14"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4"/>
      <w:r>
        <w:rPr>
          <w:sz w:val="22"/>
          <w:szCs w:val="22"/>
          <w:lang w:eastAsia="zh-CN"/>
        </w:rPr>
        <w:t>CATT</w:t>
      </w:r>
    </w:p>
    <w:p w14:paraId="2791D1B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lastRenderedPageBreak/>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Heading1"/>
        <w:ind w:left="2268" w:hanging="2268"/>
        <w:jc w:val="both"/>
        <w:rPr>
          <w:lang w:val="en-US"/>
        </w:rPr>
      </w:pPr>
      <w:r>
        <w:rPr>
          <w:lang w:val="en-US"/>
        </w:rPr>
        <w:t>Appendix A: Proposals from contributions aggregated by topic</w:t>
      </w:r>
    </w:p>
    <w:p w14:paraId="08A4517B" w14:textId="77777777" w:rsidR="00EB2729" w:rsidRDefault="00904FD8">
      <w:pPr>
        <w:pStyle w:val="Heading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lastRenderedPageBreak/>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5"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BodyText"/>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5"/>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6"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EB2729" w14:paraId="250B2C41" w14:textId="77777777">
        <w:tc>
          <w:tcPr>
            <w:tcW w:w="9634" w:type="dxa"/>
          </w:tcPr>
          <w:bookmarkEnd w:id="16"/>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BodyText"/>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lastRenderedPageBreak/>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lastRenderedPageBreak/>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Caption"/>
              <w:spacing w:after="360"/>
              <w:jc w:val="center"/>
              <w:rPr>
                <w:lang w:val="en-GB" w:eastAsia="zh-CN"/>
              </w:rPr>
            </w:pPr>
            <w:bookmarkStart w:id="17" w:name="_Ref86869634"/>
            <w:r>
              <w:t xml:space="preserve">Figure </w:t>
            </w:r>
            <w:r w:rsidR="00917B72">
              <w:fldChar w:fldCharType="begin"/>
            </w:r>
            <w:r w:rsidR="00917B72">
              <w:instrText xml:space="preserve"> SEQ Figure \* ARABIC </w:instrText>
            </w:r>
            <w:r w:rsidR="00917B72">
              <w:fldChar w:fldCharType="separate"/>
            </w:r>
            <w:r>
              <w:t>1</w:t>
            </w:r>
            <w:r w:rsidR="00917B72">
              <w:fldChar w:fldCharType="end"/>
            </w:r>
            <w:bookmarkEnd w:id="17"/>
            <w:r>
              <w:t>. Out of order handling between TBoMS and single-slot PUSCH</w:t>
            </w:r>
          </w:p>
        </w:tc>
      </w:tr>
    </w:tbl>
    <w:p w14:paraId="44FE26DE" w14:textId="77777777" w:rsidR="00EB2729" w:rsidRDefault="00EB2729"/>
    <w:p w14:paraId="6525E046" w14:textId="77777777" w:rsidR="00EB2729" w:rsidRDefault="00904FD8">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Heading2"/>
        <w:spacing w:after="240"/>
      </w:pPr>
      <w:r>
        <w:t xml:space="preserve">A.3 Rate-matching </w:t>
      </w:r>
    </w:p>
    <w:p w14:paraId="5CB6C6CA" w14:textId="77777777" w:rsidR="00EB2729" w:rsidRDefault="00904FD8">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8"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ListParagraph"/>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lastRenderedPageBreak/>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Caption"/>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917B72">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lastRenderedPageBreak/>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lastRenderedPageBreak/>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ListParagraph"/>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8"/>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Heading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Heading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lastRenderedPageBreak/>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lastRenderedPageBreak/>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Heading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lastRenderedPageBreak/>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BodyText"/>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BodyText"/>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ListParagraph"/>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917B72">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917B72">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917B72">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BodyText"/>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1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917B72">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19"/>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BodyText"/>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BodyText"/>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lastRenderedPageBreak/>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Caption"/>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Heading2"/>
        <w:spacing w:after="240"/>
        <w:rPr>
          <w:rFonts w:eastAsia="DengXian"/>
        </w:rPr>
      </w:pPr>
      <w:r>
        <w:lastRenderedPageBreak/>
        <w:t>A.12 Application of DM-RS bundling to TBoMS</w:t>
      </w:r>
    </w:p>
    <w:tbl>
      <w:tblPr>
        <w:tblStyle w:val="TableGrid"/>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Heading2"/>
        <w:spacing w:after="240"/>
        <w:rPr>
          <w:rFonts w:eastAsia="DengXian"/>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Heading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0" w:name="_Hlk69477917"/>
      <w:bookmarkStart w:id="2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ListParagraph"/>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lastRenderedPageBreak/>
        <w:t>The structure of TBoMS will be according to only one of these two options (to be down-selected in RAN1#106-e)</w:t>
      </w:r>
    </w:p>
    <w:p w14:paraId="2BD9F11E" w14:textId="77777777" w:rsidR="00EB2729" w:rsidRDefault="00904FD8">
      <w:pPr>
        <w:pStyle w:val="ListParagraph"/>
        <w:numPr>
          <w:ilvl w:val="1"/>
          <w:numId w:val="106"/>
        </w:numPr>
        <w:spacing w:line="256" w:lineRule="auto"/>
        <w:jc w:val="both"/>
      </w:pPr>
      <w:r>
        <w:t xml:space="preserve">Option 3, if a design based on single RV is adopted. </w:t>
      </w:r>
    </w:p>
    <w:p w14:paraId="6303CA03" w14:textId="77777777" w:rsidR="00EB2729" w:rsidRDefault="00904FD8">
      <w:pPr>
        <w:pStyle w:val="ListParagraph"/>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ListParagraph"/>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ListParagraph"/>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lastRenderedPageBreak/>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0"/>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1"/>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lastRenderedPageBreak/>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ListParagraph"/>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ListParagraph"/>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ListParagraph"/>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ListParagraph"/>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ListParagraph"/>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ListParagraph"/>
        <w:numPr>
          <w:ilvl w:val="1"/>
          <w:numId w:val="113"/>
        </w:numPr>
        <w:spacing w:after="0" w:line="254" w:lineRule="auto"/>
        <w:jc w:val="both"/>
        <w:rPr>
          <w:sz w:val="22"/>
          <w:lang w:val="en-US"/>
        </w:rPr>
      </w:pPr>
      <w:r>
        <w:rPr>
          <w:sz w:val="22"/>
          <w:lang w:val="en-US"/>
        </w:rPr>
        <w:lastRenderedPageBreak/>
        <w:t>Interactions with frequency hopping and precoder cycling across the M groups of N allocated slots for each single TBoMS repetition.</w:t>
      </w:r>
    </w:p>
    <w:p w14:paraId="6C28F2E8" w14:textId="77777777" w:rsidR="00EB2729" w:rsidRDefault="00904FD8">
      <w:pPr>
        <w:pStyle w:val="ListParagraph"/>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ListParagraph"/>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ListParagraph"/>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TableGrid"/>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lastRenderedPageBreak/>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lastRenderedPageBreak/>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lastRenderedPageBreak/>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EA7B4" w14:textId="77777777" w:rsidR="00917B72" w:rsidRDefault="00917B72">
      <w:pPr>
        <w:spacing w:after="0" w:line="240" w:lineRule="auto"/>
      </w:pPr>
      <w:r>
        <w:separator/>
      </w:r>
    </w:p>
  </w:endnote>
  <w:endnote w:type="continuationSeparator" w:id="0">
    <w:p w14:paraId="4BD3F9E9" w14:textId="77777777" w:rsidR="00917B72" w:rsidRDefault="0091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F4728" w14:textId="77777777" w:rsidR="00917B72" w:rsidRDefault="00917B72">
      <w:pPr>
        <w:spacing w:after="0" w:line="240" w:lineRule="auto"/>
      </w:pPr>
      <w:r>
        <w:separator/>
      </w:r>
    </w:p>
  </w:footnote>
  <w:footnote w:type="continuationSeparator" w:id="0">
    <w:p w14:paraId="75FEEBFA" w14:textId="77777777" w:rsidR="00917B72" w:rsidRDefault="00917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D891" w14:textId="77777777" w:rsidR="003D181E" w:rsidRDefault="003D181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5"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8"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3"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0"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6"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9"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2"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lvlOverride w:ilvl="0">
      <w:startOverride w:val="1"/>
    </w:lvlOverride>
  </w:num>
  <w:num w:numId="2">
    <w:abstractNumId w:val="84"/>
  </w:num>
  <w:num w:numId="3">
    <w:abstractNumId w:val="51"/>
  </w:num>
  <w:num w:numId="4">
    <w:abstractNumId w:val="62"/>
  </w:num>
  <w:num w:numId="5">
    <w:abstractNumId w:val="24"/>
  </w:num>
  <w:num w:numId="6">
    <w:abstractNumId w:val="40"/>
  </w:num>
  <w:num w:numId="7">
    <w:abstractNumId w:val="122"/>
  </w:num>
  <w:num w:numId="8">
    <w:abstractNumId w:val="29"/>
  </w:num>
  <w:num w:numId="9">
    <w:abstractNumId w:val="19"/>
  </w:num>
  <w:num w:numId="10">
    <w:abstractNumId w:val="99"/>
  </w:num>
  <w:num w:numId="11">
    <w:abstractNumId w:val="14"/>
  </w:num>
  <w:num w:numId="12">
    <w:abstractNumId w:val="9"/>
  </w:num>
  <w:num w:numId="13">
    <w:abstractNumId w:val="38"/>
  </w:num>
  <w:num w:numId="14">
    <w:abstractNumId w:val="86"/>
  </w:num>
  <w:num w:numId="15">
    <w:abstractNumId w:val="42"/>
  </w:num>
  <w:num w:numId="16">
    <w:abstractNumId w:val="110"/>
  </w:num>
  <w:num w:numId="17">
    <w:abstractNumId w:val="3"/>
  </w:num>
  <w:num w:numId="18">
    <w:abstractNumId w:val="118"/>
  </w:num>
  <w:num w:numId="19">
    <w:abstractNumId w:val="27"/>
  </w:num>
  <w:num w:numId="20">
    <w:abstractNumId w:val="83"/>
  </w:num>
  <w:num w:numId="21">
    <w:abstractNumId w:val="22"/>
  </w:num>
  <w:num w:numId="22">
    <w:abstractNumId w:val="57"/>
  </w:num>
  <w:num w:numId="23">
    <w:abstractNumId w:val="64"/>
  </w:num>
  <w:num w:numId="24">
    <w:abstractNumId w:val="107"/>
  </w:num>
  <w:num w:numId="25">
    <w:abstractNumId w:val="113"/>
  </w:num>
  <w:num w:numId="26">
    <w:abstractNumId w:val="32"/>
  </w:num>
  <w:num w:numId="27">
    <w:abstractNumId w:val="53"/>
  </w:num>
  <w:num w:numId="28">
    <w:abstractNumId w:val="20"/>
  </w:num>
  <w:num w:numId="29">
    <w:abstractNumId w:val="58"/>
  </w:num>
  <w:num w:numId="30">
    <w:abstractNumId w:val="87"/>
  </w:num>
  <w:num w:numId="31">
    <w:abstractNumId w:val="73"/>
  </w:num>
  <w:num w:numId="32">
    <w:abstractNumId w:val="56"/>
  </w:num>
  <w:num w:numId="33">
    <w:abstractNumId w:val="30"/>
  </w:num>
  <w:num w:numId="34">
    <w:abstractNumId w:val="17"/>
  </w:num>
  <w:num w:numId="35">
    <w:abstractNumId w:val="106"/>
  </w:num>
  <w:num w:numId="36">
    <w:abstractNumId w:val="16"/>
  </w:num>
  <w:num w:numId="37">
    <w:abstractNumId w:val="103"/>
  </w:num>
  <w:num w:numId="38">
    <w:abstractNumId w:val="47"/>
  </w:num>
  <w:num w:numId="39">
    <w:abstractNumId w:val="23"/>
  </w:num>
  <w:num w:numId="40">
    <w:abstractNumId w:val="90"/>
  </w:num>
  <w:num w:numId="41">
    <w:abstractNumId w:val="69"/>
  </w:num>
  <w:num w:numId="42">
    <w:abstractNumId w:val="79"/>
  </w:num>
  <w:num w:numId="43">
    <w:abstractNumId w:val="78"/>
  </w:num>
  <w:num w:numId="44">
    <w:abstractNumId w:val="52"/>
  </w:num>
  <w:num w:numId="45">
    <w:abstractNumId w:val="119"/>
  </w:num>
  <w:num w:numId="46">
    <w:abstractNumId w:val="4"/>
  </w:num>
  <w:num w:numId="47">
    <w:abstractNumId w:val="54"/>
  </w:num>
  <w:num w:numId="48">
    <w:abstractNumId w:val="46"/>
  </w:num>
  <w:num w:numId="49">
    <w:abstractNumId w:val="33"/>
  </w:num>
  <w:num w:numId="50">
    <w:abstractNumId w:val="68"/>
  </w:num>
  <w:num w:numId="51">
    <w:abstractNumId w:val="66"/>
  </w:num>
  <w:num w:numId="52">
    <w:abstractNumId w:val="74"/>
  </w:num>
  <w:num w:numId="53">
    <w:abstractNumId w:val="1"/>
  </w:num>
  <w:num w:numId="54">
    <w:abstractNumId w:val="12"/>
  </w:num>
  <w:num w:numId="55">
    <w:abstractNumId w:val="41"/>
  </w:num>
  <w:num w:numId="56">
    <w:abstractNumId w:val="11"/>
  </w:num>
  <w:num w:numId="57">
    <w:abstractNumId w:val="80"/>
  </w:num>
  <w:num w:numId="58">
    <w:abstractNumId w:val="67"/>
  </w:num>
  <w:num w:numId="59">
    <w:abstractNumId w:val="10"/>
  </w:num>
  <w:num w:numId="60">
    <w:abstractNumId w:val="0"/>
  </w:num>
  <w:num w:numId="61">
    <w:abstractNumId w:val="44"/>
  </w:num>
  <w:num w:numId="62">
    <w:abstractNumId w:val="100"/>
  </w:num>
  <w:num w:numId="63">
    <w:abstractNumId w:val="55"/>
  </w:num>
  <w:num w:numId="64">
    <w:abstractNumId w:val="120"/>
  </w:num>
  <w:num w:numId="65">
    <w:abstractNumId w:val="36"/>
  </w:num>
  <w:num w:numId="66">
    <w:abstractNumId w:val="60"/>
  </w:num>
  <w:num w:numId="67">
    <w:abstractNumId w:val="76"/>
  </w:num>
  <w:num w:numId="68">
    <w:abstractNumId w:val="63"/>
  </w:num>
  <w:num w:numId="69">
    <w:abstractNumId w:val="8"/>
  </w:num>
  <w:num w:numId="70">
    <w:abstractNumId w:val="2"/>
  </w:num>
  <w:num w:numId="71">
    <w:abstractNumId w:val="81"/>
  </w:num>
  <w:num w:numId="72">
    <w:abstractNumId w:val="7"/>
  </w:num>
  <w:num w:numId="73">
    <w:abstractNumId w:val="15"/>
  </w:num>
  <w:num w:numId="74">
    <w:abstractNumId w:val="31"/>
  </w:num>
  <w:num w:numId="75">
    <w:abstractNumId w:val="102"/>
  </w:num>
  <w:num w:numId="76">
    <w:abstractNumId w:val="108"/>
  </w:num>
  <w:num w:numId="77">
    <w:abstractNumId w:val="77"/>
  </w:num>
  <w:num w:numId="78">
    <w:abstractNumId w:val="97"/>
  </w:num>
  <w:num w:numId="79">
    <w:abstractNumId w:val="91"/>
  </w:num>
  <w:num w:numId="80">
    <w:abstractNumId w:val="48"/>
  </w:num>
  <w:num w:numId="81">
    <w:abstractNumId w:val="34"/>
  </w:num>
  <w:num w:numId="82">
    <w:abstractNumId w:val="13"/>
  </w:num>
  <w:num w:numId="83">
    <w:abstractNumId w:val="28"/>
  </w:num>
  <w:num w:numId="84">
    <w:abstractNumId w:val="85"/>
  </w:num>
  <w:num w:numId="85">
    <w:abstractNumId w:val="96"/>
  </w:num>
  <w:num w:numId="86">
    <w:abstractNumId w:val="21"/>
  </w:num>
  <w:num w:numId="87">
    <w:abstractNumId w:val="89"/>
  </w:num>
  <w:num w:numId="88">
    <w:abstractNumId w:val="115"/>
  </w:num>
  <w:num w:numId="89">
    <w:abstractNumId w:val="70"/>
  </w:num>
  <w:num w:numId="90">
    <w:abstractNumId w:val="114"/>
  </w:num>
  <w:num w:numId="91">
    <w:abstractNumId w:val="37"/>
  </w:num>
  <w:num w:numId="92">
    <w:abstractNumId w:val="95"/>
  </w:num>
  <w:num w:numId="93">
    <w:abstractNumId w:val="82"/>
  </w:num>
  <w:num w:numId="94">
    <w:abstractNumId w:val="109"/>
  </w:num>
  <w:num w:numId="95">
    <w:abstractNumId w:val="61"/>
  </w:num>
  <w:num w:numId="96">
    <w:abstractNumId w:val="105"/>
  </w:num>
  <w:num w:numId="97">
    <w:abstractNumId w:val="111"/>
  </w:num>
  <w:num w:numId="98">
    <w:abstractNumId w:val="121"/>
  </w:num>
  <w:num w:numId="99">
    <w:abstractNumId w:val="98"/>
  </w:num>
  <w:num w:numId="100">
    <w:abstractNumId w:val="117"/>
  </w:num>
  <w:num w:numId="101">
    <w:abstractNumId w:val="88"/>
  </w:num>
  <w:num w:numId="102">
    <w:abstractNumId w:val="75"/>
  </w:num>
  <w:num w:numId="103">
    <w:abstractNumId w:val="25"/>
  </w:num>
  <w:num w:numId="104">
    <w:abstractNumId w:val="93"/>
  </w:num>
  <w:num w:numId="105">
    <w:abstractNumId w:val="101"/>
  </w:num>
  <w:num w:numId="106">
    <w:abstractNumId w:val="116"/>
  </w:num>
  <w:num w:numId="107">
    <w:abstractNumId w:val="65"/>
  </w:num>
  <w:num w:numId="108">
    <w:abstractNumId w:val="26"/>
  </w:num>
  <w:num w:numId="109">
    <w:abstractNumId w:val="71"/>
  </w:num>
  <w:num w:numId="110">
    <w:abstractNumId w:val="104"/>
  </w:num>
  <w:num w:numId="111">
    <w:abstractNumId w:val="72"/>
  </w:num>
  <w:num w:numId="112">
    <w:abstractNumId w:val="50"/>
  </w:num>
  <w:num w:numId="113">
    <w:abstractNumId w:val="49"/>
  </w:num>
  <w:num w:numId="114">
    <w:abstractNumId w:val="35"/>
  </w:num>
  <w:num w:numId="115">
    <w:abstractNumId w:val="94"/>
  </w:num>
  <w:num w:numId="116">
    <w:abstractNumId w:val="45"/>
  </w:num>
  <w:num w:numId="117">
    <w:abstractNumId w:val="39"/>
  </w:num>
  <w:num w:numId="118">
    <w:abstractNumId w:val="6"/>
  </w:num>
  <w:num w:numId="119">
    <w:abstractNumId w:val="5"/>
  </w:num>
  <w:num w:numId="120">
    <w:abstractNumId w:val="18"/>
  </w:num>
  <w:num w:numId="121">
    <w:abstractNumId w:val="43"/>
  </w:num>
  <w:num w:numId="122">
    <w:abstractNumId w:val="112"/>
  </w:num>
  <w:num w:numId="123">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42B3"/>
    <w:rsid w:val="00224478"/>
    <w:rsid w:val="00224929"/>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B72"/>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0807E32C-A433-4553-BFD9-07DB875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536F1144-3F7C-4909-ACF8-05CCAC60C3EB}">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102</Pages>
  <Words>38181</Words>
  <Characters>217632</Characters>
  <Application>Microsoft Office Word</Application>
  <DocSecurity>0</DocSecurity>
  <Lines>1813</Lines>
  <Paragraphs>510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255303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4</cp:revision>
  <cp:lastPrinted>1900-12-31T16:00:00Z</cp:lastPrinted>
  <dcterms:created xsi:type="dcterms:W3CDTF">2021-11-17T04:13:00Z</dcterms:created>
  <dcterms:modified xsi:type="dcterms:W3CDTF">2021-11-17T04:41:00Z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