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f1"/>
        <w:jc w:val="both"/>
        <w:rPr>
          <w:bCs/>
          <w:sz w:val="24"/>
          <w:szCs w:val="24"/>
        </w:rPr>
      </w:pPr>
      <w:r>
        <w:rPr>
          <w:bCs/>
          <w:sz w:val="24"/>
          <w:szCs w:val="24"/>
        </w:rPr>
        <w:t>e-Meeting, November 11 – November 19, 2021</w:t>
      </w:r>
    </w:p>
    <w:bookmarkEnd w:id="0"/>
    <w:p w14:paraId="5F9E5E18" w14:textId="77777777" w:rsidR="00682385" w:rsidRDefault="00682385">
      <w:pPr>
        <w:pStyle w:val="af1"/>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f"/>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f"/>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f"/>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f"/>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f"/>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f"/>
        <w:numPr>
          <w:ilvl w:val="1"/>
          <w:numId w:val="9"/>
        </w:numPr>
        <w:jc w:val="both"/>
        <w:rPr>
          <w:sz w:val="22"/>
          <w:lang w:val="en-US"/>
        </w:rPr>
      </w:pPr>
      <w:r>
        <w:rPr>
          <w:sz w:val="22"/>
          <w:lang w:val="en-US"/>
        </w:rPr>
        <w:t>Single TBoMS structure</w:t>
      </w:r>
    </w:p>
    <w:p w14:paraId="3FA6C878" w14:textId="77777777" w:rsidR="00682385" w:rsidRDefault="00F37CC5">
      <w:pPr>
        <w:pStyle w:val="aff"/>
        <w:numPr>
          <w:ilvl w:val="1"/>
          <w:numId w:val="9"/>
        </w:numPr>
        <w:jc w:val="both"/>
        <w:rPr>
          <w:sz w:val="22"/>
          <w:lang w:val="en-US"/>
        </w:rPr>
      </w:pPr>
      <w:r>
        <w:rPr>
          <w:sz w:val="22"/>
          <w:lang w:val="en-US"/>
        </w:rPr>
        <w:t>Rate matching</w:t>
      </w:r>
    </w:p>
    <w:p w14:paraId="7C656A8C" w14:textId="77777777" w:rsidR="00682385" w:rsidRDefault="00F37CC5">
      <w:pPr>
        <w:pStyle w:val="aff"/>
        <w:numPr>
          <w:ilvl w:val="2"/>
          <w:numId w:val="9"/>
        </w:numPr>
        <w:jc w:val="both"/>
        <w:rPr>
          <w:sz w:val="22"/>
          <w:lang w:val="en-US"/>
        </w:rPr>
      </w:pPr>
      <w:r>
        <w:rPr>
          <w:sz w:val="22"/>
          <w:lang w:val="en-US"/>
        </w:rPr>
        <w:t>Time unit of the bit interleaving</w:t>
      </w:r>
    </w:p>
    <w:p w14:paraId="59B57D96" w14:textId="77777777" w:rsidR="00682385" w:rsidRDefault="00F37CC5">
      <w:pPr>
        <w:pStyle w:val="aff"/>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f"/>
        <w:numPr>
          <w:ilvl w:val="1"/>
          <w:numId w:val="9"/>
        </w:numPr>
        <w:jc w:val="both"/>
        <w:rPr>
          <w:sz w:val="22"/>
          <w:lang w:val="en-US"/>
        </w:rPr>
      </w:pPr>
      <w:r>
        <w:rPr>
          <w:sz w:val="22"/>
          <w:lang w:val="en-US"/>
        </w:rPr>
        <w:t>UCI multiplexing</w:t>
      </w:r>
    </w:p>
    <w:bookmarkEnd w:id="1"/>
    <w:p w14:paraId="658B3369" w14:textId="77777777" w:rsidR="00682385" w:rsidRDefault="00F37CC5">
      <w:pPr>
        <w:pStyle w:val="aff"/>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f"/>
        <w:numPr>
          <w:ilvl w:val="1"/>
          <w:numId w:val="10"/>
        </w:numPr>
        <w:jc w:val="both"/>
        <w:rPr>
          <w:sz w:val="22"/>
          <w:lang w:val="en-US"/>
        </w:rPr>
      </w:pPr>
      <w:r>
        <w:rPr>
          <w:sz w:val="22"/>
          <w:lang w:val="en-US"/>
        </w:rPr>
        <w:t>Time domain resource determination</w:t>
      </w:r>
    </w:p>
    <w:p w14:paraId="41CF5CC0" w14:textId="77777777" w:rsidR="00682385" w:rsidRDefault="00F37CC5">
      <w:pPr>
        <w:pStyle w:val="aff"/>
        <w:numPr>
          <w:ilvl w:val="2"/>
          <w:numId w:val="11"/>
        </w:numPr>
        <w:jc w:val="both"/>
        <w:rPr>
          <w:sz w:val="22"/>
          <w:lang w:val="en-US"/>
        </w:rPr>
      </w:pPr>
      <w:r>
        <w:rPr>
          <w:sz w:val="22"/>
          <w:lang w:val="en-US"/>
        </w:rPr>
        <w:t>Candidate values for N</w:t>
      </w:r>
    </w:p>
    <w:p w14:paraId="4B25FFE6" w14:textId="77777777" w:rsidR="00682385" w:rsidRDefault="00F37CC5">
      <w:pPr>
        <w:pStyle w:val="aff"/>
        <w:numPr>
          <w:ilvl w:val="2"/>
          <w:numId w:val="11"/>
        </w:numPr>
        <w:jc w:val="both"/>
        <w:rPr>
          <w:sz w:val="22"/>
          <w:lang w:val="en-US"/>
        </w:rPr>
      </w:pPr>
      <w:r>
        <w:rPr>
          <w:sz w:val="22"/>
          <w:lang w:val="en-US"/>
        </w:rPr>
        <w:t>Candidate values for M</w:t>
      </w:r>
    </w:p>
    <w:p w14:paraId="0BD705B5" w14:textId="77777777" w:rsidR="00682385" w:rsidRDefault="00F37CC5">
      <w:pPr>
        <w:pStyle w:val="aff"/>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f"/>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f"/>
        <w:numPr>
          <w:ilvl w:val="1"/>
          <w:numId w:val="10"/>
        </w:numPr>
        <w:jc w:val="both"/>
        <w:rPr>
          <w:sz w:val="22"/>
          <w:lang w:val="en-US"/>
        </w:rPr>
      </w:pPr>
      <w:r>
        <w:rPr>
          <w:sz w:val="22"/>
          <w:lang w:val="en-US"/>
        </w:rPr>
        <w:t>Retransmissions</w:t>
      </w:r>
    </w:p>
    <w:p w14:paraId="256A486A" w14:textId="77777777" w:rsidR="00682385" w:rsidRDefault="00F37CC5">
      <w:pPr>
        <w:pStyle w:val="aff"/>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f"/>
        <w:numPr>
          <w:ilvl w:val="1"/>
          <w:numId w:val="12"/>
        </w:numPr>
        <w:jc w:val="both"/>
        <w:rPr>
          <w:sz w:val="22"/>
          <w:lang w:val="en-US"/>
        </w:rPr>
      </w:pPr>
      <w:r>
        <w:rPr>
          <w:sz w:val="22"/>
          <w:lang w:val="en-US"/>
        </w:rPr>
        <w:t>Time domain resource determination</w:t>
      </w:r>
    </w:p>
    <w:p w14:paraId="44C2C1E5" w14:textId="77777777" w:rsidR="00682385" w:rsidRDefault="00F37CC5">
      <w:pPr>
        <w:pStyle w:val="aff"/>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f"/>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f"/>
        <w:numPr>
          <w:ilvl w:val="2"/>
          <w:numId w:val="12"/>
        </w:numPr>
        <w:jc w:val="both"/>
        <w:rPr>
          <w:sz w:val="22"/>
          <w:lang w:val="en-US"/>
        </w:rPr>
      </w:pPr>
      <w:r>
        <w:rPr>
          <w:sz w:val="22"/>
          <w:lang w:val="en-US"/>
        </w:rPr>
        <w:t>Dropping rules</w:t>
      </w:r>
    </w:p>
    <w:p w14:paraId="5AA67522" w14:textId="77777777" w:rsidR="00682385" w:rsidRDefault="00F37CC5">
      <w:pPr>
        <w:pStyle w:val="aff"/>
        <w:numPr>
          <w:ilvl w:val="2"/>
          <w:numId w:val="12"/>
        </w:numPr>
        <w:jc w:val="both"/>
        <w:rPr>
          <w:sz w:val="22"/>
          <w:lang w:val="en-US"/>
        </w:rPr>
      </w:pPr>
      <w:r>
        <w:rPr>
          <w:sz w:val="22"/>
          <w:lang w:val="en-US"/>
        </w:rPr>
        <w:t>Timeline requirements</w:t>
      </w:r>
    </w:p>
    <w:p w14:paraId="3EE87404" w14:textId="77777777" w:rsidR="00682385" w:rsidRDefault="00F37CC5">
      <w:pPr>
        <w:pStyle w:val="aff"/>
        <w:numPr>
          <w:ilvl w:val="1"/>
          <w:numId w:val="13"/>
        </w:numPr>
        <w:jc w:val="both"/>
        <w:rPr>
          <w:sz w:val="22"/>
          <w:lang w:val="en-US"/>
        </w:rPr>
      </w:pPr>
      <w:r>
        <w:rPr>
          <w:sz w:val="22"/>
          <w:lang w:val="en-US"/>
        </w:rPr>
        <w:t>TBoMS repetitions</w:t>
      </w:r>
    </w:p>
    <w:p w14:paraId="76B78F0C" w14:textId="77777777" w:rsidR="00682385" w:rsidRDefault="00F37CC5">
      <w:pPr>
        <w:pStyle w:val="aff"/>
        <w:numPr>
          <w:ilvl w:val="2"/>
          <w:numId w:val="14"/>
        </w:numPr>
        <w:jc w:val="both"/>
        <w:rPr>
          <w:sz w:val="22"/>
          <w:lang w:val="en-US"/>
        </w:rPr>
      </w:pPr>
      <w:r>
        <w:rPr>
          <w:sz w:val="22"/>
          <w:lang w:val="en-US"/>
        </w:rPr>
        <w:t>Slot mapping for TBoMS repetitions</w:t>
      </w:r>
    </w:p>
    <w:p w14:paraId="7AF7B824" w14:textId="77777777" w:rsidR="00682385" w:rsidRDefault="00F37CC5">
      <w:pPr>
        <w:pStyle w:val="aff"/>
        <w:numPr>
          <w:ilvl w:val="1"/>
          <w:numId w:val="13"/>
        </w:numPr>
        <w:jc w:val="both"/>
        <w:rPr>
          <w:sz w:val="22"/>
          <w:lang w:val="en-US"/>
        </w:rPr>
      </w:pPr>
      <w:r>
        <w:rPr>
          <w:sz w:val="22"/>
          <w:lang w:val="en-US"/>
        </w:rPr>
        <w:t>FDRA</w:t>
      </w:r>
    </w:p>
    <w:p w14:paraId="0C6035CB" w14:textId="77777777" w:rsidR="00682385" w:rsidRDefault="00F37CC5">
      <w:pPr>
        <w:pStyle w:val="aff"/>
        <w:numPr>
          <w:ilvl w:val="1"/>
          <w:numId w:val="13"/>
        </w:numPr>
        <w:jc w:val="both"/>
        <w:rPr>
          <w:sz w:val="22"/>
          <w:lang w:val="en-US"/>
        </w:rPr>
      </w:pPr>
      <w:r>
        <w:rPr>
          <w:sz w:val="22"/>
          <w:lang w:val="en-US"/>
        </w:rPr>
        <w:t>Transmission power determination</w:t>
      </w:r>
    </w:p>
    <w:p w14:paraId="61FC51D5" w14:textId="77777777" w:rsidR="00682385" w:rsidRDefault="00F37CC5">
      <w:pPr>
        <w:pStyle w:val="aff"/>
        <w:numPr>
          <w:ilvl w:val="1"/>
          <w:numId w:val="13"/>
        </w:numPr>
        <w:jc w:val="both"/>
        <w:rPr>
          <w:sz w:val="22"/>
          <w:lang w:val="en-US"/>
        </w:rPr>
      </w:pPr>
      <w:r>
        <w:rPr>
          <w:sz w:val="22"/>
          <w:lang w:val="en-US"/>
        </w:rPr>
        <w:t>Frequency hopping</w:t>
      </w:r>
    </w:p>
    <w:p w14:paraId="27DC5536" w14:textId="77777777" w:rsidR="00682385" w:rsidRDefault="00F37CC5">
      <w:pPr>
        <w:pStyle w:val="aff"/>
        <w:numPr>
          <w:ilvl w:val="1"/>
          <w:numId w:val="13"/>
        </w:numPr>
        <w:jc w:val="both"/>
        <w:rPr>
          <w:sz w:val="22"/>
          <w:lang w:val="en-US"/>
        </w:rPr>
      </w:pPr>
      <w:r>
        <w:rPr>
          <w:sz w:val="22"/>
          <w:lang w:val="en-US"/>
        </w:rPr>
        <w:t>Application of DM-RS bundling to TBoMS</w:t>
      </w:r>
    </w:p>
    <w:p w14:paraId="4ABDC39F" w14:textId="77777777" w:rsidR="00682385" w:rsidRDefault="00F37CC5">
      <w:pPr>
        <w:pStyle w:val="aff"/>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f"/>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f"/>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f"/>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f"/>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f"/>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f"/>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f"/>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f"/>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f"/>
        <w:rPr>
          <w:sz w:val="22"/>
          <w:szCs w:val="22"/>
        </w:rPr>
      </w:pPr>
    </w:p>
    <w:p w14:paraId="1ECD90F3" w14:textId="77777777" w:rsidR="00682385" w:rsidRDefault="00F37CC5">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f"/>
        <w:numPr>
          <w:ilvl w:val="1"/>
          <w:numId w:val="19"/>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single TDRA table, it may limit the flexibility for NW scheduling on combinations of SLIV and number of repetitions.</w:t>
      </w:r>
    </w:p>
    <w:p w14:paraId="0EFEDDDE" w14:textId="77777777" w:rsidR="00682385" w:rsidRDefault="00F37CC5">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f"/>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w:t>
            </w:r>
            <w:proofErr w:type="gramStart"/>
            <w:r>
              <w:rPr>
                <w:lang w:val="en-US" w:eastAsia="zh-CN"/>
              </w:rPr>
              <w:t>1,M</w:t>
            </w:r>
            <w:proofErr w:type="gramEnd"/>
            <w:r>
              <w:rPr>
                <w:lang w:val="en-US" w:eastAsia="zh-CN"/>
              </w:rPr>
              <w:t>=1}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w:t>
            </w:r>
            <w:proofErr w:type="gramStart"/>
            <w:r>
              <w:rPr>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 xml:space="preserve">ecause each of the row </w:t>
            </w:r>
            <w:proofErr w:type="gramStart"/>
            <w:r>
              <w:rPr>
                <w:rFonts w:eastAsiaTheme="minorEastAsia" w:hint="eastAsia"/>
                <w:lang w:eastAsia="zh-CN"/>
              </w:rPr>
              <w:t>is anyway is</w:t>
            </w:r>
            <w:proofErr w:type="gramEnd"/>
            <w:r>
              <w:rPr>
                <w:rFonts w:eastAsiaTheme="minorEastAsia" w:hint="eastAsia"/>
                <w:lang w:eastAsia="zh-CN"/>
              </w:rPr>
              <w:t xml:space="preserve">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 xml:space="preserve">There is no clear motivation and no obvious advantage to prevent it. </w:t>
            </w:r>
            <w:proofErr w:type="gramStart"/>
            <w:r>
              <w:rPr>
                <w:lang w:eastAsia="zh-CN"/>
              </w:rPr>
              <w:t>So</w:t>
            </w:r>
            <w:proofErr w:type="gramEnd"/>
            <w:r>
              <w:rPr>
                <w:lang w:eastAsia="zh-CN"/>
              </w:rPr>
              <w:t xml:space="preserve">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w:t>
            </w:r>
            <w:proofErr w:type="gramStart"/>
            <w:r>
              <w:t>is</w:t>
            </w:r>
            <w:proofErr w:type="gramEnd"/>
            <w:r>
              <w:t xml:space="preserve">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w:t>
            </w:r>
            <w:proofErr w:type="gramStart"/>
            <w:r>
              <w:t>1,M</w:t>
            </w:r>
            <w:proofErr w:type="gramEnd"/>
            <w:r>
              <w:t>=1}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w:t>
            </w:r>
            <w:proofErr w:type="gramStart"/>
            <w:r>
              <w:rPr>
                <w:rFonts w:hint="eastAsia"/>
                <w:lang w:val="en-US" w:eastAsia="zh-CN"/>
              </w:rPr>
              <w:t>Obviously</w:t>
            </w:r>
            <w:proofErr w:type="gramEnd"/>
            <w:r>
              <w:rPr>
                <w:rFonts w:hint="eastAsia"/>
                <w:lang w:val="en-US" w:eastAsia="zh-CN"/>
              </w:rPr>
              <w:t xml:space="preserve">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 xml:space="preserve">restriction is needed or not. This is what we are doing here. @Ericsson: as you can see, most companies think that no restriction is needed. If RAN1 agrees that no restriction is </w:t>
      </w:r>
      <w:proofErr w:type="gramStart"/>
      <w:r>
        <w:rPr>
          <w:sz w:val="22"/>
          <w:lang w:val="en-US"/>
        </w:rPr>
        <w:t>needed</w:t>
      </w:r>
      <w:proofErr w:type="gramEnd"/>
      <w:r>
        <w:rPr>
          <w:sz w:val="22"/>
          <w:lang w:val="en-US"/>
        </w:rPr>
        <w:t xml:space="preserve">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af9"/>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f"/>
        <w:numPr>
          <w:ilvl w:val="0"/>
          <w:numId w:val="22"/>
        </w:numPr>
        <w:rPr>
          <w:sz w:val="22"/>
          <w:szCs w:val="22"/>
          <w:lang w:val="en-US"/>
        </w:rPr>
      </w:pPr>
      <w:r>
        <w:rPr>
          <w:sz w:val="22"/>
          <w:szCs w:val="22"/>
          <w:lang w:val="en-US"/>
        </w:rPr>
        <w:lastRenderedPageBreak/>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139B7B4E" w14:textId="77777777" w:rsidR="00682385" w:rsidRDefault="00F37CC5">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f"/>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f"/>
        <w:numPr>
          <w:ilvl w:val="2"/>
          <w:numId w:val="23"/>
        </w:numPr>
        <w:rPr>
          <w:sz w:val="22"/>
          <w:szCs w:val="22"/>
          <w:lang w:val="en-US"/>
        </w:rPr>
      </w:pPr>
      <w:r>
        <w:rPr>
          <w:sz w:val="22"/>
          <w:szCs w:val="22"/>
          <w:lang w:val="en-US"/>
        </w:rPr>
        <w:t>Interdigital [14].</w:t>
      </w:r>
    </w:p>
    <w:p w14:paraId="4B1D574E" w14:textId="77777777" w:rsidR="00682385" w:rsidRDefault="00682385">
      <w:pPr>
        <w:pStyle w:val="aff"/>
        <w:ind w:left="2160"/>
        <w:rPr>
          <w:sz w:val="22"/>
          <w:szCs w:val="22"/>
          <w:lang w:val="en-US"/>
        </w:rPr>
      </w:pPr>
    </w:p>
    <w:p w14:paraId="3FAB1AAF" w14:textId="77777777" w:rsidR="00682385" w:rsidRDefault="00F37CC5">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f"/>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f"/>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aff"/>
        <w:numPr>
          <w:ilvl w:val="2"/>
          <w:numId w:val="24"/>
        </w:numPr>
        <w:rPr>
          <w:sz w:val="22"/>
          <w:szCs w:val="22"/>
          <w:lang w:val="en-US"/>
        </w:rPr>
      </w:pPr>
      <w:r>
        <w:rPr>
          <w:sz w:val="22"/>
          <w:szCs w:val="22"/>
          <w:lang w:val="en-US"/>
        </w:rPr>
        <w:t>Sharp [24]</w:t>
      </w:r>
    </w:p>
    <w:p w14:paraId="4EC62404" w14:textId="77777777" w:rsidR="00682385" w:rsidRDefault="00682385">
      <w:pPr>
        <w:pStyle w:val="aff"/>
        <w:ind w:left="2160"/>
        <w:rPr>
          <w:sz w:val="22"/>
          <w:szCs w:val="22"/>
          <w:lang w:val="en-US"/>
        </w:rPr>
      </w:pPr>
    </w:p>
    <w:p w14:paraId="22608BDD" w14:textId="77777777" w:rsidR="00682385" w:rsidRDefault="00F37CC5">
      <w:pPr>
        <w:pStyle w:val="aff"/>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aff"/>
        <w:numPr>
          <w:ilvl w:val="2"/>
          <w:numId w:val="24"/>
        </w:numPr>
        <w:rPr>
          <w:sz w:val="22"/>
          <w:szCs w:val="22"/>
          <w:lang w:val="en-US"/>
        </w:rPr>
      </w:pPr>
      <w:r>
        <w:rPr>
          <w:sz w:val="22"/>
          <w:szCs w:val="22"/>
          <w:lang w:val="en-US"/>
        </w:rPr>
        <w:t>Qualcomm [17]</w:t>
      </w:r>
    </w:p>
    <w:p w14:paraId="463D6117" w14:textId="77777777" w:rsidR="00682385" w:rsidRDefault="00682385">
      <w:pPr>
        <w:pStyle w:val="aff"/>
        <w:ind w:left="2160"/>
        <w:rPr>
          <w:sz w:val="22"/>
          <w:szCs w:val="22"/>
          <w:lang w:val="en-US"/>
        </w:rPr>
      </w:pPr>
    </w:p>
    <w:p w14:paraId="3BC29496" w14:textId="77777777" w:rsidR="00682385" w:rsidRDefault="00F37CC5">
      <w:pPr>
        <w:pStyle w:val="aff"/>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aff"/>
        <w:numPr>
          <w:ilvl w:val="2"/>
          <w:numId w:val="25"/>
        </w:numPr>
        <w:rPr>
          <w:sz w:val="22"/>
          <w:szCs w:val="22"/>
          <w:lang w:val="en-US"/>
        </w:rPr>
      </w:pPr>
      <w:r>
        <w:rPr>
          <w:sz w:val="22"/>
          <w:szCs w:val="22"/>
          <w:lang w:val="en-US"/>
        </w:rPr>
        <w:t>Nokia/NSB [21]</w:t>
      </w:r>
    </w:p>
    <w:p w14:paraId="30F90E84" w14:textId="77777777" w:rsidR="00682385" w:rsidRDefault="00682385">
      <w:pPr>
        <w:pStyle w:val="aff"/>
        <w:ind w:left="2160"/>
        <w:rPr>
          <w:sz w:val="22"/>
          <w:szCs w:val="22"/>
          <w:lang w:val="en-US"/>
        </w:rPr>
      </w:pPr>
    </w:p>
    <w:p w14:paraId="5DAE9865" w14:textId="77777777" w:rsidR="00682385" w:rsidRDefault="00F37CC5">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f"/>
        <w:numPr>
          <w:ilvl w:val="2"/>
          <w:numId w:val="25"/>
        </w:numPr>
        <w:rPr>
          <w:sz w:val="22"/>
          <w:szCs w:val="22"/>
          <w:lang w:val="en-US"/>
        </w:rPr>
      </w:pPr>
      <w:r>
        <w:rPr>
          <w:sz w:val="22"/>
          <w:szCs w:val="22"/>
          <w:lang w:val="en-US"/>
        </w:rPr>
        <w:t>Xiaomi [13]</w:t>
      </w:r>
    </w:p>
    <w:p w14:paraId="7BE96A12" w14:textId="77777777" w:rsidR="00682385" w:rsidRDefault="00682385">
      <w:pPr>
        <w:pStyle w:val="aff"/>
        <w:ind w:left="2160"/>
        <w:rPr>
          <w:sz w:val="22"/>
          <w:szCs w:val="22"/>
          <w:lang w:val="en-US"/>
        </w:rPr>
      </w:pPr>
    </w:p>
    <w:p w14:paraId="4497259B" w14:textId="77777777" w:rsidR="00682385" w:rsidRDefault="00F37CC5">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f"/>
        <w:numPr>
          <w:ilvl w:val="2"/>
          <w:numId w:val="26"/>
        </w:numPr>
        <w:rPr>
          <w:sz w:val="22"/>
          <w:szCs w:val="22"/>
          <w:lang w:val="en-US"/>
        </w:rPr>
      </w:pPr>
      <w:r>
        <w:rPr>
          <w:sz w:val="22"/>
          <w:szCs w:val="22"/>
          <w:lang w:val="en-US"/>
        </w:rPr>
        <w:t>Panasonic [18]</w:t>
      </w:r>
    </w:p>
    <w:p w14:paraId="5EB28E02" w14:textId="77777777" w:rsidR="00682385" w:rsidRDefault="00682385">
      <w:pPr>
        <w:pStyle w:val="aff"/>
        <w:ind w:left="2160"/>
        <w:rPr>
          <w:sz w:val="22"/>
          <w:szCs w:val="22"/>
          <w:lang w:val="en-US"/>
        </w:rPr>
      </w:pPr>
    </w:p>
    <w:p w14:paraId="02FED43F" w14:textId="77777777" w:rsidR="00682385" w:rsidRDefault="00F37CC5">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f"/>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f"/>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f"/>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f"/>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lastRenderedPageBreak/>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f"/>
        <w:ind w:left="1440"/>
        <w:jc w:val="both"/>
        <w:rPr>
          <w:i/>
          <w:iCs/>
          <w:sz w:val="22"/>
          <w:highlight w:val="yellow"/>
          <w:lang w:val="en-US"/>
        </w:rPr>
      </w:pPr>
    </w:p>
    <w:p w14:paraId="6D9FF9FF" w14:textId="77777777" w:rsidR="00682385" w:rsidRDefault="00F37CC5">
      <w:pPr>
        <w:pStyle w:val="aff"/>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aff"/>
        <w:ind w:left="2160"/>
        <w:jc w:val="both"/>
        <w:rPr>
          <w:i/>
          <w:iCs/>
          <w:sz w:val="22"/>
          <w:highlight w:val="yellow"/>
          <w:lang w:val="en-US"/>
        </w:rPr>
      </w:pPr>
    </w:p>
    <w:p w14:paraId="041F51C6"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f"/>
        <w:ind w:left="1440"/>
        <w:jc w:val="both"/>
        <w:rPr>
          <w:i/>
          <w:iCs/>
          <w:sz w:val="22"/>
          <w:highlight w:val="yellow"/>
          <w:lang w:val="en-US"/>
        </w:rPr>
      </w:pPr>
    </w:p>
    <w:p w14:paraId="0D4C4B7A"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f"/>
        <w:ind w:left="2160"/>
        <w:jc w:val="both"/>
        <w:rPr>
          <w:i/>
          <w:iCs/>
          <w:sz w:val="22"/>
          <w:highlight w:val="yellow"/>
          <w:lang w:val="en-US"/>
        </w:rPr>
      </w:pPr>
    </w:p>
    <w:p w14:paraId="7ED4DEB9" w14:textId="77777777" w:rsidR="00682385" w:rsidRDefault="00F37CC5">
      <w:pPr>
        <w:pStyle w:val="aff"/>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aff"/>
        <w:ind w:left="1440"/>
        <w:jc w:val="both"/>
        <w:rPr>
          <w:i/>
          <w:iCs/>
          <w:sz w:val="22"/>
          <w:highlight w:val="yellow"/>
          <w:lang w:val="en-US"/>
        </w:rPr>
      </w:pPr>
    </w:p>
    <w:p w14:paraId="630CF4D3" w14:textId="77777777" w:rsidR="00682385" w:rsidRDefault="00F37CC5">
      <w:pPr>
        <w:pStyle w:val="aff"/>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lastRenderedPageBreak/>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w:t>
            </w:r>
            <w:proofErr w:type="gramStart"/>
            <w:r>
              <w:rPr>
                <w:lang w:eastAsia="zh-CN"/>
              </w:rPr>
              <w:t>I.e.</w:t>
            </w:r>
            <w:proofErr w:type="gramEnd"/>
            <w:r>
              <w:rPr>
                <w:lang w:eastAsia="zh-CN"/>
              </w:rPr>
              <w:t xml:space="preserv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w:t>
            </w:r>
            <w:proofErr w:type="gramStart"/>
            <w:r>
              <w:rPr>
                <w:lang w:val="en-US" w:eastAsia="zh-CN"/>
              </w:rPr>
              <w:t>configuration(</w:t>
            </w:r>
            <w:proofErr w:type="gramEnd"/>
            <w:r>
              <w:rPr>
                <w:lang w:val="en-US" w:eastAsia="zh-CN"/>
              </w:rPr>
              <w:t xml:space="preserve">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w:t>
            </w:r>
            <w:proofErr w:type="gramStart"/>
            <w:r>
              <w:rPr>
                <w:lang w:val="en-US" w:eastAsia="zh-CN"/>
              </w:rPr>
              <w:t>i.e.</w:t>
            </w:r>
            <w:proofErr w:type="gramEnd"/>
            <w:r>
              <w:rPr>
                <w:lang w:val="en-US" w:eastAsia="zh-CN"/>
              </w:rPr>
              <w:t xml:space="preserve"> whether the subsequent slots will also be transmitted if the transmission on some of the first few slots is omitted due to the resources collision. From our point of view, if the subsequent </w:t>
            </w:r>
            <w:r>
              <w:rPr>
                <w:lang w:val="en-US" w:eastAsia="zh-CN"/>
              </w:rPr>
              <w:lastRenderedPageBreak/>
              <w:t>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 xml:space="preserve">Systematic bits are important. Partial transmissions without systematic bits 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ＭＳ 明朝" w:hAnsi="ＭＳ 明朝" w:cs="ＭＳ 明朝" w:hint="eastAsia"/>
                <w:sz w:val="22"/>
                <w:lang w:eastAsia="ja-JP"/>
              </w:rPr>
              <w:t>✓</w:t>
            </w:r>
          </w:p>
        </w:tc>
        <w:tc>
          <w:tcPr>
            <w:tcW w:w="577" w:type="dxa"/>
          </w:tcPr>
          <w:p w14:paraId="4A614CAE"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ＭＳ 明朝" w:hAnsi="ＭＳ 明朝" w:cs="ＭＳ 明朝"/>
                <w:sz w:val="22"/>
                <w:lang w:eastAsia="ja-JP"/>
              </w:rPr>
            </w:pPr>
          </w:p>
        </w:tc>
        <w:tc>
          <w:tcPr>
            <w:tcW w:w="577" w:type="dxa"/>
          </w:tcPr>
          <w:p w14:paraId="3F38540F" w14:textId="77777777" w:rsidR="00682385" w:rsidRDefault="00682385">
            <w:pPr>
              <w:jc w:val="both"/>
              <w:rPr>
                <w:rFonts w:ascii="ＭＳ 明朝" w:hAnsi="ＭＳ 明朝" w:cs="ＭＳ 明朝"/>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ＭＳ 明朝" w:hAnsi="ＭＳ 明朝" w:cs="ＭＳ 明朝"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ＭＳ 明朝" w:hAnsi="ＭＳ 明朝" w:cs="ＭＳ 明朝"/>
                <w:sz w:val="22"/>
                <w:lang w:eastAsia="ja-JP"/>
              </w:rPr>
            </w:pPr>
          </w:p>
        </w:tc>
        <w:tc>
          <w:tcPr>
            <w:tcW w:w="577" w:type="dxa"/>
          </w:tcPr>
          <w:p w14:paraId="38C31B54" w14:textId="77777777" w:rsidR="00682385" w:rsidRDefault="00682385">
            <w:pPr>
              <w:jc w:val="both"/>
              <w:rPr>
                <w:rFonts w:ascii="ＭＳ 明朝" w:hAnsi="ＭＳ 明朝" w:cs="ＭＳ 明朝"/>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ＭＳ 明朝" w:hAnsi="ＭＳ 明朝" w:cs="ＭＳ 明朝"/>
                <w:sz w:val="22"/>
                <w:lang w:eastAsia="ja-JP"/>
              </w:rPr>
            </w:pPr>
          </w:p>
        </w:tc>
        <w:tc>
          <w:tcPr>
            <w:tcW w:w="577" w:type="dxa"/>
          </w:tcPr>
          <w:p w14:paraId="0B1D07E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ＭＳ 明朝" w:hAnsi="ＭＳ 明朝" w:cs="ＭＳ 明朝"/>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ＭＳ 明朝" w:hAnsi="ＭＳ 明朝" w:cs="ＭＳ 明朝"/>
                <w:sz w:val="22"/>
                <w:lang w:eastAsia="ja-JP"/>
              </w:rPr>
            </w:pPr>
          </w:p>
        </w:tc>
        <w:tc>
          <w:tcPr>
            <w:tcW w:w="577" w:type="dxa"/>
          </w:tcPr>
          <w:p w14:paraId="396FA646" w14:textId="77777777" w:rsidR="00682385" w:rsidRDefault="00682385">
            <w:pPr>
              <w:jc w:val="both"/>
              <w:rPr>
                <w:rFonts w:ascii="ＭＳ 明朝" w:hAnsi="ＭＳ 明朝" w:cs="ＭＳ 明朝"/>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ＭＳ 明朝" w:hAnsi="ＭＳ 明朝" w:cs="ＭＳ 明朝"/>
                <w:sz w:val="22"/>
                <w:lang w:eastAsia="ja-JP"/>
              </w:rPr>
            </w:pPr>
          </w:p>
        </w:tc>
        <w:tc>
          <w:tcPr>
            <w:tcW w:w="577" w:type="dxa"/>
          </w:tcPr>
          <w:p w14:paraId="62FC518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ＭＳ 明朝" w:hAnsi="ＭＳ 明朝" w:cs="ＭＳ 明朝"/>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ＭＳ 明朝" w:hAnsi="ＭＳ 明朝" w:cs="ＭＳ 明朝"/>
                <w:sz w:val="22"/>
                <w:lang w:eastAsia="ja-JP"/>
              </w:rPr>
            </w:pPr>
          </w:p>
        </w:tc>
        <w:tc>
          <w:tcPr>
            <w:tcW w:w="577" w:type="dxa"/>
          </w:tcPr>
          <w:p w14:paraId="667758D5" w14:textId="77777777" w:rsidR="00682385" w:rsidRDefault="00682385">
            <w:pPr>
              <w:jc w:val="both"/>
              <w:rPr>
                <w:rFonts w:ascii="ＭＳ 明朝" w:hAnsi="ＭＳ 明朝" w:cs="ＭＳ 明朝"/>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ＭＳ 明朝" w:hAnsi="ＭＳ 明朝" w:cs="ＭＳ 明朝"/>
                <w:sz w:val="22"/>
                <w:lang w:eastAsia="ja-JP"/>
              </w:rPr>
            </w:pPr>
          </w:p>
        </w:tc>
        <w:tc>
          <w:tcPr>
            <w:tcW w:w="577" w:type="dxa"/>
          </w:tcPr>
          <w:p w14:paraId="11A16AF3"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ＭＳ 明朝" w:hAnsi="ＭＳ 明朝" w:cs="ＭＳ 明朝"/>
                <w:sz w:val="22"/>
                <w:lang w:eastAsia="ja-JP"/>
              </w:rPr>
            </w:pPr>
          </w:p>
        </w:tc>
        <w:tc>
          <w:tcPr>
            <w:tcW w:w="577" w:type="dxa"/>
          </w:tcPr>
          <w:p w14:paraId="0B4836F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xml:space="preserve">: Considering that the systematic bits are covered in RV0, if CG-TBoMS is transmitted from RV0, it can improve the possibility of successful decoding at the first TBoMS </w:t>
            </w:r>
            <w:proofErr w:type="gramStart"/>
            <w:r>
              <w:rPr>
                <w:sz w:val="22"/>
                <w:lang w:eastAsia="zh-CN"/>
              </w:rPr>
              <w:t>repetition, and</w:t>
            </w:r>
            <w:proofErr w:type="gramEnd"/>
            <w:r>
              <w:rPr>
                <w:sz w:val="22"/>
                <w:lang w:eastAsia="zh-CN"/>
              </w:rPr>
              <w:t xml:space="preserve"> reduce the burden of blind detection.</w:t>
            </w:r>
          </w:p>
          <w:p w14:paraId="754F89F9" w14:textId="77777777" w:rsidR="00682385" w:rsidRDefault="00F37CC5">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w:t>
            </w:r>
            <w:proofErr w:type="gramStart"/>
            <w:r>
              <w:rPr>
                <w:sz w:val="22"/>
                <w:lang w:eastAsia="zh-CN"/>
              </w:rPr>
              <w:t>results</w:t>
            </w:r>
            <w:proofErr w:type="gramEnd"/>
            <w:r>
              <w:rPr>
                <w:sz w:val="22"/>
                <w:lang w:eastAsia="zh-CN"/>
              </w:rPr>
              <w:t xml:space="preserve"> in that there is no TBoMS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TBoMS </w:t>
            </w:r>
            <w:proofErr w:type="gramStart"/>
            <w:r>
              <w:rPr>
                <w:sz w:val="22"/>
                <w:lang w:eastAsia="zh-CN"/>
              </w:rPr>
              <w:t>lacks of</w:t>
            </w:r>
            <w:proofErr w:type="gramEnd"/>
            <w:r>
              <w:rPr>
                <w:sz w:val="22"/>
                <w:lang w:eastAsia="zh-CN"/>
              </w:rPr>
              <w:t xml:space="preserve"> some slots. In this case, how to coding/decoding should </w:t>
            </w:r>
            <w:r>
              <w:rPr>
                <w:sz w:val="22"/>
                <w:lang w:eastAsia="zh-CN"/>
              </w:rPr>
              <w:lastRenderedPageBreak/>
              <w:t>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ＭＳ 明朝" w:hAnsi="ＭＳ 明朝" w:cs="ＭＳ 明朝"/>
                <w:sz w:val="22"/>
                <w:lang w:eastAsia="ja-JP"/>
              </w:rPr>
            </w:pPr>
          </w:p>
        </w:tc>
        <w:tc>
          <w:tcPr>
            <w:tcW w:w="577" w:type="dxa"/>
          </w:tcPr>
          <w:p w14:paraId="21AB3ECE" w14:textId="77777777" w:rsidR="00682385" w:rsidRDefault="00682385">
            <w:pPr>
              <w:jc w:val="both"/>
              <w:rPr>
                <w:rFonts w:ascii="ＭＳ 明朝" w:hAnsi="ＭＳ 明朝" w:cs="ＭＳ 明朝"/>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ＭＳ 明朝" w:hAnsi="ＭＳ 明朝" w:cs="ＭＳ 明朝"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w:t>
            </w:r>
            <w:proofErr w:type="gramStart"/>
            <w:r>
              <w:rPr>
                <w:rFonts w:hint="eastAsia"/>
                <w:sz w:val="22"/>
                <w:lang w:val="en-US" w:eastAsia="zh-CN"/>
              </w:rPr>
              <w:t>i.e.</w:t>
            </w:r>
            <w:proofErr w:type="gramEnd"/>
            <w:r>
              <w:rPr>
                <w:rFonts w:hint="eastAsia"/>
                <w:sz w:val="22"/>
                <w:lang w:val="en-US" w:eastAsia="zh-CN"/>
              </w:rPr>
              <w:t xml:space="preserv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ＭＳ 明朝" w:hAnsi="ＭＳ 明朝" w:cs="ＭＳ 明朝"/>
                <w:sz w:val="22"/>
                <w:lang w:eastAsia="ja-JP"/>
              </w:rPr>
            </w:pPr>
          </w:p>
        </w:tc>
        <w:tc>
          <w:tcPr>
            <w:tcW w:w="577" w:type="dxa"/>
          </w:tcPr>
          <w:p w14:paraId="2554F00F" w14:textId="77777777" w:rsidR="00682385" w:rsidRDefault="00F37CC5">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ＭＳ 明朝" w:hAnsi="ＭＳ 明朝" w:cs="ＭＳ 明朝"/>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ＭＳ 明朝" w:hAnsi="ＭＳ 明朝" w:cs="ＭＳ 明朝"/>
                <w:sz w:val="22"/>
                <w:lang w:eastAsia="ja-JP"/>
              </w:rPr>
            </w:pPr>
          </w:p>
        </w:tc>
        <w:tc>
          <w:tcPr>
            <w:tcW w:w="577" w:type="dxa"/>
          </w:tcPr>
          <w:p w14:paraId="395A0028"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ＭＳ 明朝" w:hAnsi="ＭＳ 明朝" w:cs="ＭＳ 明朝"/>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ＭＳ 明朝" w:hAnsi="ＭＳ 明朝" w:cs="ＭＳ 明朝"/>
                <w:sz w:val="22"/>
                <w:lang w:eastAsia="ja-JP"/>
              </w:rPr>
            </w:pPr>
          </w:p>
        </w:tc>
        <w:tc>
          <w:tcPr>
            <w:tcW w:w="577" w:type="dxa"/>
          </w:tcPr>
          <w:p w14:paraId="1C69C149" w14:textId="77777777" w:rsidR="00682385" w:rsidRDefault="00682385">
            <w:pPr>
              <w:jc w:val="both"/>
              <w:rPr>
                <w:rFonts w:ascii="ＭＳ 明朝" w:hAnsi="ＭＳ 明朝" w:cs="ＭＳ 明朝"/>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ＭＳ 明朝" w:hAnsi="ＭＳ 明朝" w:cs="ＭＳ 明朝" w:hint="eastAsia"/>
                <w:sz w:val="22"/>
                <w:lang w:eastAsia="ja-JP"/>
              </w:rPr>
              <w:t>✓</w:t>
            </w:r>
          </w:p>
        </w:tc>
        <w:tc>
          <w:tcPr>
            <w:tcW w:w="578" w:type="dxa"/>
          </w:tcPr>
          <w:p w14:paraId="389640BA" w14:textId="77777777" w:rsidR="00682385" w:rsidRDefault="00682385">
            <w:pPr>
              <w:jc w:val="both"/>
              <w:rPr>
                <w:rFonts w:ascii="ＭＳ 明朝" w:hAnsi="ＭＳ 明朝" w:cs="ＭＳ 明朝"/>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ＭＳ 明朝" w:hAnsi="ＭＳ 明朝" w:cs="ＭＳ 明朝"/>
                <w:sz w:val="22"/>
                <w:lang w:eastAsia="ja-JP"/>
              </w:rPr>
            </w:pPr>
          </w:p>
        </w:tc>
        <w:tc>
          <w:tcPr>
            <w:tcW w:w="577" w:type="dxa"/>
          </w:tcPr>
          <w:p w14:paraId="598C3B93" w14:textId="77777777" w:rsidR="00682385" w:rsidRDefault="00682385">
            <w:pPr>
              <w:jc w:val="both"/>
              <w:rPr>
                <w:rFonts w:ascii="ＭＳ 明朝" w:hAnsi="ＭＳ 明朝" w:cs="ＭＳ 明朝"/>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ＭＳ 明朝" w:hAnsi="ＭＳ 明朝" w:cs="ＭＳ 明朝"/>
                <w:sz w:val="22"/>
                <w:lang w:eastAsia="ja-JP"/>
              </w:rPr>
            </w:pPr>
          </w:p>
        </w:tc>
        <w:tc>
          <w:tcPr>
            <w:tcW w:w="578" w:type="dxa"/>
          </w:tcPr>
          <w:p w14:paraId="71010934" w14:textId="77777777" w:rsidR="00682385" w:rsidRDefault="00682385">
            <w:pPr>
              <w:jc w:val="both"/>
              <w:rPr>
                <w:rFonts w:ascii="ＭＳ 明朝" w:hAnsi="ＭＳ 明朝" w:cs="ＭＳ 明朝"/>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w:t>
            </w:r>
            <w:r>
              <w:rPr>
                <w:lang w:val="en-US" w:eastAsia="zh-CN"/>
              </w:rPr>
              <w:lastRenderedPageBreak/>
              <w:t xml:space="preserve">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lastRenderedPageBreak/>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f"/>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683EB1A3"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r w:rsidR="00136139">
              <w:rPr>
                <w:lang w:val="en-US" w:eastAsia="zh-CN"/>
              </w:rPr>
              <w:t>, Lenovo, Motorola Mobility</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rsidRPr="0050720C"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0DC59D21" w:rsidR="00682385" w:rsidRPr="0050720C" w:rsidRDefault="004E452E">
            <w:pPr>
              <w:rPr>
                <w:lang w:val="en-US" w:eastAsia="zh-CN"/>
              </w:rPr>
            </w:pPr>
            <w:proofErr w:type="spellStart"/>
            <w:r w:rsidRPr="0050720C">
              <w:rPr>
                <w:rFonts w:hint="eastAsia"/>
                <w:lang w:val="en-US" w:eastAsia="zh-CN"/>
              </w:rPr>
              <w:t>S</w:t>
            </w:r>
            <w:r w:rsidRPr="0050720C">
              <w:rPr>
                <w:lang w:val="en-US" w:eastAsia="zh-CN"/>
              </w:rPr>
              <w:t>preadtrum</w:t>
            </w:r>
            <w:proofErr w:type="spellEnd"/>
            <w:r w:rsidR="00850CE5" w:rsidRPr="0050720C">
              <w:rPr>
                <w:rFonts w:hint="eastAsia"/>
                <w:lang w:val="en-US" w:eastAsia="zh-CN"/>
              </w:rPr>
              <w:t>, CATT</w:t>
            </w:r>
            <w:r w:rsidR="009A40A8" w:rsidRPr="0050720C">
              <w:rPr>
                <w:lang w:val="en-US" w:eastAsia="zh-CN"/>
              </w:rPr>
              <w:t>, WILUS</w:t>
            </w:r>
            <w:r w:rsidR="003C7D8A" w:rsidRPr="0050720C">
              <w:rPr>
                <w:lang w:val="en-US" w:eastAsia="zh-CN"/>
              </w:rPr>
              <w:t>, vivo</w:t>
            </w:r>
            <w:r w:rsidR="005229BD" w:rsidRPr="0050720C">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w:t>
            </w:r>
            <w:proofErr w:type="spellStart"/>
            <w:r w:rsidR="00832BD3">
              <w:rPr>
                <w:lang w:val="en-US" w:eastAsia="zh-CN"/>
              </w:rPr>
              <w:t>HiSilicon</w:t>
            </w:r>
            <w:proofErr w:type="spellEnd"/>
          </w:p>
        </w:tc>
      </w:tr>
    </w:tbl>
    <w:p w14:paraId="63CEDD7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w:t>
            </w:r>
            <w:proofErr w:type="gramStart"/>
            <w:r>
              <w:rPr>
                <w:rFonts w:hint="eastAsia"/>
                <w:lang w:val="en-US" w:eastAsia="zh-CN"/>
              </w:rPr>
              <w:t>the each</w:t>
            </w:r>
            <w:proofErr w:type="gramEnd"/>
            <w:r>
              <w:rPr>
                <w:rFonts w:hint="eastAsia"/>
                <w:lang w:val="en-US" w:eastAsia="zh-CN"/>
              </w:rPr>
              <w:t xml:space="preserve">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w:t>
            </w:r>
            <w:proofErr w:type="gramStart"/>
            <w:r w:rsidR="007C10EE">
              <w:rPr>
                <w:rFonts w:hint="eastAsia"/>
                <w:lang w:val="en-US" w:eastAsia="zh-CN"/>
              </w:rPr>
              <w:t>i.e.</w:t>
            </w:r>
            <w:proofErr w:type="gramEnd"/>
            <w:r w:rsidR="007C10EE">
              <w:rPr>
                <w:rFonts w:hint="eastAsia"/>
                <w:lang w:val="en-US" w:eastAsia="zh-CN"/>
              </w:rPr>
              <w:t xml:space="preserv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lastRenderedPageBreak/>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7455" w:type="dxa"/>
          </w:tcPr>
          <w:p w14:paraId="45F9B91F" w14:textId="55C0AD3D" w:rsidR="009B6646" w:rsidRPr="009B6646" w:rsidRDefault="009B6646" w:rsidP="00832BD3">
            <w:pPr>
              <w:jc w:val="both"/>
              <w:rPr>
                <w:rFonts w:eastAsia="ＭＳ 明朝"/>
                <w:lang w:eastAsia="ja-JP"/>
              </w:rPr>
            </w:pPr>
            <w:r>
              <w:rPr>
                <w:rFonts w:eastAsia="ＭＳ 明朝" w:hint="eastAsia"/>
                <w:lang w:eastAsia="ja-JP"/>
              </w:rPr>
              <w:t>O</w:t>
            </w:r>
            <w:r>
              <w:rPr>
                <w:rFonts w:eastAsia="ＭＳ 明朝"/>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w:t>
            </w:r>
            <w:r w:rsidRPr="0048482F">
              <w:lastRenderedPageBreak/>
              <w:t xml:space="preserve">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 xml:space="preserve">e do not support this proposal. It is ambiguity for us. </w:t>
            </w:r>
            <w:proofErr w:type="gramStart"/>
            <w:r>
              <w:rPr>
                <w:rFonts w:eastAsiaTheme="minorEastAsia"/>
                <w:lang w:eastAsia="zh-CN"/>
              </w:rPr>
              <w:t>So</w:t>
            </w:r>
            <w:proofErr w:type="gramEnd"/>
            <w:r>
              <w:rPr>
                <w:rFonts w:eastAsiaTheme="minorEastAsia"/>
                <w:lang w:eastAsia="zh-CN"/>
              </w:rPr>
              <w:t xml:space="preserve">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w:t>
            </w:r>
            <w:proofErr w:type="gramStart"/>
            <w:r>
              <w:rPr>
                <w:rFonts w:eastAsiaTheme="minorEastAsia"/>
                <w:lang w:eastAsia="zh-CN"/>
              </w:rPr>
              <w:t>slot based</w:t>
            </w:r>
            <w:proofErr w:type="gramEnd"/>
            <w:r>
              <w:rPr>
                <w:rFonts w:eastAsiaTheme="minorEastAsia"/>
                <w:lang w:eastAsia="zh-CN"/>
              </w:rPr>
              <w:t xml:space="preserve">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f"/>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 xml:space="preserve">nly the first transmission occasion of a single TBoMS transmission with N transmission occasions is associated with RV = </w:t>
            </w:r>
            <w:proofErr w:type="gramStart"/>
            <w:r w:rsidRPr="00C07B4D">
              <w:rPr>
                <w:rFonts w:eastAsiaTheme="minorEastAsia"/>
                <w:lang w:eastAsia="zh-CN"/>
              </w:rPr>
              <w:t>0;</w:t>
            </w:r>
            <w:proofErr w:type="gramEnd"/>
          </w:p>
          <w:p w14:paraId="67793680" w14:textId="77777777" w:rsidR="00E52A51" w:rsidRDefault="00E52A51" w:rsidP="00E52A51">
            <w:pPr>
              <w:pStyle w:val="aff"/>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 xml:space="preserve">As discussed above, we suggest </w:t>
            </w:r>
            <w:proofErr w:type="gramStart"/>
            <w:r>
              <w:rPr>
                <w:rFonts w:eastAsiaTheme="minorEastAsia"/>
                <w:lang w:eastAsia="zh-CN"/>
              </w:rPr>
              <w:t>to add</w:t>
            </w:r>
            <w:proofErr w:type="gramEnd"/>
            <w:r>
              <w:rPr>
                <w:rFonts w:eastAsiaTheme="minorEastAsia"/>
                <w:lang w:eastAsia="zh-CN"/>
              </w:rPr>
              <w:t xml:space="preserve">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Note: only the first transmission occasion among N transmission occasions of a single 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lastRenderedPageBreak/>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aff"/>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aff"/>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2"/>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189A5A2A" w:rsidR="000E173E" w:rsidRDefault="00D05E7F" w:rsidP="00A80E16">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CATT</w:t>
            </w:r>
            <w:r w:rsidR="00266D80">
              <w:rPr>
                <w:rFonts w:eastAsiaTheme="minorEastAsia"/>
                <w:lang w:val="en-US" w:eastAsia="zh-CN"/>
              </w:rPr>
              <w:t>, Sharp</w:t>
            </w:r>
            <w:r w:rsidR="007F5936">
              <w:rPr>
                <w:rFonts w:eastAsiaTheme="minorEastAsia"/>
                <w:lang w:val="en-US" w:eastAsia="zh-CN"/>
              </w:rPr>
              <w:t>, Lenovo, Motorola Mobility</w:t>
            </w:r>
            <w:r w:rsidR="009746BB">
              <w:rPr>
                <w:rFonts w:eastAsiaTheme="minorEastAsia"/>
                <w:lang w:val="en-US" w:eastAsia="zh-CN"/>
              </w:rPr>
              <w:t>, Apple</w:t>
            </w:r>
            <w:r w:rsidR="00A370F1">
              <w:rPr>
                <w:rFonts w:eastAsiaTheme="minorEastAsia"/>
                <w:lang w:val="en-US" w:eastAsia="zh-CN"/>
              </w:rPr>
              <w:t>, DCM</w:t>
            </w: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9938DA" w14:paraId="1DE8FA4A" w14:textId="77777777" w:rsidTr="00A80E16">
        <w:tc>
          <w:tcPr>
            <w:tcW w:w="2176" w:type="dxa"/>
          </w:tcPr>
          <w:p w14:paraId="1990B9EE" w14:textId="625777E7" w:rsidR="009938DA" w:rsidRDefault="009938DA" w:rsidP="009938DA">
            <w:pPr>
              <w:jc w:val="both"/>
            </w:pPr>
            <w:r>
              <w:rPr>
                <w:rFonts w:eastAsia="Malgun Gothic" w:hint="eastAsia"/>
                <w:lang w:eastAsia="ko-KR"/>
              </w:rPr>
              <w:t>W</w:t>
            </w:r>
            <w:r>
              <w:rPr>
                <w:rFonts w:eastAsia="Malgun Gothic"/>
                <w:lang w:eastAsia="ko-KR"/>
              </w:rPr>
              <w:t>ILUS</w:t>
            </w:r>
          </w:p>
        </w:tc>
        <w:tc>
          <w:tcPr>
            <w:tcW w:w="7455" w:type="dxa"/>
          </w:tcPr>
          <w:p w14:paraId="509FD419" w14:textId="77777777" w:rsidR="009938DA" w:rsidRDefault="009938DA" w:rsidP="009938DA">
            <w:pPr>
              <w:spacing w:after="120" w:afterAutospacing="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sidRPr="006F2567">
              <w:rPr>
                <w:rFonts w:eastAsia="Malgun Gothic"/>
                <w:i/>
                <w:iCs/>
                <w:lang w:eastAsia="ko-KR"/>
              </w:rPr>
              <w:t>startingFromRV0</w:t>
            </w:r>
            <w:r>
              <w:rPr>
                <w:rFonts w:eastAsia="Malgun Gothic"/>
                <w:lang w:eastAsia="ko-KR"/>
              </w:rPr>
              <w:t xml:space="preserve"> is not provided or set to ‘on’ as described in the previous round as follows:</w:t>
            </w:r>
          </w:p>
          <w:p w14:paraId="1E98B49A" w14:textId="77777777" w:rsidR="009938DA" w:rsidRDefault="009938DA" w:rsidP="009938DA">
            <w:pPr>
              <w:spacing w:after="120" w:afterAutospacing="0"/>
              <w:jc w:val="center"/>
              <w:rPr>
                <w:rFonts w:eastAsia="Malgun Gothic"/>
                <w:lang w:val="en-US" w:eastAsia="ko-KR"/>
              </w:rPr>
            </w:pPr>
            <w:r>
              <w:rPr>
                <w:rFonts w:eastAsia="Malgun Gothic"/>
                <w:noProof/>
                <w:lang w:val="en-US" w:eastAsia="zh-CN"/>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sidRPr="006F2567">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sidRPr="006F2567">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9938DA" w14:paraId="1AD3ACBF" w14:textId="77777777" w:rsidTr="00A80E16">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A80E16">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lastRenderedPageBreak/>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f"/>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f"/>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w:t>
      </w:r>
      <w:proofErr w:type="gramStart"/>
      <w:r>
        <w:rPr>
          <w:sz w:val="22"/>
          <w:lang w:val="en-US"/>
        </w:rPr>
        <w:t>relying</w:t>
      </w:r>
      <w:proofErr w:type="gramEnd"/>
      <w:r>
        <w:rPr>
          <w:sz w:val="22"/>
          <w:lang w:val="en-US"/>
        </w:rPr>
        <w:t xml:space="preserve">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lastRenderedPageBreak/>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ＭＳ 明朝" w:hAnsi="ＭＳ 明朝"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lastRenderedPageBreak/>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w:t>
            </w:r>
            <w:proofErr w:type="gramStart"/>
            <w:r>
              <w:rPr>
                <w:rFonts w:hint="eastAsia"/>
                <w:lang w:val="en-US" w:eastAsia="zh-CN"/>
              </w:rPr>
              <w:t>is</w:t>
            </w:r>
            <w:proofErr w:type="gramEnd"/>
            <w:r>
              <w:rPr>
                <w:rFonts w:hint="eastAsia"/>
                <w:lang w:val="en-US" w:eastAsia="zh-CN"/>
              </w:rPr>
              <w:t xml:space="preserve">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f"/>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aff"/>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f"/>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f"/>
              <w:numPr>
                <w:ilvl w:val="0"/>
                <w:numId w:val="37"/>
              </w:numPr>
              <w:jc w:val="both"/>
              <w:rPr>
                <w:sz w:val="22"/>
              </w:rPr>
            </w:pPr>
            <w:r>
              <w:rPr>
                <w:sz w:val="22"/>
              </w:rPr>
              <w:lastRenderedPageBreak/>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f"/>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f"/>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f"/>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2639A8D6" w14:textId="77777777" w:rsidR="00DD2D9A" w:rsidRDefault="00DD2D9A">
            <w:pPr>
              <w:spacing w:after="100"/>
              <w:rPr>
                <w:rFonts w:eastAsia="ＭＳ 明朝"/>
                <w:lang w:val="en-US" w:eastAsia="ja-JP"/>
              </w:rPr>
            </w:pPr>
            <w:r>
              <w:rPr>
                <w:rFonts w:eastAsia="ＭＳ 明朝" w:hint="eastAsia"/>
                <w:lang w:val="en-US" w:eastAsia="ja-JP"/>
              </w:rPr>
              <w:t>P</w:t>
            </w:r>
            <w:r>
              <w:rPr>
                <w:rFonts w:eastAsia="ＭＳ 明朝"/>
                <w:lang w:val="en-US" w:eastAsia="ja-JP"/>
              </w:rPr>
              <w:t>anasonic: We are fine with the suggested procedure.</w:t>
            </w:r>
          </w:p>
          <w:p w14:paraId="432BE2E9" w14:textId="77777777" w:rsidR="004E452E" w:rsidRDefault="004E452E">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ＭＳ 明朝"/>
                <w:lang w:val="en-US" w:eastAsia="ja-JP"/>
              </w:rPr>
            </w:pPr>
            <w:r>
              <w:rPr>
                <w:rFonts w:eastAsia="ＭＳ 明朝" w:hint="eastAsia"/>
                <w:lang w:val="en-US" w:eastAsia="ja-JP"/>
              </w:rPr>
              <w:t>D</w:t>
            </w:r>
            <w:r>
              <w:rPr>
                <w:rFonts w:eastAsia="ＭＳ 明朝"/>
                <w:lang w:val="en-US" w:eastAsia="ja-JP"/>
              </w:rPr>
              <w:t>CM: We are fine with the above procedure.</w:t>
            </w:r>
          </w:p>
          <w:p w14:paraId="496FD6D5" w14:textId="77777777" w:rsidR="005229BD" w:rsidRDefault="005229BD">
            <w:pPr>
              <w:spacing w:after="100"/>
              <w:rPr>
                <w:rFonts w:eastAsia="ＭＳ 明朝"/>
                <w:lang w:val="en-US" w:eastAsia="ja-JP"/>
              </w:rPr>
            </w:pPr>
            <w:r>
              <w:rPr>
                <w:rFonts w:eastAsia="ＭＳ 明朝"/>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rFonts w:eastAsia="ＭＳ 明朝"/>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lastRenderedPageBreak/>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lastRenderedPageBreak/>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82"/>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745BA311" w:rsidR="00930EF7" w:rsidRPr="001B3086" w:rsidRDefault="00D05E7F" w:rsidP="00A80E16">
            <w:pPr>
              <w:spacing w:after="100"/>
              <w:rPr>
                <w:rFonts w:eastAsiaTheme="minorEastAsia"/>
                <w:lang w:val="en-US" w:eastAsia="zh-CN"/>
              </w:rPr>
            </w:pPr>
            <w:r>
              <w:rPr>
                <w:rFonts w:eastAsia="ＭＳ 明朝" w:hint="eastAsia"/>
                <w:lang w:val="en-US" w:eastAsia="ja-JP"/>
              </w:rPr>
              <w:t>P</w:t>
            </w:r>
            <w:r>
              <w:rPr>
                <w:rFonts w:eastAsia="ＭＳ 明朝"/>
                <w:lang w:val="en-US" w:eastAsia="ja-JP"/>
              </w:rPr>
              <w:t>anasonic</w:t>
            </w:r>
            <w:r w:rsidR="009938DA">
              <w:rPr>
                <w:rFonts w:eastAsia="ＭＳ 明朝"/>
                <w:lang w:val="en-US" w:eastAsia="ja-JP"/>
              </w:rPr>
              <w:t>, WILUS</w:t>
            </w:r>
            <w:r w:rsidR="001B3086">
              <w:rPr>
                <w:rFonts w:eastAsiaTheme="minorEastAsia" w:hint="eastAsia"/>
                <w:lang w:val="en-US" w:eastAsia="zh-CN"/>
              </w:rPr>
              <w:t>, CATT</w:t>
            </w:r>
            <w:r w:rsidR="00266D80">
              <w:rPr>
                <w:rFonts w:eastAsiaTheme="minorEastAsia"/>
                <w:lang w:val="en-US" w:eastAsia="zh-CN"/>
              </w:rPr>
              <w:t>, Sharp</w:t>
            </w:r>
            <w:r w:rsidR="0023761D">
              <w:rPr>
                <w:rFonts w:eastAsiaTheme="minorEastAsia"/>
                <w:lang w:val="en-US" w:eastAsia="zh-CN"/>
              </w:rPr>
              <w:t>, Lenovo, Motorola Mobility</w:t>
            </w:r>
            <w:r w:rsidR="007C0AF7">
              <w:rPr>
                <w:rFonts w:eastAsiaTheme="minorEastAsia"/>
                <w:lang w:val="en-US" w:eastAsia="zh-CN"/>
              </w:rPr>
              <w:t>, QC</w:t>
            </w:r>
            <w:r w:rsidR="009746BB">
              <w:rPr>
                <w:rFonts w:eastAsiaTheme="minorEastAsia"/>
                <w:lang w:val="en-US" w:eastAsia="zh-CN"/>
              </w:rPr>
              <w:t>, Apple</w:t>
            </w:r>
            <w:r w:rsidR="00A370F1">
              <w:rPr>
                <w:rFonts w:eastAsiaTheme="minorEastAsia"/>
                <w:lang w:val="en-US" w:eastAsia="zh-CN"/>
              </w:rPr>
              <w:t>, DCM</w:t>
            </w: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82"/>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746BB" w14:paraId="02B1CCA0" w14:textId="77777777" w:rsidTr="00A80E16">
        <w:tc>
          <w:tcPr>
            <w:tcW w:w="2176" w:type="dxa"/>
          </w:tcPr>
          <w:p w14:paraId="61D9412A" w14:textId="69D87D48" w:rsidR="009746BB" w:rsidRDefault="009746BB" w:rsidP="009746BB">
            <w:pPr>
              <w:jc w:val="both"/>
            </w:pPr>
            <w:r>
              <w:t>Apple</w:t>
            </w:r>
          </w:p>
        </w:tc>
        <w:tc>
          <w:tcPr>
            <w:tcW w:w="7455" w:type="dxa"/>
          </w:tcPr>
          <w:p w14:paraId="66A5D38E" w14:textId="1028FB21" w:rsidR="009746BB" w:rsidRDefault="009746BB" w:rsidP="009746BB">
            <w:pPr>
              <w:jc w:val="both"/>
            </w:pPr>
            <w:r>
              <w:t xml:space="preserve">Editorial comments to avoid confusion, ‘for </w:t>
            </w:r>
            <w:r w:rsidRPr="00845659">
              <w:rPr>
                <w:strike/>
              </w:rPr>
              <w:t>any carrier</w:t>
            </w:r>
            <w:r>
              <w:t xml:space="preserve"> </w:t>
            </w:r>
            <w:r w:rsidRPr="00845659">
              <w:rPr>
                <w:iCs/>
                <w:color w:val="FF0000"/>
              </w:rPr>
              <w:t>unpaired spectrum, paired spectrum and SUL</w:t>
            </w:r>
            <w:r>
              <w:rPr>
                <w:iCs/>
                <w:color w:val="FF0000"/>
              </w:rPr>
              <w:t xml:space="preserve">, </w:t>
            </w:r>
            <w:r w:rsidRPr="00845659">
              <w:rPr>
                <w:iCs/>
                <w:color w:val="000000" w:themeColor="text1"/>
              </w:rPr>
              <w:t>available slot….</w:t>
            </w:r>
            <w:r>
              <w:rPr>
                <w:iCs/>
                <w:color w:val="000000" w:themeColor="text1"/>
              </w:rPr>
              <w:t>’</w:t>
            </w:r>
          </w:p>
        </w:tc>
      </w:tr>
      <w:tr w:rsidR="009746BB" w14:paraId="4EC3F016" w14:textId="77777777" w:rsidTr="00A80E16">
        <w:tc>
          <w:tcPr>
            <w:tcW w:w="2176" w:type="dxa"/>
          </w:tcPr>
          <w:p w14:paraId="7A03C806" w14:textId="77777777" w:rsidR="009746BB" w:rsidRDefault="009746BB" w:rsidP="009746BB">
            <w:pPr>
              <w:jc w:val="both"/>
            </w:pPr>
          </w:p>
        </w:tc>
        <w:tc>
          <w:tcPr>
            <w:tcW w:w="7455" w:type="dxa"/>
          </w:tcPr>
          <w:p w14:paraId="7E1D8D55" w14:textId="77777777" w:rsidR="009746BB" w:rsidRDefault="009746BB" w:rsidP="009746BB">
            <w:pPr>
              <w:jc w:val="both"/>
              <w:rPr>
                <w:lang w:eastAsia="zh-CN"/>
              </w:rPr>
            </w:pPr>
          </w:p>
        </w:tc>
      </w:tr>
      <w:tr w:rsidR="009746BB" w14:paraId="2DFDCBAE" w14:textId="77777777" w:rsidTr="00A80E16">
        <w:tc>
          <w:tcPr>
            <w:tcW w:w="2176" w:type="dxa"/>
          </w:tcPr>
          <w:p w14:paraId="4DDE5FB9" w14:textId="77777777" w:rsidR="009746BB" w:rsidRDefault="009746BB" w:rsidP="009746BB">
            <w:pPr>
              <w:jc w:val="both"/>
              <w:rPr>
                <w:lang w:eastAsia="ja-JP"/>
              </w:rPr>
            </w:pPr>
          </w:p>
        </w:tc>
        <w:tc>
          <w:tcPr>
            <w:tcW w:w="7455" w:type="dxa"/>
          </w:tcPr>
          <w:p w14:paraId="670B0CFA" w14:textId="77777777" w:rsidR="009746BB" w:rsidRDefault="009746BB" w:rsidP="009746BB">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lastRenderedPageBreak/>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lastRenderedPageBreak/>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f"/>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f"/>
        <w:numPr>
          <w:ilvl w:val="0"/>
          <w:numId w:val="44"/>
        </w:numPr>
        <w:jc w:val="both"/>
        <w:rPr>
          <w:sz w:val="22"/>
          <w:lang w:val="en-US"/>
        </w:rPr>
      </w:pPr>
      <w:r>
        <w:rPr>
          <w:sz w:val="22"/>
          <w:lang w:val="en-US"/>
        </w:rPr>
        <w:lastRenderedPageBreak/>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136139"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lastRenderedPageBreak/>
        <w:t xml:space="preserve"> </w:t>
      </w:r>
    </w:p>
    <w:tbl>
      <w:tblPr>
        <w:tblStyle w:val="82"/>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lastRenderedPageBreak/>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f"/>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f"/>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f"/>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f"/>
              <w:widowControl w:val="0"/>
              <w:numPr>
                <w:ilvl w:val="1"/>
                <w:numId w:val="45"/>
              </w:numPr>
              <w:spacing w:after="0"/>
              <w:contextualSpacing w:val="0"/>
              <w:jc w:val="both"/>
            </w:pPr>
            <w:r>
              <w:t xml:space="preserve">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w:t>
            </w:r>
            <w:proofErr w:type="gramStart"/>
            <w:r>
              <w:t>So</w:t>
            </w:r>
            <w:proofErr w:type="gramEnd"/>
            <w:r>
              <w:t xml:space="preserve"> there is also no misalignment issue.</w:t>
            </w:r>
          </w:p>
          <w:p w14:paraId="22FB0D59" w14:textId="77777777" w:rsidR="00682385" w:rsidRDefault="00F37CC5">
            <w:pPr>
              <w:pStyle w:val="aff"/>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f"/>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 xml:space="preserve">CSI reporting will be multiplexed with uplink data on PUSCH. However, if DCI is missed, the PUSCH </w:t>
            </w:r>
            <w:proofErr w:type="gramStart"/>
            <w:r>
              <w:t>will also cannot</w:t>
            </w:r>
            <w:proofErr w:type="gramEnd"/>
            <w:r>
              <w:t xml:space="preserve"> be transmitted. </w:t>
            </w:r>
            <w:proofErr w:type="gramStart"/>
            <w:r>
              <w:t>So</w:t>
            </w:r>
            <w:proofErr w:type="gramEnd"/>
            <w:r>
              <w:t xml:space="preserve"> there is no misalignment issue.</w:t>
            </w:r>
          </w:p>
          <w:p w14:paraId="54DB234A" w14:textId="77777777" w:rsidR="00682385" w:rsidRDefault="00F37CC5">
            <w:pPr>
              <w:pStyle w:val="aff"/>
              <w:widowControl w:val="0"/>
              <w:numPr>
                <w:ilvl w:val="1"/>
                <w:numId w:val="45"/>
              </w:numPr>
              <w:spacing w:after="0"/>
              <w:contextualSpacing w:val="0"/>
              <w:jc w:val="both"/>
            </w:pPr>
            <w:r>
              <w:t xml:space="preserve">It is not a valid case that the first PUSCH carrying on A-CSI triggered by a </w:t>
            </w:r>
            <w:proofErr w:type="gramStart"/>
            <w:r>
              <w:t>DCI overlaps</w:t>
            </w:r>
            <w:proofErr w:type="gramEnd"/>
            <w:r>
              <w:t xml:space="preserve">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TBoMS, a lot of systematic bits are included in the first slot. </w:t>
            </w:r>
            <w:proofErr w:type="gramStart"/>
            <w:r>
              <w:rPr>
                <w:lang w:val="en-US" w:eastAsia="zh-CN"/>
              </w:rPr>
              <w:t>So</w:t>
            </w:r>
            <w:proofErr w:type="gramEnd"/>
            <w:r>
              <w:rPr>
                <w:lang w:val="en-US" w:eastAsia="zh-CN"/>
              </w:rPr>
              <w:t xml:space="preserve">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w:t>
            </w:r>
            <w:r>
              <w:lastRenderedPageBreak/>
              <w:t>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proofErr w:type="gramStart"/>
            <w:r>
              <w:rPr>
                <w:lang w:eastAsia="zh-CN"/>
              </w:rPr>
              <w:t>So</w:t>
            </w:r>
            <w:proofErr w:type="gramEnd"/>
            <w:r>
              <w:rPr>
                <w:lang w:eastAsia="zh-CN"/>
              </w:rPr>
              <w:t xml:space="preserve">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 xml:space="preserve">MS when UCI multiplexing occurs. It will influence the complexity of UE’s </w:t>
            </w:r>
            <w:proofErr w:type="gramStart"/>
            <w:r>
              <w:rPr>
                <w:lang w:eastAsia="zh-CN"/>
              </w:rPr>
              <w:t>implementation, and</w:t>
            </w:r>
            <w:proofErr w:type="gramEnd"/>
            <w:r>
              <w:rPr>
                <w:lang w:eastAsia="zh-CN"/>
              </w:rPr>
              <w:t xml:space="preserve">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proofErr w:type="gramStart"/>
            <w:r>
              <w:rPr>
                <w:lang w:eastAsia="ko-KR"/>
              </w:rPr>
              <w:t>QC(</w:t>
            </w:r>
            <w:proofErr w:type="gramEnd"/>
            <w:r>
              <w:rPr>
                <w:lang w:eastAsia="ko-KR"/>
              </w:rPr>
              <w:t xml:space="preserve">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proofErr w:type="gramStart"/>
            <w:r>
              <w:rPr>
                <w:lang w:eastAsia="zh-CN"/>
              </w:rPr>
              <w:t>identify</w:t>
            </w:r>
            <w:proofErr w:type="gramEnd"/>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lastRenderedPageBreak/>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w:t>
            </w:r>
            <w:proofErr w:type="gramStart"/>
            <w:r>
              <w:rPr>
                <w:lang w:eastAsia="zh-CN"/>
              </w:rPr>
              <w:t>bits</w:t>
            </w:r>
            <w:proofErr w:type="gramEnd"/>
            <w:r>
              <w:rPr>
                <w:lang w:eastAsia="zh-CN"/>
              </w:rPr>
              <w:t xml:space="preserve">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w:t>
            </w:r>
            <w:proofErr w:type="gramStart"/>
            <w:r>
              <w:rPr>
                <w:lang w:val="en-US" w:eastAsia="zh-CN"/>
              </w:rPr>
              <w:t>necessary steps</w:t>
            </w:r>
            <w:proofErr w:type="gramEnd"/>
            <w:r>
              <w:rPr>
                <w:lang w:val="en-US" w:eastAsia="zh-CN"/>
              </w:rPr>
              <w:t xml:space="preserve">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w:t>
            </w:r>
            <w:proofErr w:type="gramStart"/>
            <w:r>
              <w:rPr>
                <w:lang w:val="en-US" w:eastAsia="zh-CN"/>
              </w:rPr>
              <w:t>implementation</w:t>
            </w:r>
            <w:proofErr w:type="gramEnd"/>
            <w:r>
              <w:rPr>
                <w:lang w:val="en-US" w:eastAsia="zh-CN"/>
              </w:rPr>
              <w:t xml:space="preserve">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 xml:space="preserve">Thirdly, for each slot bit selection and interleaving, the starting bit will be anyway </w:t>
            </w:r>
            <w:proofErr w:type="gramStart"/>
            <w:r>
              <w:rPr>
                <w:lang w:val="en-US" w:eastAsia="zh-CN"/>
              </w:rPr>
              <w:t>calculated</w:t>
            </w:r>
            <w:proofErr w:type="gramEnd"/>
            <w:r>
              <w:rPr>
                <w:lang w:val="en-US" w:eastAsia="zh-CN"/>
              </w:rPr>
              <w:t xml:space="preserve"> and this calculation is already implemented by the gNB.</w:t>
            </w:r>
          </w:p>
          <w:p w14:paraId="2CF88AA0" w14:textId="77777777" w:rsidR="00682385" w:rsidRDefault="00F37CC5">
            <w:pPr>
              <w:jc w:val="both"/>
              <w:rPr>
                <w:lang w:val="en-US" w:eastAsia="zh-CN"/>
              </w:rPr>
            </w:pPr>
            <w:r>
              <w:rPr>
                <w:lang w:val="en-US" w:eastAsia="zh-CN"/>
              </w:rPr>
              <w:t xml:space="preserve">Fourthly, as commented online, the bits for each slot are already not continuous in reality due to the UCI multiplexing and starting bit calculation of option C. Then the bit selection and interleaving are performed slot by slot. From this point of </w:t>
            </w:r>
            <w:proofErr w:type="gramStart"/>
            <w:r>
              <w:rPr>
                <w:lang w:val="en-US" w:eastAsia="zh-CN"/>
              </w:rPr>
              <w:t>view</w:t>
            </w:r>
            <w:proofErr w:type="gramEnd"/>
            <w:r>
              <w:rPr>
                <w:lang w:val="en-US" w:eastAsia="zh-CN"/>
              </w:rPr>
              <w:t xml:space="preserve"> we do not see any difference complexity difference between with and without the rounding operation.</w:t>
            </w:r>
          </w:p>
          <w:p w14:paraId="55EAD884" w14:textId="77777777" w:rsidR="00682385" w:rsidRDefault="00F37CC5">
            <w:pPr>
              <w:jc w:val="both"/>
              <w:rPr>
                <w:lang w:val="en-US" w:eastAsia="zh-CN"/>
              </w:rPr>
            </w:pPr>
            <w:proofErr w:type="gramStart"/>
            <w:r>
              <w:rPr>
                <w:lang w:val="en-US" w:eastAsia="zh-CN"/>
              </w:rPr>
              <w:t>Finally</w:t>
            </w:r>
            <w:proofErr w:type="gramEnd"/>
            <w:r>
              <w:rPr>
                <w:lang w:val="en-US" w:eastAsia="zh-CN"/>
              </w:rPr>
              <w:t xml:space="preserve">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proofErr w:type="gramStart"/>
            <w:r>
              <w:t>So</w:t>
            </w:r>
            <w:proofErr w:type="gramEnd"/>
            <w:r>
              <w:t xml:space="preserve">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lastRenderedPageBreak/>
        <w:t>Now, I think it is fair to state that:</w:t>
      </w:r>
    </w:p>
    <w:p w14:paraId="0A7D7E95" w14:textId="77777777" w:rsidR="00682385" w:rsidRDefault="00F37CC5">
      <w:pPr>
        <w:pStyle w:val="aff"/>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f"/>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f"/>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f"/>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f"/>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f"/>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f"/>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f"/>
        <w:numPr>
          <w:ilvl w:val="0"/>
          <w:numId w:val="47"/>
        </w:numPr>
        <w:jc w:val="both"/>
        <w:rPr>
          <w:i/>
          <w:iCs/>
          <w:sz w:val="22"/>
          <w:szCs w:val="22"/>
        </w:rPr>
      </w:pPr>
      <w:r>
        <w:rPr>
          <w:sz w:val="22"/>
          <w:szCs w:val="22"/>
          <w:highlight w:val="yellow"/>
          <w:u w:val="single"/>
        </w:rPr>
        <w:lastRenderedPageBreak/>
        <w:t>For Proponents of Option C</w:t>
      </w:r>
      <w:r>
        <w:rPr>
          <w:sz w:val="22"/>
          <w:szCs w:val="22"/>
          <w:highlight w:val="yellow"/>
        </w:rPr>
        <w:t xml:space="preserve">: </w:t>
      </w:r>
    </w:p>
    <w:p w14:paraId="50A35A10"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w:t>
            </w:r>
            <w:proofErr w:type="gramStart"/>
            <w:r>
              <w:t>again</w:t>
            </w:r>
            <w:proofErr w:type="gramEnd"/>
            <w:r>
              <w:t xml:space="preserve">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 xml:space="preserve">Further we think the CSI report should not happen frequently, </w:t>
            </w:r>
            <w:proofErr w:type="gramStart"/>
            <w:r>
              <w:rPr>
                <w:lang w:eastAsia="zh-CN"/>
              </w:rPr>
              <w:t>e.g.</w:t>
            </w:r>
            <w:proofErr w:type="gramEnd"/>
            <w:r>
              <w:rPr>
                <w:lang w:eastAsia="zh-CN"/>
              </w:rPr>
              <w:t xml:space="preserve">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w:t>
            </w:r>
            <w:r>
              <w:rPr>
                <w:rFonts w:hint="eastAsia"/>
                <w:lang w:val="en-US" w:eastAsia="zh-CN"/>
              </w:rPr>
              <w:lastRenderedPageBreak/>
              <w:t xml:space="preserve">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 xml:space="preserve">Regarding CSI </w:t>
            </w:r>
            <w:proofErr w:type="gramStart"/>
            <w:r>
              <w:rPr>
                <w:rFonts w:hint="eastAsia"/>
                <w:lang w:val="en-US" w:eastAsia="zh-CN"/>
              </w:rPr>
              <w:t>part-2</w:t>
            </w:r>
            <w:proofErr w:type="gramEnd"/>
            <w:r>
              <w:rPr>
                <w:rFonts w:hint="eastAsia"/>
                <w:lang w:val="en-US" w:eastAsia="zh-CN"/>
              </w:rPr>
              <w:t>,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ＭＳ 明朝" w:hint="eastAsia"/>
                <w:lang w:eastAsia="ja-JP"/>
              </w:rPr>
              <w:t>N</w:t>
            </w:r>
            <w:r>
              <w:rPr>
                <w:rFonts w:eastAsia="ＭＳ 明朝"/>
                <w:lang w:eastAsia="ja-JP"/>
              </w:rPr>
              <w:t>TT DOCOMO</w:t>
            </w:r>
          </w:p>
        </w:tc>
        <w:tc>
          <w:tcPr>
            <w:tcW w:w="7455" w:type="dxa"/>
          </w:tcPr>
          <w:p w14:paraId="7EA1FFEB" w14:textId="1337F26A" w:rsidR="009B6646" w:rsidRDefault="009B6646" w:rsidP="009B6646">
            <w:pPr>
              <w:jc w:val="both"/>
              <w:rPr>
                <w:lang w:eastAsia="zh-CN"/>
              </w:rPr>
            </w:pPr>
            <w:r>
              <w:rPr>
                <w:rFonts w:eastAsia="ＭＳ 明朝" w:hint="eastAsia"/>
                <w:lang w:eastAsia="ja-JP"/>
              </w:rPr>
              <w:t>W</w:t>
            </w:r>
            <w:r>
              <w:rPr>
                <w:rFonts w:eastAsia="ＭＳ 明朝"/>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f"/>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 xml:space="preserve">CSI multiplexing. Thus, it may or may </w:t>
            </w:r>
            <w:proofErr w:type="gramStart"/>
            <w:r w:rsidRPr="0039698E">
              <w:rPr>
                <w:rFonts w:eastAsia="Malgun Gothic"/>
                <w:lang w:eastAsia="ko-KR"/>
              </w:rPr>
              <w:t>not</w:t>
            </w:r>
            <w:proofErr w:type="gramEnd"/>
            <w:r w:rsidRPr="0039698E">
              <w:rPr>
                <w:rFonts w:eastAsia="Malgun Gothic"/>
                <w:lang w:eastAsia="ko-KR"/>
              </w:rPr>
              <w:t xml:space="preserve"> available to determine the UCI payload size prior to the start of the TBoMS transmission.</w:t>
            </w:r>
          </w:p>
          <w:p w14:paraId="424C6780" w14:textId="77777777" w:rsidR="00847C93" w:rsidRDefault="00847C93" w:rsidP="00847C93">
            <w:pPr>
              <w:pStyle w:val="aff"/>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f"/>
              <w:numPr>
                <w:ilvl w:val="0"/>
                <w:numId w:val="108"/>
              </w:numPr>
              <w:jc w:val="both"/>
              <w:rPr>
                <w:rFonts w:eastAsia="Malgun Gothic"/>
                <w:lang w:eastAsia="ko-KR"/>
              </w:rPr>
            </w:pPr>
            <w:r>
              <w:rPr>
                <w:rFonts w:eastAsia="Malgun Gothic"/>
                <w:lang w:eastAsia="ko-KR"/>
              </w:rPr>
              <w:lastRenderedPageBreak/>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f"/>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f"/>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f"/>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f"/>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lastRenderedPageBreak/>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 xml:space="preserve">No changes to UCI handling are necessary for Option C. We simply follow the existing procedures as they are. Only when it comes to starting bit determination, we assume that no UCI multiplexing is going to occur. </w:t>
            </w:r>
            <w:proofErr w:type="gramStart"/>
            <w:r>
              <w:t>Also</w:t>
            </w:r>
            <w:proofErr w:type="gramEnd"/>
            <w:r>
              <w:t xml:space="preserve">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t>
            </w:r>
            <w:proofErr w:type="gramStart"/>
            <w:r>
              <w:rPr>
                <w:rFonts w:hint="eastAsia"/>
                <w:lang w:val="en-US" w:eastAsia="zh-CN"/>
              </w:rPr>
              <w:t>we should</w:t>
            </w:r>
            <w:proofErr w:type="gramEnd"/>
            <w:r>
              <w:rPr>
                <w:rFonts w:hint="eastAsia"/>
                <w:lang w:val="en-US" w:eastAsia="zh-CN"/>
              </w:rPr>
              <w:t xml:space="preserve"> resolve for TBoMS? Note that, even there is no error propagation issue in legacy, gNB may also fail to decode </w:t>
            </w:r>
            <w:r>
              <w:rPr>
                <w:rFonts w:hint="eastAsia"/>
                <w:lang w:val="en-US" w:eastAsia="zh-CN"/>
              </w:rPr>
              <w:lastRenderedPageBreak/>
              <w:t xml:space="preserve">PUSCH very likely if gNB and UE has different understanding of UCI bits in one repetition. </w:t>
            </w:r>
            <w:proofErr w:type="gramStart"/>
            <w:r>
              <w:rPr>
                <w:rFonts w:hint="eastAsia"/>
                <w:lang w:val="en-US" w:eastAsia="zh-CN"/>
              </w:rPr>
              <w:t>Because,</w:t>
            </w:r>
            <w:proofErr w:type="gramEnd"/>
            <w:r>
              <w:rPr>
                <w:rFonts w:hint="eastAsia"/>
                <w:lang w:val="en-US" w:eastAsia="zh-CN"/>
              </w:rPr>
              <w:t xml:space="preserv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proofErr w:type="gramStart"/>
            <w:r>
              <w:rPr>
                <w:rFonts w:hint="eastAsia"/>
                <w:i/>
                <w:iCs/>
                <w:lang w:val="en-US" w:eastAsia="zh-CN"/>
              </w:rPr>
              <w:t xml:space="preserve">. </w:t>
            </w:r>
            <w:r>
              <w:rPr>
                <w:i/>
                <w:iCs/>
                <w:lang w:val="en-US" w:eastAsia="zh-CN"/>
              </w:rPr>
              <w:t>’</w:t>
            </w:r>
            <w:proofErr w:type="gramEnd"/>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proofErr w:type="gramStart"/>
            <w:r>
              <w:rPr>
                <w:rFonts w:hint="eastAsia"/>
                <w:lang w:val="en-US" w:eastAsia="zh-CN"/>
              </w:rPr>
              <w:t>We</w:t>
            </w:r>
            <w:proofErr w:type="gramEnd"/>
            <w:r>
              <w:rPr>
                <w:rFonts w:hint="eastAsia"/>
                <w:lang w:val="en-US" w:eastAsia="zh-CN"/>
              </w:rPr>
              <w:t xml:space="preserv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w:t>
            </w:r>
            <w:proofErr w:type="gramStart"/>
            <w:r>
              <w:t>2 bit</w:t>
            </w:r>
            <w:proofErr w:type="gramEnd"/>
            <w:r>
              <w:t xml:space="preserve">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ＭＳ 明朝" w:hint="eastAsia"/>
                <w:lang w:eastAsia="ja-JP"/>
              </w:rPr>
              <w:t>N</w:t>
            </w:r>
            <w:r>
              <w:rPr>
                <w:rFonts w:eastAsia="ＭＳ 明朝"/>
                <w:lang w:eastAsia="ja-JP"/>
              </w:rPr>
              <w:t>TT DOCOMO</w:t>
            </w:r>
          </w:p>
        </w:tc>
        <w:tc>
          <w:tcPr>
            <w:tcW w:w="7455" w:type="dxa"/>
          </w:tcPr>
          <w:p w14:paraId="29C5D54C" w14:textId="4C6B6DA6" w:rsidR="009B6646" w:rsidRDefault="009B6646" w:rsidP="009B6646">
            <w:pPr>
              <w:jc w:val="both"/>
              <w:rPr>
                <w:rFonts w:eastAsia="ＭＳ 明朝"/>
                <w:lang w:eastAsia="ja-JP"/>
              </w:rPr>
            </w:pPr>
            <w:r>
              <w:rPr>
                <w:rFonts w:eastAsia="ＭＳ 明朝" w:hint="eastAsia"/>
                <w:lang w:eastAsia="ja-JP"/>
              </w:rPr>
              <w:t>E</w:t>
            </w:r>
            <w:r>
              <w:rPr>
                <w:rFonts w:eastAsia="ＭＳ 明朝"/>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ＭＳ 明朝"/>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 xml:space="preserve">ore importantly, we have following WA/agreement saying </w:t>
            </w:r>
            <w:proofErr w:type="gramStart"/>
            <w:r>
              <w:rPr>
                <w:rFonts w:hint="eastAsia"/>
                <w:lang w:eastAsia="zh-CN"/>
              </w:rPr>
              <w:t>that :</w:t>
            </w:r>
            <w:proofErr w:type="gramEnd"/>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proofErr w:type="gramStart"/>
            <w:r>
              <w:rPr>
                <w:lang w:eastAsia="zh-CN"/>
              </w:rPr>
              <w:t>S</w:t>
            </w:r>
            <w:r>
              <w:rPr>
                <w:rFonts w:hint="eastAsia"/>
                <w:lang w:eastAsia="zh-CN"/>
              </w:rPr>
              <w:t>o</w:t>
            </w:r>
            <w:proofErr w:type="gramEnd"/>
            <w:r>
              <w:rPr>
                <w:rFonts w:hint="eastAsia"/>
                <w:lang w:eastAsia="zh-CN"/>
              </w:rPr>
              <w:t xml:space="preserve">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 xml:space="preserve">owever, there is indeed some cases cannot be handled by option B if we need to consider the UCI </w:t>
            </w:r>
            <w:proofErr w:type="gramStart"/>
            <w:r w:rsidRPr="00524E1B">
              <w:rPr>
                <w:rFonts w:hint="eastAsia"/>
                <w:b/>
                <w:color w:val="FF0000"/>
                <w:u w:val="single"/>
                <w:lang w:eastAsia="zh-CN"/>
              </w:rPr>
              <w:t>multiplexing</w:t>
            </w:r>
            <w:r>
              <w:rPr>
                <w:rFonts w:hint="eastAsia"/>
                <w:b/>
                <w:color w:val="FF0000"/>
                <w:u w:val="single"/>
                <w:lang w:eastAsia="zh-CN"/>
              </w:rPr>
              <w:t>, and</w:t>
            </w:r>
            <w:proofErr w:type="gramEnd"/>
            <w:r>
              <w:rPr>
                <w:rFonts w:hint="eastAsia"/>
                <w:b/>
                <w:color w:val="FF0000"/>
                <w:u w:val="single"/>
                <w:lang w:eastAsia="zh-CN"/>
              </w:rPr>
              <w:t xml:space="preserve">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w:t>
            </w:r>
            <w:proofErr w:type="gramStart"/>
            <w:r>
              <w:rPr>
                <w:rFonts w:hint="eastAsia"/>
                <w:lang w:eastAsia="zh-CN"/>
              </w:rPr>
              <w:t>the whether</w:t>
            </w:r>
            <w:proofErr w:type="gramEnd"/>
            <w:r>
              <w:rPr>
                <w:rFonts w:hint="eastAsia"/>
                <w:lang w:eastAsia="zh-CN"/>
              </w:rPr>
              <w:t xml:space="preserve">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proofErr w:type="gramStart"/>
            <w:r>
              <w:rPr>
                <w:lang w:eastAsia="zh-CN"/>
              </w:rPr>
              <w:t>I</w:t>
            </w:r>
            <w:r>
              <w:rPr>
                <w:rFonts w:hint="eastAsia"/>
                <w:lang w:eastAsia="zh-CN"/>
              </w:rPr>
              <w:t>t</w:t>
            </w:r>
            <w:proofErr w:type="gramEnd"/>
            <w:r>
              <w:rPr>
                <w:rFonts w:hint="eastAsia"/>
                <w:lang w:eastAsia="zh-CN"/>
              </w:rPr>
              <w:t xml:space="preserve">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proofErr w:type="gramStart"/>
            <w:r>
              <w:rPr>
                <w:lang w:eastAsia="zh-CN"/>
              </w:rPr>
              <w:t>S</w:t>
            </w:r>
            <w:r>
              <w:rPr>
                <w:rFonts w:hint="eastAsia"/>
                <w:lang w:eastAsia="zh-CN"/>
              </w:rPr>
              <w:t>o</w:t>
            </w:r>
            <w:proofErr w:type="gramEnd"/>
            <w:r>
              <w:rPr>
                <w:rFonts w:hint="eastAsia"/>
                <w:lang w:eastAsia="zh-CN"/>
              </w:rPr>
              <w:t xml:space="preserve">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9"/>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972282" w:rsidP="008067F1">
            <w:pPr>
              <w:jc w:val="both"/>
              <w:rPr>
                <w:lang w:eastAsia="zh-CN"/>
              </w:rPr>
            </w:pPr>
            <w:r>
              <w:rPr>
                <w:rFonts w:eastAsia="ＭＳ 明朝"/>
                <w:noProof/>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65pt;height:89.25pt;mso-width-percent:0;mso-height-percent:0;mso-width-percent:0;mso-height-percent:0" o:ole="">
                  <v:imagedata r:id="rId18" o:title=""/>
                </v:shape>
                <o:OLEObject Type="Embed" ProgID="Visio.Drawing.15" ShapeID="_x0000_i1025" DrawAspect="Content" ObjectID="_1698591959"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w:t>
            </w:r>
            <w:proofErr w:type="gramStart"/>
            <w:r>
              <w:rPr>
                <w:lang w:eastAsia="zh-CN"/>
              </w:rPr>
              <w:t>according</w:t>
            </w:r>
            <w:proofErr w:type="gramEnd"/>
            <w:r>
              <w:rPr>
                <w:lang w:eastAsia="zh-CN"/>
              </w:rPr>
              <w:t xml:space="preserve">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 xml:space="preserve">it to all the </w:t>
            </w:r>
            <w:r w:rsidR="00DD7035">
              <w:rPr>
                <w:lang w:eastAsia="zh-CN"/>
              </w:rPr>
              <w:lastRenderedPageBreak/>
              <w:t>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proofErr w:type="gramStart"/>
      <w:r>
        <w:rPr>
          <w:b/>
          <w:bCs/>
          <w:sz w:val="22"/>
          <w:szCs w:val="22"/>
        </w:rPr>
        <w:t>2</w:t>
      </w:r>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aff"/>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TBoMS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aff"/>
        <w:numPr>
          <w:ilvl w:val="0"/>
          <w:numId w:val="113"/>
        </w:numPr>
        <w:spacing w:after="160" w:line="259" w:lineRule="auto"/>
      </w:pPr>
      <w:r w:rsidRPr="003415FD">
        <w:rPr>
          <w:lang w:eastAsia="zh-CN"/>
        </w:rPr>
        <w:t xml:space="preserve">The CSI report should not happen frequently, e.g., several different reports carried during </w:t>
      </w:r>
      <w:proofErr w:type="gramStart"/>
      <w:r w:rsidRPr="003415FD">
        <w:rPr>
          <w:lang w:eastAsia="zh-CN"/>
        </w:rPr>
        <w:t>TBoMS</w:t>
      </w:r>
      <w:proofErr w:type="gramEnd"/>
      <w:r w:rsidRPr="003415FD">
        <w:rPr>
          <w:lang w:eastAsia="zh-CN"/>
        </w:rPr>
        <w:t xml:space="preserve"> and the rate-matching have to adapted slot by slot.</w:t>
      </w:r>
    </w:p>
    <w:p w14:paraId="4ADC307E" w14:textId="77777777" w:rsidR="009964F8" w:rsidRPr="003415FD" w:rsidRDefault="009964F8" w:rsidP="009964F8">
      <w:pPr>
        <w:pStyle w:val="aff"/>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aff"/>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aff"/>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aff"/>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aff"/>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aff"/>
        <w:numPr>
          <w:ilvl w:val="0"/>
          <w:numId w:val="113"/>
        </w:numPr>
        <w:spacing w:after="160" w:line="259" w:lineRule="auto"/>
      </w:pPr>
      <w:r w:rsidRPr="003415FD">
        <w:t xml:space="preserve">Ambiguity exists in case of missing SP-CSI activation/deactivation (PDSCH grant is </w:t>
      </w:r>
      <w:proofErr w:type="gramStart"/>
      <w:r w:rsidRPr="003415FD">
        <w:t>missed</w:t>
      </w:r>
      <w:proofErr w:type="gramEnd"/>
      <w:r w:rsidRPr="003415FD">
        <w:t xml:space="preserve"> or UE fails to decode PDSCH) and the UE and gNB cannot realign before the start of TBoMS.</w:t>
      </w:r>
    </w:p>
    <w:p w14:paraId="2C229A9E" w14:textId="77777777" w:rsidR="009964F8" w:rsidRPr="003415FD" w:rsidRDefault="009964F8" w:rsidP="009964F8">
      <w:pPr>
        <w:pStyle w:val="aff"/>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w:t>
      </w:r>
      <w:proofErr w:type="gramStart"/>
      <w:r w:rsidRPr="003415FD">
        <w:rPr>
          <w:b/>
          <w:bCs/>
          <w:sz w:val="22"/>
          <w:szCs w:val="22"/>
        </w:rPr>
        <w:t>3:</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aff"/>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proofErr w:type="spellStart"/>
      <w:r w:rsidRPr="00B04318">
        <w:rPr>
          <w:rFonts w:hint="eastAsia"/>
          <w:lang w:val="en-US" w:eastAsia="zh-CN"/>
        </w:rPr>
        <w:t>ot</w:t>
      </w:r>
      <w:proofErr w:type="spellEnd"/>
      <w:r w:rsidRPr="00B04318">
        <w:rPr>
          <w:rFonts w:hint="eastAsia"/>
          <w:lang w:val="en-US" w:eastAsia="zh-CN"/>
        </w:rPr>
        <w:t xml:space="preserve">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aff"/>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aff"/>
        <w:numPr>
          <w:ilvl w:val="0"/>
          <w:numId w:val="114"/>
        </w:numPr>
        <w:spacing w:after="160" w:line="259" w:lineRule="auto"/>
      </w:pPr>
      <w:r w:rsidRPr="00B04318">
        <w:lastRenderedPageBreak/>
        <w:t xml:space="preserve">No scheduling restrictions on HARQ multiplexing on CG-PUSCH exist besides following the N2 timeline currently. </w:t>
      </w:r>
    </w:p>
    <w:p w14:paraId="5A65D817" w14:textId="77777777" w:rsidR="009964F8" w:rsidRPr="00B04318" w:rsidRDefault="009964F8" w:rsidP="009964F8">
      <w:pPr>
        <w:pStyle w:val="aff"/>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aff"/>
        <w:numPr>
          <w:ilvl w:val="0"/>
          <w:numId w:val="114"/>
        </w:numPr>
        <w:spacing w:after="160" w:line="259" w:lineRule="auto"/>
      </w:pPr>
      <w:r w:rsidRPr="00B04318">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aff"/>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aff"/>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aff"/>
        <w:numPr>
          <w:ilvl w:val="0"/>
          <w:numId w:val="114"/>
        </w:numPr>
        <w:spacing w:after="160" w:line="259" w:lineRule="auto"/>
      </w:pPr>
      <w:r>
        <w:t>T</w:t>
      </w:r>
      <w:r w:rsidRPr="00B04318">
        <w:t xml:space="preserve">here are some cases that cannot be handled by option B if we need to consider the UCI </w:t>
      </w:r>
      <w:proofErr w:type="gramStart"/>
      <w:r w:rsidRPr="00B04318">
        <w:t>multiplexing, and</w:t>
      </w:r>
      <w:proofErr w:type="gramEnd"/>
      <w:r w:rsidRPr="00B04318">
        <w:t xml:space="preserve">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aff"/>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has to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Two companies (Qualcomm, Huawei/</w:t>
      </w:r>
      <w:proofErr w:type="spellStart"/>
      <w:r w:rsidRPr="00B04318">
        <w:rPr>
          <w:sz w:val="22"/>
          <w:szCs w:val="22"/>
        </w:rPr>
        <w:t>HiSi</w:t>
      </w:r>
      <w:proofErr w:type="spellEnd"/>
      <w:r w:rsidRPr="00B04318">
        <w:rPr>
          <w:sz w:val="22"/>
          <w:szCs w:val="22"/>
        </w:rPr>
        <w:t>)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aff"/>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 xml:space="preserve">lot for a single </w:t>
      </w:r>
      <w:proofErr w:type="spellStart"/>
      <w:proofErr w:type="gramStart"/>
      <w:r w:rsidRPr="00AD01FF">
        <w:rPr>
          <w:b/>
          <w:bCs/>
          <w:sz w:val="22"/>
          <w:szCs w:val="22"/>
          <w:highlight w:val="yellow"/>
        </w:rPr>
        <w:t>TBoMS:</w:t>
      </w:r>
      <w:r w:rsidRPr="00AD01FF">
        <w:rPr>
          <w:b/>
          <w:sz w:val="22"/>
          <w:szCs w:val="22"/>
          <w:highlight w:val="yellow"/>
        </w:rPr>
        <w:t>For</w:t>
      </w:r>
      <w:proofErr w:type="spellEnd"/>
      <w:proofErr w:type="gramEnd"/>
      <w:r w:rsidRPr="00AD01FF">
        <w:rPr>
          <w:b/>
          <w:sz w:val="22"/>
          <w:szCs w:val="22"/>
          <w:highlight w:val="yellow"/>
        </w:rPr>
        <w:t xml:space="preserve"> UCI payload size less than or equal to 2 bits,</w:t>
      </w:r>
    </w:p>
    <w:p w14:paraId="1D78880E" w14:textId="77777777" w:rsidR="009964F8" w:rsidRPr="00CF3589" w:rsidRDefault="009964F8" w:rsidP="009964F8">
      <w:pPr>
        <w:pStyle w:val="aff"/>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aff"/>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aff"/>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SimSun"/>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aff"/>
        <w:numPr>
          <w:ilvl w:val="1"/>
          <w:numId w:val="115"/>
        </w:numPr>
        <w:jc w:val="both"/>
        <w:rPr>
          <w:b/>
          <w:sz w:val="22"/>
          <w:szCs w:val="22"/>
          <w:highlight w:val="yellow"/>
        </w:rPr>
      </w:pPr>
      <w:r w:rsidRPr="00AD01FF">
        <w:rPr>
          <w:b/>
          <w:sz w:val="22"/>
          <w:szCs w:val="22"/>
          <w:highlight w:val="yellow"/>
        </w:rPr>
        <w:lastRenderedPageBreak/>
        <w:t>Otherwise</w:t>
      </w:r>
      <w:r w:rsidRPr="00AD01FF">
        <w:rPr>
          <w:rFonts w:eastAsia="SimSun"/>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aff"/>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SimSun"/>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SimSun"/>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82"/>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1653EF6" w:rsidR="009964F8" w:rsidRPr="00266D80" w:rsidRDefault="00266D80" w:rsidP="00A80E16">
            <w:pPr>
              <w:rPr>
                <w:rFonts w:eastAsia="ＭＳ 明朝"/>
                <w:lang w:val="en-US" w:eastAsia="ja-JP"/>
              </w:rPr>
            </w:pPr>
            <w:r>
              <w:rPr>
                <w:rFonts w:eastAsia="ＭＳ 明朝" w:hint="eastAsia"/>
                <w:lang w:val="en-US" w:eastAsia="ja-JP"/>
              </w:rPr>
              <w:t>S</w:t>
            </w:r>
            <w:r>
              <w:rPr>
                <w:rFonts w:eastAsia="ＭＳ 明朝"/>
                <w:lang w:val="en-US" w:eastAsia="ja-JP"/>
              </w:rPr>
              <w:t>harp</w:t>
            </w: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02995366" w:rsidR="009964F8" w:rsidRPr="001B3086" w:rsidRDefault="00D05E7F" w:rsidP="00A80E16">
            <w:pPr>
              <w:rPr>
                <w:rFonts w:eastAsiaTheme="minorEastAsia"/>
                <w:lang w:eastAsia="zh-CN"/>
              </w:rPr>
            </w:pPr>
            <w:r>
              <w:rPr>
                <w:rFonts w:eastAsia="ＭＳ 明朝" w:hint="eastAsia"/>
                <w:lang w:eastAsia="ja-JP"/>
              </w:rPr>
              <w:t>P</w:t>
            </w:r>
            <w:r>
              <w:rPr>
                <w:rFonts w:eastAsia="ＭＳ 明朝"/>
                <w:lang w:eastAsia="ja-JP"/>
              </w:rPr>
              <w:t>anasonic</w:t>
            </w:r>
            <w:r w:rsidR="001B3086">
              <w:rPr>
                <w:rFonts w:eastAsiaTheme="minorEastAsia" w:hint="eastAsia"/>
                <w:lang w:eastAsia="zh-CN"/>
              </w:rPr>
              <w:t>, CATT</w:t>
            </w:r>
            <w:r w:rsidR="005F2062">
              <w:rPr>
                <w:rFonts w:eastAsiaTheme="minorEastAsia"/>
                <w:lang w:eastAsia="zh-CN"/>
              </w:rPr>
              <w:t xml:space="preserve">, Huawei, </w:t>
            </w:r>
            <w:proofErr w:type="spellStart"/>
            <w:r w:rsidR="005F2062">
              <w:rPr>
                <w:rFonts w:eastAsiaTheme="minorEastAsia"/>
                <w:lang w:eastAsia="zh-CN"/>
              </w:rPr>
              <w:t>Hisilicon</w:t>
            </w:r>
            <w:proofErr w:type="spellEnd"/>
            <w:r w:rsidR="0023761D">
              <w:rPr>
                <w:rFonts w:eastAsiaTheme="minorEastAsia"/>
                <w:lang w:eastAsia="zh-CN"/>
              </w:rPr>
              <w:t>, Lenovo, Motorola Mobility</w:t>
            </w:r>
            <w:r w:rsidR="00A370F1">
              <w:rPr>
                <w:rFonts w:eastAsiaTheme="minorEastAsia"/>
                <w:lang w:eastAsia="zh-CN"/>
              </w:rPr>
              <w:t>, DCM</w:t>
            </w:r>
          </w:p>
        </w:tc>
      </w:tr>
    </w:tbl>
    <w:p w14:paraId="6896ACB2" w14:textId="77777777" w:rsidR="009964F8" w:rsidRDefault="009964F8" w:rsidP="009964F8">
      <w:pPr>
        <w:spacing w:after="240"/>
      </w:pPr>
      <w:r>
        <w:t xml:space="preserve"> </w:t>
      </w:r>
    </w:p>
    <w:tbl>
      <w:tblPr>
        <w:tblStyle w:val="82"/>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270EBA01" w:rsidR="009964F8" w:rsidRPr="00D05E7F" w:rsidRDefault="00D05E7F" w:rsidP="00A80E16">
            <w:pPr>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65CAE408" w14:textId="621E8E27" w:rsidR="009964F8" w:rsidRDefault="00D05E7F" w:rsidP="00A80E16">
            <w:pPr>
              <w:jc w:val="both"/>
            </w:pPr>
            <w:r w:rsidRPr="00D05E7F">
              <w:t>We think the design is now complex more than necessary to achieve TBoMS. Our view that is simply to take majority view is better.</w:t>
            </w:r>
          </w:p>
        </w:tc>
      </w:tr>
      <w:tr w:rsidR="001B3086" w14:paraId="4533B2E3" w14:textId="77777777" w:rsidTr="00A80E16">
        <w:tc>
          <w:tcPr>
            <w:tcW w:w="2176" w:type="dxa"/>
          </w:tcPr>
          <w:p w14:paraId="5850A9B0" w14:textId="24F0FB4B" w:rsidR="001B3086" w:rsidRDefault="001B3086" w:rsidP="00A80E16">
            <w:pPr>
              <w:jc w:val="both"/>
            </w:pPr>
            <w:r>
              <w:rPr>
                <w:rFonts w:hint="eastAsia"/>
                <w:lang w:eastAsia="zh-CN"/>
              </w:rPr>
              <w:t>CATT</w:t>
            </w:r>
          </w:p>
        </w:tc>
        <w:tc>
          <w:tcPr>
            <w:tcW w:w="7455" w:type="dxa"/>
          </w:tcPr>
          <w:p w14:paraId="298A999C" w14:textId="4BE53E5E" w:rsidR="001B3086" w:rsidRDefault="001B3086" w:rsidP="00A80E16">
            <w:pPr>
              <w:jc w:val="both"/>
            </w:pPr>
            <w:r>
              <w:rPr>
                <w:rFonts w:hint="eastAsia"/>
                <w:lang w:eastAsia="zh-CN"/>
              </w:rPr>
              <w:t xml:space="preserve">We doubt that it is a practical and efficient exercise to specify two different bit mapping mechanisms for </w:t>
            </w:r>
            <w:proofErr w:type="gramStart"/>
            <w:r>
              <w:rPr>
                <w:rFonts w:hint="eastAsia"/>
                <w:lang w:eastAsia="zh-CN"/>
              </w:rPr>
              <w:t>TBoMS, and</w:t>
            </w:r>
            <w:proofErr w:type="gramEnd"/>
            <w:r>
              <w:rPr>
                <w:rFonts w:hint="eastAsia"/>
                <w:lang w:eastAsia="zh-CN"/>
              </w:rPr>
              <w:t xml:space="preserve">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5F2062" w14:paraId="6B67F3C6" w14:textId="77777777" w:rsidTr="00A80E16">
        <w:tc>
          <w:tcPr>
            <w:tcW w:w="2176" w:type="dxa"/>
          </w:tcPr>
          <w:p w14:paraId="6B6297A9" w14:textId="013E7CDF" w:rsidR="005F2062" w:rsidRDefault="005F2062" w:rsidP="005F2062">
            <w:pPr>
              <w:ind w:right="400"/>
              <w:rPr>
                <w:lang w:eastAsia="ja-JP"/>
              </w:rPr>
            </w:pPr>
            <w:r>
              <w:rPr>
                <w:lang w:eastAsia="ja-JP"/>
              </w:rPr>
              <w:t xml:space="preserve">Huawei, </w:t>
            </w:r>
            <w:proofErr w:type="spellStart"/>
            <w:r>
              <w:rPr>
                <w:lang w:eastAsia="ja-JP"/>
              </w:rPr>
              <w:t>Hisilicon</w:t>
            </w:r>
            <w:proofErr w:type="spellEnd"/>
          </w:p>
        </w:tc>
        <w:tc>
          <w:tcPr>
            <w:tcW w:w="7455" w:type="dxa"/>
          </w:tcPr>
          <w:p w14:paraId="55492E88" w14:textId="77777777" w:rsidR="005F2062" w:rsidRDefault="005F2062" w:rsidP="005F2062">
            <w:pPr>
              <w:jc w:val="both"/>
              <w:rPr>
                <w:lang w:eastAsia="zh-CN"/>
              </w:rPr>
            </w:pPr>
            <w:r>
              <w:rPr>
                <w:lang w:eastAsia="zh-CN"/>
              </w:rPr>
              <w:t xml:space="preserve">It is complicating the design. </w:t>
            </w:r>
          </w:p>
          <w:p w14:paraId="738B0819" w14:textId="77777777" w:rsidR="005F2062" w:rsidRDefault="005F2062" w:rsidP="005F2062">
            <w:pPr>
              <w:jc w:val="both"/>
              <w:rPr>
                <w:lang w:eastAsia="zh-CN"/>
              </w:rPr>
            </w:pPr>
            <w:r>
              <w:rPr>
                <w:lang w:eastAsia="zh-CN"/>
              </w:rPr>
              <w:t xml:space="preserve">If both UCI taken into account or not in one TBoMS transmission, we think it is simpler to apply the different starting bit calculation methods to the first TBoMS slot and the other slots, because for the first slot, everything is ready according to the legacy behaviour. And this can address the performance degradation to some extent due to the UCI payload as commented by other companies that the system bits are more </w:t>
            </w:r>
            <w:proofErr w:type="gramStart"/>
            <w:r>
              <w:rPr>
                <w:lang w:eastAsia="zh-CN"/>
              </w:rPr>
              <w:t>sensitive</w:t>
            </w:r>
            <w:proofErr w:type="gramEnd"/>
            <w:r>
              <w:rPr>
                <w:lang w:eastAsia="zh-CN"/>
              </w:rPr>
              <w:t xml:space="preserve"> and the system bits are usually at the starting slots of the TBoMS. Hence for compromise, our proposal is that:</w:t>
            </w:r>
          </w:p>
          <w:p w14:paraId="40612F7F" w14:textId="37C29394" w:rsidR="005F2062" w:rsidRDefault="005F2062" w:rsidP="005F2062">
            <w:pPr>
              <w:jc w:val="both"/>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w:t>
            </w:r>
            <w:r>
              <w:rPr>
                <w:b/>
                <w:sz w:val="22"/>
                <w:szCs w:val="22"/>
                <w:highlight w:val="yellow"/>
              </w:rPr>
              <w:t xml:space="preserve"> only the UCI multiplexing in the first TBoMS slot is considered.</w:t>
            </w:r>
            <w:r w:rsidRPr="00AD01FF">
              <w:rPr>
                <w:b/>
                <w:sz w:val="22"/>
                <w:szCs w:val="22"/>
                <w:highlight w:val="yellow"/>
              </w:rPr>
              <w:t xml:space="preserve"> </w:t>
            </w:r>
            <w:r w:rsidRPr="00D00C8F">
              <w:rPr>
                <w:b/>
                <w:strike/>
                <w:color w:val="FF0000"/>
                <w:sz w:val="22"/>
                <w:szCs w:val="22"/>
                <w:highlight w:val="yellow"/>
              </w:rPr>
              <w:t>regardless of whether UCI multiplexing occurred in the previous allocated slot or not.</w:t>
            </w:r>
          </w:p>
        </w:tc>
      </w:tr>
      <w:tr w:rsidR="0023761D" w14:paraId="54BF30C1" w14:textId="77777777" w:rsidTr="00A80E16">
        <w:tc>
          <w:tcPr>
            <w:tcW w:w="2176" w:type="dxa"/>
          </w:tcPr>
          <w:p w14:paraId="0AC5D75D" w14:textId="30743739" w:rsidR="0023761D" w:rsidRDefault="0023761D" w:rsidP="005F2062">
            <w:pPr>
              <w:ind w:right="400"/>
              <w:rPr>
                <w:lang w:eastAsia="ja-JP"/>
              </w:rPr>
            </w:pPr>
            <w:r>
              <w:rPr>
                <w:lang w:eastAsia="ja-JP"/>
              </w:rPr>
              <w:t xml:space="preserve">Lenovo, </w:t>
            </w:r>
            <w:r w:rsidR="004A7537">
              <w:rPr>
                <w:lang w:eastAsia="ja-JP"/>
              </w:rPr>
              <w:t>Motorola Mobility</w:t>
            </w:r>
          </w:p>
        </w:tc>
        <w:tc>
          <w:tcPr>
            <w:tcW w:w="7455" w:type="dxa"/>
          </w:tcPr>
          <w:p w14:paraId="62E3B5B8" w14:textId="31F605F5" w:rsidR="0023761D" w:rsidRDefault="004A7537" w:rsidP="005F2062">
            <w:pPr>
              <w:jc w:val="both"/>
              <w:rPr>
                <w:lang w:eastAsia="zh-CN"/>
              </w:rPr>
            </w:pPr>
            <w:r>
              <w:rPr>
                <w:lang w:eastAsia="zh-CN"/>
              </w:rPr>
              <w:t>The design is more complex with the proposal</w:t>
            </w:r>
            <w:r w:rsidR="00CC31BE">
              <w:rPr>
                <w:lang w:eastAsia="zh-CN"/>
              </w:rPr>
              <w:t>. We would also prefer a unified solution</w:t>
            </w:r>
          </w:p>
        </w:tc>
      </w:tr>
      <w:tr w:rsidR="007C0AF7" w14:paraId="2B910137" w14:textId="77777777" w:rsidTr="00A80E16">
        <w:tc>
          <w:tcPr>
            <w:tcW w:w="2176" w:type="dxa"/>
          </w:tcPr>
          <w:p w14:paraId="33A90138" w14:textId="471B99FA" w:rsidR="007C0AF7" w:rsidRDefault="007C0AF7" w:rsidP="007C0AF7">
            <w:pPr>
              <w:ind w:right="400"/>
              <w:rPr>
                <w:lang w:eastAsia="ja-JP"/>
              </w:rPr>
            </w:pPr>
            <w:r>
              <w:rPr>
                <w:lang w:eastAsia="ja-JP"/>
              </w:rPr>
              <w:t>QC</w:t>
            </w:r>
          </w:p>
        </w:tc>
        <w:tc>
          <w:tcPr>
            <w:tcW w:w="7455" w:type="dxa"/>
          </w:tcPr>
          <w:p w14:paraId="08EEE86F" w14:textId="77777777" w:rsidR="007C0AF7" w:rsidRDefault="007C0AF7" w:rsidP="007C0AF7">
            <w:pPr>
              <w:jc w:val="both"/>
            </w:pPr>
            <w:r>
              <w:t xml:space="preserve">We really appreciate the FL’s effort to collect the various diverse opinions and to formulate a compromise solution. </w:t>
            </w:r>
          </w:p>
          <w:p w14:paraId="5057B148" w14:textId="77777777" w:rsidR="007C0AF7" w:rsidRDefault="007C0AF7" w:rsidP="007C0AF7">
            <w:pPr>
              <w:jc w:val="both"/>
            </w:pPr>
            <w:r>
              <w:t>The current proposal however is very difficult to specify and also quite difficult to write code for on the UE side.</w:t>
            </w:r>
          </w:p>
          <w:p w14:paraId="4F38F185" w14:textId="491061CE" w:rsidR="007C0AF7" w:rsidRDefault="007C0AF7" w:rsidP="007C0AF7">
            <w:pPr>
              <w:jc w:val="both"/>
            </w:pPr>
            <w:r>
              <w:lastRenderedPageBreak/>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56965767" w14:textId="77777777" w:rsidR="007C0AF7" w:rsidRDefault="007C0AF7" w:rsidP="007C0AF7">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w:t>
            </w:r>
            <w:proofErr w:type="gramStart"/>
            <w:r>
              <w:t>ahead</w:t>
            </w:r>
            <w:proofErr w:type="gramEnd"/>
            <w:r>
              <w:t xml:space="preserve"> and we assume neither do </w:t>
            </w:r>
            <w:proofErr w:type="spellStart"/>
            <w:r>
              <w:t>gNBs</w:t>
            </w:r>
            <w:proofErr w:type="spellEnd"/>
            <w:r>
              <w:t xml:space="preserve"> look this far ahead.</w:t>
            </w:r>
          </w:p>
          <w:p w14:paraId="60A3ED52" w14:textId="77777777" w:rsidR="007C0AF7" w:rsidRDefault="007C0AF7" w:rsidP="007C0AF7">
            <w:pPr>
              <w:jc w:val="both"/>
            </w:pPr>
            <w:r>
              <w:t xml:space="preserve">While our preference remains Option </w:t>
            </w:r>
            <w:proofErr w:type="gramStart"/>
            <w:r>
              <w:t>C</w:t>
            </w:r>
            <w:proofErr w:type="gramEnd"/>
            <w:r>
              <w:t xml:space="preserve"> we are open to a slightly different compromise: </w:t>
            </w:r>
          </w:p>
          <w:p w14:paraId="3BCE9FCA" w14:textId="77777777" w:rsidR="007C0AF7" w:rsidRDefault="007C0AF7" w:rsidP="007C0AF7">
            <w:pPr>
              <w:jc w:val="both"/>
            </w:pPr>
            <w:r w:rsidRPr="00CF51FB">
              <w:rPr>
                <w:b/>
                <w:bCs/>
              </w:rPr>
              <w:t>Compromise 1</w:t>
            </w:r>
            <w:r>
              <w:rPr>
                <w:b/>
                <w:bCs/>
              </w:rPr>
              <w:t xml:space="preserve"> (similar to HW proposal)</w:t>
            </w:r>
            <w:r w:rsidRPr="00CF51FB">
              <w:rPr>
                <w:b/>
                <w:bCs/>
              </w:rPr>
              <w:t>:</w:t>
            </w:r>
            <w:r>
              <w:t xml:space="preserve"> We follow Option B for the first slot of a single TBOMS, followed by Option C for subsequent slots. </w:t>
            </w:r>
          </w:p>
          <w:p w14:paraId="0BD45A01" w14:textId="1D395716" w:rsidR="007C0AF7" w:rsidRDefault="007C0AF7" w:rsidP="007C0AF7">
            <w:pPr>
              <w:jc w:val="both"/>
            </w:pPr>
            <w:r>
              <w:t xml:space="preserve">This should address some concerns on systematic bits not being transmitted. This also lets us sidestep timeline issues. For the first slot, an accurate accounting of UCI should be possible. </w:t>
            </w:r>
          </w:p>
          <w:p w14:paraId="6C8D8B76" w14:textId="77777777" w:rsidR="007C0AF7" w:rsidRDefault="007C0AF7" w:rsidP="007C0AF7">
            <w:pPr>
              <w:jc w:val="both"/>
            </w:pPr>
            <w:r w:rsidRPr="00CF51FB">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0D2C296D" w14:textId="77777777" w:rsidR="007C0AF7" w:rsidRDefault="007C0AF7" w:rsidP="007C0AF7">
            <w:pPr>
              <w:jc w:val="both"/>
            </w:pPr>
            <w:r>
              <w:t xml:space="preserve">Also, given that we are in the final stages of this meeting, we should really be pinning down the exact equations to use. </w:t>
            </w:r>
          </w:p>
          <w:p w14:paraId="723E024D" w14:textId="77777777" w:rsidR="007C0AF7" w:rsidRPr="00D6323C" w:rsidRDefault="007C0AF7" w:rsidP="007C0AF7">
            <w:pPr>
              <w:jc w:val="both"/>
              <w:rPr>
                <w:rFonts w:ascii="Calibri" w:eastAsia="Times New Roman" w:hAnsi="Calibri" w:cs="Calibri"/>
              </w:rPr>
            </w:pPr>
            <w:r>
              <w:t xml:space="preserve">This is clear for Option C: </w:t>
            </w:r>
            <w:r w:rsidRPr="00D6323C">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sidRPr="00D6323C">
              <w:rPr>
                <w:rFonts w:eastAsia="Times New Roman"/>
              </w:rPr>
              <w:t xml:space="preserve"> </w:t>
            </w:r>
            <w:proofErr w:type="gramStart"/>
            <w:r w:rsidRPr="00D6323C">
              <w:rPr>
                <w:rFonts w:eastAsia="Times New Roman"/>
              </w:rPr>
              <w:t>where</w:t>
            </w:r>
            <w:proofErr w:type="gramEnd"/>
          </w:p>
          <w:p w14:paraId="4FEB3DA8" w14:textId="77777777" w:rsidR="007C0AF7" w:rsidRPr="00D6323C" w:rsidRDefault="00A139AE" w:rsidP="007C0AF7">
            <w:pPr>
              <w:rPr>
                <w:rFonts w:ascii="Cambria Math" w:eastAsia="Times New Roman" w:hAnsi="Cambria Math" w:cs="Calibri"/>
                <w:sz w:val="22"/>
                <w:szCs w:val="22"/>
                <w:lang w:val=""/>
              </w:rPr>
            </w:pPr>
            <m:oMathPara>
              <m:oMath>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 = </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r>
                      <m:rPr>
                        <m:sty m:val="p"/>
                      </m:rPr>
                      <w:rPr>
                        <w:rFonts w:ascii="Cambria Math" w:eastAsia="Times New Roman" w:hAnsi="Cambria Math" w:cs="Calibri"/>
                        <w:sz w:val="22"/>
                        <w:szCs w:val="22"/>
                        <w:lang w:val=""/>
                      </w:rPr>
                      <m:t>-1</m:t>
                    </m:r>
                  </m:sub>
                </m:sSub>
                <m:r>
                  <m:rPr>
                    <m:sty m:val="p"/>
                  </m:rPr>
                  <w:rPr>
                    <w:rFonts w:ascii="Cambria Math" w:eastAsia="Times New Roman" w:hAnsi="Cambria Math" w:cs="Calibri"/>
                    <w:sz w:val="22"/>
                    <w:szCs w:val="22"/>
                    <w:lang w:val=""/>
                  </w:rPr>
                  <m:t> + </m:t>
                </m:r>
                <m:r>
                  <w:rPr>
                    <w:rFonts w:ascii="Cambria Math" w:eastAsia="Times New Roman" w:hAnsi="Cambria Math" w:cs="Calibri"/>
                    <w:sz w:val="22"/>
                    <w:szCs w:val="22"/>
                    <w:lang w:val=""/>
                  </w:rPr>
                  <m:t>offse</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t</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m:t>
                </m:r>
              </m:oMath>
            </m:oMathPara>
          </w:p>
          <w:p w14:paraId="0EA92F46" w14:textId="77777777" w:rsidR="007C0AF7" w:rsidRPr="00D6323C" w:rsidRDefault="007C0AF7" w:rsidP="007C0AF7">
            <w:pPr>
              <w:rPr>
                <w:rFonts w:eastAsia="Times New Roman"/>
              </w:rPr>
            </w:pPr>
            <w:r w:rsidRPr="00D6323C">
              <w:rPr>
                <w:rFonts w:eastAsia="Times New Roman"/>
              </w:rPr>
              <w:t>and</w:t>
            </w:r>
          </w:p>
          <w:p w14:paraId="0B8750B9" w14:textId="77777777" w:rsidR="007C0AF7" w:rsidRPr="00D6323C" w:rsidRDefault="007C0AF7" w:rsidP="007C0AF7">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sidRPr="00D6323C">
              <w:rPr>
                <w:rFonts w:eastAsia="Times New Roman"/>
              </w:rPr>
              <w:t>,</w:t>
            </w:r>
          </w:p>
          <w:p w14:paraId="613076D6" w14:textId="77777777" w:rsidR="007C0AF7" w:rsidRDefault="007C0AF7" w:rsidP="007C0AF7">
            <w:pPr>
              <w:rPr>
                <w:rFonts w:eastAsia="Times New Roman"/>
              </w:rPr>
            </w:pPr>
            <w:r w:rsidRPr="00D6323C">
              <w:rPr>
                <w:rFonts w:eastAsia="Times New Roman"/>
              </w:rPr>
              <w:t xml:space="preserve">where </w:t>
            </w:r>
            <m:oMath>
              <m:r>
                <w:rPr>
                  <w:rFonts w:ascii="Cambria Math" w:eastAsia="Times New Roman" w:hAnsi="Cambria Math" w:cs="Calibri"/>
                </w:rPr>
                <m:t>q</m:t>
              </m:r>
            </m:oMath>
            <w:r w:rsidRPr="00D6323C">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sidRPr="00D6323C">
              <w:rPr>
                <w:rFonts w:eastAsia="Times New Roman"/>
              </w:rPr>
              <w:t xml:space="preserve"> is the number of REs available in </w:t>
            </w:r>
            <w:r>
              <w:rPr>
                <w:rFonts w:eastAsia="Times New Roman"/>
              </w:rPr>
              <w:t>the (k-</w:t>
            </w:r>
            <w:proofErr w:type="gramStart"/>
            <w:r>
              <w:rPr>
                <w:rFonts w:eastAsia="Times New Roman"/>
              </w:rPr>
              <w:t>1)</w:t>
            </w:r>
            <w:proofErr w:type="spellStart"/>
            <w:r>
              <w:rPr>
                <w:rFonts w:eastAsia="Times New Roman"/>
              </w:rPr>
              <w:t>th</w:t>
            </w:r>
            <w:proofErr w:type="spellEnd"/>
            <w:proofErr w:type="gramEnd"/>
            <w:r w:rsidRPr="00D6323C">
              <w:rPr>
                <w:rFonts w:eastAsia="Times New Roman"/>
              </w:rPr>
              <w:t xml:space="preserve"> slot for transmission</w:t>
            </w:r>
            <w:r>
              <w:rPr>
                <w:rFonts w:eastAsia="Times New Roman"/>
              </w:rPr>
              <w:t xml:space="preserve">.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sidRPr="00D6323C">
              <w:rPr>
                <w:rFonts w:eastAsia="Times New Roman"/>
              </w:rPr>
              <w:t xml:space="preserve"> is </w:t>
            </w:r>
            <w:r>
              <w:rPr>
                <w:rFonts w:eastAsia="Times New Roman"/>
              </w:rPr>
              <w:t>set to be the starting bit</w:t>
            </w:r>
            <w:r w:rsidRPr="00D6323C">
              <w:rPr>
                <w:rFonts w:eastAsia="Times New Roman"/>
              </w:rPr>
              <w:t xml:space="preserve"> index </w:t>
            </w:r>
            <w:r>
              <w:rPr>
                <w:rFonts w:eastAsia="Times New Roman"/>
              </w:rPr>
              <w:t xml:space="preserve">of the </w:t>
            </w:r>
            <w:r w:rsidRPr="00D6323C">
              <w:rPr>
                <w:rFonts w:eastAsia="Times New Roman"/>
              </w:rPr>
              <w:t xml:space="preserve">RV associated with </w:t>
            </w:r>
            <w:r>
              <w:rPr>
                <w:rFonts w:eastAsia="Times New Roman"/>
              </w:rPr>
              <w:t>the</w:t>
            </w:r>
            <w:r w:rsidRPr="00D6323C">
              <w:rPr>
                <w:rFonts w:eastAsia="Times New Roman"/>
              </w:rPr>
              <w:t xml:space="preserve"> single TBOMS</w:t>
            </w:r>
            <w:r>
              <w:rPr>
                <w:rFonts w:eastAsia="Times New Roman"/>
              </w:rPr>
              <w:t xml:space="preserve">. </w:t>
            </w:r>
          </w:p>
          <w:p w14:paraId="75A08EBE" w14:textId="1B4BE156" w:rsidR="007C0AF7" w:rsidRDefault="007C0AF7" w:rsidP="007C0AF7">
            <w:pPr>
              <w:jc w:val="both"/>
              <w:rPr>
                <w:lang w:eastAsia="zh-CN"/>
              </w:rPr>
            </w:pPr>
            <w:r>
              <w:t>Proponents of Option B need to clarify exactly what equations they have in mind.</w:t>
            </w:r>
          </w:p>
        </w:tc>
      </w:tr>
      <w:tr w:rsidR="00A370F1" w:rsidRPr="00C26228" w14:paraId="5B15EC1B" w14:textId="77777777" w:rsidTr="00C26228">
        <w:tc>
          <w:tcPr>
            <w:tcW w:w="2176" w:type="dxa"/>
          </w:tcPr>
          <w:p w14:paraId="653B0FD3" w14:textId="77777777" w:rsidR="00A370F1" w:rsidRPr="00C26228" w:rsidRDefault="00A370F1" w:rsidP="00C26228">
            <w:pPr>
              <w:ind w:right="400"/>
              <w:rPr>
                <w:rFonts w:eastAsia="ＭＳ 明朝" w:hint="eastAsia"/>
                <w:lang w:eastAsia="ja-JP"/>
              </w:rPr>
            </w:pPr>
            <w:r>
              <w:rPr>
                <w:rFonts w:eastAsia="ＭＳ 明朝" w:hint="eastAsia"/>
                <w:lang w:eastAsia="ja-JP"/>
              </w:rPr>
              <w:lastRenderedPageBreak/>
              <w:t>N</w:t>
            </w:r>
            <w:r>
              <w:rPr>
                <w:rFonts w:eastAsia="ＭＳ 明朝"/>
                <w:lang w:eastAsia="ja-JP"/>
              </w:rPr>
              <w:t>TT DOCOMO</w:t>
            </w:r>
          </w:p>
        </w:tc>
        <w:tc>
          <w:tcPr>
            <w:tcW w:w="7455" w:type="dxa"/>
          </w:tcPr>
          <w:p w14:paraId="25DAEF2A" w14:textId="07795A07" w:rsidR="00A370F1" w:rsidRPr="00C26228" w:rsidRDefault="00A370F1" w:rsidP="00C26228">
            <w:pPr>
              <w:jc w:val="both"/>
              <w:rPr>
                <w:rFonts w:eastAsia="ＭＳ 明朝" w:hint="eastAsia"/>
                <w:lang w:eastAsia="ja-JP"/>
              </w:rPr>
            </w:pPr>
            <w:r>
              <w:rPr>
                <w:rFonts w:eastAsia="ＭＳ 明朝" w:hint="eastAsia"/>
                <w:lang w:eastAsia="ja-JP"/>
              </w:rPr>
              <w:t>T</w:t>
            </w:r>
            <w:r>
              <w:rPr>
                <w:rFonts w:eastAsia="ＭＳ 明朝"/>
                <w:lang w:eastAsia="ja-JP"/>
              </w:rPr>
              <w:t xml:space="preserve">he design is unnecessarily complicated. We prefer just Option B or C for simplicity, albeit we had hard time to make a consensus. </w:t>
            </w:r>
            <w:r>
              <w:rPr>
                <w:rFonts w:eastAsia="ＭＳ 明朝"/>
                <w:lang w:eastAsia="ja-JP"/>
              </w:rPr>
              <w:t xml:space="preserve">If difficult, we can accept compromise 2 proposed by Qualcomm. </w:t>
            </w:r>
          </w:p>
        </w:tc>
      </w:tr>
      <w:tr w:rsidR="00A370F1" w14:paraId="3D32E9AB" w14:textId="77777777" w:rsidTr="00A80E16">
        <w:tc>
          <w:tcPr>
            <w:tcW w:w="2176" w:type="dxa"/>
          </w:tcPr>
          <w:p w14:paraId="187C073E" w14:textId="77777777" w:rsidR="00A370F1" w:rsidRPr="00A370F1" w:rsidRDefault="00A370F1" w:rsidP="007C0AF7">
            <w:pPr>
              <w:ind w:right="400"/>
              <w:rPr>
                <w:lang w:eastAsia="ja-JP"/>
              </w:rPr>
            </w:pPr>
          </w:p>
        </w:tc>
        <w:tc>
          <w:tcPr>
            <w:tcW w:w="7455" w:type="dxa"/>
          </w:tcPr>
          <w:p w14:paraId="692EA312" w14:textId="77777777" w:rsidR="00A370F1" w:rsidRDefault="00A370F1" w:rsidP="007C0AF7">
            <w:pPr>
              <w:jc w:val="both"/>
            </w:pP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3"/>
        <w:numPr>
          <w:ilvl w:val="0"/>
          <w:numId w:val="16"/>
        </w:numPr>
        <w:jc w:val="both"/>
        <w:rPr>
          <w:lang w:val="en-US"/>
        </w:rPr>
      </w:pPr>
      <w:r>
        <w:rPr>
          <w:color w:val="4BACC6" w:themeColor="accent5"/>
          <w:szCs w:val="28"/>
          <w:lang w:val="en-US"/>
        </w:rPr>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lastRenderedPageBreak/>
        <w:t>Whether UCI multiplexing on PUSCH is supported for TBoMS</w:t>
      </w:r>
    </w:p>
    <w:p w14:paraId="3B8D87E2" w14:textId="77777777" w:rsidR="00682385" w:rsidRDefault="00F37CC5">
      <w:pPr>
        <w:pStyle w:val="aff"/>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f"/>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f"/>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f"/>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f"/>
        <w:ind w:left="1440"/>
        <w:jc w:val="both"/>
        <w:rPr>
          <w:sz w:val="22"/>
        </w:rPr>
      </w:pPr>
    </w:p>
    <w:p w14:paraId="07C59E53" w14:textId="77777777" w:rsidR="00682385" w:rsidRDefault="00F37CC5">
      <w:pPr>
        <w:pStyle w:val="aff"/>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f"/>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aff"/>
        <w:ind w:left="1440"/>
        <w:jc w:val="both"/>
        <w:rPr>
          <w:sz w:val="22"/>
        </w:rPr>
      </w:pPr>
    </w:p>
    <w:p w14:paraId="619C59E3" w14:textId="77777777" w:rsidR="00682385" w:rsidRDefault="00F37CC5">
      <w:pPr>
        <w:pStyle w:val="aff"/>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f"/>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f"/>
        <w:ind w:left="1440"/>
        <w:jc w:val="both"/>
        <w:rPr>
          <w:sz w:val="24"/>
          <w:szCs w:val="22"/>
        </w:rPr>
      </w:pPr>
    </w:p>
    <w:p w14:paraId="7C274121" w14:textId="77777777" w:rsidR="00682385" w:rsidRDefault="00F37CC5">
      <w:pPr>
        <w:pStyle w:val="aff"/>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f"/>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A139AE">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w:t>
      </w:r>
      <w:proofErr w:type="gramStart"/>
      <w:r w:rsidR="00F37CC5">
        <w:rPr>
          <w:iCs/>
          <w:sz w:val="22"/>
          <w:szCs w:val="22"/>
        </w:rPr>
        <w:t>ACK;</w:t>
      </w:r>
      <w:proofErr w:type="gramEnd"/>
    </w:p>
    <w:p w14:paraId="113EFEDA" w14:textId="77777777" w:rsidR="00682385" w:rsidRDefault="00A139AE">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w:t>
      </w:r>
      <w:proofErr w:type="gramStart"/>
      <w:r w:rsidR="00F37CC5">
        <w:rPr>
          <w:iCs/>
          <w:sz w:val="22"/>
          <w:szCs w:val="22"/>
        </w:rPr>
        <w:t>1;</w:t>
      </w:r>
      <w:proofErr w:type="gramEnd"/>
    </w:p>
    <w:p w14:paraId="38C3A51F" w14:textId="77777777" w:rsidR="00682385" w:rsidRDefault="00A139AE">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w:t>
      </w:r>
      <w:proofErr w:type="gramStart"/>
      <w:r w:rsidR="00F37CC5">
        <w:rPr>
          <w:iCs/>
          <w:sz w:val="22"/>
          <w:szCs w:val="22"/>
        </w:rPr>
        <w:t>2;</w:t>
      </w:r>
      <w:proofErr w:type="gramEnd"/>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c"/>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f"/>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A139AE">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f"/>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A139AE">
      <w:pPr>
        <w:pStyle w:val="aff"/>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f"/>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f"/>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f"/>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f"/>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f"/>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f"/>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f"/>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f"/>
        <w:numPr>
          <w:ilvl w:val="1"/>
          <w:numId w:val="51"/>
        </w:numPr>
        <w:jc w:val="both"/>
        <w:rPr>
          <w:sz w:val="22"/>
        </w:rPr>
      </w:pPr>
      <w:r>
        <w:rPr>
          <w:sz w:val="22"/>
        </w:rPr>
        <w:t>Enhancing coverage/structure of UCI is not within the scope of AI 8.8.1.2</w:t>
      </w:r>
    </w:p>
    <w:p w14:paraId="0A72DE9F" w14:textId="77777777" w:rsidR="00682385" w:rsidRDefault="00F37CC5">
      <w:pPr>
        <w:pStyle w:val="aff"/>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f"/>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lastRenderedPageBreak/>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lastRenderedPageBreak/>
        <w:t>The discussion in previous round can be summarized as follows:</w:t>
      </w:r>
    </w:p>
    <w:p w14:paraId="10F9EE99" w14:textId="77777777" w:rsidR="00682385" w:rsidRDefault="00F37CC5">
      <w:pPr>
        <w:pStyle w:val="aff"/>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f"/>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f"/>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aff"/>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xml:space="preserve">, </w:t>
            </w:r>
            <w:proofErr w:type="spellStart"/>
            <w:r w:rsidR="004E452E">
              <w:rPr>
                <w:rFonts w:eastAsiaTheme="minorEastAsia"/>
                <w:lang w:val="en-US" w:eastAsia="zh-CN"/>
              </w:rPr>
              <w:t>Spreadtrum</w:t>
            </w:r>
            <w:proofErr w:type="spellEnd"/>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lastRenderedPageBreak/>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w:t>
            </w:r>
            <w:proofErr w:type="gramStart"/>
            <w:r>
              <w:t>2 bit</w:t>
            </w:r>
            <w:proofErr w:type="gramEnd"/>
            <w:r>
              <w:t xml:space="preserve"> Rel-15/16 puncturing used to carry HARQ-ACK (Step 5 in section 6.2.7 in 38.212).  The simplest way would be to avoid this, </w:t>
            </w:r>
            <w:proofErr w:type="gramStart"/>
            <w:r>
              <w:t>i.e.</w:t>
            </w:r>
            <w:proofErr w:type="gramEnd"/>
            <w:r>
              <w:t xml:space="preserv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w:t>
            </w:r>
            <w:proofErr w:type="gramStart"/>
            <w:r>
              <w:rPr>
                <w:rFonts w:hint="eastAsia"/>
                <w:lang w:eastAsia="zh-CN"/>
              </w:rPr>
              <w:t>discussion</w:t>
            </w:r>
            <w:proofErr w:type="gramEnd"/>
            <w:r>
              <w:rPr>
                <w:rFonts w:hint="eastAsia"/>
                <w:lang w:eastAsia="zh-CN"/>
              </w:rPr>
              <w:t xml:space="preserve">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af9"/>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 xml:space="preserve">Both cannot be solved until an agreement is made in Section </w:t>
      </w:r>
      <w:proofErr w:type="gramStart"/>
      <w:r w:rsidRPr="00EA3A18">
        <w:rPr>
          <w:sz w:val="22"/>
        </w:rPr>
        <w:t>2.1.3.2,</w:t>
      </w:r>
      <w:proofErr w:type="gramEnd"/>
      <w:r w:rsidRPr="00EA3A18">
        <w:rPr>
          <w:sz w:val="22"/>
        </w:rPr>
        <w:t xml:space="preserve">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aff"/>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f"/>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f"/>
        <w:numPr>
          <w:ilvl w:val="0"/>
          <w:numId w:val="55"/>
        </w:numPr>
        <w:rPr>
          <w:sz w:val="22"/>
          <w:lang w:val="en-US"/>
        </w:rPr>
      </w:pPr>
      <w:r>
        <w:rPr>
          <w:sz w:val="22"/>
          <w:lang w:val="en-US"/>
        </w:rPr>
        <w:t>Time domain resource determination</w:t>
      </w:r>
    </w:p>
    <w:p w14:paraId="70247970" w14:textId="77777777" w:rsidR="00682385" w:rsidRDefault="00F37CC5">
      <w:pPr>
        <w:pStyle w:val="aff"/>
        <w:numPr>
          <w:ilvl w:val="2"/>
          <w:numId w:val="8"/>
        </w:numPr>
        <w:jc w:val="both"/>
        <w:rPr>
          <w:sz w:val="22"/>
          <w:lang w:val="en-US"/>
        </w:rPr>
      </w:pPr>
      <w:r>
        <w:rPr>
          <w:sz w:val="22"/>
          <w:lang w:val="en-US"/>
        </w:rPr>
        <w:lastRenderedPageBreak/>
        <w:t>Candidate values for N</w:t>
      </w:r>
    </w:p>
    <w:p w14:paraId="4253A11E" w14:textId="77777777" w:rsidR="00682385" w:rsidRDefault="00F37CC5">
      <w:pPr>
        <w:pStyle w:val="aff"/>
        <w:numPr>
          <w:ilvl w:val="2"/>
          <w:numId w:val="8"/>
        </w:numPr>
        <w:jc w:val="both"/>
        <w:rPr>
          <w:sz w:val="22"/>
          <w:lang w:val="en-US"/>
        </w:rPr>
      </w:pPr>
      <w:r>
        <w:rPr>
          <w:sz w:val="22"/>
          <w:lang w:val="en-US"/>
        </w:rPr>
        <w:t>Candidate values for M</w:t>
      </w:r>
    </w:p>
    <w:p w14:paraId="1D58D73D" w14:textId="77777777" w:rsidR="00682385" w:rsidRDefault="00F37CC5">
      <w:pPr>
        <w:pStyle w:val="aff"/>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f"/>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f"/>
        <w:numPr>
          <w:ilvl w:val="0"/>
          <w:numId w:val="55"/>
        </w:numPr>
        <w:jc w:val="both"/>
        <w:rPr>
          <w:sz w:val="22"/>
          <w:lang w:val="en-US"/>
        </w:rPr>
      </w:pPr>
      <w:r>
        <w:rPr>
          <w:sz w:val="22"/>
          <w:lang w:val="en-US"/>
        </w:rPr>
        <w:t>Frequency hopping</w:t>
      </w:r>
    </w:p>
    <w:p w14:paraId="18A2546D" w14:textId="77777777" w:rsidR="00682385" w:rsidRDefault="00F37CC5">
      <w:pPr>
        <w:pStyle w:val="aff"/>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f"/>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f"/>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f"/>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f"/>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f"/>
        <w:numPr>
          <w:ilvl w:val="0"/>
          <w:numId w:val="5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f"/>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2"/>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lastRenderedPageBreak/>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f"/>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f"/>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f"/>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77240B7A" w14:textId="77777777" w:rsidR="00682385" w:rsidRDefault="00F37CC5">
      <w:pPr>
        <w:pStyle w:val="aff"/>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3CD936F7" w14:textId="77777777" w:rsidR="00682385" w:rsidRDefault="00F37CC5">
      <w:pPr>
        <w:pStyle w:val="aff"/>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w:t>
            </w:r>
            <w:r>
              <w:rPr>
                <w:lang w:val="en-US" w:eastAsia="zh-CN"/>
              </w:rPr>
              <w:lastRenderedPageBreak/>
              <w:t>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TBoMS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lastRenderedPageBreak/>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sidRPr="00B437A6">
        <w:rPr>
          <w:i/>
          <w:iCs/>
          <w:sz w:val="22"/>
          <w:szCs w:val="22"/>
        </w:rPr>
        <w:t>numberOfRepetition</w:t>
      </w:r>
      <w:r>
        <w:rPr>
          <w:i/>
          <w:iCs/>
          <w:sz w:val="22"/>
          <w:szCs w:val="22"/>
        </w:rPr>
        <w:t>s</w:t>
      </w:r>
      <w:proofErr w:type="spellEnd"/>
      <w:r w:rsidRPr="00B437A6">
        <w:rPr>
          <w:i/>
          <w:iCs/>
          <w:sz w:val="22"/>
          <w:szCs w:val="22"/>
        </w:rPr>
        <w:t>.</w:t>
      </w:r>
      <w:r>
        <w:rPr>
          <w:i/>
          <w:iCs/>
          <w:sz w:val="22"/>
          <w:szCs w:val="22"/>
        </w:rPr>
        <w:t xml:space="preserve"> </w:t>
      </w:r>
      <w:r>
        <w:rPr>
          <w:sz w:val="22"/>
          <w:szCs w:val="22"/>
        </w:rPr>
        <w:t xml:space="preserve">Think for instance to cases in which PUSCH repetition type A uses </w:t>
      </w:r>
      <w:proofErr w:type="spellStart"/>
      <w:r w:rsidRPr="00B437A6">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sidRPr="00B437A6">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sidRPr="00B437A6">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TBoMS repetitions in Rel-17. RAN1 already agreed that an IE is added to the TDRA table to this end, i.e., </w:t>
      </w:r>
      <w:proofErr w:type="spellStart"/>
      <w:r w:rsidRPr="00B437A6">
        <w:rPr>
          <w:i/>
          <w:iCs/>
          <w:sz w:val="22"/>
          <w:szCs w:val="22"/>
        </w:rPr>
        <w:t>numberOfRepetition</w:t>
      </w:r>
      <w:r>
        <w:rPr>
          <w:i/>
          <w:iCs/>
          <w:sz w:val="22"/>
          <w:szCs w:val="22"/>
        </w:rPr>
        <w:t>s</w:t>
      </w:r>
      <w:proofErr w:type="spellEnd"/>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2"/>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0A460218"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r w:rsidR="00266D80">
              <w:rPr>
                <w:rFonts w:eastAsiaTheme="minorEastAsia"/>
                <w:lang w:val="en-US" w:eastAsia="zh-CN"/>
              </w:rPr>
              <w:t>, Sharp</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lastRenderedPageBreak/>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t xml:space="preserve"> </w:t>
      </w:r>
    </w:p>
    <w:tbl>
      <w:tblPr>
        <w:tblStyle w:val="82"/>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f"/>
        <w:numPr>
          <w:ilvl w:val="0"/>
          <w:numId w:val="62"/>
        </w:numPr>
        <w:rPr>
          <w:sz w:val="22"/>
          <w:lang w:val="en-US"/>
        </w:rPr>
      </w:pPr>
      <w:r>
        <w:rPr>
          <w:sz w:val="22"/>
          <w:lang w:val="en-US"/>
        </w:rPr>
        <w:t>Explicitly configured to the UE</w:t>
      </w:r>
    </w:p>
    <w:p w14:paraId="5DD5CAAE" w14:textId="77777777" w:rsidR="00682385" w:rsidRDefault="00F37CC5">
      <w:pPr>
        <w:pStyle w:val="aff"/>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lastRenderedPageBreak/>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f"/>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f"/>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lastRenderedPageBreak/>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w:t>
            </w:r>
            <w:proofErr w:type="spellStart"/>
            <w:r w:rsidR="00122B2E">
              <w:rPr>
                <w:lang w:eastAsia="zh-CN"/>
              </w:rPr>
              <w:t>behavior</w:t>
            </w:r>
            <w:proofErr w:type="spellEnd"/>
            <w:r w:rsidR="00122B2E">
              <w:rPr>
                <w:lang w:eastAsia="zh-CN"/>
              </w:rPr>
              <w:t>.</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lastRenderedPageBreak/>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lastRenderedPageBreak/>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f"/>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f"/>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f"/>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f"/>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lastRenderedPageBreak/>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f"/>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f"/>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aff"/>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aff"/>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SimSun"/>
          <w:b/>
          <w:bCs/>
          <w:color w:val="000000"/>
          <w:sz w:val="22"/>
          <w:szCs w:val="22"/>
          <w:highlight w:val="yellow"/>
          <w:lang w:eastAsia="zh-CN"/>
        </w:rPr>
      </w:pPr>
      <w:r w:rsidRPr="00515F5C">
        <w:rPr>
          <w:rFonts w:eastAsia="SimSun"/>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SimSun"/>
          <w:b/>
          <w:color w:val="000000"/>
          <w:sz w:val="22"/>
          <w:szCs w:val="22"/>
          <w:highlight w:val="yellow"/>
          <w:lang w:eastAsia="zh-CN"/>
        </w:rPr>
      </w:pPr>
      <w:r w:rsidRPr="00515F5C">
        <w:rPr>
          <w:rFonts w:eastAsia="SimSun"/>
          <w:b/>
          <w:bCs/>
          <w:color w:val="000000"/>
          <w:sz w:val="22"/>
          <w:szCs w:val="22"/>
          <w:highlight w:val="yellow"/>
          <w:lang w:eastAsia="zh-CN"/>
        </w:rPr>
        <w:t xml:space="preserve">The retransmission of the entire TB is up to </w:t>
      </w:r>
      <w:proofErr w:type="spellStart"/>
      <w:r w:rsidRPr="00515F5C">
        <w:rPr>
          <w:rFonts w:eastAsia="SimSun"/>
          <w:b/>
          <w:bCs/>
          <w:color w:val="000000"/>
          <w:sz w:val="22"/>
          <w:szCs w:val="22"/>
          <w:highlight w:val="yellow"/>
          <w:lang w:eastAsia="zh-CN"/>
        </w:rPr>
        <w:t>gNB</w:t>
      </w:r>
      <w:proofErr w:type="spellEnd"/>
      <w:r w:rsidRPr="00515F5C">
        <w:rPr>
          <w:rFonts w:eastAsia="SimSun"/>
          <w:b/>
          <w:bCs/>
          <w:color w:val="000000"/>
          <w:sz w:val="22"/>
          <w:szCs w:val="22"/>
          <w:highlight w:val="yellow"/>
          <w:lang w:eastAsia="zh-CN"/>
        </w:rPr>
        <w:t xml:space="preserve">, </w:t>
      </w:r>
      <w:proofErr w:type="spellStart"/>
      <w:r w:rsidRPr="00515F5C">
        <w:rPr>
          <w:rFonts w:eastAsia="SimSun"/>
          <w:b/>
          <w:bCs/>
          <w:color w:val="000000"/>
          <w:sz w:val="22"/>
          <w:szCs w:val="22"/>
          <w:highlight w:val="yellow"/>
          <w:lang w:eastAsia="zh-CN"/>
        </w:rPr>
        <w:t>e.g</w:t>
      </w:r>
      <w:proofErr w:type="spellEnd"/>
      <w:r w:rsidRPr="00515F5C">
        <w:rPr>
          <w:rFonts w:eastAsia="SimSun"/>
          <w:b/>
          <w:bCs/>
          <w:color w:val="000000"/>
          <w:sz w:val="22"/>
          <w:szCs w:val="22"/>
          <w:highlight w:val="yellow"/>
          <w:lang w:eastAsia="zh-CN"/>
        </w:rPr>
        <w:t>, could be single slot PUSCH retransmission or TBoMS retransmission, etc.</w:t>
      </w:r>
    </w:p>
    <w:p w14:paraId="3BBF6E55" w14:textId="77777777" w:rsidR="00235297" w:rsidRPr="00515F5C" w:rsidRDefault="00235297" w:rsidP="00235297">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82"/>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475FF3D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82"/>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A80E16">
            <w:pPr>
              <w:jc w:val="center"/>
            </w:pPr>
            <w:r>
              <w:t>Company</w:t>
            </w:r>
          </w:p>
        </w:tc>
        <w:tc>
          <w:tcPr>
            <w:tcW w:w="7504" w:type="dxa"/>
            <w:vAlign w:val="center"/>
          </w:tcPr>
          <w:p w14:paraId="08C4A88E" w14:textId="77777777" w:rsidR="00235297" w:rsidRDefault="00235297" w:rsidP="00A80E16">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A80E16">
            <w:pPr>
              <w:jc w:val="both"/>
            </w:pPr>
            <w:r>
              <w:rPr>
                <w:rFonts w:hint="eastAsia"/>
                <w:lang w:eastAsia="zh-CN"/>
              </w:rPr>
              <w:t>CATT</w:t>
            </w:r>
          </w:p>
        </w:tc>
        <w:tc>
          <w:tcPr>
            <w:tcW w:w="7504" w:type="dxa"/>
          </w:tcPr>
          <w:p w14:paraId="79CCC55E" w14:textId="20A23483" w:rsidR="001B3086" w:rsidRDefault="001B3086" w:rsidP="00231410">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A80E16">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9746BB" w14:paraId="263B2429" w14:textId="77777777" w:rsidTr="001B3086">
        <w:tc>
          <w:tcPr>
            <w:tcW w:w="2190" w:type="dxa"/>
          </w:tcPr>
          <w:p w14:paraId="6EC3126A" w14:textId="7EC194CD" w:rsidR="009746BB" w:rsidRDefault="009746BB" w:rsidP="009746BB">
            <w:pPr>
              <w:jc w:val="both"/>
            </w:pPr>
            <w:r>
              <w:t>Apple</w:t>
            </w:r>
          </w:p>
        </w:tc>
        <w:tc>
          <w:tcPr>
            <w:tcW w:w="7504" w:type="dxa"/>
          </w:tcPr>
          <w:p w14:paraId="4CA66345" w14:textId="22E68131" w:rsidR="009746BB" w:rsidRDefault="009746BB" w:rsidP="009746BB">
            <w:pPr>
              <w:jc w:val="both"/>
            </w:pPr>
            <w:r>
              <w:t>We have the same understanding as CATT on this proposal.</w:t>
            </w:r>
          </w:p>
        </w:tc>
      </w:tr>
      <w:tr w:rsidR="009746BB" w14:paraId="6BD298FE" w14:textId="77777777" w:rsidTr="001B3086">
        <w:tc>
          <w:tcPr>
            <w:tcW w:w="2190" w:type="dxa"/>
          </w:tcPr>
          <w:p w14:paraId="45E7076B" w14:textId="77777777" w:rsidR="009746BB" w:rsidRDefault="009746BB" w:rsidP="009746BB">
            <w:pPr>
              <w:jc w:val="both"/>
            </w:pPr>
          </w:p>
        </w:tc>
        <w:tc>
          <w:tcPr>
            <w:tcW w:w="7504" w:type="dxa"/>
          </w:tcPr>
          <w:p w14:paraId="4B147B7F" w14:textId="77777777" w:rsidR="009746BB" w:rsidRDefault="009746BB" w:rsidP="009746BB">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f"/>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f"/>
        <w:numPr>
          <w:ilvl w:val="0"/>
          <w:numId w:val="69"/>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w:t>
      </w:r>
      <w:proofErr w:type="spellStart"/>
      <w:r>
        <w:rPr>
          <w:iCs/>
          <w:sz w:val="22"/>
          <w:szCs w:val="22"/>
        </w:rPr>
        <w:t>TBoMS</w:t>
      </w:r>
      <w:proofErr w:type="spellEnd"/>
      <w:r>
        <w:rPr>
          <w:iCs/>
          <w:sz w:val="22"/>
          <w:szCs w:val="22"/>
        </w:rPr>
        <w:t xml:space="preserve">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f"/>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f"/>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f"/>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f"/>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f"/>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f"/>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f"/>
        <w:numPr>
          <w:ilvl w:val="0"/>
          <w:numId w:val="77"/>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4ABB468D" w14:textId="77777777" w:rsidR="00682385" w:rsidRDefault="00F37CC5">
      <w:pPr>
        <w:pStyle w:val="aff"/>
        <w:numPr>
          <w:ilvl w:val="0"/>
          <w:numId w:val="77"/>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0D8E661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f"/>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f"/>
        <w:numPr>
          <w:ilvl w:val="0"/>
          <w:numId w:val="77"/>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4E2A44A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f"/>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f"/>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5"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ac"/>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xml:space="preserve">: No other values other than 1,2,3,4,7,8,12,16 </w:t>
            </w:r>
            <w:proofErr w:type="gramStart"/>
            <w:r>
              <w:rPr>
                <w:bCs/>
                <w:iCs/>
              </w:rPr>
              <w:t>are</w:t>
            </w:r>
            <w:proofErr w:type="gramEnd"/>
            <w:r>
              <w:rPr>
                <w:bCs/>
                <w:iCs/>
              </w:rPr>
              <w:t xml:space="preserv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6"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682385" w14:paraId="46D7C237" w14:textId="77777777">
        <w:tc>
          <w:tcPr>
            <w:tcW w:w="9634" w:type="dxa"/>
          </w:tcPr>
          <w:bookmarkEnd w:id="16"/>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ac"/>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af9"/>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f"/>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7" w:name="_Ref86869634"/>
            <w:r>
              <w:t xml:space="preserve">Figure </w:t>
            </w:r>
            <w:fldSimple w:instr=" SEQ Figure \* ARABIC ">
              <w:r>
                <w:t>1</w:t>
              </w:r>
            </w:fldSimple>
            <w:bookmarkEnd w:id="17"/>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9"/>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lastRenderedPageBreak/>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w:t>
            </w:r>
            <w:proofErr w:type="gramStart"/>
            <w:r>
              <w:rPr>
                <w:iCs/>
                <w:lang w:eastAsia="ja-JP"/>
              </w:rPr>
              <w:t>slot, and</w:t>
            </w:r>
            <w:proofErr w:type="gramEnd"/>
            <w:r>
              <w:rPr>
                <w:iCs/>
                <w:lang w:eastAsia="ja-JP"/>
              </w:rPr>
              <w:t xml:space="preserve">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TBoMS.</w:t>
            </w:r>
          </w:p>
          <w:p w14:paraId="5089F29F" w14:textId="77777777" w:rsidR="00682385" w:rsidRDefault="00682385">
            <w:pPr>
              <w:jc w:val="both"/>
              <w:rPr>
                <w:lang w:val="en-US"/>
              </w:rPr>
            </w:pPr>
          </w:p>
          <w:p w14:paraId="572DA157"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lastRenderedPageBreak/>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aff"/>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TBoMS in slot n should be RV + n*E, where n = </w:t>
            </w:r>
            <w:proofErr w:type="gramStart"/>
            <w:r>
              <w:rPr>
                <w:rFonts w:eastAsia="SimSun"/>
                <w:bCs/>
                <w:iCs/>
                <w:color w:val="000000" w:themeColor="text1"/>
                <w:lang w:eastAsia="zh-CN"/>
              </w:rPr>
              <w:t>0,1,…</w:t>
            </w:r>
            <w:proofErr w:type="gramEnd"/>
            <w:r>
              <w:rPr>
                <w:rFonts w:eastAsia="SimSun"/>
                <w:bCs/>
                <w:iCs/>
                <w:color w:val="000000" w:themeColor="text1"/>
                <w:lang w:eastAsia="zh-CN"/>
              </w:rPr>
              <w:t>,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游明朝"/>
                <w:bCs/>
                <w:lang w:val="en-US"/>
              </w:rPr>
            </w:pPr>
            <w:r>
              <w:rPr>
                <w:rFonts w:eastAsia="游明朝" w:hint="eastAsia"/>
                <w:b/>
              </w:rPr>
              <w:lastRenderedPageBreak/>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0D645D5" w14:textId="77777777" w:rsidR="00682385" w:rsidRDefault="00682385">
            <w:pPr>
              <w:spacing w:afterLines="50" w:after="120"/>
              <w:jc w:val="both"/>
              <w:rPr>
                <w:rFonts w:eastAsia="游明朝"/>
                <w:bCs/>
                <w:lang w:val="en-US"/>
              </w:rPr>
            </w:pPr>
          </w:p>
          <w:p w14:paraId="5741AF2E"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1E921D28" w14:textId="77777777" w:rsidR="00682385" w:rsidRDefault="00A139AE">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f"/>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lastRenderedPageBreak/>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aff"/>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lastRenderedPageBreak/>
              <w:t xml:space="preserve">Proposal 2: </w:t>
            </w:r>
            <w:r>
              <w:rPr>
                <w:iCs/>
                <w:lang w:eastAsia="ja-JP"/>
              </w:rPr>
              <w:t>For the bit selection for each transmitted slot for TBoMS, take Option C.</w:t>
            </w:r>
          </w:p>
          <w:p w14:paraId="1F278AA3" w14:textId="77777777" w:rsidR="00682385" w:rsidRDefault="00F37CC5">
            <w:pPr>
              <w:pStyle w:val="aff"/>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f"/>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f"/>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9"/>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TBoMS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lastRenderedPageBreak/>
        <w:t>Others</w:t>
      </w:r>
    </w:p>
    <w:tbl>
      <w:tblPr>
        <w:tblStyle w:val="af9"/>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f"/>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f"/>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f"/>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c"/>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5821E554" w14:textId="77777777" w:rsidR="00682385" w:rsidRDefault="00F37CC5">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c"/>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10F7ECA4" w14:textId="77777777" w:rsidR="00682385" w:rsidRDefault="00F37CC5">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aff"/>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aff"/>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A139AE">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w:t>
            </w:r>
            <w:proofErr w:type="gramStart"/>
            <w:r w:rsidR="00F37CC5">
              <w:rPr>
                <w:iCs/>
              </w:rPr>
              <w:t>ACK;</w:t>
            </w:r>
            <w:proofErr w:type="gramEnd"/>
          </w:p>
          <w:p w14:paraId="493D36DE" w14:textId="77777777" w:rsidR="00682385" w:rsidRDefault="00A139AE">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w:t>
            </w:r>
            <w:proofErr w:type="gramStart"/>
            <w:r w:rsidR="00F37CC5">
              <w:rPr>
                <w:iCs/>
              </w:rPr>
              <w:t>1;</w:t>
            </w:r>
            <w:proofErr w:type="gramEnd"/>
          </w:p>
          <w:p w14:paraId="4C6EB1EC" w14:textId="77777777" w:rsidR="00682385" w:rsidRDefault="00A139AE">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w:t>
            </w:r>
            <w:proofErr w:type="gramStart"/>
            <w:r w:rsidR="00F37CC5">
              <w:rPr>
                <w:iCs/>
              </w:rPr>
              <w:t>2;</w:t>
            </w:r>
            <w:proofErr w:type="gramEnd"/>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ac"/>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A139AE">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ac"/>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 xml:space="preserve">he number of available slots for TBS determination can be used to determine the data rate for UCI resource </w:t>
            </w:r>
            <w:proofErr w:type="gramStart"/>
            <w:r>
              <w:rPr>
                <w:bCs/>
                <w:iCs/>
              </w:rPr>
              <w:t>computation;</w:t>
            </w:r>
            <w:proofErr w:type="gramEnd"/>
          </w:p>
          <w:p w14:paraId="1A410344"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w:t>
            </w:r>
            <w:proofErr w:type="gramStart"/>
            <w:r>
              <w:rPr>
                <w:rFonts w:hint="eastAsia"/>
                <w:bCs/>
                <w:iCs/>
                <w:lang w:val="en-AU"/>
              </w:rPr>
              <w:t>coded</w:t>
            </w:r>
            <w:proofErr w:type="gramEnd"/>
            <w:r>
              <w:rPr>
                <w:rFonts w:hint="eastAsia"/>
                <w:bCs/>
                <w:iCs/>
                <w:lang w:val="en-AU"/>
              </w:rPr>
              <w:t xml:space="preserve">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c"/>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DengXian"/>
        </w:rPr>
      </w:pPr>
      <w:r>
        <w:rPr>
          <w:lang w:val="en-US"/>
        </w:rPr>
        <w:t>A.13 Interlaced TBoMS transmissions</w:t>
      </w:r>
    </w:p>
    <w:tbl>
      <w:tblPr>
        <w:tblStyle w:val="af9"/>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f"/>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5A445286" w14:textId="77777777" w:rsidR="00682385" w:rsidRDefault="00F37CC5">
      <w:pPr>
        <w:pStyle w:val="aff"/>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f"/>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f"/>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f"/>
        <w:numPr>
          <w:ilvl w:val="1"/>
          <w:numId w:val="95"/>
        </w:numPr>
        <w:spacing w:line="256" w:lineRule="auto"/>
        <w:jc w:val="both"/>
      </w:pPr>
      <w:r>
        <w:t xml:space="preserve">Option 3, if a design based on single RV is adopted. </w:t>
      </w:r>
    </w:p>
    <w:p w14:paraId="13915AA3" w14:textId="77777777" w:rsidR="00682385" w:rsidRDefault="00F37CC5">
      <w:pPr>
        <w:pStyle w:val="aff"/>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f"/>
        <w:numPr>
          <w:ilvl w:val="0"/>
          <w:numId w:val="99"/>
        </w:numPr>
        <w:spacing w:line="256" w:lineRule="auto"/>
        <w:jc w:val="both"/>
        <w:rPr>
          <w:lang w:val="en-US"/>
        </w:rPr>
      </w:pPr>
      <w:r>
        <w:rPr>
          <w:lang w:val="en-US"/>
        </w:rPr>
        <w:t xml:space="preserve">Option a: Rate-matching is performed per </w:t>
      </w:r>
      <w:proofErr w:type="gramStart"/>
      <w:r>
        <w:rPr>
          <w:lang w:val="en-US"/>
        </w:rPr>
        <w:t>slot;</w:t>
      </w:r>
      <w:proofErr w:type="gramEnd"/>
    </w:p>
    <w:p w14:paraId="5690EB8A" w14:textId="77777777" w:rsidR="00682385" w:rsidRDefault="00F37CC5">
      <w:pPr>
        <w:pStyle w:val="aff"/>
        <w:numPr>
          <w:ilvl w:val="0"/>
          <w:numId w:val="99"/>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10A8F01E" w14:textId="77777777" w:rsidR="00682385" w:rsidRDefault="00F37CC5">
      <w:pPr>
        <w:pStyle w:val="aff"/>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0"/>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f"/>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f"/>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f"/>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ＭＳ Ｐゴシック"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f"/>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aff"/>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f"/>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f"/>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f"/>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f"/>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f"/>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f"/>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f"/>
        <w:numPr>
          <w:ilvl w:val="1"/>
          <w:numId w:val="102"/>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7D6DCFC7" w14:textId="77777777" w:rsidR="00682385" w:rsidRDefault="00F37CC5">
      <w:pPr>
        <w:pStyle w:val="aff"/>
        <w:numPr>
          <w:ilvl w:val="1"/>
          <w:numId w:val="102"/>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78C90B30" w14:textId="77777777" w:rsidR="00682385" w:rsidRDefault="00F37CC5">
      <w:pPr>
        <w:pStyle w:val="aff"/>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f"/>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9"/>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9"/>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9838" w14:textId="77777777" w:rsidR="00A139AE" w:rsidRDefault="00A139AE">
      <w:pPr>
        <w:spacing w:after="0"/>
      </w:pPr>
      <w:r>
        <w:separator/>
      </w:r>
    </w:p>
  </w:endnote>
  <w:endnote w:type="continuationSeparator" w:id="0">
    <w:p w14:paraId="71C77B76" w14:textId="77777777" w:rsidR="00A139AE" w:rsidRDefault="00A139AE">
      <w:pPr>
        <w:spacing w:after="0"/>
      </w:pPr>
      <w:r>
        <w:continuationSeparator/>
      </w:r>
    </w:p>
  </w:endnote>
  <w:endnote w:type="continuationNotice" w:id="1">
    <w:p w14:paraId="6491FF37" w14:textId="77777777" w:rsidR="00A139AE" w:rsidRDefault="00A13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072C" w14:textId="77777777" w:rsidR="00A139AE" w:rsidRDefault="00A139AE">
      <w:pPr>
        <w:spacing w:after="0"/>
      </w:pPr>
      <w:r>
        <w:separator/>
      </w:r>
    </w:p>
  </w:footnote>
  <w:footnote w:type="continuationSeparator" w:id="0">
    <w:p w14:paraId="7C1383F8" w14:textId="77777777" w:rsidR="00A139AE" w:rsidRDefault="00A139AE">
      <w:pPr>
        <w:spacing w:after="0"/>
      </w:pPr>
      <w:r>
        <w:continuationSeparator/>
      </w:r>
    </w:p>
  </w:footnote>
  <w:footnote w:type="continuationNotice" w:id="1">
    <w:p w14:paraId="7BB67376" w14:textId="77777777" w:rsidR="00A139AE" w:rsidRDefault="00A13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3E7CE6" w:rsidRDefault="003E7CE6">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EBFC4"/>
  <w15:docId w15:val="{84922DDB-5927-4EE2-8A46-E650DCD3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BD44968-65FD-4374-AEE1-1C912A3FCC3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93</Pages>
  <Words>35594</Words>
  <Characters>202892</Characters>
  <Application>Microsoft Office Word</Application>
  <DocSecurity>0</DocSecurity>
  <Lines>1690</Lines>
  <Paragraphs>476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Haruhi Echigo</cp:lastModifiedBy>
  <cp:revision>2</cp:revision>
  <cp:lastPrinted>1900-12-31T16:00:00Z</cp:lastPrinted>
  <dcterms:created xsi:type="dcterms:W3CDTF">2021-11-16T09:01:00Z</dcterms:created>
  <dcterms:modified xsi:type="dcterms:W3CDTF">2021-11-16T09:01:00Z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