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F55" w14:textId="77777777" w:rsidR="00682385" w:rsidRDefault="00F37CC5">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Header"/>
        <w:jc w:val="both"/>
        <w:rPr>
          <w:bCs/>
          <w:sz w:val="24"/>
          <w:szCs w:val="24"/>
        </w:rPr>
      </w:pPr>
      <w:r>
        <w:rPr>
          <w:bCs/>
          <w:sz w:val="24"/>
          <w:szCs w:val="24"/>
        </w:rPr>
        <w:t>e-Meeting, November 11 – November 19, 2021</w:t>
      </w:r>
    </w:p>
    <w:bookmarkEnd w:id="0"/>
    <w:p w14:paraId="5F9E5E18" w14:textId="77777777" w:rsidR="00682385" w:rsidRDefault="00682385">
      <w:pPr>
        <w:pStyle w:val="Header"/>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Heading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Heading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ListParagraph"/>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ListParagraph"/>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ListParagraph"/>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ListParagraph"/>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ListParagraph"/>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ListParagraph"/>
        <w:numPr>
          <w:ilvl w:val="1"/>
          <w:numId w:val="9"/>
        </w:numPr>
        <w:jc w:val="both"/>
        <w:rPr>
          <w:sz w:val="22"/>
          <w:lang w:val="en-US"/>
        </w:rPr>
      </w:pPr>
      <w:r>
        <w:rPr>
          <w:sz w:val="22"/>
          <w:lang w:val="en-US"/>
        </w:rPr>
        <w:t>Single TBoMS structure</w:t>
      </w:r>
    </w:p>
    <w:p w14:paraId="3FA6C878" w14:textId="77777777" w:rsidR="00682385" w:rsidRDefault="00F37CC5">
      <w:pPr>
        <w:pStyle w:val="ListParagraph"/>
        <w:numPr>
          <w:ilvl w:val="1"/>
          <w:numId w:val="9"/>
        </w:numPr>
        <w:jc w:val="both"/>
        <w:rPr>
          <w:sz w:val="22"/>
          <w:lang w:val="en-US"/>
        </w:rPr>
      </w:pPr>
      <w:r>
        <w:rPr>
          <w:sz w:val="22"/>
          <w:lang w:val="en-US"/>
        </w:rPr>
        <w:t>Rate matching</w:t>
      </w:r>
    </w:p>
    <w:p w14:paraId="7C656A8C" w14:textId="77777777" w:rsidR="00682385" w:rsidRDefault="00F37CC5">
      <w:pPr>
        <w:pStyle w:val="ListParagraph"/>
        <w:numPr>
          <w:ilvl w:val="2"/>
          <w:numId w:val="9"/>
        </w:numPr>
        <w:jc w:val="both"/>
        <w:rPr>
          <w:sz w:val="22"/>
          <w:lang w:val="en-US"/>
        </w:rPr>
      </w:pPr>
      <w:r>
        <w:rPr>
          <w:sz w:val="22"/>
          <w:lang w:val="en-US"/>
        </w:rPr>
        <w:t>Time unit of the bit interleaving</w:t>
      </w:r>
    </w:p>
    <w:p w14:paraId="59B57D96" w14:textId="77777777" w:rsidR="00682385" w:rsidRDefault="00F37CC5">
      <w:pPr>
        <w:pStyle w:val="ListParagraph"/>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ListParagraph"/>
        <w:numPr>
          <w:ilvl w:val="1"/>
          <w:numId w:val="9"/>
        </w:numPr>
        <w:jc w:val="both"/>
        <w:rPr>
          <w:sz w:val="22"/>
          <w:lang w:val="en-US"/>
        </w:rPr>
      </w:pPr>
      <w:r>
        <w:rPr>
          <w:sz w:val="22"/>
          <w:lang w:val="en-US"/>
        </w:rPr>
        <w:t>UCI multiplexing</w:t>
      </w:r>
    </w:p>
    <w:bookmarkEnd w:id="1"/>
    <w:p w14:paraId="658B3369" w14:textId="77777777" w:rsidR="00682385" w:rsidRDefault="00F37CC5">
      <w:pPr>
        <w:pStyle w:val="ListParagraph"/>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ListParagraph"/>
        <w:numPr>
          <w:ilvl w:val="1"/>
          <w:numId w:val="10"/>
        </w:numPr>
        <w:jc w:val="both"/>
        <w:rPr>
          <w:sz w:val="22"/>
          <w:lang w:val="en-US"/>
        </w:rPr>
      </w:pPr>
      <w:r>
        <w:rPr>
          <w:sz w:val="22"/>
          <w:lang w:val="en-US"/>
        </w:rPr>
        <w:t>Time domain resource determination</w:t>
      </w:r>
    </w:p>
    <w:p w14:paraId="41CF5CC0" w14:textId="77777777" w:rsidR="00682385" w:rsidRDefault="00F37CC5">
      <w:pPr>
        <w:pStyle w:val="ListParagraph"/>
        <w:numPr>
          <w:ilvl w:val="2"/>
          <w:numId w:val="11"/>
        </w:numPr>
        <w:jc w:val="both"/>
        <w:rPr>
          <w:sz w:val="22"/>
          <w:lang w:val="en-US"/>
        </w:rPr>
      </w:pPr>
      <w:r>
        <w:rPr>
          <w:sz w:val="22"/>
          <w:lang w:val="en-US"/>
        </w:rPr>
        <w:t>Candidate values for N</w:t>
      </w:r>
    </w:p>
    <w:p w14:paraId="4B25FFE6" w14:textId="77777777" w:rsidR="00682385" w:rsidRDefault="00F37CC5">
      <w:pPr>
        <w:pStyle w:val="ListParagraph"/>
        <w:numPr>
          <w:ilvl w:val="2"/>
          <w:numId w:val="11"/>
        </w:numPr>
        <w:jc w:val="both"/>
        <w:rPr>
          <w:sz w:val="22"/>
          <w:lang w:val="en-US"/>
        </w:rPr>
      </w:pPr>
      <w:r>
        <w:rPr>
          <w:sz w:val="22"/>
          <w:lang w:val="en-US"/>
        </w:rPr>
        <w:t>Candidate values for M</w:t>
      </w:r>
    </w:p>
    <w:p w14:paraId="0BD705B5" w14:textId="77777777" w:rsidR="00682385" w:rsidRDefault="00F37CC5">
      <w:pPr>
        <w:pStyle w:val="ListParagraph"/>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ListParagraph"/>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ListParagraph"/>
        <w:numPr>
          <w:ilvl w:val="1"/>
          <w:numId w:val="10"/>
        </w:numPr>
        <w:jc w:val="both"/>
        <w:rPr>
          <w:sz w:val="22"/>
          <w:lang w:val="en-US"/>
        </w:rPr>
      </w:pPr>
      <w:r>
        <w:rPr>
          <w:sz w:val="22"/>
          <w:lang w:val="en-US"/>
        </w:rPr>
        <w:t>Retransmissions</w:t>
      </w:r>
    </w:p>
    <w:p w14:paraId="256A486A" w14:textId="77777777" w:rsidR="00682385" w:rsidRDefault="00F37CC5">
      <w:pPr>
        <w:pStyle w:val="ListParagraph"/>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ListParagraph"/>
        <w:numPr>
          <w:ilvl w:val="1"/>
          <w:numId w:val="12"/>
        </w:numPr>
        <w:jc w:val="both"/>
        <w:rPr>
          <w:sz w:val="22"/>
          <w:lang w:val="en-US"/>
        </w:rPr>
      </w:pPr>
      <w:r>
        <w:rPr>
          <w:sz w:val="22"/>
          <w:lang w:val="en-US"/>
        </w:rPr>
        <w:t>Time domain resource determination</w:t>
      </w:r>
    </w:p>
    <w:p w14:paraId="44C2C1E5" w14:textId="77777777" w:rsidR="00682385" w:rsidRDefault="00F37CC5">
      <w:pPr>
        <w:pStyle w:val="ListParagraph"/>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ListParagraph"/>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ListParagraph"/>
        <w:numPr>
          <w:ilvl w:val="2"/>
          <w:numId w:val="12"/>
        </w:numPr>
        <w:jc w:val="both"/>
        <w:rPr>
          <w:sz w:val="22"/>
          <w:lang w:val="en-US"/>
        </w:rPr>
      </w:pPr>
      <w:r>
        <w:rPr>
          <w:sz w:val="22"/>
          <w:lang w:val="en-US"/>
        </w:rPr>
        <w:t>Dropping rules</w:t>
      </w:r>
    </w:p>
    <w:p w14:paraId="5AA67522" w14:textId="77777777" w:rsidR="00682385" w:rsidRDefault="00F37CC5">
      <w:pPr>
        <w:pStyle w:val="ListParagraph"/>
        <w:numPr>
          <w:ilvl w:val="2"/>
          <w:numId w:val="12"/>
        </w:numPr>
        <w:jc w:val="both"/>
        <w:rPr>
          <w:sz w:val="22"/>
          <w:lang w:val="en-US"/>
        </w:rPr>
      </w:pPr>
      <w:r>
        <w:rPr>
          <w:sz w:val="22"/>
          <w:lang w:val="en-US"/>
        </w:rPr>
        <w:t>Timeline requirements</w:t>
      </w:r>
    </w:p>
    <w:p w14:paraId="3EE87404" w14:textId="77777777" w:rsidR="00682385" w:rsidRDefault="00F37CC5">
      <w:pPr>
        <w:pStyle w:val="ListParagraph"/>
        <w:numPr>
          <w:ilvl w:val="1"/>
          <w:numId w:val="13"/>
        </w:numPr>
        <w:jc w:val="both"/>
        <w:rPr>
          <w:sz w:val="22"/>
          <w:lang w:val="en-US"/>
        </w:rPr>
      </w:pPr>
      <w:r>
        <w:rPr>
          <w:sz w:val="22"/>
          <w:lang w:val="en-US"/>
        </w:rPr>
        <w:t>TBoMS repetitions</w:t>
      </w:r>
    </w:p>
    <w:p w14:paraId="76B78F0C" w14:textId="77777777" w:rsidR="00682385" w:rsidRDefault="00F37CC5">
      <w:pPr>
        <w:pStyle w:val="ListParagraph"/>
        <w:numPr>
          <w:ilvl w:val="2"/>
          <w:numId w:val="14"/>
        </w:numPr>
        <w:jc w:val="both"/>
        <w:rPr>
          <w:sz w:val="22"/>
          <w:lang w:val="en-US"/>
        </w:rPr>
      </w:pPr>
      <w:r>
        <w:rPr>
          <w:sz w:val="22"/>
          <w:lang w:val="en-US"/>
        </w:rPr>
        <w:t>Slot mapping for TBoMS repetitions</w:t>
      </w:r>
    </w:p>
    <w:p w14:paraId="7AF7B824" w14:textId="77777777" w:rsidR="00682385" w:rsidRDefault="00F37CC5">
      <w:pPr>
        <w:pStyle w:val="ListParagraph"/>
        <w:numPr>
          <w:ilvl w:val="1"/>
          <w:numId w:val="13"/>
        </w:numPr>
        <w:jc w:val="both"/>
        <w:rPr>
          <w:sz w:val="22"/>
          <w:lang w:val="en-US"/>
        </w:rPr>
      </w:pPr>
      <w:r>
        <w:rPr>
          <w:sz w:val="22"/>
          <w:lang w:val="en-US"/>
        </w:rPr>
        <w:t>FDRA</w:t>
      </w:r>
    </w:p>
    <w:p w14:paraId="0C6035CB" w14:textId="77777777" w:rsidR="00682385" w:rsidRDefault="00F37CC5">
      <w:pPr>
        <w:pStyle w:val="ListParagraph"/>
        <w:numPr>
          <w:ilvl w:val="1"/>
          <w:numId w:val="13"/>
        </w:numPr>
        <w:jc w:val="both"/>
        <w:rPr>
          <w:sz w:val="22"/>
          <w:lang w:val="en-US"/>
        </w:rPr>
      </w:pPr>
      <w:r>
        <w:rPr>
          <w:sz w:val="22"/>
          <w:lang w:val="en-US"/>
        </w:rPr>
        <w:t>Transmission power determination</w:t>
      </w:r>
    </w:p>
    <w:p w14:paraId="61FC51D5" w14:textId="77777777" w:rsidR="00682385" w:rsidRDefault="00F37CC5">
      <w:pPr>
        <w:pStyle w:val="ListParagraph"/>
        <w:numPr>
          <w:ilvl w:val="1"/>
          <w:numId w:val="13"/>
        </w:numPr>
        <w:jc w:val="both"/>
        <w:rPr>
          <w:sz w:val="22"/>
          <w:lang w:val="en-US"/>
        </w:rPr>
      </w:pPr>
      <w:r>
        <w:rPr>
          <w:sz w:val="22"/>
          <w:lang w:val="en-US"/>
        </w:rPr>
        <w:t>Frequency hopping</w:t>
      </w:r>
    </w:p>
    <w:p w14:paraId="27DC5536" w14:textId="77777777" w:rsidR="00682385" w:rsidRDefault="00F37CC5">
      <w:pPr>
        <w:pStyle w:val="ListParagraph"/>
        <w:numPr>
          <w:ilvl w:val="1"/>
          <w:numId w:val="13"/>
        </w:numPr>
        <w:jc w:val="both"/>
        <w:rPr>
          <w:sz w:val="22"/>
          <w:lang w:val="en-US"/>
        </w:rPr>
      </w:pPr>
      <w:r>
        <w:rPr>
          <w:sz w:val="22"/>
          <w:lang w:val="en-US"/>
        </w:rPr>
        <w:t>Application of DM-RS bundling to TBoMS</w:t>
      </w:r>
    </w:p>
    <w:p w14:paraId="4ABDC39F" w14:textId="77777777" w:rsidR="00682385" w:rsidRDefault="00F37CC5">
      <w:pPr>
        <w:pStyle w:val="ListParagraph"/>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Heading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ListParagraph"/>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ListParagraph"/>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ListParagraph"/>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Heading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Heading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ListParagraph"/>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ListParagraph"/>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ListParagraph"/>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ListParagraph"/>
        <w:rPr>
          <w:sz w:val="22"/>
          <w:szCs w:val="22"/>
        </w:rPr>
      </w:pPr>
    </w:p>
    <w:p w14:paraId="1ECD90F3" w14:textId="77777777" w:rsidR="00682385" w:rsidRDefault="00F37CC5">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ListParagraph"/>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ListParagraph"/>
        <w:numPr>
          <w:ilvl w:val="1"/>
          <w:numId w:val="19"/>
        </w:numPr>
        <w:jc w:val="both"/>
        <w:rPr>
          <w:sz w:val="24"/>
          <w:szCs w:val="24"/>
        </w:rPr>
      </w:pPr>
      <w:r>
        <w:rPr>
          <w:rFonts w:eastAsiaTheme="minorEastAsia"/>
          <w:sz w:val="22"/>
          <w:szCs w:val="22"/>
          <w:lang w:val="en-US" w:eastAsia="zh-CN"/>
        </w:rPr>
        <w:t xml:space="preserve">If N=1 and N&gt;1 </w:t>
      </w:r>
      <w:proofErr w:type="gramStart"/>
      <w:r>
        <w:rPr>
          <w:rFonts w:eastAsiaTheme="minorEastAsia"/>
          <w:sz w:val="22"/>
          <w:szCs w:val="22"/>
          <w:lang w:val="en-US" w:eastAsia="zh-CN"/>
        </w:rPr>
        <w:t>are</w:t>
      </w:r>
      <w:proofErr w:type="gramEnd"/>
      <w:r>
        <w:rPr>
          <w:rFonts w:eastAsiaTheme="minorEastAsia"/>
          <w:sz w:val="22"/>
          <w:szCs w:val="22"/>
          <w:lang w:val="en-US" w:eastAsia="zh-CN"/>
        </w:rPr>
        <w:t xml:space="preserve"> configured in a single TDRA table, it may limit the flexibility for NW scheduling on combinations of SLIV and number of repetitions.</w:t>
      </w:r>
    </w:p>
    <w:p w14:paraId="0EFEDDDE" w14:textId="77777777" w:rsidR="00682385" w:rsidRDefault="00F37CC5">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 xml:space="preserve">gNB chooses one type over another </w:t>
      </w:r>
      <w:proofErr w:type="gramStart"/>
      <w:r>
        <w:rPr>
          <w:rFonts w:eastAsiaTheme="minorEastAsia"/>
          <w:sz w:val="22"/>
          <w:szCs w:val="22"/>
          <w:lang w:val="en-US" w:eastAsia="zh-CN"/>
        </w:rPr>
        <w:t>on the basis of</w:t>
      </w:r>
      <w:proofErr w:type="gramEnd"/>
      <w:r>
        <w:rPr>
          <w:rFonts w:eastAsiaTheme="minorEastAsia"/>
          <w:sz w:val="22"/>
          <w:szCs w:val="22"/>
          <w:lang w:val="en-US" w:eastAsia="zh-CN"/>
        </w:rPr>
        <w:t xml:space="preserve"> performance and implementation factors, instead of dynamic factors, such as radio condition, which may impact N and M for TBoMS or K for PUSCH repetition.</w:t>
      </w:r>
    </w:p>
    <w:p w14:paraId="62924265" w14:textId="77777777" w:rsidR="00682385" w:rsidRDefault="00F37CC5">
      <w:pPr>
        <w:pStyle w:val="ListParagraph"/>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Heading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w:t>
            </w:r>
            <w:proofErr w:type="gramStart"/>
            <w:r>
              <w:rPr>
                <w:lang w:val="en-US" w:eastAsia="zh-CN"/>
              </w:rPr>
              <w:t>1,M</w:t>
            </w:r>
            <w:proofErr w:type="gramEnd"/>
            <w:r>
              <w:rPr>
                <w:lang w:val="en-US" w:eastAsia="zh-CN"/>
              </w:rPr>
              <w:t>=1}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w:t>
            </w:r>
            <w:proofErr w:type="gramStart"/>
            <w:r>
              <w:rPr>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 xml:space="preserve">It is too restrictive if the gNB </w:t>
            </w:r>
            <w:proofErr w:type="gramStart"/>
            <w:r>
              <w:rPr>
                <w:rFonts w:eastAsia="Malgun Gothic"/>
                <w:lang w:eastAsia="ko-KR"/>
              </w:rPr>
              <w:t>has to</w:t>
            </w:r>
            <w:proofErr w:type="gramEnd"/>
            <w:r>
              <w:rPr>
                <w:rFonts w:eastAsia="Malgun Gothic"/>
                <w:lang w:eastAsia="ko-KR"/>
              </w:rPr>
              <w:t xml:space="preserve">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 xml:space="preserve">ecause each of the row </w:t>
            </w:r>
            <w:proofErr w:type="gramStart"/>
            <w:r>
              <w:rPr>
                <w:rFonts w:eastAsiaTheme="minorEastAsia" w:hint="eastAsia"/>
                <w:lang w:eastAsia="zh-CN"/>
              </w:rPr>
              <w:t>is anyway is</w:t>
            </w:r>
            <w:proofErr w:type="gramEnd"/>
            <w:r>
              <w:rPr>
                <w:rFonts w:eastAsiaTheme="minorEastAsia" w:hint="eastAsia"/>
                <w:lang w:eastAsia="zh-CN"/>
              </w:rPr>
              <w:t xml:space="preserve">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 xml:space="preserve">There is no clear motivation and no obvious advantage to prevent it. </w:t>
            </w:r>
            <w:proofErr w:type="gramStart"/>
            <w:r>
              <w:rPr>
                <w:lang w:eastAsia="zh-CN"/>
              </w:rPr>
              <w:t>So</w:t>
            </w:r>
            <w:proofErr w:type="gramEnd"/>
            <w:r>
              <w:rPr>
                <w:lang w:eastAsia="zh-CN"/>
              </w:rPr>
              <w:t xml:space="preserve">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w:t>
            </w:r>
            <w:proofErr w:type="gramStart"/>
            <w:r>
              <w:t>is</w:t>
            </w:r>
            <w:proofErr w:type="gramEnd"/>
            <w:r>
              <w:t xml:space="preserve">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w:t>
            </w:r>
            <w:proofErr w:type="gramStart"/>
            <w:r>
              <w:t>1,M</w:t>
            </w:r>
            <w:proofErr w:type="gramEnd"/>
            <w:r>
              <w:t>=1}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w:t>
            </w:r>
            <w:proofErr w:type="gramStart"/>
            <w:r>
              <w:rPr>
                <w:lang w:eastAsia="ja-JP"/>
              </w:rPr>
              <w:t>on the basis of</w:t>
            </w:r>
            <w:proofErr w:type="gramEnd"/>
            <w:r>
              <w:rPr>
                <w:lang w:eastAsia="ja-JP"/>
              </w:rPr>
              <w:t xml:space="preserve">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w:t>
            </w:r>
            <w:proofErr w:type="gramStart"/>
            <w:r>
              <w:rPr>
                <w:rFonts w:hint="eastAsia"/>
                <w:lang w:val="en-US" w:eastAsia="zh-CN"/>
              </w:rPr>
              <w:t>similar to</w:t>
            </w:r>
            <w:proofErr w:type="gramEnd"/>
            <w:r>
              <w:rPr>
                <w:rFonts w:hint="eastAsia"/>
                <w:lang w:val="en-US" w:eastAsia="zh-CN"/>
              </w:rPr>
              <w:t xml:space="preserve"> the case of Msg3 PUSCH repetition in AI 8.8.3. </w:t>
            </w:r>
            <w:proofErr w:type="gramStart"/>
            <w:r>
              <w:rPr>
                <w:rFonts w:hint="eastAsia"/>
                <w:lang w:val="en-US" w:eastAsia="zh-CN"/>
              </w:rPr>
              <w:t>Obviously</w:t>
            </w:r>
            <w:proofErr w:type="gramEnd"/>
            <w:r>
              <w:rPr>
                <w:rFonts w:hint="eastAsia"/>
                <w:lang w:val="en-US" w:eastAsia="zh-CN"/>
              </w:rPr>
              <w:t xml:space="preserve">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w:t>
            </w:r>
            <w:proofErr w:type="gramStart"/>
            <w:r>
              <w:t>A, if</w:t>
            </w:r>
            <w:proofErr w:type="gramEnd"/>
            <w:r>
              <w:t xml:space="preserve">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 xml:space="preserve">restriction is needed or not. This is what we are doing here. @Ericsson: as you can see, most companies think that no restriction is needed. If RAN1 agrees that no restriction is </w:t>
      </w:r>
      <w:proofErr w:type="gramStart"/>
      <w:r>
        <w:rPr>
          <w:sz w:val="22"/>
          <w:lang w:val="en-US"/>
        </w:rPr>
        <w:t>needed</w:t>
      </w:r>
      <w:proofErr w:type="gramEnd"/>
      <w:r>
        <w:rPr>
          <w:sz w:val="22"/>
          <w:lang w:val="en-US"/>
        </w:rPr>
        <w:t xml:space="preserve">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0E173E" w14:paraId="72343C63" w14:textId="77777777" w:rsidTr="00A80E16">
        <w:tc>
          <w:tcPr>
            <w:tcW w:w="9629" w:type="dxa"/>
          </w:tcPr>
          <w:p w14:paraId="466F37E6" w14:textId="77777777" w:rsidR="000E173E" w:rsidRDefault="000E173E" w:rsidP="00A80E16">
            <w:pPr>
              <w:rPr>
                <w:b/>
                <w:bCs/>
                <w:sz w:val="22"/>
                <w:highlight w:val="yellow"/>
                <w:lang w:val="en-US"/>
              </w:rPr>
            </w:pPr>
            <w:r>
              <w:rPr>
                <w:b/>
                <w:bCs/>
                <w:sz w:val="22"/>
                <w:highlight w:val="yellow"/>
                <w:lang w:val="en-US"/>
              </w:rPr>
              <w:t>Conclusion</w:t>
            </w:r>
          </w:p>
          <w:p w14:paraId="33C0456D" w14:textId="77777777" w:rsidR="000E173E" w:rsidRPr="00585798" w:rsidRDefault="000E173E" w:rsidP="00A80E16">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Heading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ListParagraph"/>
        <w:numPr>
          <w:ilvl w:val="0"/>
          <w:numId w:val="22"/>
        </w:numPr>
        <w:rPr>
          <w:sz w:val="22"/>
          <w:szCs w:val="22"/>
          <w:lang w:val="en-US"/>
        </w:rPr>
      </w:pPr>
      <w:r>
        <w:rPr>
          <w:sz w:val="22"/>
          <w:szCs w:val="22"/>
          <w:lang w:val="en-US"/>
        </w:rPr>
        <w:lastRenderedPageBreak/>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139B7B4E" w14:textId="77777777" w:rsidR="00682385" w:rsidRDefault="00F37CC5">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ListParagraph"/>
        <w:numPr>
          <w:ilvl w:val="2"/>
          <w:numId w:val="23"/>
        </w:numPr>
        <w:rPr>
          <w:sz w:val="22"/>
          <w:szCs w:val="22"/>
          <w:lang w:val="en-US"/>
        </w:rPr>
      </w:pPr>
      <w:r>
        <w:rPr>
          <w:sz w:val="22"/>
          <w:szCs w:val="22"/>
          <w:lang w:val="en-US"/>
        </w:rPr>
        <w:t>Interdigital [14].</w:t>
      </w:r>
    </w:p>
    <w:p w14:paraId="4B1D574E" w14:textId="77777777" w:rsidR="00682385" w:rsidRDefault="00682385">
      <w:pPr>
        <w:pStyle w:val="ListParagraph"/>
        <w:ind w:left="2160"/>
        <w:rPr>
          <w:sz w:val="22"/>
          <w:szCs w:val="22"/>
          <w:lang w:val="en-US"/>
        </w:rPr>
      </w:pPr>
    </w:p>
    <w:p w14:paraId="3FAB1AAF" w14:textId="77777777" w:rsidR="00682385" w:rsidRDefault="00F37CC5">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ListParagraph"/>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ListParagraph"/>
        <w:numPr>
          <w:ilvl w:val="2"/>
          <w:numId w:val="24"/>
        </w:numPr>
        <w:rPr>
          <w:sz w:val="22"/>
          <w:szCs w:val="22"/>
          <w:lang w:val="en-US"/>
        </w:rPr>
      </w:pPr>
      <w:r>
        <w:rPr>
          <w:sz w:val="22"/>
          <w:szCs w:val="22"/>
          <w:lang w:val="en-US"/>
        </w:rPr>
        <w:t>Sharp [24]</w:t>
      </w:r>
    </w:p>
    <w:p w14:paraId="4EC62404" w14:textId="77777777" w:rsidR="00682385" w:rsidRDefault="00682385">
      <w:pPr>
        <w:pStyle w:val="ListParagraph"/>
        <w:ind w:left="2160"/>
        <w:rPr>
          <w:sz w:val="22"/>
          <w:szCs w:val="22"/>
          <w:lang w:val="en-US"/>
        </w:rPr>
      </w:pPr>
    </w:p>
    <w:p w14:paraId="22608BDD" w14:textId="77777777" w:rsidR="00682385" w:rsidRDefault="00F37CC5">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ListParagraph"/>
        <w:numPr>
          <w:ilvl w:val="2"/>
          <w:numId w:val="24"/>
        </w:numPr>
        <w:rPr>
          <w:sz w:val="22"/>
          <w:szCs w:val="22"/>
          <w:lang w:val="en-US"/>
        </w:rPr>
      </w:pPr>
      <w:r>
        <w:rPr>
          <w:sz w:val="22"/>
          <w:szCs w:val="22"/>
          <w:lang w:val="en-US"/>
        </w:rPr>
        <w:t>Qualcomm [17]</w:t>
      </w:r>
    </w:p>
    <w:p w14:paraId="463D6117" w14:textId="77777777" w:rsidR="00682385" w:rsidRDefault="00682385">
      <w:pPr>
        <w:pStyle w:val="ListParagraph"/>
        <w:ind w:left="2160"/>
        <w:rPr>
          <w:sz w:val="22"/>
          <w:szCs w:val="22"/>
          <w:lang w:val="en-US"/>
        </w:rPr>
      </w:pPr>
    </w:p>
    <w:p w14:paraId="3BC29496" w14:textId="77777777" w:rsidR="00682385" w:rsidRDefault="00F37CC5">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ListParagraph"/>
        <w:numPr>
          <w:ilvl w:val="2"/>
          <w:numId w:val="25"/>
        </w:numPr>
        <w:rPr>
          <w:sz w:val="22"/>
          <w:szCs w:val="22"/>
          <w:lang w:val="en-US"/>
        </w:rPr>
      </w:pPr>
      <w:r>
        <w:rPr>
          <w:sz w:val="22"/>
          <w:szCs w:val="22"/>
          <w:lang w:val="en-US"/>
        </w:rPr>
        <w:t>Nokia/NSB [21]</w:t>
      </w:r>
    </w:p>
    <w:p w14:paraId="30F90E84" w14:textId="77777777" w:rsidR="00682385" w:rsidRDefault="00682385">
      <w:pPr>
        <w:pStyle w:val="ListParagraph"/>
        <w:ind w:left="2160"/>
        <w:rPr>
          <w:sz w:val="22"/>
          <w:szCs w:val="22"/>
          <w:lang w:val="en-US"/>
        </w:rPr>
      </w:pPr>
    </w:p>
    <w:p w14:paraId="5DAE9865" w14:textId="77777777" w:rsidR="00682385" w:rsidRDefault="00F37CC5">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ListParagraph"/>
        <w:numPr>
          <w:ilvl w:val="2"/>
          <w:numId w:val="25"/>
        </w:numPr>
        <w:rPr>
          <w:sz w:val="22"/>
          <w:szCs w:val="22"/>
          <w:lang w:val="en-US"/>
        </w:rPr>
      </w:pPr>
      <w:r>
        <w:rPr>
          <w:sz w:val="22"/>
          <w:szCs w:val="22"/>
          <w:lang w:val="en-US"/>
        </w:rPr>
        <w:t>Xiaomi [13]</w:t>
      </w:r>
    </w:p>
    <w:p w14:paraId="7BE96A12" w14:textId="77777777" w:rsidR="00682385" w:rsidRDefault="00682385">
      <w:pPr>
        <w:pStyle w:val="ListParagraph"/>
        <w:ind w:left="2160"/>
        <w:rPr>
          <w:sz w:val="22"/>
          <w:szCs w:val="22"/>
          <w:lang w:val="en-US"/>
        </w:rPr>
      </w:pPr>
    </w:p>
    <w:p w14:paraId="4497259B" w14:textId="77777777" w:rsidR="00682385" w:rsidRDefault="00F37CC5">
      <w:pPr>
        <w:pStyle w:val="ListParagraph"/>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ListParagraph"/>
        <w:numPr>
          <w:ilvl w:val="2"/>
          <w:numId w:val="26"/>
        </w:numPr>
        <w:rPr>
          <w:sz w:val="22"/>
          <w:szCs w:val="22"/>
          <w:lang w:val="en-US"/>
        </w:rPr>
      </w:pPr>
      <w:r>
        <w:rPr>
          <w:sz w:val="22"/>
          <w:szCs w:val="22"/>
          <w:lang w:val="en-US"/>
        </w:rPr>
        <w:t>Panasonic [18]</w:t>
      </w:r>
    </w:p>
    <w:p w14:paraId="5EB28E02" w14:textId="77777777" w:rsidR="00682385" w:rsidRDefault="00682385">
      <w:pPr>
        <w:pStyle w:val="ListParagraph"/>
        <w:ind w:left="2160"/>
        <w:rPr>
          <w:sz w:val="22"/>
          <w:szCs w:val="22"/>
          <w:lang w:val="en-US"/>
        </w:rPr>
      </w:pPr>
    </w:p>
    <w:p w14:paraId="02FED43F" w14:textId="77777777" w:rsidR="00682385" w:rsidRDefault="00F37CC5">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ListParagraph"/>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ListParagraph"/>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ListParagraph"/>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lastRenderedPageBreak/>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ListParagraph"/>
        <w:ind w:left="1440"/>
        <w:jc w:val="both"/>
        <w:rPr>
          <w:i/>
          <w:iCs/>
          <w:sz w:val="22"/>
          <w:highlight w:val="yellow"/>
          <w:lang w:val="en-US"/>
        </w:rPr>
      </w:pPr>
    </w:p>
    <w:p w14:paraId="6D9FF9FF" w14:textId="77777777" w:rsidR="00682385" w:rsidRDefault="00F37CC5">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1678A7" w14:textId="77777777" w:rsidR="00682385" w:rsidRDefault="00682385">
      <w:pPr>
        <w:pStyle w:val="ListParagraph"/>
        <w:ind w:left="2160"/>
        <w:jc w:val="both"/>
        <w:rPr>
          <w:i/>
          <w:iCs/>
          <w:sz w:val="22"/>
          <w:highlight w:val="yellow"/>
          <w:lang w:val="en-US"/>
        </w:rPr>
      </w:pPr>
    </w:p>
    <w:p w14:paraId="041F51C6"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ListParagraph"/>
        <w:ind w:left="1440"/>
        <w:jc w:val="both"/>
        <w:rPr>
          <w:i/>
          <w:iCs/>
          <w:sz w:val="22"/>
          <w:highlight w:val="yellow"/>
          <w:lang w:val="en-US"/>
        </w:rPr>
      </w:pPr>
    </w:p>
    <w:p w14:paraId="0D4C4B7A"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ListParagraph"/>
        <w:ind w:left="2160"/>
        <w:jc w:val="both"/>
        <w:rPr>
          <w:i/>
          <w:iCs/>
          <w:sz w:val="22"/>
          <w:highlight w:val="yellow"/>
          <w:lang w:val="en-US"/>
        </w:rPr>
      </w:pPr>
    </w:p>
    <w:p w14:paraId="7ED4DEB9" w14:textId="77777777" w:rsidR="00682385" w:rsidRDefault="00F37CC5">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47715D16" w14:textId="77777777" w:rsidR="00682385" w:rsidRDefault="00682385">
      <w:pPr>
        <w:pStyle w:val="ListParagraph"/>
        <w:ind w:left="1440"/>
        <w:jc w:val="both"/>
        <w:rPr>
          <w:i/>
          <w:iCs/>
          <w:sz w:val="22"/>
          <w:highlight w:val="yellow"/>
          <w:lang w:val="en-US"/>
        </w:rPr>
      </w:pPr>
    </w:p>
    <w:p w14:paraId="630CF4D3"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Heading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lastRenderedPageBreak/>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Malgun Gothic"/>
                <w:lang w:eastAsia="ko-KR"/>
              </w:rPr>
              <w:t xml:space="preserve">We identify several issues that creates difficulties to fit TBoMS repetitions in a CG period. There needs to be </w:t>
            </w:r>
            <w:proofErr w:type="gramStart"/>
            <w:r>
              <w:rPr>
                <w:rFonts w:eastAsia="Malgun Gothic"/>
                <w:lang w:eastAsia="ko-KR"/>
              </w:rPr>
              <w:t>a number of</w:t>
            </w:r>
            <w:proofErr w:type="gramEnd"/>
            <w:r>
              <w:rPr>
                <w:rFonts w:eastAsia="Malgun Gothic"/>
                <w:lang w:eastAsia="ko-KR"/>
              </w:rPr>
              <w:t xml:space="preserve">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w:t>
            </w:r>
            <w:proofErr w:type="gramStart"/>
            <w:r>
              <w:rPr>
                <w:rFonts w:eastAsia="Malgun Gothic"/>
                <w:lang w:eastAsia="ko-KR"/>
              </w:rPr>
              <w:t>in a given</w:t>
            </w:r>
            <w:proofErr w:type="gramEnd"/>
            <w:r>
              <w:rPr>
                <w:rFonts w:eastAsia="Malgun Gothic"/>
                <w:lang w:eastAsia="ko-KR"/>
              </w:rPr>
              <w:t xml:space="preserve">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w:t>
            </w:r>
            <w:proofErr w:type="gramStart"/>
            <w:r>
              <w:rPr>
                <w:rFonts w:eastAsiaTheme="minorEastAsia" w:hint="eastAsia"/>
                <w:lang w:eastAsia="zh-CN"/>
              </w:rPr>
              <w:t>this, because</w:t>
            </w:r>
            <w:proofErr w:type="gramEnd"/>
            <w:r>
              <w:rPr>
                <w:rFonts w:eastAsiaTheme="minorEastAsia" w:hint="eastAsia"/>
                <w:lang w:eastAsia="zh-CN"/>
              </w:rPr>
              <w:t xml:space="preserv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w:t>
            </w:r>
            <w:proofErr w:type="gramStart"/>
            <w:r>
              <w:rPr>
                <w:lang w:eastAsia="zh-CN"/>
              </w:rPr>
              <w:t>similar to</w:t>
            </w:r>
            <w:proofErr w:type="gramEnd"/>
            <w:r>
              <w:rPr>
                <w:lang w:eastAsia="zh-CN"/>
              </w:rPr>
              <w:t xml:space="preserve"> that in AI 8.8.1.1 for PUSCH repetition type-A in previous meetings, the same mechanism can be reused. </w:t>
            </w:r>
            <w:proofErr w:type="gramStart"/>
            <w:r>
              <w:rPr>
                <w:lang w:eastAsia="zh-CN"/>
              </w:rPr>
              <w:t>I.e.</w:t>
            </w:r>
            <w:proofErr w:type="gramEnd"/>
            <w:r>
              <w:rPr>
                <w:lang w:eastAsia="zh-CN"/>
              </w:rPr>
              <w:t xml:space="preserv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w:t>
            </w:r>
            <w:proofErr w:type="gramStart"/>
            <w:r>
              <w:rPr>
                <w:rFonts w:hint="eastAsia"/>
                <w:lang w:val="en-US" w:eastAsia="zh-CN"/>
              </w:rPr>
              <w:t>choice, if</w:t>
            </w:r>
            <w:proofErr w:type="gramEnd"/>
            <w:r>
              <w:rPr>
                <w:rFonts w:hint="eastAsia"/>
                <w:lang w:val="en-US" w:eastAsia="zh-CN"/>
              </w:rPr>
              <w:t xml:space="preserve">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w:t>
            </w:r>
            <w:proofErr w:type="gramStart"/>
            <w:r>
              <w:rPr>
                <w:lang w:val="en-US" w:eastAsia="zh-CN"/>
              </w:rPr>
              <w:t>configuration(</w:t>
            </w:r>
            <w:proofErr w:type="gramEnd"/>
            <w:r>
              <w:rPr>
                <w:lang w:val="en-US" w:eastAsia="zh-CN"/>
              </w:rPr>
              <w:t xml:space="preserve">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w:t>
            </w:r>
            <w:proofErr w:type="gramStart"/>
            <w:r>
              <w:rPr>
                <w:lang w:val="en-US" w:eastAsia="zh-CN"/>
              </w:rPr>
              <w:t>i.e.</w:t>
            </w:r>
            <w:proofErr w:type="gramEnd"/>
            <w:r>
              <w:rPr>
                <w:lang w:val="en-US" w:eastAsia="zh-CN"/>
              </w:rPr>
              <w:t xml:space="preserve"> whether the subsequent slots will also be transmitted if the transmission on some of the first few slots is omitted due to the resources collision. From our point of view, if the subsequent </w:t>
            </w:r>
            <w:r>
              <w:rPr>
                <w:lang w:val="en-US" w:eastAsia="zh-CN"/>
              </w:rPr>
              <w:lastRenderedPageBreak/>
              <w:t>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 xml:space="preserve">Systematic bits are important. Partial transmissions without systematic bits don’t make much sense. </w:t>
            </w:r>
            <w:proofErr w:type="gramStart"/>
            <w:r>
              <w:rPr>
                <w:sz w:val="22"/>
              </w:rPr>
              <w:t>Also</w:t>
            </w:r>
            <w:proofErr w:type="gramEnd"/>
            <w:r>
              <w:rPr>
                <w:sz w:val="22"/>
              </w:rPr>
              <w:t xml:space="preserve">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lastRenderedPageBreak/>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xml:space="preserve">: Considering that the systematic bits are covered in RV0, if CG-TBoMS is transmitted from RV0, it can improve the possibility of successful decoding at the first TBoMS </w:t>
            </w:r>
            <w:proofErr w:type="gramStart"/>
            <w:r>
              <w:rPr>
                <w:sz w:val="22"/>
                <w:lang w:eastAsia="zh-CN"/>
              </w:rPr>
              <w:t>repetition, and</w:t>
            </w:r>
            <w:proofErr w:type="gramEnd"/>
            <w:r>
              <w:rPr>
                <w:sz w:val="22"/>
                <w:lang w:eastAsia="zh-CN"/>
              </w:rPr>
              <w:t xml:space="preserve"> reduce the burden of blind detection.</w:t>
            </w:r>
          </w:p>
          <w:p w14:paraId="754F89F9" w14:textId="77777777" w:rsidR="00682385" w:rsidRDefault="00F37CC5">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w:t>
            </w:r>
            <w:proofErr w:type="gramStart"/>
            <w:r>
              <w:rPr>
                <w:sz w:val="22"/>
                <w:lang w:eastAsia="zh-CN"/>
              </w:rPr>
              <w:t>results</w:t>
            </w:r>
            <w:proofErr w:type="gramEnd"/>
            <w:r>
              <w:rPr>
                <w:sz w:val="22"/>
                <w:lang w:eastAsia="zh-CN"/>
              </w:rPr>
              <w:t xml:space="preserve"> in that there is no TBoMS transmission associated with RV0, and it cannot be decoded.</w:t>
            </w:r>
          </w:p>
          <w:p w14:paraId="076CFE49" w14:textId="77777777" w:rsidR="00682385" w:rsidRDefault="00F37CC5">
            <w:pPr>
              <w:jc w:val="both"/>
              <w:rPr>
                <w:sz w:val="22"/>
                <w:lang w:eastAsia="zh-CN"/>
              </w:rPr>
            </w:pPr>
            <w:r>
              <w:rPr>
                <w:sz w:val="22"/>
                <w:lang w:eastAsia="zh-CN"/>
              </w:rPr>
              <w:t xml:space="preserve">C/D: It will lead to that a single TBoMS </w:t>
            </w:r>
            <w:proofErr w:type="gramStart"/>
            <w:r>
              <w:rPr>
                <w:sz w:val="22"/>
                <w:lang w:eastAsia="zh-CN"/>
              </w:rPr>
              <w:t>lacks of</w:t>
            </w:r>
            <w:proofErr w:type="gramEnd"/>
            <w:r>
              <w:rPr>
                <w:sz w:val="22"/>
                <w:lang w:eastAsia="zh-CN"/>
              </w:rPr>
              <w:t xml:space="preserve"> some slots. In this case, how to coding/decoding should </w:t>
            </w:r>
            <w:r>
              <w:rPr>
                <w:sz w:val="22"/>
                <w:lang w:eastAsia="zh-CN"/>
              </w:rPr>
              <w:lastRenderedPageBreak/>
              <w:t>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w:t>
            </w:r>
            <w:proofErr w:type="gramStart"/>
            <w:r>
              <w:rPr>
                <w:rFonts w:hint="eastAsia"/>
                <w:sz w:val="22"/>
                <w:lang w:val="en-US" w:eastAsia="zh-CN"/>
              </w:rPr>
              <w:t>i.e.</w:t>
            </w:r>
            <w:proofErr w:type="gramEnd"/>
            <w:r>
              <w:rPr>
                <w:rFonts w:hint="eastAsia"/>
                <w:sz w:val="22"/>
                <w:lang w:val="en-US" w:eastAsia="zh-CN"/>
              </w:rPr>
              <w:t xml:space="preserv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w:t>
            </w:r>
            <w:r>
              <w:rPr>
                <w:lang w:val="en-US" w:eastAsia="zh-CN"/>
              </w:rPr>
              <w:lastRenderedPageBreak/>
              <w:t xml:space="preserve">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lastRenderedPageBreak/>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683EB1A3"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r w:rsidR="00136139">
              <w:rPr>
                <w:lang w:val="en-US" w:eastAsia="zh-CN"/>
              </w:rPr>
              <w:t>, Lenovo, Motorola Mobility</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rsidRPr="0050720C"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0DC59D21" w:rsidR="00682385" w:rsidRPr="0050720C" w:rsidRDefault="004E452E">
            <w:pPr>
              <w:rPr>
                <w:lang w:val="en-US" w:eastAsia="zh-CN"/>
              </w:rPr>
            </w:pPr>
            <w:proofErr w:type="spellStart"/>
            <w:r w:rsidRPr="0050720C">
              <w:rPr>
                <w:rFonts w:hint="eastAsia"/>
                <w:lang w:val="en-US" w:eastAsia="zh-CN"/>
              </w:rPr>
              <w:t>S</w:t>
            </w:r>
            <w:r w:rsidRPr="0050720C">
              <w:rPr>
                <w:lang w:val="en-US" w:eastAsia="zh-CN"/>
              </w:rPr>
              <w:t>preadtrum</w:t>
            </w:r>
            <w:proofErr w:type="spellEnd"/>
            <w:r w:rsidR="00850CE5" w:rsidRPr="0050720C">
              <w:rPr>
                <w:rFonts w:hint="eastAsia"/>
                <w:lang w:val="en-US" w:eastAsia="zh-CN"/>
              </w:rPr>
              <w:t>, CATT</w:t>
            </w:r>
            <w:r w:rsidR="009A40A8" w:rsidRPr="0050720C">
              <w:rPr>
                <w:lang w:val="en-US" w:eastAsia="zh-CN"/>
              </w:rPr>
              <w:t>, WILUS</w:t>
            </w:r>
            <w:r w:rsidR="003C7D8A" w:rsidRPr="0050720C">
              <w:rPr>
                <w:lang w:val="en-US" w:eastAsia="zh-CN"/>
              </w:rPr>
              <w:t>, vivo</w:t>
            </w:r>
            <w:r w:rsidR="005229BD" w:rsidRPr="0050720C">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w:t>
            </w:r>
            <w:proofErr w:type="spellStart"/>
            <w:r w:rsidR="00832BD3">
              <w:rPr>
                <w:lang w:val="en-US" w:eastAsia="zh-CN"/>
              </w:rPr>
              <w:t>HiSilicon</w:t>
            </w:r>
            <w:proofErr w:type="spellEnd"/>
          </w:p>
        </w:tc>
      </w:tr>
    </w:tbl>
    <w:p w14:paraId="63CEDD7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w:t>
            </w:r>
            <w:proofErr w:type="gramStart"/>
            <w:r>
              <w:rPr>
                <w:rFonts w:hint="eastAsia"/>
                <w:lang w:val="en-US" w:eastAsia="zh-CN"/>
              </w:rPr>
              <w:t>the each</w:t>
            </w:r>
            <w:proofErr w:type="gramEnd"/>
            <w:r>
              <w:rPr>
                <w:rFonts w:hint="eastAsia"/>
                <w:lang w:val="en-US" w:eastAsia="zh-CN"/>
              </w:rPr>
              <w:t xml:space="preserve">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w:t>
            </w:r>
            <w:proofErr w:type="gramStart"/>
            <w:r w:rsidR="007C10EE">
              <w:rPr>
                <w:rFonts w:hint="eastAsia"/>
                <w:lang w:val="en-US" w:eastAsia="zh-CN"/>
              </w:rPr>
              <w:t>i.e.</w:t>
            </w:r>
            <w:proofErr w:type="gramEnd"/>
            <w:r w:rsidR="007C10EE">
              <w:rPr>
                <w:rFonts w:hint="eastAsia"/>
                <w:lang w:val="en-US" w:eastAsia="zh-CN"/>
              </w:rPr>
              <w:t xml:space="preserv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lastRenderedPageBreak/>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w:t>
            </w:r>
            <w:r w:rsidRPr="0048482F">
              <w:lastRenderedPageBreak/>
              <w:t xml:space="preserve">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 xml:space="preserve">e do not support this proposal. It is ambiguity for us. </w:t>
            </w:r>
            <w:proofErr w:type="gramStart"/>
            <w:r>
              <w:rPr>
                <w:rFonts w:eastAsiaTheme="minorEastAsia"/>
                <w:lang w:eastAsia="zh-CN"/>
              </w:rPr>
              <w:t>So</w:t>
            </w:r>
            <w:proofErr w:type="gramEnd"/>
            <w:r>
              <w:rPr>
                <w:rFonts w:eastAsiaTheme="minorEastAsia"/>
                <w:lang w:eastAsia="zh-CN"/>
              </w:rPr>
              <w:t xml:space="preserve">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TBoMS is defined as an available slot. And a </w:t>
            </w:r>
            <w:proofErr w:type="gramStart"/>
            <w:r>
              <w:rPr>
                <w:rFonts w:eastAsiaTheme="minorEastAsia"/>
                <w:lang w:eastAsia="zh-CN"/>
              </w:rPr>
              <w:t>slot based</w:t>
            </w:r>
            <w:proofErr w:type="gramEnd"/>
            <w:r>
              <w:rPr>
                <w:rFonts w:eastAsiaTheme="minorEastAsia"/>
                <w:lang w:eastAsia="zh-CN"/>
              </w:rPr>
              <w:t xml:space="preserve">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ListParagraph"/>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 xml:space="preserve">nly the first transmission occasion of a single TBoMS transmission with N transmission occasions is associated with RV = </w:t>
            </w:r>
            <w:proofErr w:type="gramStart"/>
            <w:r w:rsidRPr="00C07B4D">
              <w:rPr>
                <w:rFonts w:eastAsiaTheme="minorEastAsia"/>
                <w:lang w:eastAsia="zh-CN"/>
              </w:rPr>
              <w:t>0;</w:t>
            </w:r>
            <w:proofErr w:type="gramEnd"/>
          </w:p>
          <w:p w14:paraId="67793680" w14:textId="77777777" w:rsidR="00E52A51" w:rsidRDefault="00E52A51" w:rsidP="00E52A51">
            <w:pPr>
              <w:pStyle w:val="ListParagraph"/>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 xml:space="preserve">As discussed above, we suggest </w:t>
            </w:r>
            <w:proofErr w:type="gramStart"/>
            <w:r>
              <w:rPr>
                <w:rFonts w:eastAsiaTheme="minorEastAsia"/>
                <w:lang w:eastAsia="zh-CN"/>
              </w:rPr>
              <w:t>to add</w:t>
            </w:r>
            <w:proofErr w:type="gramEnd"/>
            <w:r>
              <w:rPr>
                <w:rFonts w:eastAsiaTheme="minorEastAsia"/>
                <w:lang w:eastAsia="zh-CN"/>
              </w:rPr>
              <w:t xml:space="preserve">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Note: only the first transmission occasion among N transmission occasions of a single TBoMS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lastRenderedPageBreak/>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ListParagraph"/>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TBoMS and PUSCH repetitions Type A. </w:t>
      </w:r>
    </w:p>
    <w:p w14:paraId="658037EA" w14:textId="77777777" w:rsidR="000E173E" w:rsidRPr="00AC50BC" w:rsidRDefault="000E173E" w:rsidP="000E173E">
      <w:pPr>
        <w:pStyle w:val="ListParagraph"/>
        <w:numPr>
          <w:ilvl w:val="0"/>
          <w:numId w:val="116"/>
        </w:numPr>
        <w:rPr>
          <w:sz w:val="22"/>
          <w:szCs w:val="22"/>
        </w:rPr>
      </w:pPr>
      <w:r>
        <w:rPr>
          <w:sz w:val="22"/>
          <w:szCs w:val="22"/>
        </w:rPr>
        <w:t>F</w:t>
      </w:r>
      <w:r w:rsidRPr="00AC50BC">
        <w:rPr>
          <w:sz w:val="22"/>
          <w:szCs w:val="22"/>
        </w:rPr>
        <w:t xml:space="preserve">or TBoMS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TBoMS as such but rather refer to slots determined as available for PUSCH transmission for TBoMS, which seems more precise and respectful of existing agreements.</w:t>
      </w:r>
    </w:p>
    <w:p w14:paraId="7EB0E3CE" w14:textId="77777777" w:rsidR="000E173E" w:rsidRDefault="000E173E" w:rsidP="000E173E">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{0,3,0,3}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TBoMS</w:t>
      </w:r>
      <w:r w:rsidRPr="009E3E87">
        <w:rPr>
          <w:b/>
          <w:bCs/>
          <w:sz w:val="22"/>
          <w:szCs w:val="22"/>
          <w:highlight w:val="yellow"/>
          <w:lang w:val="en-US"/>
        </w:rPr>
        <w:t xml:space="preserve"> </w:t>
      </w:r>
      <w:r>
        <w:rPr>
          <w:b/>
          <w:bCs/>
          <w:sz w:val="22"/>
          <w:szCs w:val="22"/>
          <w:highlight w:val="yellow"/>
          <w:lang w:val="en-US"/>
        </w:rPr>
        <w:t>if the configured RV sequence is {0,2,3,1},</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TBoMS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0E173E" w14:paraId="09498BF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A80E16">
            <w:pPr>
              <w:jc w:val="center"/>
              <w:rPr>
                <w:lang w:eastAsia="ko-KR"/>
              </w:rPr>
            </w:pPr>
          </w:p>
        </w:tc>
        <w:tc>
          <w:tcPr>
            <w:tcW w:w="7575" w:type="dxa"/>
            <w:vAlign w:val="center"/>
          </w:tcPr>
          <w:p w14:paraId="5503AE7B" w14:textId="77777777" w:rsidR="000E173E" w:rsidRDefault="000E173E" w:rsidP="00A80E16">
            <w:pPr>
              <w:jc w:val="center"/>
              <w:rPr>
                <w:lang w:eastAsia="ko-KR"/>
              </w:rPr>
            </w:pPr>
            <w:r>
              <w:rPr>
                <w:lang w:eastAsia="ko-KR"/>
              </w:rPr>
              <w:t>Company name</w:t>
            </w:r>
          </w:p>
        </w:tc>
      </w:tr>
      <w:tr w:rsidR="000E173E" w14:paraId="4E437883" w14:textId="77777777" w:rsidTr="00A80E16">
        <w:trPr>
          <w:trHeight w:val="686"/>
        </w:trPr>
        <w:tc>
          <w:tcPr>
            <w:tcW w:w="2119" w:type="dxa"/>
            <w:shd w:val="clear" w:color="auto" w:fill="000080"/>
            <w:vAlign w:val="center"/>
          </w:tcPr>
          <w:p w14:paraId="658A3533" w14:textId="77777777" w:rsidR="000E173E" w:rsidRDefault="000E173E" w:rsidP="00A80E16">
            <w:pPr>
              <w:jc w:val="center"/>
              <w:rPr>
                <w:b/>
                <w:bCs/>
                <w:lang w:eastAsia="ko-KR"/>
              </w:rPr>
            </w:pPr>
            <w:r>
              <w:rPr>
                <w:b/>
                <w:bCs/>
                <w:lang w:eastAsia="ko-KR"/>
              </w:rPr>
              <w:t>Support FL’s Proposal 9-v2</w:t>
            </w:r>
          </w:p>
        </w:tc>
        <w:tc>
          <w:tcPr>
            <w:tcW w:w="7575" w:type="dxa"/>
          </w:tcPr>
          <w:p w14:paraId="0227DC84" w14:textId="635DF55A" w:rsidR="000E173E" w:rsidRDefault="00D05E7F" w:rsidP="00A80E16">
            <w:pPr>
              <w:rPr>
                <w:rFonts w:eastAsiaTheme="minorEastAsia"/>
                <w:lang w:val="en-US" w:eastAsia="zh-CN"/>
              </w:rPr>
            </w:pPr>
            <w:r>
              <w:rPr>
                <w:rFonts w:eastAsiaTheme="minorEastAsia"/>
                <w:lang w:val="en-US" w:eastAsia="zh-CN"/>
              </w:rPr>
              <w:t>Panasonic</w:t>
            </w:r>
            <w:r w:rsidR="001B3086">
              <w:rPr>
                <w:rFonts w:eastAsiaTheme="minorEastAsia" w:hint="eastAsia"/>
                <w:lang w:val="en-US" w:eastAsia="zh-CN"/>
              </w:rPr>
              <w:t>, CATT</w:t>
            </w:r>
            <w:r w:rsidR="00266D80">
              <w:rPr>
                <w:rFonts w:eastAsiaTheme="minorEastAsia"/>
                <w:lang w:val="en-US" w:eastAsia="zh-CN"/>
              </w:rPr>
              <w:t>, Sharp</w:t>
            </w:r>
            <w:r w:rsidR="007F5936">
              <w:rPr>
                <w:rFonts w:eastAsiaTheme="minorEastAsia"/>
                <w:lang w:val="en-US" w:eastAsia="zh-CN"/>
              </w:rPr>
              <w:t>, Lenovo, Motorola Mobility</w:t>
            </w:r>
            <w:r w:rsidR="009746BB">
              <w:rPr>
                <w:rFonts w:eastAsiaTheme="minorEastAsia"/>
                <w:lang w:val="en-US" w:eastAsia="zh-CN"/>
              </w:rPr>
              <w:t>, Apple</w:t>
            </w:r>
          </w:p>
        </w:tc>
      </w:tr>
      <w:tr w:rsidR="000E173E" w14:paraId="61601746" w14:textId="77777777" w:rsidTr="00A80E16">
        <w:trPr>
          <w:trHeight w:val="803"/>
        </w:trPr>
        <w:tc>
          <w:tcPr>
            <w:tcW w:w="2119" w:type="dxa"/>
            <w:shd w:val="clear" w:color="auto" w:fill="000080"/>
            <w:vAlign w:val="center"/>
          </w:tcPr>
          <w:p w14:paraId="0D731B27" w14:textId="77777777" w:rsidR="000E173E" w:rsidRDefault="000E173E" w:rsidP="00A80E16">
            <w:pPr>
              <w:jc w:val="center"/>
              <w:rPr>
                <w:b/>
                <w:bCs/>
                <w:lang w:eastAsia="ko-KR"/>
              </w:rPr>
            </w:pPr>
            <w:r>
              <w:rPr>
                <w:b/>
                <w:bCs/>
                <w:lang w:eastAsia="ko-KR"/>
              </w:rPr>
              <w:t>Do not support FL’s Proposal 9-v2</w:t>
            </w:r>
          </w:p>
        </w:tc>
        <w:tc>
          <w:tcPr>
            <w:tcW w:w="7575" w:type="dxa"/>
          </w:tcPr>
          <w:p w14:paraId="13E55E51" w14:textId="77777777" w:rsidR="000E173E" w:rsidRDefault="000E173E" w:rsidP="00A80E16">
            <w:pPr>
              <w:rPr>
                <w:lang w:eastAsia="ko-KR"/>
              </w:rPr>
            </w:pPr>
          </w:p>
        </w:tc>
      </w:tr>
    </w:tbl>
    <w:p w14:paraId="3E69CE11" w14:textId="77777777" w:rsidR="000E173E" w:rsidRDefault="000E173E" w:rsidP="000E173E">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0E173E" w14:paraId="13FADA2D"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A80E16">
            <w:pPr>
              <w:jc w:val="center"/>
            </w:pPr>
            <w:r>
              <w:t>Company</w:t>
            </w:r>
          </w:p>
        </w:tc>
        <w:tc>
          <w:tcPr>
            <w:tcW w:w="7455" w:type="dxa"/>
            <w:vAlign w:val="center"/>
          </w:tcPr>
          <w:p w14:paraId="09F4EB7D" w14:textId="77777777" w:rsidR="000E173E" w:rsidRDefault="000E173E" w:rsidP="00A80E16">
            <w:pPr>
              <w:jc w:val="center"/>
            </w:pPr>
            <w:r>
              <w:t>Additional comments related to FL’s Proposal 9-v2, if any.</w:t>
            </w:r>
          </w:p>
        </w:tc>
      </w:tr>
      <w:tr w:rsidR="009938DA" w14:paraId="1DE8FA4A" w14:textId="77777777" w:rsidTr="00A80E16">
        <w:tc>
          <w:tcPr>
            <w:tcW w:w="2176" w:type="dxa"/>
          </w:tcPr>
          <w:p w14:paraId="1990B9EE" w14:textId="625777E7" w:rsidR="009938DA" w:rsidRDefault="009938DA" w:rsidP="009938DA">
            <w:pPr>
              <w:jc w:val="both"/>
            </w:pPr>
            <w:r>
              <w:rPr>
                <w:rFonts w:eastAsia="Malgun Gothic" w:hint="eastAsia"/>
                <w:lang w:eastAsia="ko-KR"/>
              </w:rPr>
              <w:t>W</w:t>
            </w:r>
            <w:r>
              <w:rPr>
                <w:rFonts w:eastAsia="Malgun Gothic"/>
                <w:lang w:eastAsia="ko-KR"/>
              </w:rPr>
              <w:t>ILUS</w:t>
            </w:r>
          </w:p>
        </w:tc>
        <w:tc>
          <w:tcPr>
            <w:tcW w:w="7455" w:type="dxa"/>
          </w:tcPr>
          <w:p w14:paraId="509FD419" w14:textId="77777777" w:rsidR="009938DA" w:rsidRDefault="009938DA" w:rsidP="009938DA">
            <w:pPr>
              <w:spacing w:after="120" w:afterAutospacing="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sidRPr="006F2567">
              <w:rPr>
                <w:rFonts w:eastAsia="Malgun Gothic"/>
                <w:i/>
                <w:iCs/>
                <w:lang w:eastAsia="ko-KR"/>
              </w:rPr>
              <w:t>startingFromRV0</w:t>
            </w:r>
            <w:r>
              <w:rPr>
                <w:rFonts w:eastAsia="Malgun Gothic"/>
                <w:lang w:eastAsia="ko-KR"/>
              </w:rPr>
              <w:t xml:space="preserve"> is not provided or set to ‘on’ as described in the previous round as follows:</w:t>
            </w:r>
          </w:p>
          <w:p w14:paraId="1E98B49A" w14:textId="77777777" w:rsidR="009938DA" w:rsidRDefault="009938DA" w:rsidP="009938DA">
            <w:pPr>
              <w:spacing w:after="120" w:afterAutospacing="0"/>
              <w:jc w:val="center"/>
              <w:rPr>
                <w:rFonts w:eastAsia="Malgun Gothic"/>
                <w:lang w:val="en-US" w:eastAsia="ko-KR"/>
              </w:rPr>
            </w:pPr>
            <w:r>
              <w:rPr>
                <w:rFonts w:eastAsia="Malgun Gothic"/>
                <w:noProof/>
                <w:lang w:val="en-US" w:eastAsia="zh-CN"/>
              </w:rPr>
              <w:drawing>
                <wp:inline distT="0" distB="0" distL="0" distR="0" wp14:anchorId="2277AC49" wp14:editId="641937F8">
                  <wp:extent cx="3595485" cy="941609"/>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6355328A" w14:textId="77777777" w:rsidR="009938DA" w:rsidRDefault="009938DA" w:rsidP="009938DA">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6039A12C" w14:textId="15DEDC85" w:rsidR="009938DA" w:rsidRDefault="009938DA" w:rsidP="009938DA">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sidRPr="006F2567">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sidRPr="006F2567">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9938DA" w14:paraId="1AD3ACBF" w14:textId="77777777" w:rsidTr="00A80E16">
        <w:tc>
          <w:tcPr>
            <w:tcW w:w="2176" w:type="dxa"/>
          </w:tcPr>
          <w:p w14:paraId="0DD6B28A" w14:textId="77777777" w:rsidR="009938DA" w:rsidRDefault="009938DA" w:rsidP="009938DA">
            <w:pPr>
              <w:jc w:val="both"/>
            </w:pPr>
          </w:p>
        </w:tc>
        <w:tc>
          <w:tcPr>
            <w:tcW w:w="7455" w:type="dxa"/>
          </w:tcPr>
          <w:p w14:paraId="008C20D1" w14:textId="77777777" w:rsidR="009938DA" w:rsidRDefault="009938DA" w:rsidP="009938DA">
            <w:pPr>
              <w:jc w:val="both"/>
            </w:pPr>
          </w:p>
        </w:tc>
      </w:tr>
      <w:tr w:rsidR="009938DA" w14:paraId="225CDEAC" w14:textId="77777777" w:rsidTr="00A80E16">
        <w:tc>
          <w:tcPr>
            <w:tcW w:w="2176" w:type="dxa"/>
          </w:tcPr>
          <w:p w14:paraId="4596E56B" w14:textId="77777777" w:rsidR="009938DA" w:rsidRDefault="009938DA" w:rsidP="009938DA">
            <w:pPr>
              <w:jc w:val="both"/>
              <w:rPr>
                <w:lang w:eastAsia="ja-JP"/>
              </w:rPr>
            </w:pPr>
          </w:p>
        </w:tc>
        <w:tc>
          <w:tcPr>
            <w:tcW w:w="7455" w:type="dxa"/>
          </w:tcPr>
          <w:p w14:paraId="48EC0A88" w14:textId="77777777" w:rsidR="009938DA" w:rsidRDefault="009938DA" w:rsidP="009938DA">
            <w:pPr>
              <w:jc w:val="both"/>
            </w:pPr>
          </w:p>
        </w:tc>
      </w:tr>
    </w:tbl>
    <w:p w14:paraId="0DCE256B" w14:textId="77777777" w:rsidR="00682385" w:rsidRDefault="00682385">
      <w:pPr>
        <w:rPr>
          <w:sz w:val="22"/>
          <w:szCs w:val="22"/>
        </w:rPr>
      </w:pPr>
    </w:p>
    <w:p w14:paraId="387E2674" w14:textId="77777777" w:rsidR="00682385" w:rsidRDefault="00F37CC5">
      <w:pPr>
        <w:pStyle w:val="Heading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lastRenderedPageBreak/>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ListParagraph"/>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ListParagraph"/>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w:t>
      </w:r>
      <w:proofErr w:type="gramStart"/>
      <w:r>
        <w:rPr>
          <w:sz w:val="22"/>
          <w:lang w:val="en-US"/>
        </w:rPr>
        <w:t>relying</w:t>
      </w:r>
      <w:proofErr w:type="gramEnd"/>
      <w:r>
        <w:rPr>
          <w:sz w:val="22"/>
          <w:lang w:val="en-US"/>
        </w:rPr>
        <w:t xml:space="preserve">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Heading5"/>
        <w:rPr>
          <w:b/>
          <w:sz w:val="28"/>
          <w:szCs w:val="24"/>
          <w:lang w:val="en-US"/>
        </w:rPr>
      </w:pPr>
      <w:r>
        <w:rPr>
          <w:b/>
          <w:sz w:val="28"/>
          <w:szCs w:val="24"/>
          <w:lang w:val="en-US"/>
        </w:rPr>
        <w:lastRenderedPageBreak/>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lastRenderedPageBreak/>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t>
            </w:r>
            <w:proofErr w:type="gramStart"/>
            <w:r>
              <w:t>whether or not</w:t>
            </w:r>
            <w:proofErr w:type="gramEnd"/>
            <w:r>
              <w:t xml:space="preserve">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w:t>
            </w:r>
            <w:proofErr w:type="gramStart"/>
            <w:r>
              <w:rPr>
                <w:rFonts w:hint="eastAsia"/>
                <w:lang w:val="en-US" w:eastAsia="zh-CN"/>
              </w:rPr>
              <w:t>spectrum</w:t>
            </w:r>
            <w:proofErr w:type="gramEnd"/>
            <w:r>
              <w:rPr>
                <w:rFonts w:hint="eastAsia"/>
                <w:lang w:val="en-US" w:eastAsia="zh-CN"/>
              </w:rPr>
              <w:t xml:space="preserve">. And we share with QC and vivo that there </w:t>
            </w:r>
            <w:proofErr w:type="gramStart"/>
            <w:r>
              <w:rPr>
                <w:rFonts w:hint="eastAsia"/>
                <w:lang w:val="en-US" w:eastAsia="zh-CN"/>
              </w:rPr>
              <w:t>is</w:t>
            </w:r>
            <w:proofErr w:type="gramEnd"/>
            <w:r>
              <w:rPr>
                <w:rFonts w:hint="eastAsia"/>
                <w:lang w:val="en-US" w:eastAsia="zh-CN"/>
              </w:rPr>
              <w:t xml:space="preserve">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 xml:space="preserve">No further agreement is needed. The mechanism should be applicable to all </w:t>
            </w:r>
            <w:proofErr w:type="gramStart"/>
            <w:r>
              <w:rPr>
                <w:lang w:val="en-US" w:eastAsia="zh-CN"/>
              </w:rPr>
              <w:t>spectrum</w:t>
            </w:r>
            <w:proofErr w:type="gramEnd"/>
            <w:r>
              <w:rPr>
                <w:lang w:val="en-US" w:eastAsia="zh-CN"/>
              </w:rPr>
              <w:t>.</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ListParagraph"/>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ListParagraph"/>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ListParagraph"/>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ListParagraph"/>
              <w:numPr>
                <w:ilvl w:val="0"/>
                <w:numId w:val="37"/>
              </w:numPr>
              <w:jc w:val="both"/>
              <w:rPr>
                <w:sz w:val="22"/>
              </w:rPr>
            </w:pPr>
            <w:r>
              <w:rPr>
                <w:sz w:val="22"/>
              </w:rPr>
              <w:lastRenderedPageBreak/>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ListParagraph"/>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ListParagraph"/>
              <w:numPr>
                <w:ilvl w:val="0"/>
                <w:numId w:val="37"/>
              </w:numPr>
              <w:jc w:val="both"/>
              <w:rPr>
                <w:sz w:val="22"/>
              </w:rPr>
            </w:pPr>
            <w:r>
              <w:rPr>
                <w:sz w:val="22"/>
              </w:rPr>
              <w:t xml:space="preserve">If no clarification occurs, and no agreement is made in AI 8.8.1.1., RAN1 </w:t>
            </w:r>
            <w:proofErr w:type="gramStart"/>
            <w:r>
              <w:rPr>
                <w:sz w:val="22"/>
              </w:rPr>
              <w:t>takes action</w:t>
            </w:r>
            <w:proofErr w:type="gramEnd"/>
            <w:r>
              <w:rPr>
                <w:sz w:val="22"/>
              </w:rPr>
              <w:t xml:space="preserve"> in AI 8.8.1.2 to ensure the completion of the feature, and agree on the following:</w:t>
            </w:r>
          </w:p>
          <w:p w14:paraId="1B398180" w14:textId="77777777" w:rsidR="00682385" w:rsidRDefault="00F37CC5">
            <w:pPr>
              <w:pStyle w:val="ListParagraph"/>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496FD6D5" w14:textId="77777777" w:rsidR="005229BD" w:rsidRDefault="005229BD">
            <w:pPr>
              <w:spacing w:after="100"/>
              <w:rPr>
                <w:rFonts w:eastAsia="MS Mincho"/>
                <w:lang w:val="en-US" w:eastAsia="ja-JP"/>
              </w:rPr>
            </w:pPr>
            <w:r>
              <w:rPr>
                <w:rFonts w:eastAsia="MS Mincho"/>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MCC: fine with the procedure. But the conclusion should be updated with how to support the HD-FDD.</w:t>
            </w:r>
          </w:p>
          <w:p w14:paraId="2F63DA49" w14:textId="51FF47BC" w:rsidR="00955B48" w:rsidRPr="00955B48" w:rsidRDefault="00955B48">
            <w:pPr>
              <w:spacing w:after="100"/>
              <w:rPr>
                <w:rFonts w:eastAsia="MS Mincho"/>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lastRenderedPageBreak/>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lastRenderedPageBreak/>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available slot determination for PUSCH transmission of TBoMS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If </w:t>
      </w:r>
      <w:r w:rsidRPr="00E322AF">
        <w:rPr>
          <w:b/>
          <w:bCs/>
          <w:color w:val="FF0000"/>
          <w:sz w:val="22"/>
        </w:rPr>
        <w:t>strong concerns</w:t>
      </w:r>
      <w:r w:rsidRPr="00E322AF">
        <w:rPr>
          <w:color w:val="FF0000"/>
          <w:sz w:val="22"/>
        </w:rPr>
        <w:t xml:space="preserve"> </w:t>
      </w:r>
      <w:r>
        <w:rPr>
          <w:sz w:val="22"/>
        </w:rPr>
        <w:t>still exist, can be added in the second table below.</w:t>
      </w:r>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930EF7" w14:paraId="14FD1705"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A80E16">
            <w:pPr>
              <w:jc w:val="center"/>
              <w:rPr>
                <w:lang w:eastAsia="ko-KR"/>
              </w:rPr>
            </w:pPr>
          </w:p>
        </w:tc>
        <w:tc>
          <w:tcPr>
            <w:tcW w:w="7575" w:type="dxa"/>
            <w:vAlign w:val="center"/>
          </w:tcPr>
          <w:p w14:paraId="43184432" w14:textId="77777777" w:rsidR="00930EF7" w:rsidRDefault="00930EF7" w:rsidP="00A80E16">
            <w:pPr>
              <w:jc w:val="center"/>
              <w:rPr>
                <w:lang w:eastAsia="ko-KR"/>
              </w:rPr>
            </w:pPr>
            <w:r>
              <w:rPr>
                <w:lang w:eastAsia="ko-KR"/>
              </w:rPr>
              <w:t>Company</w:t>
            </w:r>
          </w:p>
        </w:tc>
      </w:tr>
      <w:tr w:rsidR="00930EF7" w14:paraId="46244D6D" w14:textId="77777777" w:rsidTr="00A80E16">
        <w:trPr>
          <w:trHeight w:val="686"/>
        </w:trPr>
        <w:tc>
          <w:tcPr>
            <w:tcW w:w="2119" w:type="dxa"/>
            <w:shd w:val="clear" w:color="auto" w:fill="000080"/>
            <w:vAlign w:val="center"/>
          </w:tcPr>
          <w:p w14:paraId="4C68E106" w14:textId="77777777" w:rsidR="00930EF7" w:rsidRDefault="00930EF7" w:rsidP="00A80E16">
            <w:pPr>
              <w:jc w:val="center"/>
              <w:rPr>
                <w:b/>
                <w:bCs/>
                <w:lang w:eastAsia="ko-KR"/>
              </w:rPr>
            </w:pPr>
            <w:r>
              <w:rPr>
                <w:b/>
                <w:bCs/>
                <w:lang w:eastAsia="ko-KR"/>
              </w:rPr>
              <w:t>Support FL’s proposal 10</w:t>
            </w:r>
          </w:p>
        </w:tc>
        <w:tc>
          <w:tcPr>
            <w:tcW w:w="7575" w:type="dxa"/>
          </w:tcPr>
          <w:p w14:paraId="6E8D8495" w14:textId="7842377A" w:rsidR="00930EF7" w:rsidRPr="001B3086" w:rsidRDefault="00D05E7F" w:rsidP="00A80E16">
            <w:pPr>
              <w:spacing w:after="100"/>
              <w:rPr>
                <w:rFonts w:eastAsiaTheme="minorEastAsia"/>
                <w:lang w:val="en-US" w:eastAsia="zh-CN"/>
              </w:rPr>
            </w:pPr>
            <w:r>
              <w:rPr>
                <w:rFonts w:eastAsia="MS Mincho" w:hint="eastAsia"/>
                <w:lang w:val="en-US" w:eastAsia="ja-JP"/>
              </w:rPr>
              <w:t>P</w:t>
            </w:r>
            <w:r>
              <w:rPr>
                <w:rFonts w:eastAsia="MS Mincho"/>
                <w:lang w:val="en-US" w:eastAsia="ja-JP"/>
              </w:rPr>
              <w:t>anasonic</w:t>
            </w:r>
            <w:r w:rsidR="009938DA">
              <w:rPr>
                <w:rFonts w:eastAsia="MS Mincho"/>
                <w:lang w:val="en-US" w:eastAsia="ja-JP"/>
              </w:rPr>
              <w:t>, WILUS</w:t>
            </w:r>
            <w:r w:rsidR="001B3086">
              <w:rPr>
                <w:rFonts w:eastAsiaTheme="minorEastAsia" w:hint="eastAsia"/>
                <w:lang w:val="en-US" w:eastAsia="zh-CN"/>
              </w:rPr>
              <w:t>, CATT</w:t>
            </w:r>
            <w:r w:rsidR="00266D80">
              <w:rPr>
                <w:rFonts w:eastAsiaTheme="minorEastAsia"/>
                <w:lang w:val="en-US" w:eastAsia="zh-CN"/>
              </w:rPr>
              <w:t>, Sharp</w:t>
            </w:r>
            <w:r w:rsidR="0023761D">
              <w:rPr>
                <w:rFonts w:eastAsiaTheme="minorEastAsia"/>
                <w:lang w:val="en-US" w:eastAsia="zh-CN"/>
              </w:rPr>
              <w:t>, Lenovo, Motorola Mobility</w:t>
            </w:r>
            <w:r w:rsidR="007C0AF7">
              <w:rPr>
                <w:rFonts w:eastAsiaTheme="minorEastAsia"/>
                <w:lang w:val="en-US" w:eastAsia="zh-CN"/>
              </w:rPr>
              <w:t>, QC</w:t>
            </w:r>
            <w:r w:rsidR="009746BB">
              <w:rPr>
                <w:rFonts w:eastAsiaTheme="minorEastAsia"/>
                <w:lang w:val="en-US" w:eastAsia="zh-CN"/>
              </w:rPr>
              <w:t>, Apple</w:t>
            </w:r>
          </w:p>
        </w:tc>
      </w:tr>
      <w:tr w:rsidR="00930EF7" w14:paraId="75FFC516" w14:textId="77777777" w:rsidTr="00A80E16">
        <w:trPr>
          <w:trHeight w:val="803"/>
        </w:trPr>
        <w:tc>
          <w:tcPr>
            <w:tcW w:w="2119" w:type="dxa"/>
            <w:shd w:val="clear" w:color="auto" w:fill="000080"/>
            <w:vAlign w:val="center"/>
          </w:tcPr>
          <w:p w14:paraId="79BB2DD4" w14:textId="77777777" w:rsidR="00930EF7" w:rsidRDefault="00930EF7" w:rsidP="00A80E16">
            <w:pPr>
              <w:jc w:val="center"/>
              <w:rPr>
                <w:b/>
                <w:bCs/>
                <w:lang w:eastAsia="ko-KR"/>
              </w:rPr>
            </w:pPr>
            <w:r>
              <w:rPr>
                <w:b/>
                <w:bCs/>
                <w:lang w:eastAsia="ko-KR"/>
              </w:rPr>
              <w:t>Do not support FL’s proposal 10</w:t>
            </w:r>
          </w:p>
        </w:tc>
        <w:tc>
          <w:tcPr>
            <w:tcW w:w="7575" w:type="dxa"/>
          </w:tcPr>
          <w:p w14:paraId="1CDA190D" w14:textId="77777777" w:rsidR="00930EF7" w:rsidRDefault="00930EF7" w:rsidP="00A80E16">
            <w:pPr>
              <w:rPr>
                <w:lang w:eastAsia="ko-KR"/>
              </w:rPr>
            </w:pPr>
          </w:p>
        </w:tc>
      </w:tr>
    </w:tbl>
    <w:p w14:paraId="7038D420" w14:textId="77777777" w:rsidR="00930EF7" w:rsidRDefault="00930EF7" w:rsidP="00930EF7">
      <w:pPr>
        <w:jc w:val="both"/>
        <w:rPr>
          <w:sz w:val="22"/>
        </w:rPr>
      </w:pPr>
    </w:p>
    <w:tbl>
      <w:tblPr>
        <w:tblStyle w:val="TableGrid8"/>
        <w:tblW w:w="9631" w:type="dxa"/>
        <w:tblLook w:val="04A0" w:firstRow="1" w:lastRow="0" w:firstColumn="1" w:lastColumn="0" w:noHBand="0" w:noVBand="1"/>
      </w:tblPr>
      <w:tblGrid>
        <w:gridCol w:w="2176"/>
        <w:gridCol w:w="7455"/>
      </w:tblGrid>
      <w:tr w:rsidR="00930EF7" w14:paraId="69CC68B1"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A80E16">
            <w:pPr>
              <w:jc w:val="center"/>
            </w:pPr>
            <w:r>
              <w:t>Company</w:t>
            </w:r>
          </w:p>
        </w:tc>
        <w:tc>
          <w:tcPr>
            <w:tcW w:w="7455" w:type="dxa"/>
            <w:vAlign w:val="center"/>
          </w:tcPr>
          <w:p w14:paraId="50D3D62D" w14:textId="77777777" w:rsidR="00930EF7" w:rsidRDefault="00930EF7" w:rsidP="00A80E16">
            <w:pPr>
              <w:jc w:val="center"/>
            </w:pPr>
            <w:r>
              <w:t>Concerns on FL’s proposal 10</w:t>
            </w:r>
          </w:p>
        </w:tc>
      </w:tr>
      <w:tr w:rsidR="009746BB" w14:paraId="02B1CCA0" w14:textId="77777777" w:rsidTr="00A80E16">
        <w:tc>
          <w:tcPr>
            <w:tcW w:w="2176" w:type="dxa"/>
          </w:tcPr>
          <w:p w14:paraId="61D9412A" w14:textId="69D87D48" w:rsidR="009746BB" w:rsidRDefault="009746BB" w:rsidP="009746BB">
            <w:pPr>
              <w:jc w:val="both"/>
            </w:pPr>
            <w:r>
              <w:t>Apple</w:t>
            </w:r>
          </w:p>
        </w:tc>
        <w:tc>
          <w:tcPr>
            <w:tcW w:w="7455" w:type="dxa"/>
          </w:tcPr>
          <w:p w14:paraId="66A5D38E" w14:textId="1028FB21" w:rsidR="009746BB" w:rsidRDefault="009746BB" w:rsidP="009746BB">
            <w:pPr>
              <w:jc w:val="both"/>
            </w:pPr>
            <w:r>
              <w:t xml:space="preserve">Editorial comments to avoid confusion, ‘for </w:t>
            </w:r>
            <w:r w:rsidRPr="00845659">
              <w:rPr>
                <w:strike/>
              </w:rPr>
              <w:t>any carrier</w:t>
            </w:r>
            <w:r>
              <w:t xml:space="preserve"> </w:t>
            </w:r>
            <w:r w:rsidRPr="00845659">
              <w:rPr>
                <w:iCs/>
                <w:color w:val="FF0000"/>
              </w:rPr>
              <w:t>unpaired spectrum, paired spectrum and SUL</w:t>
            </w:r>
            <w:r>
              <w:rPr>
                <w:iCs/>
                <w:color w:val="FF0000"/>
              </w:rPr>
              <w:t xml:space="preserve">, </w:t>
            </w:r>
            <w:r w:rsidRPr="00845659">
              <w:rPr>
                <w:iCs/>
                <w:color w:val="000000" w:themeColor="text1"/>
              </w:rPr>
              <w:t>available slot….</w:t>
            </w:r>
            <w:r>
              <w:rPr>
                <w:iCs/>
                <w:color w:val="000000" w:themeColor="text1"/>
              </w:rPr>
              <w:t>’</w:t>
            </w:r>
          </w:p>
        </w:tc>
      </w:tr>
      <w:tr w:rsidR="009746BB" w14:paraId="4EC3F016" w14:textId="77777777" w:rsidTr="00A80E16">
        <w:tc>
          <w:tcPr>
            <w:tcW w:w="2176" w:type="dxa"/>
          </w:tcPr>
          <w:p w14:paraId="7A03C806" w14:textId="77777777" w:rsidR="009746BB" w:rsidRDefault="009746BB" w:rsidP="009746BB">
            <w:pPr>
              <w:jc w:val="both"/>
            </w:pPr>
          </w:p>
        </w:tc>
        <w:tc>
          <w:tcPr>
            <w:tcW w:w="7455" w:type="dxa"/>
          </w:tcPr>
          <w:p w14:paraId="7E1D8D55" w14:textId="77777777" w:rsidR="009746BB" w:rsidRDefault="009746BB" w:rsidP="009746BB">
            <w:pPr>
              <w:jc w:val="both"/>
              <w:rPr>
                <w:lang w:eastAsia="zh-CN"/>
              </w:rPr>
            </w:pPr>
          </w:p>
        </w:tc>
      </w:tr>
      <w:tr w:rsidR="009746BB" w14:paraId="2DFDCBAE" w14:textId="77777777" w:rsidTr="00A80E16">
        <w:tc>
          <w:tcPr>
            <w:tcW w:w="2176" w:type="dxa"/>
          </w:tcPr>
          <w:p w14:paraId="4DDE5FB9" w14:textId="77777777" w:rsidR="009746BB" w:rsidRDefault="009746BB" w:rsidP="009746BB">
            <w:pPr>
              <w:jc w:val="both"/>
              <w:rPr>
                <w:lang w:eastAsia="ja-JP"/>
              </w:rPr>
            </w:pPr>
          </w:p>
        </w:tc>
        <w:tc>
          <w:tcPr>
            <w:tcW w:w="7455" w:type="dxa"/>
          </w:tcPr>
          <w:p w14:paraId="670B0CFA" w14:textId="77777777" w:rsidR="009746BB" w:rsidRDefault="009746BB" w:rsidP="009746BB">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Heading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lastRenderedPageBreak/>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Heading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Heading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whether UCI multiplexing bits or cancellation/dropping of coded bits, if any, </w:t>
      </w:r>
      <w:proofErr w:type="gramStart"/>
      <w:r>
        <w:rPr>
          <w:rFonts w:eastAsia="Microsoft YaHei UI"/>
          <w:b/>
          <w:bCs/>
          <w:color w:val="000000" w:themeColor="text1"/>
          <w:sz w:val="22"/>
          <w:szCs w:val="22"/>
          <w:highlight w:val="yellow"/>
          <w:lang w:val="en-US" w:eastAsia="zh-CN"/>
        </w:rPr>
        <w:t>have to</w:t>
      </w:r>
      <w:proofErr w:type="gramEnd"/>
      <w:r>
        <w:rPr>
          <w:rFonts w:eastAsia="Microsoft YaHei UI"/>
          <w:b/>
          <w:bCs/>
          <w:color w:val="000000" w:themeColor="text1"/>
          <w:sz w:val="22"/>
          <w:szCs w:val="22"/>
          <w:highlight w:val="yellow"/>
          <w:lang w:val="en-US" w:eastAsia="zh-CN"/>
        </w:rPr>
        <w:t xml:space="preserve">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lastRenderedPageBreak/>
        <w:t>FL’s proposal 2 was endorsed. This discussion is closed.</w:t>
      </w:r>
    </w:p>
    <w:p w14:paraId="1BF0F97E" w14:textId="77777777" w:rsidR="00682385" w:rsidRDefault="00682385">
      <w:pPr>
        <w:spacing w:after="240"/>
        <w:jc w:val="both"/>
      </w:pPr>
    </w:p>
    <w:p w14:paraId="06A01F28" w14:textId="77777777" w:rsidR="00682385" w:rsidRDefault="00F37CC5">
      <w:pPr>
        <w:pStyle w:val="Heading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ListParagraph"/>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ListParagraph"/>
        <w:numPr>
          <w:ilvl w:val="0"/>
          <w:numId w:val="44"/>
        </w:numPr>
        <w:jc w:val="both"/>
        <w:rPr>
          <w:sz w:val="22"/>
          <w:lang w:val="en-US"/>
        </w:rPr>
      </w:pPr>
      <w:r>
        <w:rPr>
          <w:sz w:val="22"/>
          <w:lang w:val="en-US"/>
        </w:rPr>
        <w:lastRenderedPageBreak/>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Heading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136139"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lastRenderedPageBreak/>
        <w:t xml:space="preserve"> </w:t>
      </w:r>
    </w:p>
    <w:tbl>
      <w:tblPr>
        <w:tblStyle w:val="TableGrid8"/>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 xml:space="preserve">it is necessary to </w:t>
            </w:r>
            <w:proofErr w:type="gramStart"/>
            <w:r>
              <w:rPr>
                <w:rFonts w:eastAsia="Batang"/>
                <w:szCs w:val="22"/>
                <w:lang w:val="en-US" w:eastAsia="ko-KR"/>
              </w:rPr>
              <w:t>make an effort</w:t>
            </w:r>
            <w:proofErr w:type="gramEnd"/>
            <w:r>
              <w:rPr>
                <w:rFonts w:eastAsia="Batang"/>
                <w:szCs w:val="22"/>
                <w:lang w:val="en-US" w:eastAsia="ko-KR"/>
              </w:rPr>
              <w:t xml:space="preserve">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w:t>
            </w:r>
            <w:proofErr w:type="gramStart"/>
            <w:r>
              <w:rPr>
                <w:rFonts w:hint="eastAsia"/>
                <w:lang w:val="en-US" w:eastAsia="zh-CN"/>
              </w:rPr>
              <w:t>and also</w:t>
            </w:r>
            <w:proofErr w:type="gramEnd"/>
            <w:r>
              <w:rPr>
                <w:rFonts w:hint="eastAsia"/>
                <w:lang w:val="en-US" w:eastAsia="zh-CN"/>
              </w:rPr>
              <w:t xml:space="preserve">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lastRenderedPageBreak/>
              <w:t xml:space="preserve">If we </w:t>
            </w:r>
            <w:proofErr w:type="gramStart"/>
            <w:r>
              <w:rPr>
                <w:rFonts w:hint="eastAsia"/>
                <w:lang w:val="en-US" w:eastAsia="zh-CN"/>
              </w:rPr>
              <w:t>have to</w:t>
            </w:r>
            <w:proofErr w:type="gramEnd"/>
            <w:r>
              <w:rPr>
                <w:rFonts w:hint="eastAsia"/>
                <w:lang w:val="en-US" w:eastAsia="zh-CN"/>
              </w:rPr>
              <w:t xml:space="preserve">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ListParagraph"/>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ListParagraph"/>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ListParagraph"/>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ListParagraph"/>
              <w:widowControl w:val="0"/>
              <w:numPr>
                <w:ilvl w:val="1"/>
                <w:numId w:val="45"/>
              </w:numPr>
              <w:spacing w:after="0"/>
              <w:contextualSpacing w:val="0"/>
              <w:jc w:val="both"/>
            </w:pPr>
            <w:r>
              <w:t xml:space="preserve">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w:t>
            </w:r>
            <w:proofErr w:type="gramStart"/>
            <w:r>
              <w:t>So</w:t>
            </w:r>
            <w:proofErr w:type="gramEnd"/>
            <w:r>
              <w:t xml:space="preserve"> there is also no misalignment issue.</w:t>
            </w:r>
          </w:p>
          <w:p w14:paraId="22FB0D59" w14:textId="77777777" w:rsidR="00682385" w:rsidRDefault="00F37CC5">
            <w:pPr>
              <w:pStyle w:val="ListParagraph"/>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ListParagraph"/>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 xml:space="preserve">CSI reporting will be multiplexed with uplink data on PUSCH. However, if DCI is missed, the PUSCH </w:t>
            </w:r>
            <w:proofErr w:type="gramStart"/>
            <w:r>
              <w:t>will also cannot</w:t>
            </w:r>
            <w:proofErr w:type="gramEnd"/>
            <w:r>
              <w:t xml:space="preserve"> be transmitted. </w:t>
            </w:r>
            <w:proofErr w:type="gramStart"/>
            <w:r>
              <w:t>So</w:t>
            </w:r>
            <w:proofErr w:type="gramEnd"/>
            <w:r>
              <w:t xml:space="preserve"> there is no misalignment issue.</w:t>
            </w:r>
          </w:p>
          <w:p w14:paraId="54DB234A" w14:textId="77777777" w:rsidR="00682385" w:rsidRDefault="00F37CC5">
            <w:pPr>
              <w:pStyle w:val="ListParagraph"/>
              <w:widowControl w:val="0"/>
              <w:numPr>
                <w:ilvl w:val="1"/>
                <w:numId w:val="45"/>
              </w:numPr>
              <w:spacing w:after="0"/>
              <w:contextualSpacing w:val="0"/>
              <w:jc w:val="both"/>
            </w:pPr>
            <w:r>
              <w:t xml:space="preserve">It is not a valid case that the first PUSCH carrying on A-CSI triggered by a </w:t>
            </w:r>
            <w:proofErr w:type="gramStart"/>
            <w:r>
              <w:t>DCI overlaps</w:t>
            </w:r>
            <w:proofErr w:type="gramEnd"/>
            <w:r>
              <w:t xml:space="preserve">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TBoMS, a lot of systematic bits are included in the first slot. </w:t>
            </w:r>
            <w:proofErr w:type="gramStart"/>
            <w:r>
              <w:rPr>
                <w:lang w:val="en-US" w:eastAsia="zh-CN"/>
              </w:rPr>
              <w:t>So</w:t>
            </w:r>
            <w:proofErr w:type="gramEnd"/>
            <w:r>
              <w:rPr>
                <w:lang w:val="en-US" w:eastAsia="zh-CN"/>
              </w:rPr>
              <w:t xml:space="preserve">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w:t>
            </w:r>
            <w:proofErr w:type="gramStart"/>
            <w:r>
              <w:rPr>
                <w:rFonts w:eastAsia="DengXian"/>
              </w:rPr>
              <w:t>in a given</w:t>
            </w:r>
            <w:proofErr w:type="gramEnd"/>
            <w:r>
              <w:rPr>
                <w:rFonts w:eastAsia="DengXian"/>
              </w:rPr>
              <w:t xml:space="preserve">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w:t>
            </w:r>
            <w:proofErr w:type="gramStart"/>
            <w:r>
              <w:rPr>
                <w:highlight w:val="yellow"/>
              </w:rPr>
              <w:t>in a given</w:t>
            </w:r>
            <w:proofErr w:type="gramEnd"/>
            <w:r>
              <w:rPr>
                <w:highlight w:val="yellow"/>
              </w:rPr>
              <w:t xml:space="preserve"> scheduled cell, if the UE is scheduled to start a first PUSCH transmission starting in symbol </w:t>
            </w:r>
            <w:r>
              <w:rPr>
                <w:i/>
                <w:highlight w:val="yellow"/>
              </w:rPr>
              <w:t>j</w:t>
            </w:r>
            <w:r>
              <w:rPr>
                <w:highlight w:val="yellow"/>
              </w:rPr>
              <w:t xml:space="preserve"> by a PDCCH ending in symbol </w:t>
            </w:r>
            <w:proofErr w:type="spellStart"/>
            <w:r>
              <w:rPr>
                <w:i/>
                <w:highlight w:val="yellow"/>
              </w:rPr>
              <w:t>i</w:t>
            </w:r>
            <w:proofErr w:type="spellEnd"/>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w:t>
            </w:r>
            <w:r>
              <w:lastRenderedPageBreak/>
              <w:t>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proofErr w:type="gramStart"/>
            <w:r>
              <w:rPr>
                <w:lang w:eastAsia="zh-CN"/>
              </w:rPr>
              <w:t>So</w:t>
            </w:r>
            <w:proofErr w:type="gramEnd"/>
            <w:r>
              <w:rPr>
                <w:lang w:eastAsia="zh-CN"/>
              </w:rPr>
              <w:t xml:space="preserve">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 xml:space="preserve">MS when UCI multiplexing occurs. It will influence the complexity of UE’s </w:t>
            </w:r>
            <w:proofErr w:type="gramStart"/>
            <w:r>
              <w:rPr>
                <w:lang w:eastAsia="zh-CN"/>
              </w:rPr>
              <w:t>implementation, and</w:t>
            </w:r>
            <w:proofErr w:type="gramEnd"/>
            <w:r>
              <w:rPr>
                <w:lang w:eastAsia="zh-CN"/>
              </w:rPr>
              <w:t xml:space="preserve">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proofErr w:type="gramStart"/>
            <w:r>
              <w:rPr>
                <w:lang w:eastAsia="ko-KR"/>
              </w:rPr>
              <w:t>QC(</w:t>
            </w:r>
            <w:proofErr w:type="gramEnd"/>
            <w:r>
              <w:rPr>
                <w:lang w:eastAsia="ko-KR"/>
              </w:rPr>
              <w:t xml:space="preserve">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proofErr w:type="gramStart"/>
            <w:r>
              <w:rPr>
                <w:lang w:eastAsia="zh-CN"/>
              </w:rPr>
              <w:t>identify</w:t>
            </w:r>
            <w:proofErr w:type="gramEnd"/>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lastRenderedPageBreak/>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xml:space="preserve">, the coded </w:t>
            </w:r>
            <w:proofErr w:type="gramStart"/>
            <w:r>
              <w:rPr>
                <w:lang w:eastAsia="zh-CN"/>
              </w:rPr>
              <w:t>bits</w:t>
            </w:r>
            <w:proofErr w:type="gramEnd"/>
            <w:r>
              <w:rPr>
                <w:lang w:eastAsia="zh-CN"/>
              </w:rPr>
              <w:t xml:space="preserve">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w:t>
            </w:r>
            <w:proofErr w:type="gramStart"/>
            <w:r>
              <w:rPr>
                <w:lang w:val="en-US" w:eastAsia="zh-CN"/>
              </w:rPr>
              <w:t>necessary steps</w:t>
            </w:r>
            <w:proofErr w:type="gramEnd"/>
            <w:r>
              <w:rPr>
                <w:lang w:val="en-US" w:eastAsia="zh-CN"/>
              </w:rPr>
              <w:t xml:space="preserve">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w:t>
            </w:r>
            <w:proofErr w:type="gramStart"/>
            <w:r>
              <w:rPr>
                <w:lang w:val="en-US" w:eastAsia="zh-CN"/>
              </w:rPr>
              <w:t>implementation</w:t>
            </w:r>
            <w:proofErr w:type="gramEnd"/>
            <w:r>
              <w:rPr>
                <w:lang w:val="en-US" w:eastAsia="zh-CN"/>
              </w:rPr>
              <w:t xml:space="preserve">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 xml:space="preserve">Thirdly, for each slot bit selection and interleaving, the starting bit will be anyway </w:t>
            </w:r>
            <w:proofErr w:type="gramStart"/>
            <w:r>
              <w:rPr>
                <w:lang w:val="en-US" w:eastAsia="zh-CN"/>
              </w:rPr>
              <w:t>calculated</w:t>
            </w:r>
            <w:proofErr w:type="gramEnd"/>
            <w:r>
              <w:rPr>
                <w:lang w:val="en-US" w:eastAsia="zh-CN"/>
              </w:rPr>
              <w:t xml:space="preserve"> and this calculation is already implemented by the gNB.</w:t>
            </w:r>
          </w:p>
          <w:p w14:paraId="2CF88AA0" w14:textId="77777777" w:rsidR="00682385" w:rsidRDefault="00F37CC5">
            <w:pPr>
              <w:jc w:val="both"/>
              <w:rPr>
                <w:lang w:val="en-US" w:eastAsia="zh-CN"/>
              </w:rPr>
            </w:pPr>
            <w:r>
              <w:rPr>
                <w:lang w:val="en-US" w:eastAsia="zh-CN"/>
              </w:rPr>
              <w:t xml:space="preserve">Fourthly, as commented online, the bits for each slot are already not continuous </w:t>
            </w:r>
            <w:proofErr w:type="gramStart"/>
            <w:r>
              <w:rPr>
                <w:lang w:val="en-US" w:eastAsia="zh-CN"/>
              </w:rPr>
              <w:t>in reality due</w:t>
            </w:r>
            <w:proofErr w:type="gramEnd"/>
            <w:r>
              <w:rPr>
                <w:lang w:val="en-US" w:eastAsia="zh-CN"/>
              </w:rPr>
              <w:t xml:space="preserve"> to the UCI multiplexing and starting bit calculation of option C. Then the bit selection and interleaving are performed slot by slot. From this point of </w:t>
            </w:r>
            <w:proofErr w:type="gramStart"/>
            <w:r>
              <w:rPr>
                <w:lang w:val="en-US" w:eastAsia="zh-CN"/>
              </w:rPr>
              <w:t>view</w:t>
            </w:r>
            <w:proofErr w:type="gramEnd"/>
            <w:r>
              <w:rPr>
                <w:lang w:val="en-US" w:eastAsia="zh-CN"/>
              </w:rPr>
              <w:t xml:space="preserve"> we do not see any difference complexity difference between with and without the rounding operation.</w:t>
            </w:r>
          </w:p>
          <w:p w14:paraId="55EAD884" w14:textId="77777777" w:rsidR="00682385" w:rsidRDefault="00F37CC5">
            <w:pPr>
              <w:jc w:val="both"/>
              <w:rPr>
                <w:lang w:val="en-US" w:eastAsia="zh-CN"/>
              </w:rPr>
            </w:pPr>
            <w:proofErr w:type="gramStart"/>
            <w:r>
              <w:rPr>
                <w:lang w:val="en-US" w:eastAsia="zh-CN"/>
              </w:rPr>
              <w:t>Finally</w:t>
            </w:r>
            <w:proofErr w:type="gramEnd"/>
            <w:r>
              <w:rPr>
                <w:lang w:val="en-US" w:eastAsia="zh-CN"/>
              </w:rPr>
              <w:t xml:space="preserve">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proofErr w:type="gramStart"/>
            <w:r>
              <w:t>So</w:t>
            </w:r>
            <w:proofErr w:type="gramEnd"/>
            <w:r>
              <w:t xml:space="preserve">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lastRenderedPageBreak/>
        <w:t>Now, I think it is fair to state that:</w:t>
      </w:r>
    </w:p>
    <w:p w14:paraId="0A7D7E95" w14:textId="77777777" w:rsidR="00682385" w:rsidRDefault="00F37CC5">
      <w:pPr>
        <w:pStyle w:val="ListParagraph"/>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ListParagraph"/>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ListParagraph"/>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ListParagraph"/>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ListParagraph"/>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ListParagraph"/>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ListParagraph"/>
        <w:numPr>
          <w:ilvl w:val="0"/>
          <w:numId w:val="47"/>
        </w:numPr>
        <w:jc w:val="both"/>
        <w:rPr>
          <w:i/>
          <w:iCs/>
          <w:sz w:val="22"/>
          <w:szCs w:val="22"/>
        </w:rPr>
      </w:pPr>
      <w:r>
        <w:rPr>
          <w:sz w:val="22"/>
          <w:szCs w:val="22"/>
          <w:highlight w:val="yellow"/>
          <w:u w:val="single"/>
        </w:rPr>
        <w:lastRenderedPageBreak/>
        <w:t>For Proponents of Option C</w:t>
      </w:r>
      <w:r>
        <w:rPr>
          <w:sz w:val="22"/>
          <w:szCs w:val="22"/>
          <w:highlight w:val="yellow"/>
        </w:rPr>
        <w:t xml:space="preserve">: </w:t>
      </w:r>
    </w:p>
    <w:p w14:paraId="50A35A10"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w:t>
            </w:r>
            <w:proofErr w:type="gramStart"/>
            <w:r>
              <w:t>again</w:t>
            </w:r>
            <w:proofErr w:type="gramEnd"/>
            <w:r>
              <w:t xml:space="preserve">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 xml:space="preserve">Further we think the CSI report should not happen frequently, </w:t>
            </w:r>
            <w:proofErr w:type="gramStart"/>
            <w:r>
              <w:rPr>
                <w:lang w:eastAsia="zh-CN"/>
              </w:rPr>
              <w:t>e.g.</w:t>
            </w:r>
            <w:proofErr w:type="gramEnd"/>
            <w:r>
              <w:rPr>
                <w:lang w:eastAsia="zh-CN"/>
              </w:rPr>
              <w:t xml:space="preserve">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w:t>
            </w:r>
            <w:r>
              <w:rPr>
                <w:rFonts w:hint="eastAsia"/>
                <w:lang w:val="en-US" w:eastAsia="zh-CN"/>
              </w:rPr>
              <w:lastRenderedPageBreak/>
              <w:t xml:space="preserve">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 xml:space="preserve">Regarding CSI </w:t>
            </w:r>
            <w:proofErr w:type="gramStart"/>
            <w:r>
              <w:rPr>
                <w:rFonts w:hint="eastAsia"/>
                <w:lang w:val="en-US" w:eastAsia="zh-CN"/>
              </w:rPr>
              <w:t>part-2</w:t>
            </w:r>
            <w:proofErr w:type="gramEnd"/>
            <w:r>
              <w:rPr>
                <w:rFonts w:hint="eastAsia"/>
                <w:lang w:val="en-US" w:eastAsia="zh-CN"/>
              </w:rPr>
              <w:t>,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proofErr w:type="spellStart"/>
            <w:r>
              <w:rPr>
                <w:rFonts w:hint="eastAsia"/>
                <w:lang w:eastAsia="zh-CN"/>
              </w:rPr>
              <w:lastRenderedPageBreak/>
              <w:t>S</w:t>
            </w:r>
            <w:r>
              <w:rPr>
                <w:lang w:eastAsia="zh-CN"/>
              </w:rPr>
              <w:t>preadtrum</w:t>
            </w:r>
            <w:proofErr w:type="spellEnd"/>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ListParagraph"/>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 xml:space="preserve">CSI multiplexing. Thus, it may or may </w:t>
            </w:r>
            <w:proofErr w:type="gramStart"/>
            <w:r w:rsidRPr="0039698E">
              <w:rPr>
                <w:rFonts w:eastAsia="Malgun Gothic"/>
                <w:lang w:eastAsia="ko-KR"/>
              </w:rPr>
              <w:t>not</w:t>
            </w:r>
            <w:proofErr w:type="gramEnd"/>
            <w:r w:rsidRPr="0039698E">
              <w:rPr>
                <w:rFonts w:eastAsia="Malgun Gothic"/>
                <w:lang w:eastAsia="ko-KR"/>
              </w:rPr>
              <w:t xml:space="preserve"> available to determine the UCI payload size prior to the start of the TBoMS transmission.</w:t>
            </w:r>
          </w:p>
          <w:p w14:paraId="424C6780"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lastRenderedPageBreak/>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ListParagraph"/>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lastRenderedPageBreak/>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w:t>
            </w:r>
            <w:proofErr w:type="gramStart"/>
            <w:r>
              <w:rPr>
                <w:rFonts w:hint="eastAsia"/>
                <w:lang w:val="en-US" w:eastAsia="zh-CN"/>
              </w:rPr>
              <w:t>and also</w:t>
            </w:r>
            <w:proofErr w:type="gramEnd"/>
            <w:r>
              <w:rPr>
                <w:rFonts w:hint="eastAsia"/>
                <w:lang w:val="en-US" w:eastAsia="zh-CN"/>
              </w:rPr>
              <w:t xml:space="preserve"> complicate both UE and gNB implementation as they need to handle two different UCI multiplexing procedures. </w:t>
            </w:r>
          </w:p>
          <w:p w14:paraId="2CF0D1E4" w14:textId="77777777" w:rsidR="00682385" w:rsidRDefault="00F37CC5">
            <w:pPr>
              <w:jc w:val="both"/>
            </w:pPr>
            <w:r>
              <w:t xml:space="preserve">No changes to UCI handling are necessary for Option C. We simply follow the existing procedures as they are. Only when it comes to starting bit determination, we assume that no UCI multiplexing is going to occur. </w:t>
            </w:r>
            <w:proofErr w:type="gramStart"/>
            <w:r>
              <w:t>Also</w:t>
            </w:r>
            <w:proofErr w:type="gramEnd"/>
            <w:r>
              <w:t xml:space="preserve">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 xml:space="preserve">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w:t>
            </w:r>
            <w:proofErr w:type="gramStart"/>
            <w:r>
              <w:rPr>
                <w:lang w:eastAsia="zh-CN"/>
              </w:rPr>
              <w:t>have to</w:t>
            </w:r>
            <w:proofErr w:type="gramEnd"/>
            <w:r>
              <w:rPr>
                <w:lang w:eastAsia="zh-CN"/>
              </w:rPr>
              <w:t xml:space="preserve">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gramStart"/>
            <w:r>
              <w:rPr>
                <w:rFonts w:hint="eastAsia"/>
                <w:lang w:val="en-US" w:eastAsia="zh-CN"/>
              </w:rPr>
              <w:t>TBoMS as a whole, such</w:t>
            </w:r>
            <w:proofErr w:type="gramEnd"/>
            <w:r>
              <w:rPr>
                <w:rFonts w:hint="eastAsia"/>
                <w:lang w:val="en-US" w:eastAsia="zh-CN"/>
              </w:rPr>
              <w:t xml:space="preserve"> performance loss could be avoided.</w:t>
            </w:r>
          </w:p>
          <w:p w14:paraId="372CD9FF" w14:textId="77777777" w:rsidR="00682385" w:rsidRDefault="00F37CC5">
            <w:pPr>
              <w:jc w:val="both"/>
              <w:rPr>
                <w:lang w:val="en-US" w:eastAsia="zh-CN"/>
              </w:rPr>
            </w:pPr>
            <w:r>
              <w:rPr>
                <w:rFonts w:hint="eastAsia"/>
                <w:lang w:val="en-US" w:eastAsia="zh-CN"/>
              </w:rPr>
              <w:t xml:space="preserve">In addition, as commented above, UCI bits could always be predicted for SP/A-CSI </w:t>
            </w:r>
            <w:proofErr w:type="gramStart"/>
            <w:r>
              <w:rPr>
                <w:rFonts w:hint="eastAsia"/>
                <w:lang w:val="en-US" w:eastAsia="zh-CN"/>
              </w:rPr>
              <w:t>and also</w:t>
            </w:r>
            <w:proofErr w:type="gramEnd"/>
            <w:r>
              <w:rPr>
                <w:rFonts w:hint="eastAsia"/>
                <w:lang w:val="en-US" w:eastAsia="zh-CN"/>
              </w:rPr>
              <w:t xml:space="preserve">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w:t>
            </w:r>
            <w:proofErr w:type="gramStart"/>
            <w:r>
              <w:rPr>
                <w:rFonts w:hint="eastAsia"/>
                <w:lang w:val="en-US" w:eastAsia="zh-CN"/>
              </w:rPr>
              <w:t>it is clear that we</w:t>
            </w:r>
            <w:proofErr w:type="gramEnd"/>
            <w:r>
              <w:rPr>
                <w:rFonts w:hint="eastAsia"/>
                <w:lang w:val="en-US" w:eastAsia="zh-CN"/>
              </w:rPr>
              <w:t xml:space="preserv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t>
            </w:r>
            <w:proofErr w:type="gramStart"/>
            <w:r>
              <w:rPr>
                <w:rFonts w:hint="eastAsia"/>
                <w:lang w:val="en-US" w:eastAsia="zh-CN"/>
              </w:rPr>
              <w:t>we should</w:t>
            </w:r>
            <w:proofErr w:type="gramEnd"/>
            <w:r>
              <w:rPr>
                <w:rFonts w:hint="eastAsia"/>
                <w:lang w:val="en-US" w:eastAsia="zh-CN"/>
              </w:rPr>
              <w:t xml:space="preserve"> resolve for TBoMS? Note that, even there is no error propagation issue in legacy, gNB may also fail to decode </w:t>
            </w:r>
            <w:r>
              <w:rPr>
                <w:rFonts w:hint="eastAsia"/>
                <w:lang w:val="en-US" w:eastAsia="zh-CN"/>
              </w:rPr>
              <w:lastRenderedPageBreak/>
              <w:t xml:space="preserve">PUSCH very likely if gNB and UE has different understanding of UCI bits in one repetition. </w:t>
            </w:r>
            <w:proofErr w:type="gramStart"/>
            <w:r>
              <w:rPr>
                <w:rFonts w:hint="eastAsia"/>
                <w:lang w:val="en-US" w:eastAsia="zh-CN"/>
              </w:rPr>
              <w:t>Because,</w:t>
            </w:r>
            <w:proofErr w:type="gramEnd"/>
            <w:r>
              <w:rPr>
                <w:rFonts w:hint="eastAsia"/>
                <w:lang w:val="en-US" w:eastAsia="zh-CN"/>
              </w:rPr>
              <w:t xml:space="preserv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proofErr w:type="gramStart"/>
            <w:r>
              <w:rPr>
                <w:rFonts w:hint="eastAsia"/>
                <w:i/>
                <w:iCs/>
                <w:lang w:val="en-US" w:eastAsia="zh-CN"/>
              </w:rPr>
              <w:t xml:space="preserve">. </w:t>
            </w:r>
            <w:r>
              <w:rPr>
                <w:i/>
                <w:iCs/>
                <w:lang w:val="en-US" w:eastAsia="zh-CN"/>
              </w:rPr>
              <w:t>’</w:t>
            </w:r>
            <w:proofErr w:type="gramEnd"/>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proofErr w:type="gramStart"/>
            <w:r>
              <w:rPr>
                <w:rFonts w:hint="eastAsia"/>
                <w:lang w:val="en-US" w:eastAsia="zh-CN"/>
              </w:rPr>
              <w:t>We</w:t>
            </w:r>
            <w:proofErr w:type="gramEnd"/>
            <w:r>
              <w:rPr>
                <w:rFonts w:hint="eastAsia"/>
                <w:lang w:val="en-US" w:eastAsia="zh-CN"/>
              </w:rPr>
              <w:t xml:space="preserv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proofErr w:type="spellStart"/>
            <w:r>
              <w:rPr>
                <w:rFonts w:hint="eastAsia"/>
                <w:lang w:eastAsia="zh-CN"/>
              </w:rPr>
              <w:t>S</w:t>
            </w:r>
            <w:r>
              <w:rPr>
                <w:lang w:eastAsia="zh-CN"/>
              </w:rPr>
              <w:t>preadtrum</w:t>
            </w:r>
            <w:proofErr w:type="spellEnd"/>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w:t>
            </w:r>
            <w:proofErr w:type="gramStart"/>
            <w:r>
              <w:t>2 bit</w:t>
            </w:r>
            <w:proofErr w:type="gramEnd"/>
            <w:r>
              <w:t xml:space="preserve">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proofErr w:type="gramStart"/>
            <w:r>
              <w:rPr>
                <w:lang w:eastAsia="zh-CN"/>
              </w:rPr>
              <w:t>F</w:t>
            </w:r>
            <w:r>
              <w:rPr>
                <w:rFonts w:hint="eastAsia"/>
                <w:lang w:eastAsia="zh-CN"/>
              </w:rPr>
              <w:t>irst of all</w:t>
            </w:r>
            <w:proofErr w:type="gramEnd"/>
            <w:r>
              <w:rPr>
                <w:rFonts w:hint="eastAsia"/>
                <w:lang w:eastAsia="zh-CN"/>
              </w:rPr>
              <w:t>,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 xml:space="preserve">ore importantly, we have following WA/agreement saying </w:t>
            </w:r>
            <w:proofErr w:type="gramStart"/>
            <w:r>
              <w:rPr>
                <w:rFonts w:hint="eastAsia"/>
                <w:lang w:eastAsia="zh-CN"/>
              </w:rPr>
              <w:t>that :</w:t>
            </w:r>
            <w:proofErr w:type="gramEnd"/>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proofErr w:type="gramStart"/>
            <w:r>
              <w:rPr>
                <w:lang w:eastAsia="zh-CN"/>
              </w:rPr>
              <w:t>S</w:t>
            </w:r>
            <w:r>
              <w:rPr>
                <w:rFonts w:hint="eastAsia"/>
                <w:lang w:eastAsia="zh-CN"/>
              </w:rPr>
              <w:t>o</w:t>
            </w:r>
            <w:proofErr w:type="gramEnd"/>
            <w:r>
              <w:rPr>
                <w:rFonts w:hint="eastAsia"/>
                <w:lang w:eastAsia="zh-CN"/>
              </w:rPr>
              <w:t xml:space="preserve">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 xml:space="preserve">owever, there is indeed some cases cannot be handled by option B if we need to consider the UCI </w:t>
            </w:r>
            <w:proofErr w:type="gramStart"/>
            <w:r w:rsidRPr="00524E1B">
              <w:rPr>
                <w:rFonts w:hint="eastAsia"/>
                <w:b/>
                <w:color w:val="FF0000"/>
                <w:u w:val="single"/>
                <w:lang w:eastAsia="zh-CN"/>
              </w:rPr>
              <w:t>multiplexing</w:t>
            </w:r>
            <w:r>
              <w:rPr>
                <w:rFonts w:hint="eastAsia"/>
                <w:b/>
                <w:color w:val="FF0000"/>
                <w:u w:val="single"/>
                <w:lang w:eastAsia="zh-CN"/>
              </w:rPr>
              <w:t>, and</w:t>
            </w:r>
            <w:proofErr w:type="gramEnd"/>
            <w:r>
              <w:rPr>
                <w:rFonts w:hint="eastAsia"/>
                <w:b/>
                <w:color w:val="FF0000"/>
                <w:u w:val="single"/>
                <w:lang w:eastAsia="zh-CN"/>
              </w:rPr>
              <w:t xml:space="preserve">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w:t>
            </w:r>
            <w:proofErr w:type="gramStart"/>
            <w:r>
              <w:rPr>
                <w:rFonts w:hint="eastAsia"/>
                <w:lang w:eastAsia="zh-CN"/>
              </w:rPr>
              <w:t>the whether</w:t>
            </w:r>
            <w:proofErr w:type="gramEnd"/>
            <w:r>
              <w:rPr>
                <w:rFonts w:hint="eastAsia"/>
                <w:lang w:eastAsia="zh-CN"/>
              </w:rPr>
              <w:t xml:space="preserve">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proofErr w:type="gramStart"/>
            <w:r>
              <w:rPr>
                <w:lang w:eastAsia="zh-CN"/>
              </w:rPr>
              <w:t>I</w:t>
            </w:r>
            <w:r>
              <w:rPr>
                <w:rFonts w:hint="eastAsia"/>
                <w:lang w:eastAsia="zh-CN"/>
              </w:rPr>
              <w:t>t</w:t>
            </w:r>
            <w:proofErr w:type="gramEnd"/>
            <w:r>
              <w:rPr>
                <w:rFonts w:hint="eastAsia"/>
                <w:lang w:eastAsia="zh-CN"/>
              </w:rPr>
              <w:t xml:space="preserve">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proofErr w:type="gramStart"/>
            <w:r>
              <w:rPr>
                <w:lang w:eastAsia="zh-CN"/>
              </w:rPr>
              <w:t>S</w:t>
            </w:r>
            <w:r>
              <w:rPr>
                <w:rFonts w:hint="eastAsia"/>
                <w:lang w:eastAsia="zh-CN"/>
              </w:rPr>
              <w:t>o</w:t>
            </w:r>
            <w:proofErr w:type="gramEnd"/>
            <w:r>
              <w:rPr>
                <w:rFonts w:hint="eastAsia"/>
                <w:lang w:eastAsia="zh-CN"/>
              </w:rPr>
              <w:t xml:space="preserve">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972282" w:rsidP="008067F1">
            <w:pPr>
              <w:jc w:val="both"/>
              <w:rPr>
                <w:lang w:eastAsia="zh-CN"/>
              </w:rPr>
            </w:pPr>
            <w:r>
              <w:rPr>
                <w:rFonts w:eastAsia="MS Mincho"/>
                <w:noProof/>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8pt;height:89.4pt;mso-width-percent:0;mso-height-percent:0;mso-width-percent:0;mso-height-percent:0" o:ole="">
                  <v:imagedata r:id="rId18" o:title=""/>
                </v:shape>
                <o:OLEObject Type="Embed" ProgID="Visio.Drawing.15" ShapeID="_x0000_i1025" DrawAspect="Content" ObjectID="_1698588807"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w:t>
            </w:r>
            <w:proofErr w:type="gramStart"/>
            <w:r>
              <w:rPr>
                <w:lang w:eastAsia="zh-CN"/>
              </w:rPr>
              <w:t>according</w:t>
            </w:r>
            <w:proofErr w:type="gramEnd"/>
            <w:r>
              <w:rPr>
                <w:lang w:eastAsia="zh-CN"/>
              </w:rPr>
              <w:t xml:space="preserve"> previous slot, and it cannot be known prior to the first slot of CG-TBoMS.</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 xml:space="preserve">it to all the </w:t>
            </w:r>
            <w:r w:rsidR="00DD7035">
              <w:rPr>
                <w:lang w:eastAsia="zh-CN"/>
              </w:rPr>
              <w:lastRenderedPageBreak/>
              <w:t>events that may result in</w:t>
            </w:r>
            <w:r>
              <w:rPr>
                <w:lang w:eastAsia="zh-CN"/>
              </w:rPr>
              <w:t xml:space="preserve"> UCI multiplexing </w:t>
            </w:r>
            <w:r w:rsidR="00DD7035">
              <w:rPr>
                <w:lang w:eastAsia="zh-CN"/>
              </w:rPr>
              <w:t>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proofErr w:type="gramStart"/>
      <w:r>
        <w:rPr>
          <w:b/>
          <w:bCs/>
          <w:sz w:val="22"/>
          <w:szCs w:val="22"/>
        </w:rPr>
        <w:t>2</w:t>
      </w:r>
      <w:r w:rsidRPr="003415FD">
        <w:rPr>
          <w:b/>
          <w:bCs/>
          <w:sz w:val="22"/>
          <w:szCs w:val="22"/>
        </w:rPr>
        <w:t>:</w:t>
      </w:r>
      <w:r w:rsidRPr="003415FD">
        <w:rPr>
          <w:sz w:val="22"/>
          <w:szCs w:val="22"/>
        </w:rPr>
        <w:t>Answers</w:t>
      </w:r>
      <w:proofErr w:type="gramEnd"/>
      <w:r w:rsidRPr="003415FD">
        <w:rPr>
          <w:sz w:val="22"/>
          <w:szCs w:val="22"/>
        </w:rPr>
        <w:t xml:space="preserve"> from proponents of Option B:</w:t>
      </w:r>
    </w:p>
    <w:p w14:paraId="3741892B" w14:textId="77777777" w:rsidR="009964F8" w:rsidRPr="003415FD" w:rsidRDefault="009964F8" w:rsidP="009964F8">
      <w:pPr>
        <w:pStyle w:val="ListParagraph"/>
        <w:numPr>
          <w:ilvl w:val="0"/>
          <w:numId w:val="113"/>
        </w:numPr>
        <w:spacing w:after="160" w:line="259" w:lineRule="auto"/>
        <w:jc w:val="both"/>
        <w:rPr>
          <w:lang w:eastAsia="zh-CN"/>
        </w:rPr>
      </w:pPr>
      <w:r w:rsidRPr="003415FD">
        <w:t>The network can ensure the same CSI payloads understanding of UE side to successfully decoded the pig</w:t>
      </w:r>
      <w:r>
        <w:t>gy-</w:t>
      </w:r>
      <w:r w:rsidRPr="003415FD">
        <w:t xml:space="preserve">backed CSI. </w:t>
      </w:r>
      <w:r w:rsidRPr="003415FD">
        <w:rPr>
          <w:lang w:eastAsia="zh-CN"/>
        </w:rPr>
        <w:t xml:space="preserve">If we assume TBoMS cannot ensure the CSI payload, then </w:t>
      </w:r>
      <w:r>
        <w:rPr>
          <w:lang w:eastAsia="zh-CN"/>
        </w:rPr>
        <w:t xml:space="preserve">it sems that </w:t>
      </w:r>
      <w:r w:rsidRPr="003415FD">
        <w:rPr>
          <w:lang w:eastAsia="zh-CN"/>
        </w:rPr>
        <w:t>the current CSI schemes cannot work reliably.</w:t>
      </w:r>
    </w:p>
    <w:p w14:paraId="68381721" w14:textId="77777777" w:rsidR="009964F8" w:rsidRPr="003415FD" w:rsidRDefault="009964F8" w:rsidP="009964F8">
      <w:pPr>
        <w:pStyle w:val="ListParagraph"/>
        <w:numPr>
          <w:ilvl w:val="0"/>
          <w:numId w:val="113"/>
        </w:numPr>
        <w:spacing w:after="160" w:line="259" w:lineRule="auto"/>
      </w:pPr>
      <w:r w:rsidRPr="003415FD">
        <w:rPr>
          <w:lang w:eastAsia="zh-CN"/>
        </w:rPr>
        <w:t xml:space="preserve">The CSI report should not happen frequently, e.g., several different reports carried during </w:t>
      </w:r>
      <w:proofErr w:type="gramStart"/>
      <w:r w:rsidRPr="003415FD">
        <w:rPr>
          <w:lang w:eastAsia="zh-CN"/>
        </w:rPr>
        <w:t>TBoMS</w:t>
      </w:r>
      <w:proofErr w:type="gramEnd"/>
      <w:r w:rsidRPr="003415FD">
        <w:rPr>
          <w:lang w:eastAsia="zh-CN"/>
        </w:rPr>
        <w:t xml:space="preserve"> and the rate-matching have to adapted slot by slot.</w:t>
      </w:r>
    </w:p>
    <w:p w14:paraId="4ADC307E" w14:textId="77777777" w:rsidR="009964F8" w:rsidRPr="003415FD" w:rsidRDefault="009964F8" w:rsidP="009964F8">
      <w:pPr>
        <w:pStyle w:val="ListParagraph"/>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gNB and UE. </w:t>
      </w:r>
      <w:r w:rsidRPr="003415FD">
        <w:t xml:space="preserve">The payload size should be available before multiplexing on TBoMS. </w:t>
      </w:r>
    </w:p>
    <w:p w14:paraId="7C3D3400" w14:textId="77777777" w:rsidR="009964F8" w:rsidRPr="003415FD" w:rsidRDefault="009964F8" w:rsidP="009964F8">
      <w:pPr>
        <w:pStyle w:val="ListParagraph"/>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ListParagraph"/>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t>Answers from proponents of Option C:</w:t>
      </w:r>
    </w:p>
    <w:p w14:paraId="4D41941E" w14:textId="77777777" w:rsidR="009964F8" w:rsidRPr="003415FD" w:rsidRDefault="009964F8" w:rsidP="009964F8">
      <w:pPr>
        <w:pStyle w:val="ListParagraph"/>
        <w:numPr>
          <w:ilvl w:val="0"/>
          <w:numId w:val="113"/>
        </w:numPr>
        <w:spacing w:after="160" w:line="259" w:lineRule="auto"/>
      </w:pPr>
      <w:r w:rsidRPr="003415FD">
        <w:rPr>
          <w:lang w:eastAsia="ja-JP"/>
        </w:rPr>
        <w:t xml:space="preserve">There is no restriction for SP-CSI on PUCCH in the specification. </w:t>
      </w:r>
      <w:r w:rsidRPr="003415FD">
        <w:t>It impossible to predict beforehand that overlapping of TBoMS and PUCCH carrying CSI for SP-CSI will not occur unless we impose additional restrictions on gNB scheduler.</w:t>
      </w:r>
    </w:p>
    <w:p w14:paraId="67DC21FB" w14:textId="77777777" w:rsidR="009964F8" w:rsidRPr="003415FD" w:rsidRDefault="009964F8" w:rsidP="009964F8">
      <w:pPr>
        <w:pStyle w:val="ListParagraph"/>
        <w:numPr>
          <w:ilvl w:val="0"/>
          <w:numId w:val="113"/>
        </w:numPr>
        <w:spacing w:after="160" w:line="259" w:lineRule="auto"/>
      </w:pPr>
      <w:r w:rsidRPr="003415FD">
        <w:t>CSI part2 payload size is a variable payload that is dependent on the rank carried in CSI part 1. Therefore, an accurate accounting of CSI part 2 does not seem to be possible since the gNB needs to recover CSI part 1 to infer the size of CSI part 2.</w:t>
      </w:r>
    </w:p>
    <w:p w14:paraId="03108749" w14:textId="77777777" w:rsidR="009964F8" w:rsidRPr="003415FD" w:rsidRDefault="009964F8" w:rsidP="009964F8">
      <w:pPr>
        <w:pStyle w:val="ListParagraph"/>
        <w:numPr>
          <w:ilvl w:val="0"/>
          <w:numId w:val="113"/>
        </w:numPr>
        <w:spacing w:after="160" w:line="259" w:lineRule="auto"/>
      </w:pPr>
      <w:r w:rsidRPr="003415FD">
        <w:t xml:space="preserve">Ambiguity exists in case of missing SP-CSI activation/deactivation (PDSCH grant is </w:t>
      </w:r>
      <w:proofErr w:type="gramStart"/>
      <w:r w:rsidRPr="003415FD">
        <w:t>missed</w:t>
      </w:r>
      <w:proofErr w:type="gramEnd"/>
      <w:r w:rsidRPr="003415FD">
        <w:t xml:space="preserve"> or UE fails to decode PDSCH) and the UE and gNB cannot realign before the start of TBoMS.</w:t>
      </w:r>
    </w:p>
    <w:p w14:paraId="2C229A9E" w14:textId="77777777" w:rsidR="009964F8" w:rsidRPr="003415FD" w:rsidRDefault="009964F8" w:rsidP="009964F8">
      <w:pPr>
        <w:pStyle w:val="ListParagraph"/>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ListParagraph"/>
        <w:numPr>
          <w:ilvl w:val="0"/>
          <w:numId w:val="113"/>
        </w:numPr>
        <w:spacing w:after="160" w:line="259" w:lineRule="auto"/>
        <w:rPr>
          <w:rFonts w:eastAsiaTheme="minorHAnsi"/>
        </w:rPr>
      </w:pPr>
      <w:r w:rsidRPr="003415FD">
        <w:rPr>
          <w:lang w:eastAsia="ja-JP"/>
        </w:rPr>
        <w:t>The SP-CSI can be activated even after the first transmission of TBoMS, which cannot guarantee the exact UCI payload prior to the index of staring points in bit selection.</w:t>
      </w:r>
    </w:p>
    <w:p w14:paraId="78B2CAD4" w14:textId="77777777" w:rsidR="009964F8" w:rsidRPr="003415FD" w:rsidRDefault="009964F8" w:rsidP="009964F8">
      <w:pPr>
        <w:pStyle w:val="ListParagraph"/>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ListParagraph"/>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Malgun Gothic"/>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Malgun Gothic"/>
          <w:sz w:val="22"/>
          <w:szCs w:val="22"/>
          <w:lang w:eastAsia="ko-KR"/>
        </w:rPr>
        <w:t>Option B for A-CSI multiplexing,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w:t>
      </w:r>
      <w:proofErr w:type="gramStart"/>
      <w:r w:rsidRPr="003415FD">
        <w:rPr>
          <w:b/>
          <w:bCs/>
          <w:sz w:val="22"/>
          <w:szCs w:val="22"/>
        </w:rPr>
        <w:t>3:</w:t>
      </w:r>
      <w:r w:rsidRPr="00B04318">
        <w:rPr>
          <w:sz w:val="22"/>
          <w:szCs w:val="22"/>
        </w:rPr>
        <w:t>Answers</w:t>
      </w:r>
      <w:proofErr w:type="gramEnd"/>
      <w:r w:rsidRPr="00B04318">
        <w:rPr>
          <w:sz w:val="22"/>
          <w:szCs w:val="22"/>
        </w:rPr>
        <w:t xml:space="preserve"> from proponents of Option B:</w:t>
      </w:r>
    </w:p>
    <w:p w14:paraId="62FFB52D" w14:textId="77777777" w:rsidR="009964F8" w:rsidRPr="00B04318" w:rsidRDefault="009964F8" w:rsidP="009964F8">
      <w:pPr>
        <w:pStyle w:val="ListParagraph"/>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proofErr w:type="spellStart"/>
      <w:r w:rsidRPr="00B04318">
        <w:rPr>
          <w:rFonts w:hint="eastAsia"/>
          <w:lang w:val="en-US" w:eastAsia="zh-CN"/>
        </w:rPr>
        <w:t>ot</w:t>
      </w:r>
      <w:proofErr w:type="spellEnd"/>
      <w:r w:rsidRPr="00B04318">
        <w:rPr>
          <w:rFonts w:hint="eastAsia"/>
          <w:lang w:val="en-US" w:eastAsia="zh-CN"/>
        </w:rPr>
        <w:t xml:space="preserve"> all UEs may support TBoMS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TBoMS repetition to solve the performance loss just because of UCI multiplexing. </w:t>
      </w:r>
    </w:p>
    <w:p w14:paraId="1774678C" w14:textId="77777777" w:rsidR="009964F8" w:rsidRPr="00B04318" w:rsidRDefault="009964F8" w:rsidP="009964F8">
      <w:pPr>
        <w:pStyle w:val="ListParagraph"/>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ListParagraph"/>
        <w:numPr>
          <w:ilvl w:val="0"/>
          <w:numId w:val="114"/>
        </w:numPr>
        <w:spacing w:after="160" w:line="259" w:lineRule="auto"/>
      </w:pPr>
      <w:r w:rsidRPr="00B04318">
        <w:lastRenderedPageBreak/>
        <w:t xml:space="preserve">No scheduling restrictions on HARQ multiplexing on CG-PUSCH exist besides following the N2 timeline currently. </w:t>
      </w:r>
    </w:p>
    <w:p w14:paraId="5A65D817" w14:textId="77777777" w:rsidR="009964F8" w:rsidRPr="00B04318" w:rsidRDefault="009964F8" w:rsidP="009964F8">
      <w:pPr>
        <w:pStyle w:val="ListParagraph"/>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ListParagraph"/>
        <w:numPr>
          <w:ilvl w:val="0"/>
          <w:numId w:val="114"/>
        </w:numPr>
        <w:spacing w:after="160" w:line="259" w:lineRule="auto"/>
      </w:pPr>
      <w:r w:rsidRPr="00B04318">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2E155F92" w14:textId="77777777" w:rsidR="009964F8" w:rsidRPr="00B04318" w:rsidRDefault="009964F8" w:rsidP="009964F8">
      <w:pPr>
        <w:pStyle w:val="ListParagraph"/>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ListParagraph"/>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ListParagraph"/>
        <w:numPr>
          <w:ilvl w:val="0"/>
          <w:numId w:val="114"/>
        </w:numPr>
        <w:spacing w:after="160" w:line="259" w:lineRule="auto"/>
      </w:pPr>
      <w:r>
        <w:t>T</w:t>
      </w:r>
      <w:r w:rsidRPr="00B04318">
        <w:t xml:space="preserve">here are some cases that cannot be handled by option B if we need to consider the UCI </w:t>
      </w:r>
      <w:proofErr w:type="gramStart"/>
      <w:r w:rsidRPr="00B04318">
        <w:t>multiplexing, and</w:t>
      </w:r>
      <w:proofErr w:type="gramEnd"/>
      <w:r w:rsidRPr="00B04318">
        <w:t xml:space="preserve"> may also violate the agreement that the index of the starting coded bit for each transmitted slot is predetermined prior to the start of the TBoMS transmission.</w:t>
      </w:r>
    </w:p>
    <w:p w14:paraId="3C2F5CB2" w14:textId="77777777" w:rsidR="009964F8" w:rsidRPr="00B04318" w:rsidRDefault="009964F8" w:rsidP="009964F8">
      <w:pPr>
        <w:pStyle w:val="ListParagraph"/>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w:t>
      </w:r>
      <w:proofErr w:type="gramStart"/>
      <w:r w:rsidRPr="00B04318">
        <w:rPr>
          <w:rFonts w:hint="eastAsia"/>
          <w:lang w:eastAsia="zh-CN"/>
        </w:rPr>
        <w:t>has to</w:t>
      </w:r>
      <w:proofErr w:type="gramEnd"/>
      <w:r w:rsidRPr="00B04318">
        <w:rPr>
          <w:rFonts w:hint="eastAsia"/>
          <w:lang w:eastAsia="zh-CN"/>
        </w:rPr>
        <w:t xml:space="preserve"> happen in the first slot, it also need there should be no </w:t>
      </w:r>
      <w:r w:rsidRPr="00B04318">
        <w:rPr>
          <w:lang w:eastAsia="zh-CN"/>
        </w:rPr>
        <w:t>repetition</w:t>
      </w:r>
      <w:r w:rsidRPr="00B04318">
        <w:rPr>
          <w:rFonts w:hint="eastAsia"/>
          <w:lang w:eastAsia="zh-CN"/>
        </w:rPr>
        <w:t xml:space="preserve"> of TBoMS</w:t>
      </w:r>
    </w:p>
    <w:p w14:paraId="0003EF36" w14:textId="77777777" w:rsidR="009964F8" w:rsidRPr="00B04318" w:rsidRDefault="009964F8" w:rsidP="009964F8">
      <w:pPr>
        <w:rPr>
          <w:sz w:val="22"/>
          <w:szCs w:val="22"/>
        </w:rPr>
      </w:pPr>
      <w:r w:rsidRPr="00B04318">
        <w:rPr>
          <w:sz w:val="22"/>
          <w:szCs w:val="22"/>
        </w:rPr>
        <w:t>Two companies (Qualcomm, Huawei/</w:t>
      </w:r>
      <w:proofErr w:type="spellStart"/>
      <w:r w:rsidRPr="00B04318">
        <w:rPr>
          <w:sz w:val="22"/>
          <w:szCs w:val="22"/>
        </w:rPr>
        <w:t>HiSi</w:t>
      </w:r>
      <w:proofErr w:type="spellEnd"/>
      <w:r w:rsidRPr="00B04318">
        <w:rPr>
          <w:sz w:val="22"/>
          <w:szCs w:val="22"/>
        </w:rPr>
        <w:t>) proposed amending Option C to say that a certain percentage of resources is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t xml:space="preserve">One company (Nokia/NSB) did not agree to reserve resource for UCI when calculating the starting bit. </w:t>
      </w:r>
      <w:r w:rsidRPr="00B04318">
        <w:rPr>
          <w:sz w:val="22"/>
          <w:szCs w:val="22"/>
          <w:lang w:eastAsia="zh-CN"/>
        </w:rPr>
        <w:t>It was argued that this would basically bring us back to RV cycling within the single TBoMS, de facto invalidating the agreements we had so far.</w:t>
      </w:r>
    </w:p>
    <w:p w14:paraId="421BFDF9" w14:textId="77777777" w:rsidR="009964F8" w:rsidRDefault="009964F8" w:rsidP="009964F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sidRPr="00AD01FF">
        <w:rPr>
          <w:i/>
          <w:iCs/>
          <w:sz w:val="22"/>
          <w:szCs w:val="22"/>
        </w:rPr>
        <w:t>The index of the starting coded bit for each transmitted slot is predetermined prior to the start of the TBoMS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ListParagraph"/>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 xml:space="preserve">lot for a single </w:t>
      </w:r>
      <w:proofErr w:type="spellStart"/>
      <w:proofErr w:type="gramStart"/>
      <w:r w:rsidRPr="00AD01FF">
        <w:rPr>
          <w:b/>
          <w:bCs/>
          <w:sz w:val="22"/>
          <w:szCs w:val="22"/>
          <w:highlight w:val="yellow"/>
        </w:rPr>
        <w:t>TBoMS:</w:t>
      </w:r>
      <w:r w:rsidRPr="00AD01FF">
        <w:rPr>
          <w:b/>
          <w:sz w:val="22"/>
          <w:szCs w:val="22"/>
          <w:highlight w:val="yellow"/>
        </w:rPr>
        <w:t>For</w:t>
      </w:r>
      <w:proofErr w:type="spellEnd"/>
      <w:proofErr w:type="gramEnd"/>
      <w:r w:rsidRPr="00AD01FF">
        <w:rPr>
          <w:b/>
          <w:sz w:val="22"/>
          <w:szCs w:val="22"/>
          <w:highlight w:val="yellow"/>
        </w:rPr>
        <w:t xml:space="preserve"> UCI payload size less than or equal to 2 bits,</w:t>
      </w:r>
    </w:p>
    <w:p w14:paraId="1D78880E" w14:textId="77777777" w:rsidR="009964F8" w:rsidRPr="00CF3589" w:rsidRDefault="009964F8" w:rsidP="009964F8">
      <w:pPr>
        <w:pStyle w:val="ListParagraph"/>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ListParagraph"/>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ListParagraph"/>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ListParagraph"/>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SimSun"/>
          <w:b/>
          <w:color w:val="000000"/>
          <w:sz w:val="22"/>
          <w:szCs w:val="22"/>
          <w:highlight w:val="yellow"/>
          <w:lang w:val="en-US" w:eastAsia="zh-CN"/>
        </w:rPr>
        <w:t xml:space="preserve">prior to the start of the TBoMS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ListParagraph"/>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ListParagraph"/>
        <w:numPr>
          <w:ilvl w:val="1"/>
          <w:numId w:val="115"/>
        </w:numPr>
        <w:jc w:val="both"/>
        <w:rPr>
          <w:b/>
          <w:sz w:val="22"/>
          <w:szCs w:val="22"/>
          <w:highlight w:val="yellow"/>
        </w:rPr>
      </w:pPr>
      <w:r w:rsidRPr="00AD01FF">
        <w:rPr>
          <w:b/>
          <w:sz w:val="22"/>
          <w:szCs w:val="22"/>
          <w:highlight w:val="yellow"/>
        </w:rPr>
        <w:lastRenderedPageBreak/>
        <w:t>Otherwise</w:t>
      </w:r>
      <w:r w:rsidRPr="00AD01FF">
        <w:rPr>
          <w:rFonts w:eastAsia="SimSun"/>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ListParagraph"/>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ListParagraph"/>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SimSun"/>
          <w:b/>
          <w:bCs/>
          <w:color w:val="000000"/>
          <w:sz w:val="22"/>
          <w:szCs w:val="22"/>
          <w:highlight w:val="yellow"/>
          <w:lang w:val="en-US" w:eastAsia="zh-CN"/>
        </w:rPr>
        <w:t>prior to the start of the TBoMS transmission if the UCI multiplexing timeline requirements defined in Section 9.2.5 of TS 38.213 are satisfied prior to the start of the TBoMS transmission</w:t>
      </w:r>
      <w:r>
        <w:rPr>
          <w:rFonts w:eastAsia="SimSun"/>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TBoMS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TableGrid8"/>
        <w:tblW w:w="9694" w:type="dxa"/>
        <w:tblLook w:val="04A0" w:firstRow="1" w:lastRow="0" w:firstColumn="1" w:lastColumn="0" w:noHBand="0" w:noVBand="1"/>
      </w:tblPr>
      <w:tblGrid>
        <w:gridCol w:w="2119"/>
        <w:gridCol w:w="7575"/>
      </w:tblGrid>
      <w:tr w:rsidR="009964F8" w14:paraId="6DBDE42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A80E16">
            <w:pPr>
              <w:jc w:val="center"/>
              <w:rPr>
                <w:lang w:eastAsia="ko-KR"/>
              </w:rPr>
            </w:pPr>
          </w:p>
        </w:tc>
        <w:tc>
          <w:tcPr>
            <w:tcW w:w="7575" w:type="dxa"/>
            <w:vAlign w:val="center"/>
          </w:tcPr>
          <w:p w14:paraId="17533250" w14:textId="77777777" w:rsidR="009964F8" w:rsidRDefault="009964F8" w:rsidP="00A80E16">
            <w:pPr>
              <w:jc w:val="center"/>
              <w:rPr>
                <w:lang w:eastAsia="ko-KR"/>
              </w:rPr>
            </w:pPr>
            <w:r>
              <w:rPr>
                <w:lang w:eastAsia="ko-KR"/>
              </w:rPr>
              <w:t>Company name</w:t>
            </w:r>
          </w:p>
        </w:tc>
      </w:tr>
      <w:tr w:rsidR="009964F8" w14:paraId="0B8A29FF" w14:textId="77777777" w:rsidTr="00A80E16">
        <w:trPr>
          <w:trHeight w:val="686"/>
        </w:trPr>
        <w:tc>
          <w:tcPr>
            <w:tcW w:w="2119" w:type="dxa"/>
            <w:shd w:val="clear" w:color="auto" w:fill="000080"/>
            <w:vAlign w:val="center"/>
          </w:tcPr>
          <w:p w14:paraId="28E5A141" w14:textId="77777777" w:rsidR="009964F8" w:rsidRDefault="009964F8" w:rsidP="00A80E16">
            <w:pPr>
              <w:jc w:val="center"/>
              <w:rPr>
                <w:b/>
                <w:bCs/>
                <w:lang w:eastAsia="ko-KR"/>
              </w:rPr>
            </w:pPr>
            <w:r>
              <w:rPr>
                <w:b/>
                <w:bCs/>
                <w:lang w:eastAsia="ko-KR"/>
              </w:rPr>
              <w:t>Support FL’s Proposal 12</w:t>
            </w:r>
          </w:p>
        </w:tc>
        <w:tc>
          <w:tcPr>
            <w:tcW w:w="7575" w:type="dxa"/>
          </w:tcPr>
          <w:p w14:paraId="0C67F762" w14:textId="71653EF6" w:rsidR="009964F8" w:rsidRPr="00266D80" w:rsidRDefault="00266D80" w:rsidP="00A80E16">
            <w:pPr>
              <w:rPr>
                <w:rFonts w:eastAsia="MS Mincho"/>
                <w:lang w:val="en-US" w:eastAsia="ja-JP"/>
              </w:rPr>
            </w:pPr>
            <w:r>
              <w:rPr>
                <w:rFonts w:eastAsia="MS Mincho" w:hint="eastAsia"/>
                <w:lang w:val="en-US" w:eastAsia="ja-JP"/>
              </w:rPr>
              <w:t>S</w:t>
            </w:r>
            <w:r>
              <w:rPr>
                <w:rFonts w:eastAsia="MS Mincho"/>
                <w:lang w:val="en-US" w:eastAsia="ja-JP"/>
              </w:rPr>
              <w:t>harp</w:t>
            </w:r>
          </w:p>
        </w:tc>
      </w:tr>
      <w:tr w:rsidR="009964F8" w14:paraId="3E41423B" w14:textId="77777777" w:rsidTr="00A80E16">
        <w:trPr>
          <w:trHeight w:val="803"/>
        </w:trPr>
        <w:tc>
          <w:tcPr>
            <w:tcW w:w="2119" w:type="dxa"/>
            <w:shd w:val="clear" w:color="auto" w:fill="000080"/>
            <w:vAlign w:val="center"/>
          </w:tcPr>
          <w:p w14:paraId="4E79C260" w14:textId="77777777" w:rsidR="009964F8" w:rsidRDefault="009964F8" w:rsidP="00A80E16">
            <w:pPr>
              <w:jc w:val="center"/>
              <w:rPr>
                <w:b/>
                <w:bCs/>
                <w:lang w:eastAsia="ko-KR"/>
              </w:rPr>
            </w:pPr>
            <w:r>
              <w:rPr>
                <w:b/>
                <w:bCs/>
                <w:lang w:eastAsia="ko-KR"/>
              </w:rPr>
              <w:t>Do not support FL’s Proposal 12</w:t>
            </w:r>
          </w:p>
        </w:tc>
        <w:tc>
          <w:tcPr>
            <w:tcW w:w="7575" w:type="dxa"/>
          </w:tcPr>
          <w:p w14:paraId="3022B332" w14:textId="688E646A" w:rsidR="009964F8" w:rsidRPr="001B3086" w:rsidRDefault="00D05E7F" w:rsidP="00A80E16">
            <w:pPr>
              <w:rPr>
                <w:rFonts w:eastAsiaTheme="minorEastAsia"/>
                <w:lang w:eastAsia="zh-CN"/>
              </w:rPr>
            </w:pPr>
            <w:r>
              <w:rPr>
                <w:rFonts w:eastAsia="MS Mincho" w:hint="eastAsia"/>
                <w:lang w:eastAsia="ja-JP"/>
              </w:rPr>
              <w:t>P</w:t>
            </w:r>
            <w:r>
              <w:rPr>
                <w:rFonts w:eastAsia="MS Mincho"/>
                <w:lang w:eastAsia="ja-JP"/>
              </w:rPr>
              <w:t>anasonic</w:t>
            </w:r>
            <w:r w:rsidR="001B3086">
              <w:rPr>
                <w:rFonts w:eastAsiaTheme="minorEastAsia" w:hint="eastAsia"/>
                <w:lang w:eastAsia="zh-CN"/>
              </w:rPr>
              <w:t>, CATT</w:t>
            </w:r>
            <w:r w:rsidR="005F2062">
              <w:rPr>
                <w:rFonts w:eastAsiaTheme="minorEastAsia"/>
                <w:lang w:eastAsia="zh-CN"/>
              </w:rPr>
              <w:t xml:space="preserve">, Huawei, </w:t>
            </w:r>
            <w:proofErr w:type="spellStart"/>
            <w:r w:rsidR="005F2062">
              <w:rPr>
                <w:rFonts w:eastAsiaTheme="minorEastAsia"/>
                <w:lang w:eastAsia="zh-CN"/>
              </w:rPr>
              <w:t>Hisilicon</w:t>
            </w:r>
            <w:proofErr w:type="spellEnd"/>
            <w:r w:rsidR="0023761D">
              <w:rPr>
                <w:rFonts w:eastAsiaTheme="minorEastAsia"/>
                <w:lang w:eastAsia="zh-CN"/>
              </w:rPr>
              <w:t>, Lenovo, Motorola Mobility</w:t>
            </w:r>
          </w:p>
        </w:tc>
      </w:tr>
    </w:tbl>
    <w:p w14:paraId="6896ACB2" w14:textId="77777777" w:rsidR="009964F8" w:rsidRDefault="009964F8" w:rsidP="009964F8">
      <w:pPr>
        <w:spacing w:after="240"/>
      </w:pPr>
      <w:r>
        <w:t xml:space="preserve"> </w:t>
      </w:r>
    </w:p>
    <w:tbl>
      <w:tblPr>
        <w:tblStyle w:val="TableGrid8"/>
        <w:tblW w:w="9631" w:type="dxa"/>
        <w:tblLook w:val="04A0" w:firstRow="1" w:lastRow="0" w:firstColumn="1" w:lastColumn="0" w:noHBand="0" w:noVBand="1"/>
      </w:tblPr>
      <w:tblGrid>
        <w:gridCol w:w="2176"/>
        <w:gridCol w:w="7455"/>
      </w:tblGrid>
      <w:tr w:rsidR="009964F8" w14:paraId="484937D2"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A80E16">
            <w:pPr>
              <w:jc w:val="center"/>
            </w:pPr>
            <w:r>
              <w:t>Company</w:t>
            </w:r>
          </w:p>
        </w:tc>
        <w:tc>
          <w:tcPr>
            <w:tcW w:w="7455" w:type="dxa"/>
            <w:vAlign w:val="center"/>
          </w:tcPr>
          <w:p w14:paraId="070790C3" w14:textId="77777777" w:rsidR="009964F8" w:rsidRDefault="009964F8" w:rsidP="00A80E16">
            <w:pPr>
              <w:jc w:val="center"/>
            </w:pPr>
            <w:r>
              <w:t>Additional comments related to FL’s Proposal 12, if any.</w:t>
            </w:r>
          </w:p>
        </w:tc>
      </w:tr>
      <w:tr w:rsidR="009964F8" w14:paraId="339AE504" w14:textId="77777777" w:rsidTr="00A80E16">
        <w:tc>
          <w:tcPr>
            <w:tcW w:w="2176" w:type="dxa"/>
          </w:tcPr>
          <w:p w14:paraId="3BEF48DC" w14:textId="270EBA01" w:rsidR="009964F8" w:rsidRPr="00D05E7F" w:rsidRDefault="00D05E7F" w:rsidP="00A80E16">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65CAE408" w14:textId="621E8E27" w:rsidR="009964F8" w:rsidRDefault="00D05E7F" w:rsidP="00A80E16">
            <w:pPr>
              <w:jc w:val="both"/>
            </w:pPr>
            <w:r w:rsidRPr="00D05E7F">
              <w:t>We think the design is now complex more than necessary to achieve TBoMS. Our view that is simply to take majority view is better.</w:t>
            </w:r>
          </w:p>
        </w:tc>
      </w:tr>
      <w:tr w:rsidR="001B3086" w14:paraId="4533B2E3" w14:textId="77777777" w:rsidTr="00A80E16">
        <w:tc>
          <w:tcPr>
            <w:tcW w:w="2176" w:type="dxa"/>
          </w:tcPr>
          <w:p w14:paraId="5850A9B0" w14:textId="24F0FB4B" w:rsidR="001B3086" w:rsidRDefault="001B3086" w:rsidP="00A80E16">
            <w:pPr>
              <w:jc w:val="both"/>
            </w:pPr>
            <w:r>
              <w:rPr>
                <w:rFonts w:hint="eastAsia"/>
                <w:lang w:eastAsia="zh-CN"/>
              </w:rPr>
              <w:t>CATT</w:t>
            </w:r>
          </w:p>
        </w:tc>
        <w:tc>
          <w:tcPr>
            <w:tcW w:w="7455" w:type="dxa"/>
          </w:tcPr>
          <w:p w14:paraId="298A999C" w14:textId="4BE53E5E" w:rsidR="001B3086" w:rsidRDefault="001B3086" w:rsidP="00A80E16">
            <w:pPr>
              <w:jc w:val="both"/>
            </w:pPr>
            <w:r>
              <w:rPr>
                <w:rFonts w:hint="eastAsia"/>
                <w:lang w:eastAsia="zh-CN"/>
              </w:rPr>
              <w:t xml:space="preserve">We doubt that it is a practical and efficient exercise to specify two different bit mapping mechanisms for </w:t>
            </w:r>
            <w:proofErr w:type="gramStart"/>
            <w:r>
              <w:rPr>
                <w:rFonts w:hint="eastAsia"/>
                <w:lang w:eastAsia="zh-CN"/>
              </w:rPr>
              <w:t>TBoMS, and</w:t>
            </w:r>
            <w:proofErr w:type="gramEnd"/>
            <w:r>
              <w:rPr>
                <w:rFonts w:hint="eastAsia"/>
                <w:lang w:eastAsia="zh-CN"/>
              </w:rPr>
              <w:t xml:space="preserve"> apply one at one time (and maybe the other one in another time) according to whether UCI payload size can be known prior to the start of TBoMS or not. Unified solution is preferred. We can compromise to either one for the sake of progress (although our 1</w:t>
            </w:r>
            <w:r w:rsidRPr="00EF0FC2">
              <w:rPr>
                <w:rFonts w:hint="eastAsia"/>
                <w:vertAlign w:val="superscript"/>
                <w:lang w:eastAsia="zh-CN"/>
              </w:rPr>
              <w:t>st</w:t>
            </w:r>
            <w:r>
              <w:rPr>
                <w:rFonts w:hint="eastAsia"/>
                <w:lang w:eastAsia="zh-CN"/>
              </w:rPr>
              <w:t xml:space="preserve"> preference is Option C).</w:t>
            </w:r>
          </w:p>
        </w:tc>
      </w:tr>
      <w:tr w:rsidR="005F2062" w14:paraId="6B67F3C6" w14:textId="77777777" w:rsidTr="00A80E16">
        <w:tc>
          <w:tcPr>
            <w:tcW w:w="2176" w:type="dxa"/>
          </w:tcPr>
          <w:p w14:paraId="6B6297A9" w14:textId="013E7CDF" w:rsidR="005F2062" w:rsidRDefault="005F2062" w:rsidP="005F2062">
            <w:pPr>
              <w:ind w:right="400"/>
              <w:rPr>
                <w:lang w:eastAsia="ja-JP"/>
              </w:rPr>
            </w:pPr>
            <w:r>
              <w:rPr>
                <w:lang w:eastAsia="ja-JP"/>
              </w:rPr>
              <w:t xml:space="preserve">Huawei, </w:t>
            </w:r>
            <w:proofErr w:type="spellStart"/>
            <w:r>
              <w:rPr>
                <w:lang w:eastAsia="ja-JP"/>
              </w:rPr>
              <w:t>Hisilicon</w:t>
            </w:r>
            <w:proofErr w:type="spellEnd"/>
          </w:p>
        </w:tc>
        <w:tc>
          <w:tcPr>
            <w:tcW w:w="7455" w:type="dxa"/>
          </w:tcPr>
          <w:p w14:paraId="55492E88" w14:textId="77777777" w:rsidR="005F2062" w:rsidRDefault="005F2062" w:rsidP="005F2062">
            <w:pPr>
              <w:jc w:val="both"/>
              <w:rPr>
                <w:lang w:eastAsia="zh-CN"/>
              </w:rPr>
            </w:pPr>
            <w:r>
              <w:rPr>
                <w:lang w:eastAsia="zh-CN"/>
              </w:rPr>
              <w:t xml:space="preserve">It is complicating the design. </w:t>
            </w:r>
          </w:p>
          <w:p w14:paraId="738B0819" w14:textId="77777777" w:rsidR="005F2062" w:rsidRDefault="005F2062" w:rsidP="005F2062">
            <w:pPr>
              <w:jc w:val="both"/>
              <w:rPr>
                <w:lang w:eastAsia="zh-CN"/>
              </w:rPr>
            </w:pPr>
            <w:r>
              <w:rPr>
                <w:lang w:eastAsia="zh-CN"/>
              </w:rPr>
              <w:t xml:space="preserve">If both UCI </w:t>
            </w:r>
            <w:proofErr w:type="gramStart"/>
            <w:r>
              <w:rPr>
                <w:lang w:eastAsia="zh-CN"/>
              </w:rPr>
              <w:t>taken into account</w:t>
            </w:r>
            <w:proofErr w:type="gramEnd"/>
            <w:r>
              <w:rPr>
                <w:lang w:eastAsia="zh-CN"/>
              </w:rPr>
              <w:t xml:space="preserve"> or not in one TBoMS transmission, we think it is simpler to apply the different starting bit calculation methods to the first TBoMS slot and the other slots, because for the first slot, everything is ready according to the legacy behaviour. And this can address the performance degradation to some extent due to the UCI payload as commented by other companies that the system bits are more </w:t>
            </w:r>
            <w:proofErr w:type="gramStart"/>
            <w:r>
              <w:rPr>
                <w:lang w:eastAsia="zh-CN"/>
              </w:rPr>
              <w:t>sensitive</w:t>
            </w:r>
            <w:proofErr w:type="gramEnd"/>
            <w:r>
              <w:rPr>
                <w:lang w:eastAsia="zh-CN"/>
              </w:rPr>
              <w:t xml:space="preserve"> and the system bits are usually at the starting slots of the TBoMS. Hence for compromise, our proposal is that:</w:t>
            </w:r>
          </w:p>
          <w:p w14:paraId="40612F7F" w14:textId="37C29394" w:rsidR="005F2062" w:rsidRDefault="005F2062" w:rsidP="005F2062">
            <w:pPr>
              <w:jc w:val="both"/>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w:t>
            </w:r>
            <w:r>
              <w:rPr>
                <w:b/>
                <w:sz w:val="22"/>
                <w:szCs w:val="22"/>
                <w:highlight w:val="yellow"/>
              </w:rPr>
              <w:t xml:space="preserve"> only the UCI multiplexing in the first TBoMS slot is considered.</w:t>
            </w:r>
            <w:r w:rsidRPr="00AD01FF">
              <w:rPr>
                <w:b/>
                <w:sz w:val="22"/>
                <w:szCs w:val="22"/>
                <w:highlight w:val="yellow"/>
              </w:rPr>
              <w:t xml:space="preserve"> </w:t>
            </w:r>
            <w:r w:rsidRPr="00D00C8F">
              <w:rPr>
                <w:b/>
                <w:strike/>
                <w:color w:val="FF0000"/>
                <w:sz w:val="22"/>
                <w:szCs w:val="22"/>
                <w:highlight w:val="yellow"/>
              </w:rPr>
              <w:t>regardless of whether UCI multiplexing occurred in the previous allocated slot or not.</w:t>
            </w:r>
          </w:p>
        </w:tc>
      </w:tr>
      <w:tr w:rsidR="0023761D" w14:paraId="54BF30C1" w14:textId="77777777" w:rsidTr="00A80E16">
        <w:tc>
          <w:tcPr>
            <w:tcW w:w="2176" w:type="dxa"/>
          </w:tcPr>
          <w:p w14:paraId="0AC5D75D" w14:textId="30743739" w:rsidR="0023761D" w:rsidRDefault="0023761D" w:rsidP="005F2062">
            <w:pPr>
              <w:ind w:right="400"/>
              <w:rPr>
                <w:lang w:eastAsia="ja-JP"/>
              </w:rPr>
            </w:pPr>
            <w:r>
              <w:rPr>
                <w:lang w:eastAsia="ja-JP"/>
              </w:rPr>
              <w:t xml:space="preserve">Lenovo, </w:t>
            </w:r>
            <w:r w:rsidR="004A7537">
              <w:rPr>
                <w:lang w:eastAsia="ja-JP"/>
              </w:rPr>
              <w:t>Motorola Mobility</w:t>
            </w:r>
          </w:p>
        </w:tc>
        <w:tc>
          <w:tcPr>
            <w:tcW w:w="7455" w:type="dxa"/>
          </w:tcPr>
          <w:p w14:paraId="62E3B5B8" w14:textId="31F605F5" w:rsidR="0023761D" w:rsidRDefault="004A7537" w:rsidP="005F2062">
            <w:pPr>
              <w:jc w:val="both"/>
              <w:rPr>
                <w:lang w:eastAsia="zh-CN"/>
              </w:rPr>
            </w:pPr>
            <w:r>
              <w:rPr>
                <w:lang w:eastAsia="zh-CN"/>
              </w:rPr>
              <w:t>The design is more complex with the proposal</w:t>
            </w:r>
            <w:r w:rsidR="00CC31BE">
              <w:rPr>
                <w:lang w:eastAsia="zh-CN"/>
              </w:rPr>
              <w:t>. We would also prefer a unified solution</w:t>
            </w:r>
          </w:p>
        </w:tc>
      </w:tr>
      <w:tr w:rsidR="007C0AF7" w14:paraId="2B910137" w14:textId="77777777" w:rsidTr="00A80E16">
        <w:tc>
          <w:tcPr>
            <w:tcW w:w="2176" w:type="dxa"/>
          </w:tcPr>
          <w:p w14:paraId="33A90138" w14:textId="471B99FA" w:rsidR="007C0AF7" w:rsidRDefault="007C0AF7" w:rsidP="007C0AF7">
            <w:pPr>
              <w:ind w:right="400"/>
              <w:rPr>
                <w:lang w:eastAsia="ja-JP"/>
              </w:rPr>
            </w:pPr>
            <w:r>
              <w:rPr>
                <w:lang w:eastAsia="ja-JP"/>
              </w:rPr>
              <w:t>QC</w:t>
            </w:r>
          </w:p>
        </w:tc>
        <w:tc>
          <w:tcPr>
            <w:tcW w:w="7455" w:type="dxa"/>
          </w:tcPr>
          <w:p w14:paraId="08EEE86F" w14:textId="77777777" w:rsidR="007C0AF7" w:rsidRDefault="007C0AF7" w:rsidP="007C0AF7">
            <w:pPr>
              <w:jc w:val="both"/>
            </w:pPr>
            <w:r>
              <w:t xml:space="preserve">We really appreciate the FL’s effort to collect the various diverse opinions and to formulate a compromise solution. </w:t>
            </w:r>
          </w:p>
          <w:p w14:paraId="5057B148" w14:textId="77777777" w:rsidR="007C0AF7" w:rsidRDefault="007C0AF7" w:rsidP="007C0AF7">
            <w:pPr>
              <w:jc w:val="both"/>
            </w:pPr>
            <w:r>
              <w:t xml:space="preserve">The current proposal however is very difficult to specify </w:t>
            </w:r>
            <w:proofErr w:type="gramStart"/>
            <w:r>
              <w:t>and also</w:t>
            </w:r>
            <w:proofErr w:type="gramEnd"/>
            <w:r>
              <w:t xml:space="preserve"> quite difficult to write code for on the UE side.</w:t>
            </w:r>
          </w:p>
          <w:p w14:paraId="4F38F185" w14:textId="491061CE" w:rsidR="007C0AF7" w:rsidRDefault="007C0AF7" w:rsidP="007C0AF7">
            <w:pPr>
              <w:jc w:val="both"/>
            </w:pPr>
            <w:r>
              <w:lastRenderedPageBreak/>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56965767" w14:textId="77777777" w:rsidR="007C0AF7" w:rsidRDefault="007C0AF7" w:rsidP="007C0AF7">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w:t>
            </w:r>
            <w:proofErr w:type="gramStart"/>
            <w:r>
              <w:t>ahead</w:t>
            </w:r>
            <w:proofErr w:type="gramEnd"/>
            <w:r>
              <w:t xml:space="preserve"> and we assume neither do </w:t>
            </w:r>
            <w:proofErr w:type="spellStart"/>
            <w:r>
              <w:t>gNBs</w:t>
            </w:r>
            <w:proofErr w:type="spellEnd"/>
            <w:r>
              <w:t xml:space="preserve"> look this far ahead.</w:t>
            </w:r>
          </w:p>
          <w:p w14:paraId="60A3ED52" w14:textId="77777777" w:rsidR="007C0AF7" w:rsidRDefault="007C0AF7" w:rsidP="007C0AF7">
            <w:pPr>
              <w:jc w:val="both"/>
            </w:pPr>
            <w:r>
              <w:t xml:space="preserve">While our preference remains Option </w:t>
            </w:r>
            <w:proofErr w:type="gramStart"/>
            <w:r>
              <w:t>C</w:t>
            </w:r>
            <w:proofErr w:type="gramEnd"/>
            <w:r>
              <w:t xml:space="preserve"> we are open to a slightly different compromise: </w:t>
            </w:r>
          </w:p>
          <w:p w14:paraId="3BCE9FCA" w14:textId="77777777" w:rsidR="007C0AF7" w:rsidRDefault="007C0AF7" w:rsidP="007C0AF7">
            <w:pPr>
              <w:jc w:val="both"/>
            </w:pPr>
            <w:r w:rsidRPr="00CF51FB">
              <w:rPr>
                <w:b/>
                <w:bCs/>
              </w:rPr>
              <w:t>Compromise 1</w:t>
            </w:r>
            <w:r>
              <w:rPr>
                <w:b/>
                <w:bCs/>
              </w:rPr>
              <w:t xml:space="preserve"> (</w:t>
            </w:r>
            <w:proofErr w:type="gramStart"/>
            <w:r>
              <w:rPr>
                <w:b/>
                <w:bCs/>
              </w:rPr>
              <w:t>similar to</w:t>
            </w:r>
            <w:proofErr w:type="gramEnd"/>
            <w:r>
              <w:rPr>
                <w:b/>
                <w:bCs/>
              </w:rPr>
              <w:t xml:space="preserve"> HW proposal)</w:t>
            </w:r>
            <w:r w:rsidRPr="00CF51FB">
              <w:rPr>
                <w:b/>
                <w:bCs/>
              </w:rPr>
              <w:t>:</w:t>
            </w:r>
            <w:r>
              <w:t xml:space="preserve"> We follow Option B for the first slot of a single TBOMS, followed by Option C for subsequent slots. </w:t>
            </w:r>
          </w:p>
          <w:p w14:paraId="0BD45A01" w14:textId="1D395716" w:rsidR="007C0AF7" w:rsidRDefault="007C0AF7" w:rsidP="007C0AF7">
            <w:pPr>
              <w:jc w:val="both"/>
            </w:pPr>
            <w:r>
              <w:t xml:space="preserve">This should address some concerns on systematic bits not being transmitted. This also lets us sidestep timeline issues. For the first slot, an accurate accounting of UCI should be possible. </w:t>
            </w:r>
          </w:p>
          <w:p w14:paraId="6C8D8B76" w14:textId="77777777" w:rsidR="007C0AF7" w:rsidRDefault="007C0AF7" w:rsidP="007C0AF7">
            <w:pPr>
              <w:jc w:val="both"/>
            </w:pPr>
            <w:r w:rsidRPr="00CF51FB">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0D2C296D" w14:textId="77777777" w:rsidR="007C0AF7" w:rsidRDefault="007C0AF7" w:rsidP="007C0AF7">
            <w:pPr>
              <w:jc w:val="both"/>
            </w:pPr>
            <w:r>
              <w:t xml:space="preserve">Also, given that we are in the final stages of this meeting, we should really be pinning down the exact equations to use. </w:t>
            </w:r>
          </w:p>
          <w:p w14:paraId="723E024D" w14:textId="77777777" w:rsidR="007C0AF7" w:rsidRPr="00D6323C" w:rsidRDefault="007C0AF7" w:rsidP="007C0AF7">
            <w:pPr>
              <w:jc w:val="both"/>
              <w:rPr>
                <w:rFonts w:ascii="Calibri" w:eastAsia="Times New Roman" w:hAnsi="Calibri" w:cs="Calibri"/>
              </w:rPr>
            </w:pPr>
            <w:r>
              <w:t xml:space="preserve">This is clear for Option C: </w:t>
            </w:r>
            <w:r w:rsidRPr="00D6323C">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sidRPr="00D6323C">
              <w:rPr>
                <w:rFonts w:eastAsia="Times New Roman"/>
              </w:rPr>
              <w:t xml:space="preserve"> </w:t>
            </w:r>
            <w:proofErr w:type="gramStart"/>
            <w:r w:rsidRPr="00D6323C">
              <w:rPr>
                <w:rFonts w:eastAsia="Times New Roman"/>
              </w:rPr>
              <w:t>where</w:t>
            </w:r>
            <w:proofErr w:type="gramEnd"/>
          </w:p>
          <w:p w14:paraId="4FEB3DA8" w14:textId="77777777" w:rsidR="007C0AF7" w:rsidRPr="00D6323C" w:rsidRDefault="00972282" w:rsidP="007C0AF7">
            <w:pPr>
              <w:rPr>
                <w:rFonts w:ascii="Cambria Math" w:eastAsia="Times New Roman" w:hAnsi="Cambria Math" w:cs="Calibri"/>
                <w:sz w:val="22"/>
                <w:szCs w:val="22"/>
                <w:lang w:val=""/>
              </w:rPr>
            </w:pPr>
            <m:oMathPara>
              <m:oMath>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s</m:t>
                    </m:r>
                  </m:e>
                  <m:sub>
                    <m:r>
                      <w:rPr>
                        <w:rFonts w:ascii="Cambria Math" w:eastAsia="Times New Roman" w:hAnsi="Cambria Math" w:cs="Calibri"/>
                        <w:sz w:val="22"/>
                        <w:szCs w:val="22"/>
                        <w:lang w:val=""/>
                      </w:rPr>
                      <m:t>k</m:t>
                    </m:r>
                  </m:sub>
                </m:sSub>
                <m:r>
                  <m:rPr>
                    <m:sty m:val="p"/>
                  </m:rPr>
                  <w:rPr>
                    <w:rFonts w:ascii="Cambria Math" w:eastAsia="Times New Roman" w:hAnsi="Cambria Math" w:cs="Calibri"/>
                    <w:sz w:val="22"/>
                    <w:szCs w:val="22"/>
                    <w:lang w:val=""/>
                  </w:rPr>
                  <m:t> = </m:t>
                </m:r>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s</m:t>
                    </m:r>
                  </m:e>
                  <m:sub>
                    <m:r>
                      <w:rPr>
                        <w:rFonts w:ascii="Cambria Math" w:eastAsia="Times New Roman" w:hAnsi="Cambria Math" w:cs="Calibri"/>
                        <w:sz w:val="22"/>
                        <w:szCs w:val="22"/>
                        <w:lang w:val=""/>
                      </w:rPr>
                      <m:t>k</m:t>
                    </m:r>
                    <m:r>
                      <m:rPr>
                        <m:sty m:val="p"/>
                      </m:rPr>
                      <w:rPr>
                        <w:rFonts w:ascii="Cambria Math" w:eastAsia="Times New Roman" w:hAnsi="Cambria Math" w:cs="Calibri"/>
                        <w:sz w:val="22"/>
                        <w:szCs w:val="22"/>
                        <w:lang w:val=""/>
                      </w:rPr>
                      <m:t>-1</m:t>
                    </m:r>
                  </m:sub>
                </m:sSub>
                <m:r>
                  <m:rPr>
                    <m:sty m:val="p"/>
                  </m:rPr>
                  <w:rPr>
                    <w:rFonts w:ascii="Cambria Math" w:eastAsia="Times New Roman" w:hAnsi="Cambria Math" w:cs="Calibri"/>
                    <w:sz w:val="22"/>
                    <w:szCs w:val="22"/>
                    <w:lang w:val=""/>
                  </w:rPr>
                  <m:t> + </m:t>
                </m:r>
                <m:r>
                  <w:rPr>
                    <w:rFonts w:ascii="Cambria Math" w:eastAsia="Times New Roman" w:hAnsi="Cambria Math" w:cs="Calibri"/>
                    <w:sz w:val="22"/>
                    <w:szCs w:val="22"/>
                    <w:lang w:val=""/>
                  </w:rPr>
                  <m:t>offse</m:t>
                </m:r>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t</m:t>
                    </m:r>
                  </m:e>
                  <m:sub>
                    <m:r>
                      <w:rPr>
                        <w:rFonts w:ascii="Cambria Math" w:eastAsia="Times New Roman" w:hAnsi="Cambria Math" w:cs="Calibri"/>
                        <w:sz w:val="22"/>
                        <w:szCs w:val="22"/>
                        <w:lang w:val=""/>
                      </w:rPr>
                      <m:t>k</m:t>
                    </m:r>
                  </m:sub>
                </m:sSub>
                <m:r>
                  <m:rPr>
                    <m:sty m:val="p"/>
                  </m:rPr>
                  <w:rPr>
                    <w:rFonts w:ascii="Cambria Math" w:eastAsia="Times New Roman" w:hAnsi="Cambria Math" w:cs="Calibri"/>
                    <w:sz w:val="22"/>
                    <w:szCs w:val="22"/>
                    <w:lang w:val=""/>
                  </w:rPr>
                  <m:t>,</m:t>
                </m:r>
              </m:oMath>
            </m:oMathPara>
          </w:p>
          <w:p w14:paraId="0EA92F46" w14:textId="77777777" w:rsidR="007C0AF7" w:rsidRPr="00D6323C" w:rsidRDefault="007C0AF7" w:rsidP="007C0AF7">
            <w:pPr>
              <w:rPr>
                <w:rFonts w:eastAsia="Times New Roman"/>
              </w:rPr>
            </w:pPr>
            <w:r w:rsidRPr="00D6323C">
              <w:rPr>
                <w:rFonts w:eastAsia="Times New Roman"/>
              </w:rPr>
              <w:t>and</w:t>
            </w:r>
          </w:p>
          <w:p w14:paraId="0B8750B9" w14:textId="77777777" w:rsidR="007C0AF7" w:rsidRPr="00D6323C" w:rsidRDefault="007C0AF7" w:rsidP="007C0AF7">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sidRPr="00D6323C">
              <w:rPr>
                <w:rFonts w:eastAsia="Times New Roman"/>
              </w:rPr>
              <w:t>,</w:t>
            </w:r>
          </w:p>
          <w:p w14:paraId="613076D6" w14:textId="77777777" w:rsidR="007C0AF7" w:rsidRDefault="007C0AF7" w:rsidP="007C0AF7">
            <w:pPr>
              <w:rPr>
                <w:rFonts w:eastAsia="Times New Roman"/>
              </w:rPr>
            </w:pPr>
            <w:r w:rsidRPr="00D6323C">
              <w:rPr>
                <w:rFonts w:eastAsia="Times New Roman"/>
              </w:rPr>
              <w:t xml:space="preserve">where </w:t>
            </w:r>
            <m:oMath>
              <m:r>
                <w:rPr>
                  <w:rFonts w:ascii="Cambria Math" w:eastAsia="Times New Roman" w:hAnsi="Cambria Math" w:cs="Calibri"/>
                </w:rPr>
                <m:t>q</m:t>
              </m:r>
            </m:oMath>
            <w:r w:rsidRPr="00D6323C">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sidRPr="00D6323C">
              <w:rPr>
                <w:rFonts w:eastAsia="Times New Roman"/>
              </w:rPr>
              <w:t xml:space="preserve"> is the number of REs available in </w:t>
            </w:r>
            <w:r>
              <w:rPr>
                <w:rFonts w:eastAsia="Times New Roman"/>
              </w:rPr>
              <w:t>the (k-</w:t>
            </w:r>
            <w:proofErr w:type="gramStart"/>
            <w:r>
              <w:rPr>
                <w:rFonts w:eastAsia="Times New Roman"/>
              </w:rPr>
              <w:t>1)</w:t>
            </w:r>
            <w:proofErr w:type="spellStart"/>
            <w:r>
              <w:rPr>
                <w:rFonts w:eastAsia="Times New Roman"/>
              </w:rPr>
              <w:t>th</w:t>
            </w:r>
            <w:proofErr w:type="spellEnd"/>
            <w:proofErr w:type="gramEnd"/>
            <w:r w:rsidRPr="00D6323C">
              <w:rPr>
                <w:rFonts w:eastAsia="Times New Roman"/>
              </w:rPr>
              <w:t xml:space="preserve"> slot for transmission</w:t>
            </w:r>
            <w:r>
              <w:rPr>
                <w:rFonts w:eastAsia="Times New Roman"/>
              </w:rPr>
              <w:t xml:space="preserve">.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sidRPr="00D6323C">
              <w:rPr>
                <w:rFonts w:eastAsia="Times New Roman"/>
              </w:rPr>
              <w:t xml:space="preserve"> is </w:t>
            </w:r>
            <w:r>
              <w:rPr>
                <w:rFonts w:eastAsia="Times New Roman"/>
              </w:rPr>
              <w:t>set to be the starting bit</w:t>
            </w:r>
            <w:r w:rsidRPr="00D6323C">
              <w:rPr>
                <w:rFonts w:eastAsia="Times New Roman"/>
              </w:rPr>
              <w:t xml:space="preserve"> index </w:t>
            </w:r>
            <w:r>
              <w:rPr>
                <w:rFonts w:eastAsia="Times New Roman"/>
              </w:rPr>
              <w:t xml:space="preserve">of the </w:t>
            </w:r>
            <w:r w:rsidRPr="00D6323C">
              <w:rPr>
                <w:rFonts w:eastAsia="Times New Roman"/>
              </w:rPr>
              <w:t xml:space="preserve">RV associated with </w:t>
            </w:r>
            <w:r>
              <w:rPr>
                <w:rFonts w:eastAsia="Times New Roman"/>
              </w:rPr>
              <w:t>the</w:t>
            </w:r>
            <w:r w:rsidRPr="00D6323C">
              <w:rPr>
                <w:rFonts w:eastAsia="Times New Roman"/>
              </w:rPr>
              <w:t xml:space="preserve"> single TBOMS</w:t>
            </w:r>
            <w:r>
              <w:rPr>
                <w:rFonts w:eastAsia="Times New Roman"/>
              </w:rPr>
              <w:t xml:space="preserve">. </w:t>
            </w:r>
          </w:p>
          <w:p w14:paraId="75A08EBE" w14:textId="1B4BE156" w:rsidR="007C0AF7" w:rsidRDefault="007C0AF7" w:rsidP="007C0AF7">
            <w:pPr>
              <w:jc w:val="both"/>
              <w:rPr>
                <w:lang w:eastAsia="zh-CN"/>
              </w:rPr>
            </w:pPr>
            <w:r>
              <w:t>Proponents of Option B need to clarify exactly what equations they have in mind.</w:t>
            </w:r>
          </w:p>
        </w:tc>
      </w:tr>
    </w:tbl>
    <w:p w14:paraId="0DFFEE91" w14:textId="77777777"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ListParagraph"/>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ListParagraph"/>
        <w:numPr>
          <w:ilvl w:val="1"/>
          <w:numId w:val="49"/>
        </w:numPr>
        <w:jc w:val="both"/>
        <w:rPr>
          <w:sz w:val="22"/>
        </w:rPr>
      </w:pPr>
      <w:r>
        <w:rPr>
          <w:sz w:val="22"/>
        </w:rPr>
        <w:lastRenderedPageBreak/>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ListParagraph"/>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ListParagraph"/>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ListParagraph"/>
        <w:ind w:left="1440"/>
        <w:jc w:val="both"/>
        <w:rPr>
          <w:sz w:val="22"/>
        </w:rPr>
      </w:pPr>
    </w:p>
    <w:p w14:paraId="07C59E53" w14:textId="77777777" w:rsidR="00682385" w:rsidRDefault="00F37CC5">
      <w:pPr>
        <w:pStyle w:val="ListParagraph"/>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ListParagraph"/>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ListParagraph"/>
        <w:ind w:left="1440"/>
        <w:jc w:val="both"/>
        <w:rPr>
          <w:sz w:val="22"/>
        </w:rPr>
      </w:pPr>
    </w:p>
    <w:p w14:paraId="619C59E3" w14:textId="77777777" w:rsidR="00682385" w:rsidRDefault="00F37CC5">
      <w:pPr>
        <w:pStyle w:val="ListParagraph"/>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ListParagraph"/>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ListParagraph"/>
        <w:ind w:left="1440"/>
        <w:jc w:val="both"/>
        <w:rPr>
          <w:sz w:val="24"/>
          <w:szCs w:val="22"/>
        </w:rPr>
      </w:pPr>
    </w:p>
    <w:p w14:paraId="7C274121" w14:textId="77777777" w:rsidR="00682385" w:rsidRDefault="00F37CC5">
      <w:pPr>
        <w:pStyle w:val="ListParagraph"/>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ListParagraph"/>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972282">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w:t>
      </w:r>
      <w:proofErr w:type="gramStart"/>
      <w:r w:rsidR="00F37CC5">
        <w:rPr>
          <w:iCs/>
          <w:sz w:val="22"/>
          <w:szCs w:val="22"/>
        </w:rPr>
        <w:t>ACK;</w:t>
      </w:r>
      <w:proofErr w:type="gramEnd"/>
    </w:p>
    <w:p w14:paraId="113EFEDA" w14:textId="77777777" w:rsidR="00682385" w:rsidRDefault="00972282">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w:t>
      </w:r>
      <w:proofErr w:type="gramStart"/>
      <w:r w:rsidR="00F37CC5">
        <w:rPr>
          <w:iCs/>
          <w:sz w:val="22"/>
          <w:szCs w:val="22"/>
        </w:rPr>
        <w:t>1;</w:t>
      </w:r>
      <w:proofErr w:type="gramEnd"/>
    </w:p>
    <w:p w14:paraId="38C3A51F" w14:textId="77777777" w:rsidR="00682385" w:rsidRDefault="00972282">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w:t>
      </w:r>
      <w:proofErr w:type="gramStart"/>
      <w:r w:rsidR="00F37CC5">
        <w:rPr>
          <w:iCs/>
          <w:sz w:val="22"/>
          <w:szCs w:val="22"/>
        </w:rPr>
        <w:t>2;</w:t>
      </w:r>
      <w:proofErr w:type="gramEnd"/>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BodyText"/>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ListParagraph"/>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062BD10F" w14:textId="77777777" w:rsidR="00682385" w:rsidRDefault="00972282">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lastRenderedPageBreak/>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ListParagraph"/>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972282">
      <w:pPr>
        <w:pStyle w:val="ListParagraph"/>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ListParagraph"/>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ListParagraph"/>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ListParagraph"/>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ListParagraph"/>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ListParagraph"/>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ListParagraph"/>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ListParagraph"/>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ListParagraph"/>
        <w:numPr>
          <w:ilvl w:val="1"/>
          <w:numId w:val="51"/>
        </w:numPr>
        <w:jc w:val="both"/>
        <w:rPr>
          <w:sz w:val="22"/>
        </w:rPr>
      </w:pPr>
      <w:r>
        <w:rPr>
          <w:sz w:val="22"/>
        </w:rPr>
        <w:t>Enhancing coverage/structure of UCI is not within the scope of AI 8.8.1.2</w:t>
      </w:r>
    </w:p>
    <w:p w14:paraId="0A72DE9F" w14:textId="77777777" w:rsidR="00682385" w:rsidRDefault="00F37CC5">
      <w:pPr>
        <w:pStyle w:val="ListParagraph"/>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ListParagraph"/>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lastRenderedPageBreak/>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Heading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ListParagraph"/>
        <w:numPr>
          <w:ilvl w:val="0"/>
          <w:numId w:val="53"/>
        </w:numPr>
        <w:jc w:val="both"/>
        <w:rPr>
          <w:sz w:val="22"/>
          <w:lang w:val="en-US"/>
        </w:rPr>
      </w:pPr>
      <w:r>
        <w:rPr>
          <w:sz w:val="22"/>
          <w:lang w:val="en-US"/>
        </w:rPr>
        <w:lastRenderedPageBreak/>
        <w:t>12 companies support FL’s proposal 4. No company expressed objections.</w:t>
      </w:r>
    </w:p>
    <w:p w14:paraId="5F431A5A" w14:textId="77777777" w:rsidR="00682385" w:rsidRDefault="00F37CC5">
      <w:pPr>
        <w:pStyle w:val="ListParagraph"/>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ListParagraph"/>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ListParagraph"/>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xml:space="preserve">, </w:t>
            </w:r>
            <w:proofErr w:type="spellStart"/>
            <w:r w:rsidR="004E452E">
              <w:rPr>
                <w:rFonts w:eastAsiaTheme="minorEastAsia"/>
                <w:lang w:val="en-US" w:eastAsia="zh-CN"/>
              </w:rPr>
              <w:t>Spreadtrum</w:t>
            </w:r>
            <w:proofErr w:type="spellEnd"/>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lastRenderedPageBreak/>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lastRenderedPageBreak/>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w:t>
            </w:r>
            <w:proofErr w:type="gramStart"/>
            <w:r>
              <w:t>2 bit</w:t>
            </w:r>
            <w:proofErr w:type="gramEnd"/>
            <w:r>
              <w:t xml:space="preserve"> Rel-15/16 puncturing used to carry HARQ-ACK (Step 5 in section 6.2.7 in 38.212).  The simplest way would be to avoid this, </w:t>
            </w:r>
            <w:proofErr w:type="gramStart"/>
            <w:r>
              <w:t>i.e.</w:t>
            </w:r>
            <w:proofErr w:type="gramEnd"/>
            <w:r>
              <w:t xml:space="preserv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w:t>
            </w:r>
            <w:proofErr w:type="gramStart"/>
            <w:r>
              <w:rPr>
                <w:rFonts w:hint="eastAsia"/>
                <w:lang w:eastAsia="zh-CN"/>
              </w:rPr>
              <w:t>discussion</w:t>
            </w:r>
            <w:proofErr w:type="gramEnd"/>
            <w:r>
              <w:rPr>
                <w:rFonts w:hint="eastAsia"/>
                <w:lang w:eastAsia="zh-CN"/>
              </w:rPr>
              <w:t xml:space="preserve">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A3A18" w14:paraId="60A82E4D" w14:textId="77777777" w:rsidTr="00A80E16">
        <w:tc>
          <w:tcPr>
            <w:tcW w:w="9629" w:type="dxa"/>
          </w:tcPr>
          <w:p w14:paraId="52D8C570" w14:textId="77777777" w:rsidR="00EA3A18" w:rsidRDefault="00EA3A18" w:rsidP="00A80E16">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611B286F"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601D573A" w14:textId="77777777" w:rsidR="00EA3A18" w:rsidRPr="00A1189E"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 xml:space="preserve">Both cannot be solved until an agreement is made in Section </w:t>
      </w:r>
      <w:proofErr w:type="gramStart"/>
      <w:r w:rsidRPr="00EA3A18">
        <w:rPr>
          <w:sz w:val="22"/>
        </w:rPr>
        <w:t>2.1.3.2,</w:t>
      </w:r>
      <w:proofErr w:type="gramEnd"/>
      <w:r w:rsidRPr="00EA3A18">
        <w:rPr>
          <w:sz w:val="22"/>
        </w:rPr>
        <w:t xml:space="preserve">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ListParagraph"/>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ListParagraph"/>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Heading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ListParagraph"/>
        <w:numPr>
          <w:ilvl w:val="0"/>
          <w:numId w:val="55"/>
        </w:numPr>
        <w:rPr>
          <w:sz w:val="22"/>
          <w:lang w:val="en-US"/>
        </w:rPr>
      </w:pPr>
      <w:r>
        <w:rPr>
          <w:sz w:val="22"/>
          <w:lang w:val="en-US"/>
        </w:rPr>
        <w:t>Time domain resource determination</w:t>
      </w:r>
    </w:p>
    <w:p w14:paraId="70247970" w14:textId="77777777" w:rsidR="00682385" w:rsidRDefault="00F37CC5">
      <w:pPr>
        <w:pStyle w:val="ListParagraph"/>
        <w:numPr>
          <w:ilvl w:val="2"/>
          <w:numId w:val="8"/>
        </w:numPr>
        <w:jc w:val="both"/>
        <w:rPr>
          <w:sz w:val="22"/>
          <w:lang w:val="en-US"/>
        </w:rPr>
      </w:pPr>
      <w:r>
        <w:rPr>
          <w:sz w:val="22"/>
          <w:lang w:val="en-US"/>
        </w:rPr>
        <w:t>Candidate values for N</w:t>
      </w:r>
    </w:p>
    <w:p w14:paraId="4253A11E" w14:textId="77777777" w:rsidR="00682385" w:rsidRDefault="00F37CC5">
      <w:pPr>
        <w:pStyle w:val="ListParagraph"/>
        <w:numPr>
          <w:ilvl w:val="2"/>
          <w:numId w:val="8"/>
        </w:numPr>
        <w:jc w:val="both"/>
        <w:rPr>
          <w:sz w:val="22"/>
          <w:lang w:val="en-US"/>
        </w:rPr>
      </w:pPr>
      <w:r>
        <w:rPr>
          <w:sz w:val="22"/>
          <w:lang w:val="en-US"/>
        </w:rPr>
        <w:t>Candidate values for M</w:t>
      </w:r>
    </w:p>
    <w:p w14:paraId="1D58D73D" w14:textId="77777777" w:rsidR="00682385" w:rsidRDefault="00F37CC5">
      <w:pPr>
        <w:pStyle w:val="ListParagraph"/>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ListParagraph"/>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ListParagraph"/>
        <w:numPr>
          <w:ilvl w:val="0"/>
          <w:numId w:val="55"/>
        </w:numPr>
        <w:jc w:val="both"/>
        <w:rPr>
          <w:sz w:val="22"/>
          <w:lang w:val="en-US"/>
        </w:rPr>
      </w:pPr>
      <w:r>
        <w:rPr>
          <w:sz w:val="22"/>
          <w:lang w:val="en-US"/>
        </w:rPr>
        <w:lastRenderedPageBreak/>
        <w:t>Frequency hopping</w:t>
      </w:r>
    </w:p>
    <w:p w14:paraId="18A2546D" w14:textId="77777777" w:rsidR="00682385" w:rsidRDefault="00F37CC5">
      <w:pPr>
        <w:pStyle w:val="ListParagraph"/>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1F4A4500" w14:textId="77777777" w:rsidR="00682385" w:rsidRDefault="00F37CC5">
      <w:pPr>
        <w:pStyle w:val="Heading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Heading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proofErr w:type="spellStart"/>
            <w:r>
              <w:rPr>
                <w:lang w:val="fr-FR" w:eastAsia="zh-CN"/>
              </w:rPr>
              <w:t>InterDigital</w:t>
            </w:r>
            <w:proofErr w:type="spellEnd"/>
            <w:r>
              <w:rPr>
                <w:lang w:val="fr-FR" w:eastAsia="zh-CN"/>
              </w:rPr>
              <w:t xml:space="preserve"> [14], </w:t>
            </w:r>
            <w:proofErr w:type="spellStart"/>
            <w:r>
              <w:rPr>
                <w:lang w:val="fr-FR" w:eastAsia="zh-CN"/>
              </w:rPr>
              <w:t>Huawei</w:t>
            </w:r>
            <w:proofErr w:type="spellEnd"/>
            <w:r>
              <w:rPr>
                <w:lang w:val="fr-FR" w:eastAsia="zh-CN"/>
              </w:rPr>
              <w:t>/</w:t>
            </w:r>
            <w:proofErr w:type="spellStart"/>
            <w:r>
              <w:rPr>
                <w:lang w:val="fr-FR" w:eastAsia="zh-CN"/>
              </w:rPr>
              <w:t>HiSi</w:t>
            </w:r>
            <w:proofErr w:type="spellEnd"/>
            <w:r>
              <w:rPr>
                <w:lang w:val="fr-FR" w:eastAsia="zh-CN"/>
              </w:rPr>
              <w:t xml:space="preserve">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 xml:space="preserve">Ericsson [22], </w:t>
            </w:r>
            <w:proofErr w:type="spellStart"/>
            <w:r>
              <w:rPr>
                <w:lang w:val="fr-FR" w:eastAsia="ko-KR"/>
              </w:rPr>
              <w:t>ChinaTelecom</w:t>
            </w:r>
            <w:proofErr w:type="spellEnd"/>
            <w:r>
              <w:rPr>
                <w:lang w:val="fr-FR" w:eastAsia="ko-KR"/>
              </w:rPr>
              <w:t xml:space="preserve">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Heading4"/>
        <w:numPr>
          <w:ilvl w:val="3"/>
          <w:numId w:val="54"/>
        </w:numPr>
        <w:ind w:left="1134" w:hanging="1134"/>
        <w:rPr>
          <w:b/>
          <w:bCs/>
        </w:rPr>
      </w:pPr>
      <w:r>
        <w:rPr>
          <w:color w:val="00B050"/>
        </w:rPr>
        <w:lastRenderedPageBreak/>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ListParagraph"/>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ListParagraph"/>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ListParagraph"/>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ListParagraph"/>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ListParagraph"/>
        <w:numPr>
          <w:ilvl w:val="0"/>
          <w:numId w:val="58"/>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ListParagraph"/>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Heading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TableGrid8"/>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lastRenderedPageBreak/>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ListParagraph"/>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ListParagraph"/>
        <w:numPr>
          <w:ilvl w:val="0"/>
          <w:numId w:val="59"/>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ListParagraph"/>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77240B7A"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3CD936F7" w14:textId="77777777" w:rsidR="00682385" w:rsidRDefault="00F37CC5">
      <w:pPr>
        <w:pStyle w:val="ListParagraph"/>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xml:space="preserve">, </w:t>
            </w:r>
            <w:proofErr w:type="gramStart"/>
            <w:r w:rsidR="00847C93">
              <w:rPr>
                <w:lang w:val="en-US" w:eastAsia="zh-CN"/>
              </w:rPr>
              <w:t>LG</w:t>
            </w:r>
            <w:r w:rsidR="00463B7F">
              <w:rPr>
                <w:rFonts w:hint="eastAsia"/>
                <w:lang w:val="en-US" w:eastAsia="zh-CN"/>
              </w:rPr>
              <w:t>,SS</w:t>
            </w:r>
            <w:proofErr w:type="gramEnd"/>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lastRenderedPageBreak/>
              <w:t>Ericsson</w:t>
            </w:r>
            <w:r>
              <w:rPr>
                <w:lang w:val="en-US" w:eastAsia="zh-CN"/>
              </w:rPr>
              <w:t xml:space="preserve">: </w:t>
            </w:r>
            <w:r w:rsidRPr="005358C0">
              <w:rPr>
                <w:lang w:val="en-US" w:eastAsia="zh-CN"/>
              </w:rPr>
              <w:t xml:space="preserve">As proposed in UE feature discussion, repetition of TBoMS can be a separate UE capability. </w:t>
            </w:r>
            <w:proofErr w:type="gramStart"/>
            <w:r w:rsidRPr="005358C0">
              <w:rPr>
                <w:lang w:val="en-US" w:eastAsia="zh-CN"/>
              </w:rPr>
              <w:t>So</w:t>
            </w:r>
            <w:proofErr w:type="gramEnd"/>
            <w:r w:rsidRPr="005358C0">
              <w:rPr>
                <w:lang w:val="en-US" w:eastAsia="zh-CN"/>
              </w:rPr>
              <w:t xml:space="preserve">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lastRenderedPageBreak/>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sidRPr="00B437A6">
        <w:rPr>
          <w:i/>
          <w:iCs/>
          <w:sz w:val="22"/>
          <w:szCs w:val="22"/>
        </w:rPr>
        <w:t>numberOfRepetition</w:t>
      </w:r>
      <w:r>
        <w:rPr>
          <w:i/>
          <w:iCs/>
          <w:sz w:val="22"/>
          <w:szCs w:val="22"/>
        </w:rPr>
        <w:t>s</w:t>
      </w:r>
      <w:proofErr w:type="spellEnd"/>
      <w:r w:rsidRPr="00B437A6">
        <w:rPr>
          <w:i/>
          <w:iCs/>
          <w:sz w:val="22"/>
          <w:szCs w:val="22"/>
        </w:rPr>
        <w:t>.</w:t>
      </w:r>
      <w:r>
        <w:rPr>
          <w:i/>
          <w:iCs/>
          <w:sz w:val="22"/>
          <w:szCs w:val="22"/>
        </w:rPr>
        <w:t xml:space="preserve"> </w:t>
      </w:r>
      <w:r>
        <w:rPr>
          <w:sz w:val="22"/>
          <w:szCs w:val="22"/>
        </w:rPr>
        <w:t xml:space="preserve">Think for instance to cases in which PUSCH repetition type A uses </w:t>
      </w:r>
      <w:proofErr w:type="spellStart"/>
      <w:r w:rsidRPr="00B437A6">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sidRPr="00B437A6">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sidRPr="00B437A6">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TBoMS repetitions in Rel-17. RAN1 already agreed that an IE is added to the TDRA table to this end, i.e., </w:t>
      </w:r>
      <w:proofErr w:type="spellStart"/>
      <w:r w:rsidRPr="00B437A6">
        <w:rPr>
          <w:i/>
          <w:iCs/>
          <w:sz w:val="22"/>
          <w:szCs w:val="22"/>
        </w:rPr>
        <w:t>numberOfRepetition</w:t>
      </w:r>
      <w:r>
        <w:rPr>
          <w:i/>
          <w:iCs/>
          <w:sz w:val="22"/>
          <w:szCs w:val="22"/>
        </w:rPr>
        <w:t>s</w:t>
      </w:r>
      <w:proofErr w:type="spellEnd"/>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t>FL’s proposal 5</w:t>
      </w:r>
    </w:p>
    <w:p w14:paraId="6D751CFB" w14:textId="77777777" w:rsidR="00235297" w:rsidRDefault="00235297" w:rsidP="00235297">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235297" w14:paraId="0905AB92"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A80E16">
            <w:pPr>
              <w:jc w:val="center"/>
              <w:rPr>
                <w:lang w:eastAsia="ko-KR"/>
              </w:rPr>
            </w:pPr>
          </w:p>
        </w:tc>
        <w:tc>
          <w:tcPr>
            <w:tcW w:w="7575" w:type="dxa"/>
            <w:vAlign w:val="center"/>
          </w:tcPr>
          <w:p w14:paraId="04CEB515" w14:textId="77777777" w:rsidR="00235297" w:rsidRDefault="00235297" w:rsidP="00A80E16">
            <w:pPr>
              <w:jc w:val="center"/>
              <w:rPr>
                <w:lang w:eastAsia="ko-KR"/>
              </w:rPr>
            </w:pPr>
            <w:r>
              <w:rPr>
                <w:lang w:eastAsia="ko-KR"/>
              </w:rPr>
              <w:t>Company name</w:t>
            </w:r>
          </w:p>
        </w:tc>
      </w:tr>
      <w:tr w:rsidR="00235297" w14:paraId="5D0C8494" w14:textId="77777777" w:rsidTr="00A80E16">
        <w:trPr>
          <w:trHeight w:val="686"/>
        </w:trPr>
        <w:tc>
          <w:tcPr>
            <w:tcW w:w="2119" w:type="dxa"/>
            <w:shd w:val="clear" w:color="auto" w:fill="000080"/>
            <w:vAlign w:val="center"/>
          </w:tcPr>
          <w:p w14:paraId="3993A858" w14:textId="77777777" w:rsidR="00235297" w:rsidRDefault="00235297" w:rsidP="00A80E16">
            <w:pPr>
              <w:jc w:val="center"/>
              <w:rPr>
                <w:b/>
                <w:bCs/>
                <w:lang w:eastAsia="ko-KR"/>
              </w:rPr>
            </w:pPr>
            <w:r>
              <w:rPr>
                <w:b/>
                <w:bCs/>
                <w:lang w:eastAsia="ko-KR"/>
              </w:rPr>
              <w:t>Support FL’s Proposal 5</w:t>
            </w:r>
          </w:p>
        </w:tc>
        <w:tc>
          <w:tcPr>
            <w:tcW w:w="7575" w:type="dxa"/>
          </w:tcPr>
          <w:p w14:paraId="70ADF7E8" w14:textId="0A460218" w:rsidR="00235297" w:rsidRDefault="00235297" w:rsidP="00A80E16">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r w:rsidR="00266D80">
              <w:rPr>
                <w:rFonts w:eastAsiaTheme="minorEastAsia"/>
                <w:lang w:val="en-US" w:eastAsia="zh-CN"/>
              </w:rPr>
              <w:t>, Sharp</w:t>
            </w:r>
          </w:p>
        </w:tc>
      </w:tr>
      <w:tr w:rsidR="00235297" w14:paraId="1CC450B4" w14:textId="77777777" w:rsidTr="00A80E16">
        <w:trPr>
          <w:trHeight w:val="803"/>
        </w:trPr>
        <w:tc>
          <w:tcPr>
            <w:tcW w:w="2119" w:type="dxa"/>
            <w:shd w:val="clear" w:color="auto" w:fill="000080"/>
            <w:vAlign w:val="center"/>
          </w:tcPr>
          <w:p w14:paraId="44470100" w14:textId="77777777" w:rsidR="00235297" w:rsidRDefault="00235297" w:rsidP="00A80E16">
            <w:pPr>
              <w:jc w:val="center"/>
              <w:rPr>
                <w:b/>
                <w:bCs/>
                <w:lang w:eastAsia="ko-KR"/>
              </w:rPr>
            </w:pPr>
            <w:r>
              <w:rPr>
                <w:b/>
                <w:bCs/>
                <w:lang w:eastAsia="ko-KR"/>
              </w:rPr>
              <w:t>Do not support FL’s Proposal 5</w:t>
            </w:r>
          </w:p>
        </w:tc>
        <w:tc>
          <w:tcPr>
            <w:tcW w:w="7575" w:type="dxa"/>
          </w:tcPr>
          <w:p w14:paraId="72FE31AB" w14:textId="77777777" w:rsidR="00235297" w:rsidRDefault="00235297" w:rsidP="00A80E16">
            <w:pPr>
              <w:rPr>
                <w:lang w:eastAsia="ko-KR"/>
              </w:rPr>
            </w:pPr>
          </w:p>
        </w:tc>
      </w:tr>
    </w:tbl>
    <w:p w14:paraId="3258CC4E" w14:textId="77777777" w:rsidR="00235297" w:rsidRDefault="00235297" w:rsidP="00235297">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235297" w14:paraId="5FD8E5B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A80E16">
            <w:pPr>
              <w:jc w:val="center"/>
            </w:pPr>
            <w:r>
              <w:t>Company</w:t>
            </w:r>
          </w:p>
        </w:tc>
        <w:tc>
          <w:tcPr>
            <w:tcW w:w="7455" w:type="dxa"/>
            <w:vAlign w:val="center"/>
          </w:tcPr>
          <w:p w14:paraId="5D3BF2A7" w14:textId="77777777" w:rsidR="00235297" w:rsidRDefault="00235297" w:rsidP="00A80E16">
            <w:pPr>
              <w:jc w:val="center"/>
            </w:pPr>
            <w:r>
              <w:t>Additional comments related to FL’s Proposal 5, if any.</w:t>
            </w:r>
          </w:p>
        </w:tc>
      </w:tr>
      <w:tr w:rsidR="00235297" w14:paraId="41FA79BE" w14:textId="77777777" w:rsidTr="00A80E16">
        <w:tc>
          <w:tcPr>
            <w:tcW w:w="2176" w:type="dxa"/>
          </w:tcPr>
          <w:p w14:paraId="1EF11FF5" w14:textId="77777777" w:rsidR="00235297" w:rsidRDefault="00235297" w:rsidP="00A80E16">
            <w:pPr>
              <w:jc w:val="both"/>
            </w:pPr>
          </w:p>
        </w:tc>
        <w:tc>
          <w:tcPr>
            <w:tcW w:w="7455" w:type="dxa"/>
          </w:tcPr>
          <w:p w14:paraId="2363AD42" w14:textId="77777777" w:rsidR="00235297" w:rsidRDefault="00235297" w:rsidP="00A80E16">
            <w:pPr>
              <w:jc w:val="both"/>
            </w:pPr>
          </w:p>
        </w:tc>
      </w:tr>
      <w:tr w:rsidR="00235297" w14:paraId="007EE703" w14:textId="77777777" w:rsidTr="00A80E16">
        <w:tc>
          <w:tcPr>
            <w:tcW w:w="2176" w:type="dxa"/>
          </w:tcPr>
          <w:p w14:paraId="411D53C7" w14:textId="77777777" w:rsidR="00235297" w:rsidRDefault="00235297" w:rsidP="00A80E16">
            <w:pPr>
              <w:jc w:val="both"/>
            </w:pPr>
          </w:p>
        </w:tc>
        <w:tc>
          <w:tcPr>
            <w:tcW w:w="7455" w:type="dxa"/>
          </w:tcPr>
          <w:p w14:paraId="1D23C666" w14:textId="77777777" w:rsidR="00235297" w:rsidRDefault="00235297" w:rsidP="00A80E16">
            <w:pPr>
              <w:jc w:val="both"/>
            </w:pPr>
          </w:p>
        </w:tc>
      </w:tr>
      <w:tr w:rsidR="00235297" w14:paraId="12F7623B" w14:textId="77777777" w:rsidTr="00A80E16">
        <w:tc>
          <w:tcPr>
            <w:tcW w:w="2176" w:type="dxa"/>
          </w:tcPr>
          <w:p w14:paraId="1F711B29" w14:textId="77777777" w:rsidR="00235297" w:rsidRDefault="00235297" w:rsidP="00A80E16">
            <w:pPr>
              <w:jc w:val="both"/>
              <w:rPr>
                <w:lang w:eastAsia="ja-JP"/>
              </w:rPr>
            </w:pPr>
          </w:p>
        </w:tc>
        <w:tc>
          <w:tcPr>
            <w:tcW w:w="7455" w:type="dxa"/>
          </w:tcPr>
          <w:p w14:paraId="512BA8CB" w14:textId="77777777" w:rsidR="00235297" w:rsidRDefault="00235297" w:rsidP="00A80E16">
            <w:pPr>
              <w:jc w:val="both"/>
            </w:pPr>
          </w:p>
        </w:tc>
      </w:tr>
    </w:tbl>
    <w:p w14:paraId="3D56F38F" w14:textId="77777777" w:rsidR="00682385" w:rsidRDefault="00682385">
      <w:pPr>
        <w:jc w:val="both"/>
        <w:rPr>
          <w:b/>
          <w:bCs/>
          <w:sz w:val="22"/>
          <w:szCs w:val="22"/>
        </w:rPr>
      </w:pPr>
    </w:p>
    <w:p w14:paraId="4BCA777C" w14:textId="77777777" w:rsidR="00682385" w:rsidRDefault="00F37CC5">
      <w:pPr>
        <w:pStyle w:val="Heading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Heading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Heading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ListParagraph"/>
        <w:numPr>
          <w:ilvl w:val="0"/>
          <w:numId w:val="62"/>
        </w:numPr>
        <w:rPr>
          <w:sz w:val="22"/>
          <w:lang w:val="en-US"/>
        </w:rPr>
      </w:pPr>
      <w:r>
        <w:rPr>
          <w:sz w:val="22"/>
          <w:lang w:val="en-US"/>
        </w:rPr>
        <w:t>Explicitly configured to the UE</w:t>
      </w:r>
    </w:p>
    <w:p w14:paraId="5DD5CAAE" w14:textId="77777777" w:rsidR="00682385" w:rsidRDefault="00F37CC5">
      <w:pPr>
        <w:pStyle w:val="ListParagraph"/>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w:t>
      </w:r>
      <w:r>
        <w:rPr>
          <w:sz w:val="22"/>
          <w:lang w:val="en-US"/>
        </w:rPr>
        <w:lastRenderedPageBreak/>
        <w:t xml:space="preserve">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Heading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lastRenderedPageBreak/>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Though we propose to use single slot PUSCH for the retransmission, our thinking is that for the retransmission should be scheduled by gNB,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gNB could re-schedule the re-transmission of the TB as legacy </w:t>
            </w:r>
            <w:proofErr w:type="spellStart"/>
            <w:r w:rsidR="00122B2E">
              <w:rPr>
                <w:lang w:eastAsia="zh-CN"/>
              </w:rPr>
              <w:t>behavior</w:t>
            </w:r>
            <w:proofErr w:type="spellEnd"/>
            <w:r w:rsidR="00122B2E">
              <w:rPr>
                <w:lang w:eastAsia="zh-CN"/>
              </w:rPr>
              <w:t>.</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xml:space="preserve">. Ensuring this works out is up to gNB. If gNB </w:t>
            </w:r>
            <w:proofErr w:type="gramStart"/>
            <w:r>
              <w:t>is able to</w:t>
            </w:r>
            <w:proofErr w:type="gramEnd"/>
            <w:r>
              <w:t xml:space="preserve">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lastRenderedPageBreak/>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lastRenderedPageBreak/>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w:t>
            </w:r>
            <w:proofErr w:type="gramStart"/>
            <w:r>
              <w:rPr>
                <w:rFonts w:hint="eastAsia"/>
                <w:lang w:val="en-US" w:eastAsia="zh-CN"/>
              </w:rPr>
              <w:t>similar to</w:t>
            </w:r>
            <w:proofErr w:type="gramEnd"/>
            <w:r>
              <w:rPr>
                <w:rFonts w:hint="eastAsia"/>
                <w:lang w:val="en-US" w:eastAsia="zh-CN"/>
              </w:rPr>
              <w:t xml:space="preserve">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 xml:space="preserve">Regarding partial transmission of a TB, this seems </w:t>
            </w:r>
            <w:proofErr w:type="gramStart"/>
            <w:r>
              <w:t>pretty complex</w:t>
            </w:r>
            <w:proofErr w:type="gramEnd"/>
            <w:r>
              <w:t>,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ListParagraph"/>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ListParagraph"/>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ListParagraph"/>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ListParagraph"/>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ListParagraph"/>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ListParagraph"/>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lastRenderedPageBreak/>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ListParagraph"/>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ListParagraph"/>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xml:space="preserve">, </w:t>
            </w:r>
            <w:proofErr w:type="gramStart"/>
            <w:r w:rsidR="00847C93">
              <w:rPr>
                <w:lang w:val="en-US" w:eastAsia="zh-CN"/>
              </w:rPr>
              <w:t>LG</w:t>
            </w:r>
            <w:r w:rsidR="00463B7F">
              <w:rPr>
                <w:rFonts w:hint="eastAsia"/>
                <w:lang w:val="en-US" w:eastAsia="zh-CN"/>
              </w:rPr>
              <w:t>,SS</w:t>
            </w:r>
            <w:proofErr w:type="gramEnd"/>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ListParagraph"/>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ListParagraph"/>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lastRenderedPageBreak/>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SimSun"/>
          <w:b/>
          <w:bCs/>
          <w:color w:val="000000"/>
          <w:sz w:val="22"/>
          <w:szCs w:val="22"/>
          <w:highlight w:val="yellow"/>
          <w:lang w:eastAsia="zh-CN"/>
        </w:rPr>
      </w:pPr>
      <w:r w:rsidRPr="00515F5C">
        <w:rPr>
          <w:rFonts w:eastAsia="SimSun"/>
          <w:b/>
          <w:bCs/>
          <w:color w:val="000000"/>
          <w:sz w:val="22"/>
          <w:szCs w:val="22"/>
          <w:highlight w:val="yellow"/>
          <w:lang w:eastAsia="zh-CN"/>
        </w:rPr>
        <w:t>For the retransmission of a single TBoMS with or without repetition in Rel-17:</w:t>
      </w:r>
    </w:p>
    <w:p w14:paraId="6430B5E8" w14:textId="77777777" w:rsidR="00235297" w:rsidRPr="00992401" w:rsidRDefault="00235297" w:rsidP="00235297">
      <w:pPr>
        <w:numPr>
          <w:ilvl w:val="0"/>
          <w:numId w:val="112"/>
        </w:numPr>
        <w:shd w:val="clear" w:color="auto" w:fill="FFFFFF"/>
        <w:jc w:val="both"/>
        <w:rPr>
          <w:rFonts w:eastAsia="SimSun"/>
          <w:b/>
          <w:color w:val="000000"/>
          <w:sz w:val="22"/>
          <w:szCs w:val="22"/>
          <w:highlight w:val="yellow"/>
          <w:lang w:eastAsia="zh-CN"/>
        </w:rPr>
      </w:pPr>
      <w:r w:rsidRPr="00515F5C">
        <w:rPr>
          <w:rFonts w:eastAsia="SimSun"/>
          <w:b/>
          <w:bCs/>
          <w:color w:val="000000"/>
          <w:sz w:val="22"/>
          <w:szCs w:val="22"/>
          <w:highlight w:val="yellow"/>
          <w:lang w:eastAsia="zh-CN"/>
        </w:rPr>
        <w:t xml:space="preserve">The retransmission of the entire TB is up to </w:t>
      </w:r>
      <w:proofErr w:type="spellStart"/>
      <w:r w:rsidRPr="00515F5C">
        <w:rPr>
          <w:rFonts w:eastAsia="SimSun"/>
          <w:b/>
          <w:bCs/>
          <w:color w:val="000000"/>
          <w:sz w:val="22"/>
          <w:szCs w:val="22"/>
          <w:highlight w:val="yellow"/>
          <w:lang w:eastAsia="zh-CN"/>
        </w:rPr>
        <w:t>gNB</w:t>
      </w:r>
      <w:proofErr w:type="spellEnd"/>
      <w:r w:rsidRPr="00515F5C">
        <w:rPr>
          <w:rFonts w:eastAsia="SimSun"/>
          <w:b/>
          <w:bCs/>
          <w:color w:val="000000"/>
          <w:sz w:val="22"/>
          <w:szCs w:val="22"/>
          <w:highlight w:val="yellow"/>
          <w:lang w:eastAsia="zh-CN"/>
        </w:rPr>
        <w:t xml:space="preserve">, </w:t>
      </w:r>
      <w:proofErr w:type="spellStart"/>
      <w:r w:rsidRPr="00515F5C">
        <w:rPr>
          <w:rFonts w:eastAsia="SimSun"/>
          <w:b/>
          <w:bCs/>
          <w:color w:val="000000"/>
          <w:sz w:val="22"/>
          <w:szCs w:val="22"/>
          <w:highlight w:val="yellow"/>
          <w:lang w:eastAsia="zh-CN"/>
        </w:rPr>
        <w:t>e.g</w:t>
      </w:r>
      <w:proofErr w:type="spellEnd"/>
      <w:r w:rsidRPr="00515F5C">
        <w:rPr>
          <w:rFonts w:eastAsia="SimSun"/>
          <w:b/>
          <w:bCs/>
          <w:color w:val="000000"/>
          <w:sz w:val="22"/>
          <w:szCs w:val="22"/>
          <w:highlight w:val="yellow"/>
          <w:lang w:eastAsia="zh-CN"/>
        </w:rPr>
        <w:t>, could be single slot PUSCH retransmission or TBoMS retransmission, etc.</w:t>
      </w:r>
    </w:p>
    <w:p w14:paraId="3BBF6E55" w14:textId="77777777" w:rsidR="00235297" w:rsidRPr="00515F5C" w:rsidRDefault="00235297" w:rsidP="00235297">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235297" w14:paraId="268AD6DD"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A80E16">
            <w:pPr>
              <w:jc w:val="center"/>
              <w:rPr>
                <w:lang w:eastAsia="ko-KR"/>
              </w:rPr>
            </w:pPr>
          </w:p>
        </w:tc>
        <w:tc>
          <w:tcPr>
            <w:tcW w:w="7575" w:type="dxa"/>
            <w:vAlign w:val="center"/>
          </w:tcPr>
          <w:p w14:paraId="03C137EB" w14:textId="77777777" w:rsidR="00235297" w:rsidRDefault="00235297" w:rsidP="00A80E16">
            <w:pPr>
              <w:jc w:val="center"/>
              <w:rPr>
                <w:lang w:eastAsia="ko-KR"/>
              </w:rPr>
            </w:pPr>
            <w:r>
              <w:rPr>
                <w:lang w:eastAsia="ko-KR"/>
              </w:rPr>
              <w:t>Company name</w:t>
            </w:r>
          </w:p>
        </w:tc>
      </w:tr>
      <w:tr w:rsidR="00235297" w14:paraId="24B1984A" w14:textId="77777777" w:rsidTr="00A80E16">
        <w:trPr>
          <w:trHeight w:val="686"/>
        </w:trPr>
        <w:tc>
          <w:tcPr>
            <w:tcW w:w="2119" w:type="dxa"/>
            <w:shd w:val="clear" w:color="auto" w:fill="000080"/>
            <w:vAlign w:val="center"/>
          </w:tcPr>
          <w:p w14:paraId="3761A15F" w14:textId="77777777" w:rsidR="00235297" w:rsidRDefault="00235297" w:rsidP="00A80E16">
            <w:pPr>
              <w:jc w:val="center"/>
              <w:rPr>
                <w:b/>
                <w:bCs/>
                <w:lang w:eastAsia="ko-KR"/>
              </w:rPr>
            </w:pPr>
            <w:r>
              <w:rPr>
                <w:b/>
                <w:bCs/>
                <w:lang w:eastAsia="ko-KR"/>
              </w:rPr>
              <w:t>Support FL’s Proposal 6-v3</w:t>
            </w:r>
          </w:p>
        </w:tc>
        <w:tc>
          <w:tcPr>
            <w:tcW w:w="7575" w:type="dxa"/>
          </w:tcPr>
          <w:p w14:paraId="37787F1F" w14:textId="475FF3D7" w:rsidR="00235297" w:rsidRDefault="00235297" w:rsidP="00A80E16">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w:t>
            </w:r>
          </w:p>
        </w:tc>
      </w:tr>
      <w:tr w:rsidR="00235297" w14:paraId="77AAAB8B" w14:textId="77777777" w:rsidTr="00A80E16">
        <w:trPr>
          <w:trHeight w:val="803"/>
        </w:trPr>
        <w:tc>
          <w:tcPr>
            <w:tcW w:w="2119" w:type="dxa"/>
            <w:shd w:val="clear" w:color="auto" w:fill="000080"/>
            <w:vAlign w:val="center"/>
          </w:tcPr>
          <w:p w14:paraId="4C2C020F" w14:textId="77777777" w:rsidR="00235297" w:rsidRDefault="00235297" w:rsidP="00A80E16">
            <w:pPr>
              <w:jc w:val="center"/>
              <w:rPr>
                <w:b/>
                <w:bCs/>
                <w:lang w:eastAsia="ko-KR"/>
              </w:rPr>
            </w:pPr>
            <w:r>
              <w:rPr>
                <w:b/>
                <w:bCs/>
                <w:lang w:eastAsia="ko-KR"/>
              </w:rPr>
              <w:t>Do not support FL’s Proposal 6-v3</w:t>
            </w:r>
          </w:p>
        </w:tc>
        <w:tc>
          <w:tcPr>
            <w:tcW w:w="7575" w:type="dxa"/>
          </w:tcPr>
          <w:p w14:paraId="4F57D59C" w14:textId="77777777" w:rsidR="00235297" w:rsidRDefault="00235297" w:rsidP="00A80E16">
            <w:pPr>
              <w:rPr>
                <w:lang w:eastAsia="ko-KR"/>
              </w:rPr>
            </w:pPr>
          </w:p>
        </w:tc>
      </w:tr>
    </w:tbl>
    <w:p w14:paraId="6983E695" w14:textId="77777777" w:rsidR="00235297" w:rsidRPr="005B241D" w:rsidRDefault="00235297" w:rsidP="00235297">
      <w:pPr>
        <w:rPr>
          <w:b/>
          <w:bCs/>
          <w:sz w:val="28"/>
          <w:szCs w:val="28"/>
        </w:rPr>
      </w:pPr>
    </w:p>
    <w:tbl>
      <w:tblPr>
        <w:tblStyle w:val="TableGrid8"/>
        <w:tblW w:w="9694" w:type="dxa"/>
        <w:tblLook w:val="04A0" w:firstRow="1" w:lastRow="0" w:firstColumn="1" w:lastColumn="0" w:noHBand="0" w:noVBand="1"/>
      </w:tblPr>
      <w:tblGrid>
        <w:gridCol w:w="2190"/>
        <w:gridCol w:w="7504"/>
      </w:tblGrid>
      <w:tr w:rsidR="00235297" w14:paraId="7B83029C" w14:textId="77777777" w:rsidTr="001B3086">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0431E256" w14:textId="77777777" w:rsidR="00235297" w:rsidRDefault="00235297" w:rsidP="00A80E16">
            <w:pPr>
              <w:jc w:val="center"/>
            </w:pPr>
            <w:r>
              <w:t>Company</w:t>
            </w:r>
          </w:p>
        </w:tc>
        <w:tc>
          <w:tcPr>
            <w:tcW w:w="7504" w:type="dxa"/>
            <w:vAlign w:val="center"/>
          </w:tcPr>
          <w:p w14:paraId="08C4A88E" w14:textId="77777777" w:rsidR="00235297" w:rsidRDefault="00235297" w:rsidP="00A80E16">
            <w:pPr>
              <w:jc w:val="center"/>
            </w:pPr>
            <w:r>
              <w:t>Additional comments related to FL’s Proposal 6-v3, if any.</w:t>
            </w:r>
          </w:p>
        </w:tc>
      </w:tr>
      <w:tr w:rsidR="001B3086" w14:paraId="4C86E9C5" w14:textId="77777777" w:rsidTr="001B3086">
        <w:trPr>
          <w:trHeight w:val="323"/>
        </w:trPr>
        <w:tc>
          <w:tcPr>
            <w:tcW w:w="2190" w:type="dxa"/>
          </w:tcPr>
          <w:p w14:paraId="6C080F42" w14:textId="21EC1ACC" w:rsidR="001B3086" w:rsidRDefault="001B3086" w:rsidP="00A80E16">
            <w:pPr>
              <w:jc w:val="both"/>
            </w:pPr>
            <w:r>
              <w:rPr>
                <w:rFonts w:hint="eastAsia"/>
                <w:lang w:eastAsia="zh-CN"/>
              </w:rPr>
              <w:t>CATT</w:t>
            </w:r>
          </w:p>
        </w:tc>
        <w:tc>
          <w:tcPr>
            <w:tcW w:w="7504" w:type="dxa"/>
          </w:tcPr>
          <w:p w14:paraId="79CCC55E" w14:textId="20A23483" w:rsidR="001B3086" w:rsidRDefault="001B3086" w:rsidP="00231410">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0C3E4919" w14:textId="3FBCAF5E" w:rsidR="001B3086" w:rsidRDefault="001B3086" w:rsidP="00A80E16">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9746BB" w14:paraId="263B2429" w14:textId="77777777" w:rsidTr="001B3086">
        <w:tc>
          <w:tcPr>
            <w:tcW w:w="2190" w:type="dxa"/>
          </w:tcPr>
          <w:p w14:paraId="6EC3126A" w14:textId="7EC194CD" w:rsidR="009746BB" w:rsidRDefault="009746BB" w:rsidP="009746BB">
            <w:pPr>
              <w:jc w:val="both"/>
            </w:pPr>
            <w:r>
              <w:t>Apple</w:t>
            </w:r>
          </w:p>
        </w:tc>
        <w:tc>
          <w:tcPr>
            <w:tcW w:w="7504" w:type="dxa"/>
          </w:tcPr>
          <w:p w14:paraId="4CA66345" w14:textId="22E68131" w:rsidR="009746BB" w:rsidRDefault="009746BB" w:rsidP="009746BB">
            <w:pPr>
              <w:jc w:val="both"/>
            </w:pPr>
            <w:r>
              <w:t>We have the same understanding as CATT on this proposal.</w:t>
            </w:r>
          </w:p>
        </w:tc>
      </w:tr>
      <w:tr w:rsidR="009746BB" w14:paraId="6BD298FE" w14:textId="77777777" w:rsidTr="001B3086">
        <w:tc>
          <w:tcPr>
            <w:tcW w:w="2190" w:type="dxa"/>
          </w:tcPr>
          <w:p w14:paraId="45E7076B" w14:textId="77777777" w:rsidR="009746BB" w:rsidRDefault="009746BB" w:rsidP="009746BB">
            <w:pPr>
              <w:jc w:val="both"/>
            </w:pPr>
          </w:p>
        </w:tc>
        <w:tc>
          <w:tcPr>
            <w:tcW w:w="7504" w:type="dxa"/>
          </w:tcPr>
          <w:p w14:paraId="4B147B7F" w14:textId="77777777" w:rsidR="009746BB" w:rsidRDefault="009746BB" w:rsidP="009746BB">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Heading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These aspects may not be handled during RAN1 #107-</w:t>
      </w:r>
      <w:proofErr w:type="gramStart"/>
      <w:r>
        <w:rPr>
          <w:sz w:val="22"/>
          <w:szCs w:val="22"/>
          <w:lang w:eastAsia="zh-CN"/>
        </w:rPr>
        <w:t>e, unless</w:t>
      </w:r>
      <w:proofErr w:type="gramEnd"/>
      <w:r>
        <w:rPr>
          <w:sz w:val="22"/>
          <w:szCs w:val="22"/>
          <w:lang w:eastAsia="zh-CN"/>
        </w:rPr>
        <w:t xml:space="preserve">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Heading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Heading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ListParagraph"/>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ListParagraph"/>
        <w:numPr>
          <w:ilvl w:val="0"/>
          <w:numId w:val="69"/>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w:t>
      </w:r>
      <w:proofErr w:type="spellStart"/>
      <w:r>
        <w:rPr>
          <w:iCs/>
          <w:sz w:val="22"/>
          <w:szCs w:val="22"/>
        </w:rPr>
        <w:t>TBoMS</w:t>
      </w:r>
      <w:proofErr w:type="spellEnd"/>
      <w:r>
        <w:rPr>
          <w:iCs/>
          <w:sz w:val="22"/>
          <w:szCs w:val="22"/>
        </w:rPr>
        <w:t xml:space="preserve">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Heading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ListParagraph"/>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ListParagraph"/>
        <w:numPr>
          <w:ilvl w:val="0"/>
          <w:numId w:val="71"/>
        </w:numPr>
        <w:spacing w:after="60" w:line="259" w:lineRule="auto"/>
        <w:rPr>
          <w:sz w:val="22"/>
          <w:szCs w:val="22"/>
        </w:rPr>
      </w:pPr>
      <w:r>
        <w:rPr>
          <w:sz w:val="22"/>
          <w:szCs w:val="22"/>
          <w:lang w:val="en-US"/>
        </w:rPr>
        <w:t xml:space="preserve">Rel-17 PUSCH dropping rules include the case that one </w:t>
      </w:r>
      <w:proofErr w:type="gramStart"/>
      <w:r>
        <w:rPr>
          <w:sz w:val="22"/>
          <w:szCs w:val="22"/>
          <w:lang w:val="en-US"/>
        </w:rPr>
        <w:t>particular slot</w:t>
      </w:r>
      <w:proofErr w:type="gramEnd"/>
      <w:r>
        <w:rPr>
          <w:sz w:val="22"/>
          <w:szCs w:val="22"/>
          <w:lang w:val="en-US"/>
        </w:rPr>
        <w:t xml:space="preserve">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t>
            </w:r>
            <w:proofErr w:type="gramStart"/>
            <w:r>
              <w:rPr>
                <w:sz w:val="22"/>
                <w:szCs w:val="22"/>
                <w:lang w:val="en-US"/>
              </w:rPr>
              <w:t>whether or not</w:t>
            </w:r>
            <w:proofErr w:type="gramEnd"/>
            <w:r>
              <w:rPr>
                <w:sz w:val="22"/>
                <w:szCs w:val="22"/>
                <w:lang w:val="en-US"/>
              </w:rPr>
              <w:t xml:space="preserve">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Heading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ListParagraph"/>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ListParagraph"/>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Heading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Heading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Heading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ListParagraph"/>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ListParagraph"/>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Heading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14:paraId="165C75CC" w14:textId="77777777" w:rsidR="00682385" w:rsidRDefault="00F37CC5">
      <w:pPr>
        <w:pStyle w:val="Heading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 xml:space="preserve">FFS: whether UCI multiplexing bits or cancellation/dropping of coded bits, if any, </w:t>
      </w:r>
      <w:proofErr w:type="gramStart"/>
      <w:r>
        <w:rPr>
          <w:rFonts w:eastAsia="Microsoft YaHei UI"/>
          <w:b/>
          <w:bCs/>
          <w:color w:val="000000" w:themeColor="text1"/>
          <w:sz w:val="22"/>
          <w:szCs w:val="22"/>
          <w:lang w:val="en-US" w:eastAsia="zh-CN"/>
        </w:rPr>
        <w:t>have to</w:t>
      </w:r>
      <w:proofErr w:type="gramEnd"/>
      <w:r>
        <w:rPr>
          <w:rFonts w:eastAsia="Microsoft YaHei UI"/>
          <w:b/>
          <w:bCs/>
          <w:color w:val="000000" w:themeColor="text1"/>
          <w:sz w:val="22"/>
          <w:szCs w:val="22"/>
          <w:lang w:val="en-US" w:eastAsia="zh-CN"/>
        </w:rPr>
        <w:t xml:space="preserve">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ListParagraph"/>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ListParagraph"/>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Heading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Heading1"/>
        <w:jc w:val="both"/>
        <w:rPr>
          <w:lang w:val="en-US"/>
        </w:rPr>
      </w:pPr>
      <w:r>
        <w:rPr>
          <w:lang w:val="en-US"/>
        </w:rPr>
        <w:t>References</w:t>
      </w:r>
    </w:p>
    <w:p w14:paraId="77B736B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4ABB468D" w14:textId="77777777" w:rsidR="00682385" w:rsidRDefault="00F37CC5">
      <w:pPr>
        <w:pStyle w:val="ListParagraph"/>
        <w:numPr>
          <w:ilvl w:val="0"/>
          <w:numId w:val="77"/>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0D8E661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2AEE61A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ListParagraph"/>
        <w:numPr>
          <w:ilvl w:val="0"/>
          <w:numId w:val="77"/>
        </w:numPr>
        <w:ind w:left="567" w:hanging="567"/>
        <w:jc w:val="both"/>
        <w:rPr>
          <w:sz w:val="22"/>
          <w:szCs w:val="22"/>
          <w:lang w:eastAsia="zh-CN"/>
        </w:rPr>
      </w:pPr>
      <w:bookmarkStart w:id="1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4E2A44A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012A3F5"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ListParagraph"/>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Heading1"/>
        <w:ind w:left="2268" w:hanging="2268"/>
        <w:jc w:val="both"/>
        <w:rPr>
          <w:lang w:val="en-US"/>
        </w:rPr>
      </w:pPr>
      <w:r>
        <w:rPr>
          <w:lang w:val="en-US"/>
        </w:rPr>
        <w:t>Appendix A: Proposals from contributions aggregated by topic</w:t>
      </w:r>
    </w:p>
    <w:p w14:paraId="714A8A6E" w14:textId="77777777" w:rsidR="00682385" w:rsidRDefault="00F37CC5">
      <w:pPr>
        <w:pStyle w:val="Heading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ListParagraph"/>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5"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BodyText"/>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xml:space="preserve">: No other values other than 1,2,3,4,7,8,12,16 </w:t>
            </w:r>
            <w:proofErr w:type="gramStart"/>
            <w:r>
              <w:rPr>
                <w:bCs/>
                <w:iCs/>
              </w:rPr>
              <w:t>are</w:t>
            </w:r>
            <w:proofErr w:type="gramEnd"/>
            <w:r>
              <w:rPr>
                <w:bCs/>
                <w:iCs/>
              </w:rPr>
              <w:t xml:space="preserv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 xml:space="preserve">All combinations of N*M based on candidate values of N and M can be supported, </w:t>
            </w:r>
            <w:proofErr w:type="gramStart"/>
            <w:r>
              <w:rPr>
                <w:rFonts w:eastAsia="Calibri"/>
                <w:iCs/>
                <w:lang w:val="en-US" w:eastAsia="zh-CN"/>
              </w:rPr>
              <w:t>as long as</w:t>
            </w:r>
            <w:proofErr w:type="gramEnd"/>
            <w:r>
              <w:rPr>
                <w:rFonts w:eastAsia="Calibri"/>
                <w:iCs/>
                <w:lang w:val="en-US" w:eastAsia="zh-CN"/>
              </w:rPr>
              <w:t xml:space="preserve">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5"/>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6"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682385" w14:paraId="46D7C237" w14:textId="77777777">
        <w:tc>
          <w:tcPr>
            <w:tcW w:w="9634" w:type="dxa"/>
          </w:tcPr>
          <w:bookmarkEnd w:id="16"/>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BodyText"/>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ListParagraph"/>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Caption"/>
              <w:spacing w:after="360"/>
              <w:jc w:val="center"/>
              <w:rPr>
                <w:lang w:val="en-GB" w:eastAsia="zh-CN"/>
              </w:rPr>
            </w:pPr>
            <w:bookmarkStart w:id="17" w:name="_Ref86869634"/>
            <w:r>
              <w:t xml:space="preserve">Figure </w:t>
            </w:r>
            <w:r w:rsidR="00972282">
              <w:fldChar w:fldCharType="begin"/>
            </w:r>
            <w:r w:rsidR="00972282">
              <w:instrText xml:space="preserve"> SEQ Figure \* ARABIC </w:instrText>
            </w:r>
            <w:r w:rsidR="00972282">
              <w:fldChar w:fldCharType="separate"/>
            </w:r>
            <w:r>
              <w:t>1</w:t>
            </w:r>
            <w:r w:rsidR="00972282">
              <w:fldChar w:fldCharType="end"/>
            </w:r>
            <w:bookmarkEnd w:id="17"/>
            <w:r>
              <w:t>. Out of order handling between TBoMS and single-slot PUSCH</w:t>
            </w:r>
          </w:p>
        </w:tc>
      </w:tr>
    </w:tbl>
    <w:p w14:paraId="7B56E27E" w14:textId="77777777" w:rsidR="00682385" w:rsidRDefault="00682385"/>
    <w:p w14:paraId="4F3BED4A" w14:textId="77777777" w:rsidR="00682385" w:rsidRDefault="00F37CC5">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Heading2"/>
        <w:spacing w:after="240"/>
      </w:pPr>
      <w:r>
        <w:t xml:space="preserve">A.3 Rate-matching </w:t>
      </w:r>
    </w:p>
    <w:p w14:paraId="3F6799A6" w14:textId="77777777" w:rsidR="00682385" w:rsidRDefault="00F37CC5">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lastRenderedPageBreak/>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w:t>
            </w:r>
            <w:proofErr w:type="gramStart"/>
            <w:r>
              <w:rPr>
                <w:iCs/>
                <w:lang w:eastAsia="ja-JP"/>
              </w:rPr>
              <w:t>slot, and</w:t>
            </w:r>
            <w:proofErr w:type="gramEnd"/>
            <w:r>
              <w:rPr>
                <w:iCs/>
                <w:lang w:eastAsia="ja-JP"/>
              </w:rPr>
              <w:t xml:space="preserve">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8"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w:t>
            </w:r>
            <w:proofErr w:type="gramStart"/>
            <w:r>
              <w:rPr>
                <w:lang w:val="en-US" w:eastAsia="zh-CN"/>
              </w:rPr>
              <w:t>happens</w:t>
            </w:r>
            <w:proofErr w:type="gramEnd"/>
            <w:r>
              <w:rPr>
                <w:lang w:val="en-US" w:eastAsia="zh-CN"/>
              </w:rPr>
              <w:t xml:space="preserve"> in the later part of TBoMS.</w:t>
            </w:r>
          </w:p>
          <w:p w14:paraId="5089F29F" w14:textId="77777777" w:rsidR="00682385" w:rsidRDefault="00682385">
            <w:pPr>
              <w:jc w:val="both"/>
              <w:rPr>
                <w:lang w:val="en-US"/>
              </w:rPr>
            </w:pPr>
          </w:p>
          <w:p w14:paraId="572DA157"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lastRenderedPageBreak/>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ListParagraph"/>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TBoMS in slot n should be RV + n*E, where n = </w:t>
            </w:r>
            <w:proofErr w:type="gramStart"/>
            <w:r>
              <w:rPr>
                <w:rFonts w:eastAsia="SimSun"/>
                <w:bCs/>
                <w:iCs/>
                <w:color w:val="000000" w:themeColor="text1"/>
                <w:lang w:eastAsia="zh-CN"/>
              </w:rPr>
              <w:t>0,1,…</w:t>
            </w:r>
            <w:proofErr w:type="gramEnd"/>
            <w:r>
              <w:rPr>
                <w:rFonts w:eastAsia="SimSun"/>
                <w:bCs/>
                <w:iCs/>
                <w:color w:val="000000" w:themeColor="text1"/>
                <w:lang w:eastAsia="zh-CN"/>
              </w:rPr>
              <w:t>,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Caption"/>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TBoMS needs to be modified so that it can be determined </w:t>
            </w:r>
            <w:proofErr w:type="gramStart"/>
            <w:r>
              <w:rPr>
                <w:rFonts w:eastAsia="Batang"/>
                <w:bCs/>
                <w:iCs/>
                <w:szCs w:val="22"/>
                <w:lang w:val="en-US" w:eastAsia="ko-KR"/>
              </w:rPr>
              <w:t>whether or not</w:t>
            </w:r>
            <w:proofErr w:type="gramEnd"/>
            <w:r>
              <w:rPr>
                <w:rFonts w:eastAsia="Batang"/>
                <w:bCs/>
                <w:iCs/>
                <w:szCs w:val="22"/>
                <w:lang w:val="en-US" w:eastAsia="ko-KR"/>
              </w:rPr>
              <w:t xml:space="preserve">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w:t>
            </w:r>
            <w:proofErr w:type="gramStart"/>
            <w:r>
              <w:t>taken into account</w:t>
            </w:r>
            <w:proofErr w:type="gramEnd"/>
            <w:r>
              <w:t xml:space="preserve">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 xml:space="preserve">TBOMS for shared spectrum is not triggered through configured grants. CG-UCI is not </w:t>
            </w:r>
            <w:proofErr w:type="gramStart"/>
            <w:r>
              <w:t>taken into account</w:t>
            </w:r>
            <w:proofErr w:type="gramEnd"/>
            <w:r>
              <w:t xml:space="preserve"> for starting bit determination of TBOMS.</w:t>
            </w:r>
          </w:p>
          <w:p w14:paraId="7D23DEB2" w14:textId="77777777" w:rsidR="00682385" w:rsidRDefault="00F37CC5">
            <w:pPr>
              <w:jc w:val="both"/>
              <w:rPr>
                <w:b/>
                <w:bCs/>
              </w:rPr>
            </w:pPr>
            <w:r>
              <w:rPr>
                <w:b/>
                <w:bCs/>
              </w:rPr>
              <w:t xml:space="preserve">Proposal 3: </w:t>
            </w:r>
            <w:r>
              <w:t xml:space="preserve">With forward compatibility and a unified design across CG-TBOMS and DG-TBOMS in mind, it is suggested that the overhead of ACK-NACK UCI not be directly </w:t>
            </w:r>
            <w:proofErr w:type="gramStart"/>
            <w:r>
              <w:t>taken into account</w:t>
            </w:r>
            <w:proofErr w:type="gramEnd"/>
            <w:r>
              <w:t xml:space="preserve">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w:t>
            </w:r>
            <w:proofErr w:type="gramStart"/>
            <w:r>
              <w:t>taken into account</w:t>
            </w:r>
            <w:proofErr w:type="gramEnd"/>
            <w:r>
              <w:t xml:space="preserve">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 xml:space="preserve">-CSI not be directly </w:t>
            </w:r>
            <w:proofErr w:type="gramStart"/>
            <w:r>
              <w:t>taken into account</w:t>
            </w:r>
            <w:proofErr w:type="gramEnd"/>
            <w:r>
              <w:t xml:space="preserve">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t>
            </w:r>
            <w:proofErr w:type="gramStart"/>
            <w:r>
              <w:t>where</w:t>
            </w:r>
            <w:proofErr w:type="gramEnd"/>
          </w:p>
          <w:p w14:paraId="1E921D28" w14:textId="77777777" w:rsidR="00682385" w:rsidRDefault="00972282">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ListParagraph"/>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w:t>
            </w:r>
            <w:proofErr w:type="gramStart"/>
            <w:r>
              <w:rPr>
                <w:iCs/>
              </w:rPr>
              <w:t>integer</w:t>
            </w:r>
            <w:proofErr w:type="gramEnd"/>
            <w:r>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lastRenderedPageBreak/>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4167ABE" w14:textId="77777777" w:rsidR="00682385" w:rsidRDefault="00F37CC5">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ListParagraph"/>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lastRenderedPageBreak/>
              <w:t xml:space="preserve">Proposal 2: </w:t>
            </w:r>
            <w:r>
              <w:rPr>
                <w:iCs/>
                <w:lang w:eastAsia="ja-JP"/>
              </w:rPr>
              <w:t>For the bit selection for each transmitted slot for TBoMS, take Option C.</w:t>
            </w:r>
          </w:p>
          <w:p w14:paraId="1F278AA3" w14:textId="77777777" w:rsidR="00682385" w:rsidRDefault="00F37CC5">
            <w:pPr>
              <w:pStyle w:val="ListParagraph"/>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ListParagraph"/>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ListParagraph"/>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8"/>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TBoMS transmission, and the transmission </w:t>
            </w:r>
            <w:proofErr w:type="gramStart"/>
            <w:r>
              <w:rPr>
                <w:iCs/>
              </w:rPr>
              <w:t>occasion based</w:t>
            </w:r>
            <w:proofErr w:type="gramEnd"/>
            <w:r>
              <w:rPr>
                <w:iCs/>
              </w:rPr>
              <w:t xml:space="preserve">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Heading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Heading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Caption"/>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TBoMS repetition </w:t>
            </w:r>
            <w:proofErr w:type="gramStart"/>
            <w:r>
              <w:rPr>
                <w:rFonts w:ascii="Times New Roman" w:hAnsi="Times New Roman" w:cs="Times New Roman"/>
                <w:b w:val="0"/>
                <w:bCs/>
                <w:sz w:val="21"/>
                <w:szCs w:val="21"/>
              </w:rPr>
              <w:t>mapping :</w:t>
            </w:r>
            <w:proofErr w:type="gramEnd"/>
            <w:r>
              <w:rPr>
                <w:rFonts w:ascii="Times New Roman" w:hAnsi="Times New Roman" w:cs="Times New Roman"/>
                <w:b w:val="0"/>
                <w:bCs/>
                <w:sz w:val="21"/>
                <w:szCs w:val="21"/>
              </w:rPr>
              <w:t xml:space="preserve">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ListParagraph"/>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ListParagraph"/>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ListParagraph"/>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Heading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BodyText"/>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BodyText"/>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w:t>
            </w:r>
            <w:proofErr w:type="spellStart"/>
            <w:r>
              <w:rPr>
                <w:b/>
                <w:iCs/>
                <w:sz w:val="22"/>
                <w:szCs w:val="22"/>
              </w:rPr>
              <w:t>HiSi</w:t>
            </w:r>
            <w:proofErr w:type="spellEnd"/>
          </w:p>
          <w:p w14:paraId="10F7ECA4" w14:textId="77777777" w:rsidR="00682385" w:rsidRDefault="00F37CC5">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w:t>
            </w:r>
            <w:proofErr w:type="gramStart"/>
            <w:r>
              <w:rPr>
                <w:rFonts w:ascii="Times New Roman" w:hAnsi="Times New Roman" w:cs="Times New Roman"/>
                <w:iCs/>
                <w:sz w:val="20"/>
                <w:szCs w:val="20"/>
              </w:rPr>
              <w:t>occasion based</w:t>
            </w:r>
            <w:proofErr w:type="gramEnd"/>
            <w:r>
              <w:rPr>
                <w:rFonts w:ascii="Times New Roman" w:hAnsi="Times New Roman" w:cs="Times New Roman"/>
                <w:iCs/>
                <w:sz w:val="20"/>
                <w:szCs w:val="20"/>
              </w:rPr>
              <w:t xml:space="preserve">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ListParagraph"/>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ListParagraph"/>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972282">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w:t>
            </w:r>
            <w:proofErr w:type="gramStart"/>
            <w:r w:rsidR="00F37CC5">
              <w:rPr>
                <w:iCs/>
              </w:rPr>
              <w:t>ACK;</w:t>
            </w:r>
            <w:proofErr w:type="gramEnd"/>
          </w:p>
          <w:p w14:paraId="493D36DE" w14:textId="77777777" w:rsidR="00682385" w:rsidRDefault="00972282">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w:t>
            </w:r>
            <w:proofErr w:type="gramStart"/>
            <w:r w:rsidR="00F37CC5">
              <w:rPr>
                <w:iCs/>
              </w:rPr>
              <w:t>1;</w:t>
            </w:r>
            <w:proofErr w:type="gramEnd"/>
          </w:p>
          <w:p w14:paraId="4C6EB1EC" w14:textId="77777777" w:rsidR="00682385" w:rsidRDefault="00972282">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w:t>
            </w:r>
            <w:proofErr w:type="gramStart"/>
            <w:r w:rsidR="00F37CC5">
              <w:rPr>
                <w:iCs/>
              </w:rPr>
              <w:t>2;</w:t>
            </w:r>
            <w:proofErr w:type="gramEnd"/>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BodyText"/>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972282">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19"/>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BodyText"/>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 xml:space="preserve">he number of available slots for TBS determination can be used to determine the data rate for UCI resource </w:t>
            </w:r>
            <w:proofErr w:type="gramStart"/>
            <w:r>
              <w:rPr>
                <w:bCs/>
                <w:iCs/>
              </w:rPr>
              <w:t>computation;</w:t>
            </w:r>
            <w:proofErr w:type="gramEnd"/>
          </w:p>
          <w:p w14:paraId="1A410344"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w:t>
            </w:r>
            <w:proofErr w:type="gramStart"/>
            <w:r>
              <w:rPr>
                <w:rFonts w:hint="eastAsia"/>
                <w:bCs/>
                <w:iCs/>
                <w:lang w:val="en-AU"/>
              </w:rPr>
              <w:t>coded</w:t>
            </w:r>
            <w:proofErr w:type="gramEnd"/>
            <w:r>
              <w:rPr>
                <w:rFonts w:hint="eastAsia"/>
                <w:bCs/>
                <w:iCs/>
                <w:lang w:val="en-AU"/>
              </w:rPr>
              <w:t xml:space="preserve">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BodyText"/>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w:t>
            </w:r>
            <w:proofErr w:type="gramStart"/>
            <w:r>
              <w:rPr>
                <w:lang w:val="en-US"/>
              </w:rPr>
              <w:t>particular slot</w:t>
            </w:r>
            <w:proofErr w:type="gramEnd"/>
            <w:r>
              <w:rPr>
                <w:lang w:val="en-US"/>
              </w:rPr>
              <w:t xml:space="preserve">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Caption"/>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70F7030E" w14:textId="77777777" w:rsidR="00682385" w:rsidRDefault="00F37CC5">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 xml:space="preserve">Cancellation/dropping of coded bit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Heading2"/>
        <w:spacing w:after="240"/>
        <w:rPr>
          <w:rFonts w:eastAsia="DengXian"/>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Heading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0" w:name="_Hlk69477917"/>
      <w:bookmarkStart w:id="2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ListParagraph"/>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5A445286" w14:textId="77777777" w:rsidR="00682385" w:rsidRDefault="00F37CC5">
      <w:pPr>
        <w:pStyle w:val="ListParagraph"/>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ListParagraph"/>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ListParagraph"/>
        <w:numPr>
          <w:ilvl w:val="1"/>
          <w:numId w:val="95"/>
        </w:numPr>
        <w:spacing w:line="256" w:lineRule="auto"/>
        <w:jc w:val="both"/>
      </w:pPr>
      <w:r>
        <w:t xml:space="preserve">Option 3, if a design based on single RV is adopted. </w:t>
      </w:r>
    </w:p>
    <w:p w14:paraId="13915AA3" w14:textId="77777777" w:rsidR="00682385" w:rsidRDefault="00F37CC5">
      <w:pPr>
        <w:pStyle w:val="ListParagraph"/>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ListParagraph"/>
        <w:numPr>
          <w:ilvl w:val="0"/>
          <w:numId w:val="99"/>
        </w:numPr>
        <w:spacing w:line="256" w:lineRule="auto"/>
        <w:jc w:val="both"/>
        <w:rPr>
          <w:lang w:val="en-US"/>
        </w:rPr>
      </w:pPr>
      <w:r>
        <w:rPr>
          <w:lang w:val="en-US"/>
        </w:rPr>
        <w:t xml:space="preserve">Option a: Rate-matching is performed per </w:t>
      </w:r>
      <w:proofErr w:type="gramStart"/>
      <w:r>
        <w:rPr>
          <w:lang w:val="en-US"/>
        </w:rPr>
        <w:t>slot;</w:t>
      </w:r>
      <w:proofErr w:type="gramEnd"/>
    </w:p>
    <w:p w14:paraId="5690EB8A" w14:textId="77777777" w:rsidR="00682385" w:rsidRDefault="00F37CC5">
      <w:pPr>
        <w:pStyle w:val="ListParagraph"/>
        <w:numPr>
          <w:ilvl w:val="0"/>
          <w:numId w:val="99"/>
        </w:numPr>
        <w:spacing w:line="256" w:lineRule="auto"/>
        <w:jc w:val="both"/>
        <w:rPr>
          <w:lang w:val="en-US"/>
        </w:rPr>
      </w:pPr>
      <w:r>
        <w:rPr>
          <w:lang w:val="en-US"/>
        </w:rPr>
        <w:t xml:space="preserve">Option b: Rate matching is performed continuously across all the allocated slot(s) per </w:t>
      </w:r>
      <w:proofErr w:type="gramStart"/>
      <w:r>
        <w:rPr>
          <w:lang w:val="en-US"/>
        </w:rPr>
        <w:t>TOT;</w:t>
      </w:r>
      <w:proofErr w:type="gramEnd"/>
    </w:p>
    <w:p w14:paraId="10A8F01E" w14:textId="77777777" w:rsidR="00682385" w:rsidRDefault="00F37CC5">
      <w:pPr>
        <w:pStyle w:val="ListParagraph"/>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0"/>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1"/>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ListParagraph"/>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ListParagraph"/>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ListParagraph"/>
        <w:numPr>
          <w:ilvl w:val="0"/>
          <w:numId w:val="102"/>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50742AC1"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ListParagraph"/>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ListParagraph"/>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ListParagraph"/>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ListParagraph"/>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ListParagraph"/>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ListParagraph"/>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7D6DCFC7"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78C90B30" w14:textId="77777777" w:rsidR="00682385" w:rsidRDefault="00F37CC5">
      <w:pPr>
        <w:pStyle w:val="ListParagraph"/>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ListParagraph"/>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TableGrid"/>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TableGrid"/>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ListParagraph"/>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ListParagraph"/>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8FBE" w14:textId="77777777" w:rsidR="00972282" w:rsidRDefault="00972282">
      <w:pPr>
        <w:spacing w:after="0"/>
      </w:pPr>
      <w:r>
        <w:separator/>
      </w:r>
    </w:p>
  </w:endnote>
  <w:endnote w:type="continuationSeparator" w:id="0">
    <w:p w14:paraId="1DA15E60" w14:textId="77777777" w:rsidR="00972282" w:rsidRDefault="00972282">
      <w:pPr>
        <w:spacing w:after="0"/>
      </w:pPr>
      <w:r>
        <w:continuationSeparator/>
      </w:r>
    </w:p>
  </w:endnote>
  <w:endnote w:type="continuationNotice" w:id="1">
    <w:p w14:paraId="037EA127" w14:textId="77777777" w:rsidR="00972282" w:rsidRDefault="009722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dn">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32DE" w14:textId="77777777" w:rsidR="00972282" w:rsidRDefault="00972282">
      <w:pPr>
        <w:spacing w:after="0"/>
      </w:pPr>
      <w:r>
        <w:separator/>
      </w:r>
    </w:p>
  </w:footnote>
  <w:footnote w:type="continuationSeparator" w:id="0">
    <w:p w14:paraId="37CD9A03" w14:textId="77777777" w:rsidR="00972282" w:rsidRDefault="00972282">
      <w:pPr>
        <w:spacing w:after="0"/>
      </w:pPr>
      <w:r>
        <w:continuationSeparator/>
      </w:r>
    </w:p>
  </w:footnote>
  <w:footnote w:type="continuationNotice" w:id="1">
    <w:p w14:paraId="6AD451F7" w14:textId="77777777" w:rsidR="00972282" w:rsidRDefault="009722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220" w14:textId="77777777" w:rsidR="003E7CE6" w:rsidRDefault="003E7CE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EBFC4"/>
  <w15:docId w15:val="{84922DDB-5927-4EE2-8A46-E650DCD3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9300">
      <w:bodyDiv w:val="1"/>
      <w:marLeft w:val="0"/>
      <w:marRight w:val="0"/>
      <w:marTop w:val="0"/>
      <w:marBottom w:val="0"/>
      <w:divBdr>
        <w:top w:val="none" w:sz="0" w:space="0" w:color="auto"/>
        <w:left w:val="none" w:sz="0" w:space="0" w:color="auto"/>
        <w:bottom w:val="none" w:sz="0" w:space="0" w:color="auto"/>
        <w:right w:val="none" w:sz="0" w:space="0" w:color="auto"/>
      </w:divBdr>
    </w:div>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D44968-65FD-4374-AEE1-1C912A3FCC32}">
  <ds:schemaRefs>
    <ds:schemaRef ds:uri="http://schemas.openxmlformats.org/officeDocument/2006/bibliography"/>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93</Pages>
  <Words>35561</Words>
  <Characters>202700</Characters>
  <Application>Microsoft Office Word</Application>
  <DocSecurity>0</DocSecurity>
  <Lines>1689</Lines>
  <Paragraphs>475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3</cp:revision>
  <cp:lastPrinted>1900-12-31T16:00:00Z</cp:lastPrinted>
  <dcterms:created xsi:type="dcterms:W3CDTF">2021-11-16T08:44:00Z</dcterms:created>
  <dcterms:modified xsi:type="dcterms:W3CDTF">2021-11-16T08:50:00Z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