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3551F" w14:textId="1CB32A3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w:t>
      </w:r>
      <w:r w:rsidR="00B003D6">
        <w:rPr>
          <w:rFonts w:eastAsia="Times New Roman"/>
          <w:b/>
          <w:bCs/>
          <w:sz w:val="24"/>
          <w:szCs w:val="24"/>
        </w:rPr>
        <w:t>7</w:t>
      </w:r>
      <w:r>
        <w:rPr>
          <w:rFonts w:eastAsia="Times New Roman"/>
          <w:b/>
          <w:bCs/>
          <w:sz w:val="24"/>
          <w:szCs w:val="24"/>
        </w:rPr>
        <w:t>-e</w:t>
      </w:r>
      <w:r>
        <w:tab/>
      </w:r>
      <w:r>
        <w:rPr>
          <w:rFonts w:eastAsia="Times New Roman"/>
          <w:b/>
          <w:bCs/>
          <w:sz w:val="24"/>
          <w:szCs w:val="24"/>
        </w:rPr>
        <w:t>R1-21</w:t>
      </w:r>
      <w:r w:rsidR="00B003D6">
        <w:rPr>
          <w:rFonts w:eastAsia="Times New Roman"/>
          <w:b/>
          <w:bCs/>
          <w:sz w:val="24"/>
          <w:szCs w:val="24"/>
        </w:rPr>
        <w:t>1xxxx</w:t>
      </w:r>
    </w:p>
    <w:p w14:paraId="63E56D70" w14:textId="3D2E0534" w:rsidR="00291A4C" w:rsidRDefault="00B003D6">
      <w:pPr>
        <w:tabs>
          <w:tab w:val="right" w:pos="9639"/>
        </w:tabs>
        <w:spacing w:after="0"/>
        <w:rPr>
          <w:rFonts w:eastAsia="Times New Roman"/>
          <w:b/>
          <w:bCs/>
          <w:sz w:val="24"/>
          <w:szCs w:val="24"/>
        </w:rPr>
      </w:pPr>
      <w:r>
        <w:rPr>
          <w:rFonts w:eastAsia="Times New Roman"/>
          <w:b/>
          <w:bCs/>
          <w:sz w:val="24"/>
          <w:szCs w:val="24"/>
        </w:rPr>
        <w:t>Nov</w:t>
      </w:r>
      <w:r w:rsidR="003B1AB2">
        <w:rPr>
          <w:rFonts w:eastAsia="Times New Roman"/>
          <w:b/>
          <w:bCs/>
          <w:sz w:val="24"/>
          <w:szCs w:val="24"/>
        </w:rPr>
        <w:t xml:space="preserve"> 11</w:t>
      </w:r>
      <w:r w:rsidR="003B1AB2">
        <w:rPr>
          <w:rFonts w:eastAsia="Times New Roman"/>
          <w:b/>
          <w:bCs/>
          <w:sz w:val="24"/>
          <w:szCs w:val="24"/>
          <w:vertAlign w:val="superscript"/>
        </w:rPr>
        <w:t>th</w:t>
      </w:r>
      <w:r w:rsidR="003B1AB2">
        <w:rPr>
          <w:rFonts w:eastAsia="Times New Roman"/>
          <w:b/>
          <w:bCs/>
          <w:sz w:val="24"/>
          <w:szCs w:val="24"/>
        </w:rPr>
        <w:t xml:space="preserve"> – </w:t>
      </w:r>
      <w:r>
        <w:rPr>
          <w:rFonts w:eastAsia="Times New Roman"/>
          <w:b/>
          <w:bCs/>
          <w:sz w:val="24"/>
          <w:szCs w:val="24"/>
        </w:rPr>
        <w:t>Nov</w:t>
      </w:r>
      <w:r w:rsidR="003B1AB2">
        <w:rPr>
          <w:rFonts w:eastAsia="Times New Roman"/>
          <w:b/>
          <w:bCs/>
          <w:sz w:val="24"/>
          <w:szCs w:val="24"/>
        </w:rPr>
        <w:t xml:space="preserve"> 19</w:t>
      </w:r>
      <w:r w:rsidR="003B1AB2">
        <w:rPr>
          <w:rFonts w:eastAsia="Times New Roman"/>
          <w:b/>
          <w:bCs/>
          <w:sz w:val="24"/>
          <w:szCs w:val="24"/>
          <w:vertAlign w:val="superscript"/>
        </w:rPr>
        <w:t>th</w:t>
      </w:r>
      <w:r w:rsidR="003B1AB2">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2515"/>
        <w:gridCol w:w="6847"/>
      </w:tblGrid>
      <w:tr w:rsidR="00291A4C" w14:paraId="7CD36FC3" w14:textId="77777777" w:rsidTr="00B003D6">
        <w:tc>
          <w:tcPr>
            <w:tcW w:w="2515" w:type="dxa"/>
          </w:tcPr>
          <w:p w14:paraId="2ECB6DC4" w14:textId="77777777" w:rsidR="00291A4C" w:rsidRDefault="003B1AB2">
            <w:pPr>
              <w:rPr>
                <w:lang w:eastAsia="en-US"/>
              </w:rPr>
            </w:pPr>
            <w:r>
              <w:rPr>
                <w:lang w:eastAsia="en-US"/>
              </w:rPr>
              <w:t>Company</w:t>
            </w:r>
          </w:p>
        </w:tc>
        <w:tc>
          <w:tcPr>
            <w:tcW w:w="6847" w:type="dxa"/>
          </w:tcPr>
          <w:p w14:paraId="4D3EC9E0" w14:textId="77777777" w:rsidR="00291A4C" w:rsidRDefault="003B1AB2">
            <w:pPr>
              <w:rPr>
                <w:lang w:eastAsia="en-US"/>
              </w:rPr>
            </w:pPr>
            <w:r>
              <w:rPr>
                <w:lang w:eastAsia="en-US"/>
              </w:rPr>
              <w:t>View</w:t>
            </w:r>
          </w:p>
        </w:tc>
      </w:tr>
      <w:tr w:rsidR="00291A4C" w14:paraId="73848374" w14:textId="77777777" w:rsidTr="00B003D6">
        <w:tc>
          <w:tcPr>
            <w:tcW w:w="2515" w:type="dxa"/>
          </w:tcPr>
          <w:p w14:paraId="5673806D" w14:textId="26CB27DC" w:rsidR="00291A4C" w:rsidRDefault="00056FAC">
            <w:pPr>
              <w:rPr>
                <w:rFonts w:eastAsiaTheme="minorEastAsia"/>
                <w:lang w:eastAsia="zh-CN"/>
              </w:rPr>
            </w:pPr>
            <w:r>
              <w:rPr>
                <w:rFonts w:eastAsiaTheme="minorEastAsia"/>
                <w:lang w:eastAsia="zh-CN"/>
              </w:rPr>
              <w:t>Samsung</w:t>
            </w:r>
          </w:p>
        </w:tc>
        <w:tc>
          <w:tcPr>
            <w:tcW w:w="6847" w:type="dxa"/>
          </w:tcPr>
          <w:p w14:paraId="2812C7B7" w14:textId="56DA4475" w:rsidR="008145E0" w:rsidRDefault="00056FAC" w:rsidP="00056FAC">
            <w:pPr>
              <w:rPr>
                <w:rFonts w:ascii="Arial" w:eastAsia="DengXian" w:hAnsi="Arial" w:cs="Arial"/>
                <w:snapToGrid/>
                <w:color w:val="000000"/>
                <w:kern w:val="0"/>
                <w:sz w:val="18"/>
                <w:szCs w:val="18"/>
                <w:lang w:val="en-US" w:eastAsia="zh-CN"/>
              </w:rPr>
            </w:pPr>
            <w:r>
              <w:rPr>
                <w:rFonts w:ascii="Arial" w:eastAsia="DengXian" w:hAnsi="Arial" w:cs="Arial"/>
                <w:snapToGrid/>
                <w:color w:val="000000"/>
                <w:kern w:val="0"/>
                <w:sz w:val="18"/>
                <w:szCs w:val="18"/>
                <w:lang w:val="en-US" w:eastAsia="zh-CN"/>
              </w:rPr>
              <w:t xml:space="preserve">Just one minor comment: Row 2 and Row 3 should also be “depends on locations” for column N, since SubcarrierSpacing-r17 can be either cell-specific or UE-specific depending on which IE includes such parameter. </w:t>
            </w:r>
          </w:p>
        </w:tc>
      </w:tr>
      <w:tr w:rsidR="00291A4C" w14:paraId="1586F02B" w14:textId="77777777" w:rsidTr="00B003D6">
        <w:tc>
          <w:tcPr>
            <w:tcW w:w="2515" w:type="dxa"/>
          </w:tcPr>
          <w:p w14:paraId="3DB40063" w14:textId="2364C2E5" w:rsidR="00291A4C" w:rsidRDefault="00291A4C">
            <w:pPr>
              <w:rPr>
                <w:rFonts w:eastAsiaTheme="minorEastAsia"/>
                <w:lang w:val="en-US" w:eastAsia="zh-CN"/>
              </w:rPr>
            </w:pPr>
          </w:p>
        </w:tc>
        <w:tc>
          <w:tcPr>
            <w:tcW w:w="6847" w:type="dxa"/>
          </w:tcPr>
          <w:p w14:paraId="4F734E12" w14:textId="1E00E52D" w:rsidR="00291A4C" w:rsidRDefault="00291A4C">
            <w:pPr>
              <w:rPr>
                <w:lang w:eastAsia="en-US"/>
              </w:rPr>
            </w:pPr>
          </w:p>
        </w:tc>
      </w:tr>
      <w:tr w:rsidR="00C95EA6" w:rsidRPr="00C95EA6" w14:paraId="0BFB6F8E" w14:textId="77777777" w:rsidTr="00B003D6">
        <w:tc>
          <w:tcPr>
            <w:tcW w:w="2515" w:type="dxa"/>
          </w:tcPr>
          <w:p w14:paraId="02161575" w14:textId="490D1F19" w:rsidR="00C95EA6" w:rsidRPr="00C95EA6" w:rsidRDefault="00C95EA6">
            <w:pPr>
              <w:rPr>
                <w:rFonts w:eastAsiaTheme="minorEastAsia"/>
                <w:lang w:val="en-US" w:eastAsia="zh-CN"/>
              </w:rPr>
            </w:pPr>
          </w:p>
        </w:tc>
        <w:tc>
          <w:tcPr>
            <w:tcW w:w="6847" w:type="dxa"/>
          </w:tcPr>
          <w:p w14:paraId="2441D0FE" w14:textId="3AD99A9C" w:rsidR="00331D9C" w:rsidRPr="00C95EA6" w:rsidRDefault="00331D9C" w:rsidP="00C95EA6">
            <w:pPr>
              <w:pStyle w:val="BodyText"/>
              <w:spacing w:after="0"/>
              <w:rPr>
                <w:rFonts w:eastAsia="SimSun"/>
                <w:sz w:val="20"/>
                <w:lang w:val="en-US" w:eastAsia="zh-CN"/>
              </w:rPr>
            </w:pPr>
          </w:p>
        </w:tc>
      </w:tr>
      <w:tr w:rsidR="00D87912" w:rsidRPr="00C95EA6" w14:paraId="7EE55FA0" w14:textId="77777777" w:rsidTr="00B003D6">
        <w:tc>
          <w:tcPr>
            <w:tcW w:w="2515" w:type="dxa"/>
          </w:tcPr>
          <w:p w14:paraId="708310CD" w14:textId="4A789D13" w:rsidR="00D87912" w:rsidRDefault="00D87912">
            <w:pPr>
              <w:rPr>
                <w:rFonts w:eastAsiaTheme="minorEastAsia"/>
                <w:lang w:val="en-US" w:eastAsia="zh-CN"/>
              </w:rPr>
            </w:pPr>
          </w:p>
        </w:tc>
        <w:tc>
          <w:tcPr>
            <w:tcW w:w="6847" w:type="dxa"/>
          </w:tcPr>
          <w:p w14:paraId="6F287A36" w14:textId="294B57EB" w:rsidR="00BB6FE7" w:rsidRDefault="00BB6FE7" w:rsidP="00C33D9A">
            <w:pPr>
              <w:pStyle w:val="BodyText"/>
              <w:spacing w:after="0"/>
              <w:rPr>
                <w:rFonts w:eastAsia="SimSun"/>
                <w:sz w:val="20"/>
                <w:lang w:val="en-US" w:eastAsia="zh-CN"/>
              </w:rPr>
            </w:pP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44B06CD" w:rsidR="00291A4C" w:rsidRDefault="00056FAC">
            <w:pPr>
              <w:rPr>
                <w:lang w:eastAsia="en-US"/>
              </w:rPr>
            </w:pPr>
            <w:r>
              <w:rPr>
                <w:lang w:eastAsia="en-US"/>
              </w:rPr>
              <w:t>Samsung</w:t>
            </w:r>
          </w:p>
        </w:tc>
        <w:tc>
          <w:tcPr>
            <w:tcW w:w="6847" w:type="dxa"/>
          </w:tcPr>
          <w:p w14:paraId="7141CF95" w14:textId="7B8C7C77" w:rsidR="00291A4C" w:rsidRDefault="00056FAC">
            <w:pPr>
              <w:rPr>
                <w:lang w:eastAsia="en-US"/>
              </w:rPr>
            </w:pPr>
            <w:r w:rsidRPr="00056FAC">
              <w:rPr>
                <w:rFonts w:ascii="Arial" w:eastAsia="DengXian" w:hAnsi="Arial" w:cs="Arial"/>
                <w:snapToGrid/>
                <w:color w:val="000000"/>
                <w:kern w:val="0"/>
                <w:sz w:val="18"/>
                <w:szCs w:val="18"/>
                <w:lang w:val="en-US" w:eastAsia="zh-CN"/>
              </w:rPr>
              <w:t>For Row 14, it’s better to copy the whole agreement from RAN1 in Column P. Understand the agreement is long, but it’s better to keep the original agreement for consistency and more accurate information delivery to RAN2.</w:t>
            </w:r>
            <w:r>
              <w:rPr>
                <w:lang w:eastAsia="en-US"/>
              </w:rPr>
              <w:t xml:space="preserve"> </w:t>
            </w:r>
          </w:p>
        </w:tc>
      </w:tr>
      <w:tr w:rsidR="00291A4C" w14:paraId="15B0068C" w14:textId="77777777">
        <w:tc>
          <w:tcPr>
            <w:tcW w:w="2515" w:type="dxa"/>
          </w:tcPr>
          <w:p w14:paraId="245F2DAC" w14:textId="678EE7CF" w:rsidR="00291A4C" w:rsidRDefault="004617B8">
            <w:pPr>
              <w:rPr>
                <w:lang w:eastAsia="en-US"/>
              </w:rPr>
            </w:pPr>
            <w:r>
              <w:rPr>
                <w:lang w:eastAsia="en-US"/>
              </w:rPr>
              <w:t>Intel</w:t>
            </w:r>
          </w:p>
        </w:tc>
        <w:tc>
          <w:tcPr>
            <w:tcW w:w="6847" w:type="dxa"/>
          </w:tcPr>
          <w:p w14:paraId="79169A92" w14:textId="05E165AA" w:rsidR="00291A4C" w:rsidRDefault="004617B8">
            <w:pPr>
              <w:rPr>
                <w:lang w:eastAsia="en-US"/>
              </w:rPr>
            </w:pPr>
            <w:r>
              <w:rPr>
                <w:lang w:eastAsia="en-US"/>
              </w:rPr>
              <w:t xml:space="preserve">Row 14, </w:t>
            </w:r>
            <w:proofErr w:type="spellStart"/>
            <w:r w:rsidRPr="004617B8">
              <w:rPr>
                <w:lang w:eastAsia="en-US"/>
              </w:rPr>
              <w:t>multiSlotMonitoring-OptionalCombinations</w:t>
            </w:r>
            <w:proofErr w:type="spellEnd"/>
            <w:r>
              <w:rPr>
                <w:lang w:eastAsia="en-US"/>
              </w:rPr>
              <w:t xml:space="preserve"> is a capability and belongs in the UE feature list not in RRC</w:t>
            </w:r>
            <w:r w:rsidR="00BE7CF0">
              <w:rPr>
                <w:lang w:eastAsia="en-US"/>
              </w:rPr>
              <w:t xml:space="preserve"> list</w:t>
            </w:r>
            <w:r>
              <w:rPr>
                <w:lang w:eastAsia="en-US"/>
              </w:rPr>
              <w:t>. Suggest remov</w:t>
            </w:r>
            <w:r w:rsidR="00BE7CF0">
              <w:rPr>
                <w:lang w:eastAsia="en-US"/>
              </w:rPr>
              <w:t>ing</w:t>
            </w:r>
            <w:r>
              <w:rPr>
                <w:lang w:eastAsia="en-US"/>
              </w:rPr>
              <w:t xml:space="preserve"> this from the RRC list.</w:t>
            </w:r>
          </w:p>
          <w:p w14:paraId="65904B03" w14:textId="77777777" w:rsidR="00961477" w:rsidRDefault="00961477">
            <w:pPr>
              <w:rPr>
                <w:lang w:eastAsia="en-US"/>
              </w:rPr>
            </w:pPr>
          </w:p>
          <w:p w14:paraId="7267DDAC" w14:textId="411C1E5B" w:rsidR="00961477" w:rsidRDefault="00961477">
            <w:pPr>
              <w:rPr>
                <w:lang w:eastAsia="en-US"/>
              </w:rPr>
            </w:pPr>
          </w:p>
        </w:tc>
      </w:tr>
    </w:tbl>
    <w:p w14:paraId="1CF7F477" w14:textId="27FDC651" w:rsidR="00291A4C" w:rsidRDefault="004617B8">
      <w:pPr>
        <w:rPr>
          <w:lang w:eastAsia="en-US"/>
        </w:rPr>
      </w:pPr>
      <w:r>
        <w:rPr>
          <w:lang w:eastAsia="en-US"/>
        </w:rPr>
        <w:t xml:space="preserve"> </w:t>
      </w: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76AB61B1" w:rsidR="00291A4C" w:rsidRDefault="00291A4C">
            <w:pPr>
              <w:rPr>
                <w:lang w:eastAsia="en-US"/>
              </w:rPr>
            </w:pPr>
          </w:p>
        </w:tc>
        <w:tc>
          <w:tcPr>
            <w:tcW w:w="6847" w:type="dxa"/>
          </w:tcPr>
          <w:p w14:paraId="189C2312" w14:textId="0BF9512A" w:rsidR="00213A27" w:rsidRPr="005B43B2" w:rsidRDefault="00213A27" w:rsidP="005B43B2">
            <w:pPr>
              <w:ind w:left="800"/>
              <w:rPr>
                <w:strike/>
                <w:color w:val="FF0000"/>
                <w:lang w:eastAsia="en-US"/>
              </w:rPr>
            </w:pP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lastRenderedPageBreak/>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61820DE4" w:rsidR="00291A4C" w:rsidRDefault="00291A4C">
            <w:pPr>
              <w:rPr>
                <w:lang w:val="en-US" w:eastAsia="en-US"/>
              </w:rPr>
            </w:pPr>
          </w:p>
        </w:tc>
        <w:tc>
          <w:tcPr>
            <w:tcW w:w="6847" w:type="dxa"/>
          </w:tcPr>
          <w:p w14:paraId="6B934926" w14:textId="71B5AB85" w:rsidR="002D7FF6" w:rsidRDefault="002D7FF6">
            <w:pPr>
              <w:rPr>
                <w:lang w:val="en-US" w:eastAsia="en-US"/>
              </w:rPr>
            </w:pPr>
          </w:p>
        </w:tc>
      </w:tr>
      <w:tr w:rsidR="00291A4C" w14:paraId="79B26562" w14:textId="77777777">
        <w:tc>
          <w:tcPr>
            <w:tcW w:w="2515" w:type="dxa"/>
          </w:tcPr>
          <w:p w14:paraId="5E6BE079" w14:textId="2BC8E96C" w:rsidR="00291A4C" w:rsidRDefault="00291A4C">
            <w:pPr>
              <w:rPr>
                <w:lang w:eastAsia="en-US"/>
              </w:rPr>
            </w:pPr>
          </w:p>
        </w:tc>
        <w:tc>
          <w:tcPr>
            <w:tcW w:w="6847" w:type="dxa"/>
          </w:tcPr>
          <w:p w14:paraId="6B8F7618" w14:textId="0B67E500" w:rsidR="00E84688" w:rsidRDefault="00E84688">
            <w:pPr>
              <w:rPr>
                <w:lang w:eastAsia="en-US"/>
              </w:rPr>
            </w:pP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20D39207" w:rsidR="00291A4C" w:rsidRDefault="00126BF0">
            <w:pPr>
              <w:rPr>
                <w:lang w:eastAsia="en-US"/>
              </w:rPr>
            </w:pPr>
            <w:r>
              <w:rPr>
                <w:lang w:eastAsia="en-US"/>
              </w:rPr>
              <w:t>vivo</w:t>
            </w:r>
          </w:p>
        </w:tc>
        <w:tc>
          <w:tcPr>
            <w:tcW w:w="6847" w:type="dxa"/>
          </w:tcPr>
          <w:p w14:paraId="177DA972" w14:textId="53635B1A"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There was one agreement (copied below) we made in last meeting not captured into RRC parameter list of RAN1#106bis-e yet.</w:t>
            </w:r>
          </w:p>
          <w:p w14:paraId="4ADA4917" w14:textId="77777777" w:rsidR="00126BF0" w:rsidRPr="00126BF0" w:rsidRDefault="00126BF0" w:rsidP="00126BF0">
            <w:pPr>
              <w:rPr>
                <w:rFonts w:eastAsiaTheme="minorEastAsia"/>
                <w:snapToGrid/>
                <w:kern w:val="0"/>
                <w:szCs w:val="20"/>
                <w:lang w:val="en-US" w:eastAsia="en-US"/>
              </w:rPr>
            </w:pPr>
          </w:p>
          <w:p w14:paraId="3332C68E" w14:textId="77777777"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highlight w:val="green"/>
                <w:lang w:val="en-US" w:eastAsia="en-US"/>
              </w:rPr>
              <w:t>Agreement:</w:t>
            </w:r>
          </w:p>
          <w:p w14:paraId="5CD87AD8" w14:textId="77777777" w:rsidR="00291A4C"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For NR operation with 480 kHz and/or 960 kHz SCS, the value range of k1 indicated in RRC is -1 ~ 127 for DCI format 1_1 and 0 ~ 127 for DCI format 1_2.</w:t>
            </w:r>
          </w:p>
          <w:p w14:paraId="43A849FF" w14:textId="77777777" w:rsidR="007B5AE0" w:rsidRDefault="007B5AE0" w:rsidP="00126BF0">
            <w:pPr>
              <w:rPr>
                <w:rFonts w:eastAsiaTheme="minorEastAsia"/>
                <w:snapToGrid/>
                <w:kern w:val="0"/>
                <w:szCs w:val="20"/>
                <w:lang w:val="en-US" w:eastAsia="en-US"/>
              </w:rPr>
            </w:pPr>
          </w:p>
          <w:p w14:paraId="43EB583A" w14:textId="77777777" w:rsidR="007B5AE0" w:rsidRDefault="007B5AE0" w:rsidP="007B5AE0">
            <w:pPr>
              <w:spacing w:after="120"/>
            </w:pPr>
            <w:r>
              <w:t>Comment 1:</w:t>
            </w:r>
          </w:p>
          <w:p w14:paraId="36A47A85" w14:textId="780A1FB8" w:rsidR="007B5AE0" w:rsidRDefault="007B5AE0" w:rsidP="007B5AE0">
            <w:pPr>
              <w:spacing w:after="120"/>
            </w:pPr>
            <w:r>
              <w:t xml:space="preserve">Need to add new IE or extend range of existing IE (up to RAN2) and the value range of </w:t>
            </w:r>
            <w:r>
              <w:rPr>
                <w:i/>
              </w:rPr>
              <w:t>DL-DataToUL-ACK-r17</w:t>
            </w:r>
            <w:r>
              <w:t xml:space="preserve"> inside </w:t>
            </w:r>
            <w:r>
              <w:rPr>
                <w:i/>
              </w:rPr>
              <w:t xml:space="preserve">PUCCH-Config </w:t>
            </w:r>
            <w:r>
              <w:t>is (-1</w:t>
            </w:r>
            <w:proofErr w:type="gramStart"/>
            <w:r>
              <w:t xml:space="preserve"> ..</w:t>
            </w:r>
            <w:proofErr w:type="gramEnd"/>
            <w:r>
              <w:t xml:space="preserve"> 127) applicable to 480 and 960 kHz</w:t>
            </w:r>
          </w:p>
          <w:p w14:paraId="5EFD04CD" w14:textId="77777777" w:rsidR="007B5AE0" w:rsidRDefault="007B5AE0" w:rsidP="007B5AE0">
            <w:pPr>
              <w:spacing w:after="120"/>
            </w:pPr>
          </w:p>
          <w:p w14:paraId="2BAE0710" w14:textId="77777777" w:rsidR="007B5AE0" w:rsidRDefault="007B5AE0" w:rsidP="007B5AE0">
            <w:pPr>
              <w:spacing w:after="120"/>
            </w:pPr>
            <w:r>
              <w:t>Comment 2:</w:t>
            </w:r>
          </w:p>
          <w:p w14:paraId="4E51BB71" w14:textId="2BAD596C" w:rsidR="007B5AE0" w:rsidRDefault="007B5AE0" w:rsidP="007B5AE0">
            <w:pPr>
              <w:spacing w:after="120"/>
            </w:pPr>
            <w:r>
              <w:t xml:space="preserve">Need to add new IE or extend range of existing IE (up to RAN2) and the value range of </w:t>
            </w:r>
            <w:r>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516DB5D2" w14:textId="60C6BF5D" w:rsidR="007B5AE0" w:rsidRPr="00126BF0" w:rsidRDefault="007B5AE0" w:rsidP="00126BF0">
            <w:pPr>
              <w:rPr>
                <w:rFonts w:eastAsiaTheme="minorEastAsia"/>
                <w:snapToGrid/>
                <w:kern w:val="0"/>
                <w:szCs w:val="20"/>
                <w:lang w:val="en-US" w:eastAsia="en-US"/>
              </w:rPr>
            </w:pPr>
          </w:p>
        </w:tc>
      </w:tr>
      <w:tr w:rsidR="00A349D4" w:rsidRPr="00312C4B" w14:paraId="4A197609" w14:textId="77777777">
        <w:tc>
          <w:tcPr>
            <w:tcW w:w="2515" w:type="dxa"/>
          </w:tcPr>
          <w:p w14:paraId="177424F3" w14:textId="0CA1B022" w:rsidR="00A349D4" w:rsidRPr="00312C4B" w:rsidRDefault="00A349D4" w:rsidP="00A349D4">
            <w:pPr>
              <w:rPr>
                <w:lang w:eastAsia="en-US"/>
              </w:rPr>
            </w:pPr>
            <w:r>
              <w:rPr>
                <w:rFonts w:eastAsiaTheme="minorEastAsia" w:hint="eastAsia"/>
                <w:lang w:eastAsia="zh-CN"/>
              </w:rPr>
              <w:t>D</w:t>
            </w:r>
            <w:r>
              <w:rPr>
                <w:rFonts w:eastAsiaTheme="minorEastAsia"/>
                <w:lang w:eastAsia="zh-CN"/>
              </w:rPr>
              <w:t>OCOMO</w:t>
            </w:r>
          </w:p>
        </w:tc>
        <w:tc>
          <w:tcPr>
            <w:tcW w:w="6847" w:type="dxa"/>
          </w:tcPr>
          <w:p w14:paraId="31EEBAC8" w14:textId="77777777" w:rsidR="00A349D4" w:rsidRPr="00CD1F2F" w:rsidRDefault="00A349D4" w:rsidP="00A349D4">
            <w:pPr>
              <w:rPr>
                <w:rFonts w:eastAsiaTheme="minorEastAsia"/>
                <w:snapToGrid/>
                <w:kern w:val="0"/>
                <w:szCs w:val="20"/>
                <w:lang w:val="en-US" w:eastAsia="zh-CN"/>
              </w:rPr>
            </w:pPr>
            <w:r>
              <w:rPr>
                <w:rFonts w:eastAsiaTheme="minorEastAsia"/>
                <w:snapToGrid/>
                <w:kern w:val="0"/>
                <w:szCs w:val="20"/>
                <w:lang w:val="en-US" w:eastAsia="zh-CN"/>
              </w:rPr>
              <w:t>Based on the latest status in this meeting, a</w:t>
            </w:r>
            <w:r w:rsidRPr="00CD1F2F">
              <w:rPr>
                <w:rFonts w:eastAsiaTheme="minorEastAsia"/>
                <w:snapToGrid/>
                <w:kern w:val="0"/>
                <w:szCs w:val="20"/>
                <w:lang w:val="en-US" w:eastAsia="zh-CN"/>
              </w:rPr>
              <w:t xml:space="preserve"> new RRC parameter for time domain bundling for Type 1 HARQ-ACK CB needs to be introduced.</w:t>
            </w:r>
          </w:p>
          <w:p w14:paraId="2E804780" w14:textId="77777777" w:rsidR="00A349D4" w:rsidRDefault="00A349D4" w:rsidP="00A349D4">
            <w:pPr>
              <w:rPr>
                <w:b/>
                <w:snapToGrid/>
                <w:kern w:val="0"/>
                <w:szCs w:val="24"/>
                <w:lang w:val="en-US" w:eastAsia="x-none"/>
              </w:rPr>
            </w:pPr>
            <w:r>
              <w:rPr>
                <w:b/>
                <w:highlight w:val="green"/>
                <w:lang w:val="en-US" w:eastAsia="x-none"/>
              </w:rPr>
              <w:t>Agreement</w:t>
            </w:r>
          </w:p>
          <w:p w14:paraId="0A43BFDC" w14:textId="77777777" w:rsidR="00A349D4" w:rsidRDefault="00A349D4" w:rsidP="00A349D4">
            <w:pPr>
              <w:rPr>
                <w:iCs/>
                <w:lang w:eastAsia="x-none"/>
              </w:rPr>
            </w:pPr>
            <w:r>
              <w:rPr>
                <w:iCs/>
                <w:lang w:eastAsia="x-none"/>
              </w:rPr>
              <w:t>For multi-PDSCH scheduling with a single DCI</w:t>
            </w:r>
          </w:p>
          <w:p w14:paraId="642423E6" w14:textId="77777777" w:rsidR="00A349D4" w:rsidRDefault="00A349D4" w:rsidP="00A349D4">
            <w:pPr>
              <w:pStyle w:val="ListParagraph"/>
              <w:numPr>
                <w:ilvl w:val="0"/>
                <w:numId w:val="21"/>
              </w:numPr>
              <w:kinsoku/>
              <w:overflowPunct/>
              <w:adjustRightInd/>
              <w:spacing w:after="160" w:line="254" w:lineRule="auto"/>
              <w:contextualSpacing/>
              <w:jc w:val="both"/>
              <w:textAlignment w:val="auto"/>
              <w:rPr>
                <w:rFonts w:eastAsia="Malgun Gothic"/>
                <w:lang w:val="en-US" w:eastAsia="x-none"/>
              </w:rPr>
            </w:pPr>
            <w:r w:rsidRPr="0079546A">
              <w:rPr>
                <w:rFonts w:eastAsia="Malgun Gothic"/>
                <w:color w:val="FF0000"/>
                <w:lang w:val="en-US"/>
              </w:rPr>
              <w:t xml:space="preserve">Introduce a new RRC parameter, e.g., </w:t>
            </w:r>
            <w:proofErr w:type="spellStart"/>
            <w:r w:rsidRPr="0079546A">
              <w:rPr>
                <w:rFonts w:eastAsia="Malgun Gothic"/>
                <w:i/>
                <w:color w:val="FF0000"/>
                <w:lang w:val="en-US"/>
              </w:rPr>
              <w:t>enableTimeDomainHARQ</w:t>
            </w:r>
            <w:proofErr w:type="spellEnd"/>
            <w:r w:rsidRPr="0079546A">
              <w:rPr>
                <w:rFonts w:eastAsia="Malgun Gothic"/>
                <w:i/>
                <w:color w:val="FF0000"/>
                <w:lang w:val="en-US"/>
              </w:rPr>
              <w:t>-Bundling</w:t>
            </w:r>
            <w:r w:rsidRPr="0079546A">
              <w:rPr>
                <w:rFonts w:eastAsia="Malgun Gothic"/>
                <w:color w:val="FF0000"/>
                <w:lang w:val="en-US"/>
              </w:rPr>
              <w:t>, to enable time domain bundling operation for type-1 HARQ-ACK codebook per serving cell</w:t>
            </w:r>
            <w:r>
              <w:rPr>
                <w:rFonts w:eastAsia="Malgun Gothic"/>
                <w:lang w:val="en-US"/>
              </w:rPr>
              <w:t>.</w:t>
            </w:r>
          </w:p>
          <w:p w14:paraId="59822B9C" w14:textId="77777777" w:rsidR="00A349D4" w:rsidRDefault="00A349D4" w:rsidP="00A349D4">
            <w:pPr>
              <w:pStyle w:val="ListParagraph"/>
              <w:numPr>
                <w:ilvl w:val="1"/>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If the RRC parameter enables time domain bundling operation,</w:t>
            </w:r>
          </w:p>
          <w:p w14:paraId="71CFDF94"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 xml:space="preserve">To determine the set of </w:t>
            </w:r>
            <w:proofErr w:type="gramStart"/>
            <w:r>
              <w:rPr>
                <w:rFonts w:eastAsia="Malgun Gothic"/>
                <w:lang w:val="en-US"/>
              </w:rPr>
              <w:t>candidate</w:t>
            </w:r>
            <w:proofErr w:type="gramEnd"/>
            <w:r>
              <w:rPr>
                <w:rFonts w:eastAsia="Malgun Gothic"/>
                <w:lang w:val="en-US"/>
              </w:rPr>
              <w:t xml:space="preserve"> PDSCH reception occasions,</w:t>
            </w:r>
          </w:p>
          <w:p w14:paraId="4EC11DC9" w14:textId="77777777" w:rsidR="00A349D4" w:rsidRDefault="00A349D4" w:rsidP="00A349D4">
            <w:pPr>
              <w:pStyle w:val="ListParagraph"/>
              <w:numPr>
                <w:ilvl w:val="3"/>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 xml:space="preserve">A row index is removed if at least one symbol of every PDSCH associated with the row index is configured as semi-static UL. (NOTE: This is </w:t>
            </w:r>
            <w:proofErr w:type="gramStart"/>
            <w:r>
              <w:rPr>
                <w:rFonts w:eastAsia="Malgun Gothic"/>
                <w:lang w:val="en-US"/>
              </w:rPr>
              <w:t>similar to</w:t>
            </w:r>
            <w:proofErr w:type="gramEnd"/>
            <w:r>
              <w:rPr>
                <w:rFonts w:eastAsia="Malgun Gothic"/>
                <w:lang w:val="en-US"/>
              </w:rPr>
              <w:t xml:space="preserve"> the case of slot aggregated PDSCH in Rel-16)</w:t>
            </w:r>
          </w:p>
          <w:p w14:paraId="61A08CF2" w14:textId="77777777" w:rsidR="00A349D4" w:rsidRDefault="00A349D4" w:rsidP="00A349D4">
            <w:pPr>
              <w:pStyle w:val="ListParagraph"/>
              <w:numPr>
                <w:ilvl w:val="3"/>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Pruning procedure in Rel-16 is performed based on the last configured SLIV of each row index.</w:t>
            </w:r>
          </w:p>
          <w:p w14:paraId="674C1374"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lastRenderedPageBreak/>
              <w:t xml:space="preserve">Logical AND operation is applied </w:t>
            </w:r>
            <w:r>
              <w:rPr>
                <w:bCs/>
                <w:lang w:val="en-US"/>
              </w:rPr>
              <w:t>across all valid PDSCHs associated with a determined candidate PDSCH reception occasion,</w:t>
            </w:r>
            <w:r>
              <w:rPr>
                <w:rFonts w:eastAsia="Malgun Gothic"/>
                <w:lang w:val="en-US"/>
              </w:rPr>
              <w:t xml:space="preserve"> at least for 1-TB case</w:t>
            </w:r>
            <w:r>
              <w:rPr>
                <w:bCs/>
                <w:lang w:val="en-US"/>
              </w:rPr>
              <w:t>.</w:t>
            </w:r>
          </w:p>
          <w:p w14:paraId="6C93266D"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 xml:space="preserve">FFS: UE does not expect the last scheduled SLIV overlaps with a semi-static UL symbol when parameter </w:t>
            </w:r>
            <w:proofErr w:type="spellStart"/>
            <w:r>
              <w:rPr>
                <w:rFonts w:eastAsia="Malgun Gothic"/>
                <w:i/>
                <w:lang w:val="en-US"/>
              </w:rPr>
              <w:t>enableTimeDomainHARQ</w:t>
            </w:r>
            <w:proofErr w:type="spellEnd"/>
            <w:r>
              <w:rPr>
                <w:rFonts w:eastAsia="Malgun Gothic"/>
                <w:i/>
                <w:lang w:val="en-US"/>
              </w:rPr>
              <w:t xml:space="preserve">-Bundling </w:t>
            </w:r>
            <w:r>
              <w:rPr>
                <w:rFonts w:eastAsia="Malgun Gothic"/>
                <w:lang w:val="en-US"/>
              </w:rPr>
              <w:t>is configured</w:t>
            </w:r>
          </w:p>
          <w:p w14:paraId="5DBA2B3C" w14:textId="48D26BEF" w:rsidR="00A349D4" w:rsidRPr="00312C4B" w:rsidRDefault="00A349D4" w:rsidP="00A349D4">
            <w:pPr>
              <w:rPr>
                <w:lang w:eastAsia="en-US"/>
              </w:rPr>
            </w:pPr>
          </w:p>
        </w:tc>
      </w:tr>
      <w:tr w:rsidR="002D5E6E" w:rsidRPr="00312C4B" w14:paraId="1CB99177" w14:textId="77777777" w:rsidTr="0043006F">
        <w:tc>
          <w:tcPr>
            <w:tcW w:w="2515" w:type="dxa"/>
          </w:tcPr>
          <w:p w14:paraId="23F0E5BD" w14:textId="2953C3D5" w:rsidR="002D5E6E" w:rsidRDefault="00DA4C1F" w:rsidP="0043006F">
            <w:pPr>
              <w:rPr>
                <w:lang w:eastAsia="en-US"/>
              </w:rPr>
            </w:pPr>
            <w:r>
              <w:rPr>
                <w:lang w:eastAsia="en-US"/>
              </w:rPr>
              <w:lastRenderedPageBreak/>
              <w:t>Intel</w:t>
            </w:r>
          </w:p>
        </w:tc>
        <w:tc>
          <w:tcPr>
            <w:tcW w:w="6847" w:type="dxa"/>
          </w:tcPr>
          <w:p w14:paraId="0F938AE0" w14:textId="30E0F14A" w:rsidR="003011D6" w:rsidRDefault="003011D6" w:rsidP="00BA0C44">
            <w:pPr>
              <w:rPr>
                <w:lang w:eastAsia="en-US"/>
              </w:rPr>
            </w:pPr>
          </w:p>
          <w:p w14:paraId="79D5A7F2" w14:textId="6B21FE0C" w:rsidR="004934D0" w:rsidRDefault="004934D0" w:rsidP="00BA0C44">
            <w:pPr>
              <w:rPr>
                <w:lang w:eastAsia="en-US"/>
              </w:rPr>
            </w:pPr>
            <w:r>
              <w:rPr>
                <w:lang w:eastAsia="en-US"/>
              </w:rPr>
              <w:t xml:space="preserve">Agree with DoCoMo that the RRC parameter </w:t>
            </w:r>
            <w:proofErr w:type="spellStart"/>
            <w:r w:rsidRPr="0079546A">
              <w:rPr>
                <w:rFonts w:eastAsia="Malgun Gothic"/>
                <w:i/>
                <w:color w:val="FF0000"/>
                <w:lang w:val="en-US"/>
              </w:rPr>
              <w:t>enableTimeDomainHARQ</w:t>
            </w:r>
            <w:proofErr w:type="spellEnd"/>
            <w:r w:rsidRPr="0079546A">
              <w:rPr>
                <w:rFonts w:eastAsia="Malgun Gothic"/>
                <w:i/>
                <w:color w:val="FF0000"/>
                <w:lang w:val="en-US"/>
              </w:rPr>
              <w:t>-Bundling</w:t>
            </w:r>
            <w:r>
              <w:rPr>
                <w:rFonts w:eastAsia="Malgun Gothic"/>
                <w:i/>
                <w:color w:val="FF0000"/>
                <w:lang w:val="en-US"/>
              </w:rPr>
              <w:t xml:space="preserve"> </w:t>
            </w:r>
            <w:r w:rsidRPr="00D03DB0">
              <w:rPr>
                <w:rFonts w:eastAsia="Malgun Gothic"/>
                <w:iCs/>
                <w:color w:val="FF0000"/>
                <w:lang w:val="en-US"/>
              </w:rPr>
              <w:t>should be captured</w:t>
            </w:r>
            <w:r w:rsidR="003E479A">
              <w:rPr>
                <w:rFonts w:eastAsia="Malgun Gothic"/>
                <w:iCs/>
                <w:color w:val="FF0000"/>
                <w:lang w:val="en-US"/>
              </w:rPr>
              <w:t xml:space="preserve"> for Type-1 codebook</w:t>
            </w:r>
            <w:r>
              <w:rPr>
                <w:rFonts w:eastAsia="Malgun Gothic"/>
                <w:iCs/>
                <w:color w:val="FF0000"/>
                <w:lang w:val="en-US"/>
              </w:rPr>
              <w:t>. Further, th</w:t>
            </w:r>
            <w:r w:rsidR="003E479A">
              <w:rPr>
                <w:rFonts w:eastAsia="Malgun Gothic"/>
                <w:iCs/>
                <w:color w:val="FF0000"/>
                <w:lang w:val="en-US"/>
              </w:rPr>
              <w:t xml:space="preserve">ere is another </w:t>
            </w:r>
            <w:r w:rsidR="00DF73F7">
              <w:rPr>
                <w:rFonts w:eastAsia="Malgun Gothic"/>
                <w:iCs/>
                <w:color w:val="FF0000"/>
                <w:lang w:val="en-US"/>
              </w:rPr>
              <w:t xml:space="preserve">RRC </w:t>
            </w:r>
            <w:r w:rsidR="003E479A">
              <w:rPr>
                <w:rFonts w:eastAsia="Malgun Gothic"/>
                <w:iCs/>
                <w:color w:val="FF0000"/>
                <w:lang w:val="en-US"/>
              </w:rPr>
              <w:t>parameter</w:t>
            </w:r>
            <w:r w:rsidR="00DF73F7">
              <w:rPr>
                <w:rFonts w:eastAsia="Malgun Gothic"/>
                <w:iCs/>
                <w:color w:val="FF0000"/>
                <w:lang w:val="en-US"/>
              </w:rPr>
              <w:t xml:space="preserve"> </w:t>
            </w:r>
            <w:proofErr w:type="spellStart"/>
            <w:r w:rsidR="00DF73F7">
              <w:rPr>
                <w:rFonts w:cs="Times"/>
                <w:i/>
                <w:iCs/>
              </w:rPr>
              <w:t>numberOfHARQ-BundlingGroups</w:t>
            </w:r>
            <w:proofErr w:type="spellEnd"/>
            <w:r w:rsidR="00DF73F7">
              <w:rPr>
                <w:rFonts w:cs="Times"/>
                <w:i/>
                <w:iCs/>
              </w:rPr>
              <w:t xml:space="preserve"> </w:t>
            </w:r>
            <w:r w:rsidR="00DF73F7" w:rsidRPr="00D03DB0">
              <w:rPr>
                <w:rFonts w:cs="Times"/>
              </w:rPr>
              <w:t xml:space="preserve">that is agreed for Type2 codebook. </w:t>
            </w:r>
          </w:p>
          <w:p w14:paraId="1498EE85" w14:textId="77777777" w:rsidR="004934D0" w:rsidRPr="0075120A" w:rsidRDefault="004934D0" w:rsidP="004934D0">
            <w:pPr>
              <w:rPr>
                <w:b/>
                <w:lang w:val="en-US" w:eastAsia="x-none"/>
              </w:rPr>
            </w:pPr>
            <w:r w:rsidRPr="0075120A">
              <w:rPr>
                <w:b/>
                <w:highlight w:val="green"/>
                <w:lang w:val="en-US" w:eastAsia="x-none"/>
              </w:rPr>
              <w:t>Agreement</w:t>
            </w:r>
          </w:p>
          <w:p w14:paraId="4A0324AE" w14:textId="77777777" w:rsidR="004934D0" w:rsidRDefault="004934D0" w:rsidP="004934D0">
            <w:pPr>
              <w:spacing w:after="160" w:line="252" w:lineRule="auto"/>
              <w:rPr>
                <w:rFonts w:cs="Times"/>
                <w:lang w:eastAsia="zh-CN"/>
              </w:rPr>
            </w:pPr>
            <w:r>
              <w:rPr>
                <w:rFonts w:cs="Times"/>
              </w:rPr>
              <w:t>For multi-PDSCH scheduling with a single DCI</w:t>
            </w:r>
          </w:p>
          <w:p w14:paraId="75A3022C" w14:textId="77777777" w:rsidR="004934D0" w:rsidRDefault="004934D0" w:rsidP="004934D0">
            <w:pPr>
              <w:widowControl/>
              <w:numPr>
                <w:ilvl w:val="0"/>
                <w:numId w:val="21"/>
              </w:numPr>
              <w:kinsoku/>
              <w:overflowPunct/>
              <w:autoSpaceDE/>
              <w:adjustRightInd/>
              <w:spacing w:after="160" w:line="252" w:lineRule="auto"/>
              <w:contextualSpacing/>
              <w:textAlignment w:val="auto"/>
              <w:rPr>
                <w:lang w:val="en-US"/>
              </w:rPr>
            </w:pPr>
            <w: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t xml:space="preserve">to configure the number of HARQ bundling groups </w:t>
            </w:r>
            <w:r>
              <w:rPr>
                <w:rFonts w:cs="Times"/>
              </w:rPr>
              <w:t xml:space="preserve">with value range {1, 2, 4} </w:t>
            </w:r>
            <w:r>
              <w:t>for type-2 HARQ-ACK codebook per serving cell.</w:t>
            </w:r>
          </w:p>
          <w:p w14:paraId="09973F75" w14:textId="44E209C7" w:rsidR="004934D0" w:rsidRDefault="004934D0" w:rsidP="004934D0">
            <w:pPr>
              <w:widowControl/>
              <w:numPr>
                <w:ilvl w:val="1"/>
                <w:numId w:val="21"/>
              </w:numPr>
              <w:kinsoku/>
              <w:overflowPunct/>
              <w:autoSpaceDE/>
              <w:adjustRightInd/>
              <w:spacing w:after="160" w:line="252" w:lineRule="auto"/>
              <w:contextualSpacing/>
              <w:textAlignment w:val="auto"/>
            </w:pPr>
            <w:r>
              <w:t>…</w:t>
            </w:r>
          </w:p>
          <w:p w14:paraId="475B82E6" w14:textId="2A437B15" w:rsidR="003011D6" w:rsidRDefault="003011D6" w:rsidP="002D5E6E">
            <w:pPr>
              <w:rPr>
                <w:lang w:eastAsia="en-US"/>
              </w:rPr>
            </w:pPr>
          </w:p>
        </w:tc>
      </w:tr>
      <w:tr w:rsidR="002D5E6E" w:rsidRPr="00312C4B" w14:paraId="1382B419" w14:textId="77777777">
        <w:tc>
          <w:tcPr>
            <w:tcW w:w="2515" w:type="dxa"/>
          </w:tcPr>
          <w:p w14:paraId="5C7D35CE" w14:textId="52C40B28" w:rsidR="002D5E6E" w:rsidRDefault="002D5E6E">
            <w:pPr>
              <w:rPr>
                <w:lang w:eastAsia="en-US"/>
              </w:rPr>
            </w:pPr>
          </w:p>
        </w:tc>
        <w:tc>
          <w:tcPr>
            <w:tcW w:w="6847" w:type="dxa"/>
          </w:tcPr>
          <w:p w14:paraId="4A860BE2" w14:textId="7B0A3C9B" w:rsidR="00960F3B" w:rsidRDefault="00960F3B">
            <w:pPr>
              <w:rPr>
                <w:lang w:eastAsia="en-US"/>
              </w:rPr>
            </w:pP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0A0CC9D1" w:rsidR="00291A4C" w:rsidRDefault="00D774C6" w:rsidP="00B26EFE">
            <w:pPr>
              <w:jc w:val="left"/>
              <w:rPr>
                <w:rFonts w:eastAsia="MS Mincho"/>
                <w:lang w:eastAsia="ja-JP"/>
              </w:rPr>
            </w:pPr>
            <w:r>
              <w:rPr>
                <w:rFonts w:eastAsia="MS Mincho"/>
                <w:lang w:eastAsia="ja-JP"/>
              </w:rPr>
              <w:t>Qualcomm</w:t>
            </w:r>
          </w:p>
        </w:tc>
        <w:tc>
          <w:tcPr>
            <w:tcW w:w="6847" w:type="dxa"/>
          </w:tcPr>
          <w:p w14:paraId="6310D61E" w14:textId="77777777" w:rsidR="002C2A9D" w:rsidRDefault="00D774C6" w:rsidP="00B26EFE">
            <w:pPr>
              <w:jc w:val="left"/>
              <w:rPr>
                <w:rFonts w:eastAsia="MS Mincho"/>
                <w:lang w:eastAsia="ja-JP"/>
              </w:rPr>
            </w:pPr>
            <w:r>
              <w:rPr>
                <w:rFonts w:eastAsia="MS Mincho"/>
                <w:lang w:eastAsia="ja-JP"/>
              </w:rPr>
              <w:t>Given the following agreement:</w:t>
            </w:r>
          </w:p>
          <w:p w14:paraId="795CE01F" w14:textId="77777777" w:rsidR="00AD17DD" w:rsidRDefault="00AD17DD" w:rsidP="00AD17DD">
            <w:pPr>
              <w:rPr>
                <w:rFonts w:cs="Times"/>
                <w:b/>
                <w:bCs/>
                <w:szCs w:val="20"/>
                <w:lang w:eastAsia="x-none"/>
              </w:rPr>
            </w:pPr>
            <w:r>
              <w:rPr>
                <w:rFonts w:cs="Times"/>
                <w:b/>
                <w:bCs/>
                <w:szCs w:val="20"/>
                <w:highlight w:val="green"/>
                <w:lang w:eastAsia="x-none"/>
              </w:rPr>
              <w:t>Agreement</w:t>
            </w:r>
          </w:p>
          <w:p w14:paraId="7B0EEE02" w14:textId="77777777" w:rsidR="00AD17DD" w:rsidRDefault="00AD17DD" w:rsidP="00AD17DD">
            <w:pPr>
              <w:rPr>
                <w:rFonts w:cs="Times"/>
                <w:szCs w:val="20"/>
                <w:lang w:eastAsia="x-none"/>
              </w:rPr>
            </w:pPr>
            <w:r>
              <w:rPr>
                <w:rFonts w:cs="Times"/>
                <w:szCs w:val="20"/>
                <w:lang w:eastAsia="x-none"/>
              </w:rPr>
              <w:t xml:space="preserve">For Non-Fallback DCI formats, for FR2-2 operation, for the configuration of the </w:t>
            </w:r>
            <w:proofErr w:type="spellStart"/>
            <w:r>
              <w:rPr>
                <w:rFonts w:cs="Times"/>
                <w:szCs w:val="20"/>
                <w:lang w:eastAsia="x-none"/>
              </w:rPr>
              <w:t>ChannelAccess-CPext</w:t>
            </w:r>
            <w:proofErr w:type="spellEnd"/>
            <w:r>
              <w:rPr>
                <w:rFonts w:cs="Times"/>
                <w:szCs w:val="20"/>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0F625DA7" w14:textId="467E19D8" w:rsidR="00D774C6" w:rsidRDefault="00D774C6" w:rsidP="00B26EFE">
            <w:pPr>
              <w:jc w:val="left"/>
              <w:rPr>
                <w:rFonts w:eastAsia="MS Mincho"/>
                <w:lang w:eastAsia="ja-JP"/>
              </w:rPr>
            </w:pPr>
          </w:p>
          <w:p w14:paraId="670376FF" w14:textId="4A38618F" w:rsidR="00AD17DD" w:rsidRDefault="00AD17DD" w:rsidP="00FE473B">
            <w:pPr>
              <w:jc w:val="left"/>
              <w:rPr>
                <w:rFonts w:eastAsia="MS Mincho"/>
                <w:lang w:eastAsia="ja-JP"/>
              </w:rPr>
            </w:pPr>
            <w:r>
              <w:rPr>
                <w:rFonts w:eastAsia="MS Mincho"/>
                <w:lang w:eastAsia="ja-JP"/>
              </w:rPr>
              <w:t>For existing IE</w:t>
            </w:r>
            <w:r w:rsidR="00FE473B">
              <w:rPr>
                <w:rFonts w:eastAsia="MS Mincho"/>
                <w:lang w:eastAsia="ja-JP"/>
              </w:rPr>
              <w:t xml:space="preserve"> </w:t>
            </w:r>
            <w:r w:rsidR="00FE473B">
              <w:rPr>
                <w:sz w:val="16"/>
                <w:szCs w:val="16"/>
              </w:rPr>
              <w:t>UL-AccessConfigListDCI-0-1-r16 and UL-AccessConfigListDCI-1-1-r16, we</w:t>
            </w:r>
            <w:r>
              <w:rPr>
                <w:rFonts w:eastAsia="MS Mincho"/>
                <w:lang w:eastAsia="ja-JP"/>
              </w:rPr>
              <w:t xml:space="preserve"> will need to change the range</w:t>
            </w:r>
            <w:r w:rsidR="00FE473B">
              <w:rPr>
                <w:rFonts w:eastAsia="MS Mincho"/>
                <w:lang w:eastAsia="ja-JP"/>
              </w:rPr>
              <w:t xml:space="preserve"> for them to </w:t>
            </w:r>
            <w:r w:rsidR="002B7864">
              <w:rPr>
                <w:color w:val="993265"/>
                <w:sz w:val="16"/>
                <w:szCs w:val="16"/>
              </w:rPr>
              <w:t xml:space="preserve">SEQUENCE </w:t>
            </w:r>
            <w:r w:rsidR="002B7864">
              <w:rPr>
                <w:sz w:val="16"/>
                <w:szCs w:val="16"/>
              </w:rPr>
              <w:t>(</w:t>
            </w:r>
            <w:r w:rsidR="002B7864">
              <w:rPr>
                <w:color w:val="993265"/>
                <w:sz w:val="16"/>
                <w:szCs w:val="16"/>
              </w:rPr>
              <w:t xml:space="preserve">SIZE </w:t>
            </w:r>
            <w:r w:rsidR="002B7864">
              <w:rPr>
                <w:sz w:val="16"/>
                <w:szCs w:val="16"/>
              </w:rPr>
              <w:t>(</w:t>
            </w:r>
            <w:proofErr w:type="gramStart"/>
            <w:r w:rsidR="002B7864">
              <w:rPr>
                <w:sz w:val="16"/>
                <w:szCs w:val="16"/>
              </w:rPr>
              <w:t>1..</w:t>
            </w:r>
            <w:proofErr w:type="gramEnd"/>
            <w:r w:rsidR="002B7864">
              <w:rPr>
                <w:sz w:val="16"/>
                <w:szCs w:val="16"/>
              </w:rPr>
              <w:t xml:space="preserve">3)) </w:t>
            </w:r>
            <w:r w:rsidR="002B7864">
              <w:rPr>
                <w:color w:val="993265"/>
                <w:sz w:val="16"/>
                <w:szCs w:val="16"/>
              </w:rPr>
              <w:t xml:space="preserve">OF INTEGER </w:t>
            </w:r>
            <w:r w:rsidR="002B7864">
              <w:rPr>
                <w:sz w:val="16"/>
                <w:szCs w:val="16"/>
              </w:rPr>
              <w:t>(0..2)</w:t>
            </w:r>
          </w:p>
        </w:tc>
      </w:tr>
      <w:tr w:rsidR="00A349D4" w14:paraId="718C781B" w14:textId="77777777">
        <w:tc>
          <w:tcPr>
            <w:tcW w:w="2515" w:type="dxa"/>
          </w:tcPr>
          <w:p w14:paraId="548BC118" w14:textId="73B9994D" w:rsidR="00A349D4" w:rsidRDefault="00A349D4" w:rsidP="00A349D4">
            <w:pPr>
              <w:jc w:val="left"/>
              <w:rPr>
                <w:rFonts w:eastAsia="MS Mincho"/>
                <w:lang w:eastAsia="ja-JP"/>
              </w:rPr>
            </w:pPr>
            <w:r>
              <w:rPr>
                <w:rFonts w:eastAsia="MS Mincho" w:hint="eastAsia"/>
                <w:lang w:eastAsia="ja-JP"/>
              </w:rPr>
              <w:t>DOCOMO</w:t>
            </w:r>
          </w:p>
        </w:tc>
        <w:tc>
          <w:tcPr>
            <w:tcW w:w="6847" w:type="dxa"/>
          </w:tcPr>
          <w:p w14:paraId="107B9EEC" w14:textId="05DFF17A" w:rsidR="00A349D4" w:rsidRDefault="00A349D4" w:rsidP="00A349D4">
            <w:pPr>
              <w:jc w:val="left"/>
              <w:rPr>
                <w:rFonts w:eastAsia="MS Mincho"/>
                <w:lang w:eastAsia="ja-JP"/>
              </w:rPr>
            </w:pPr>
            <w:r>
              <w:rPr>
                <w:rFonts w:eastAsia="MS Mincho"/>
                <w:lang w:eastAsia="ja-JP"/>
              </w:rPr>
              <w:t xml:space="preserve">We agree with Qualcomm. Maybe IE </w:t>
            </w:r>
            <w:r>
              <w:rPr>
                <w:sz w:val="16"/>
                <w:szCs w:val="16"/>
              </w:rPr>
              <w:t>UL-AccessConfigListDCI-0-1-r1</w:t>
            </w:r>
            <w:r w:rsidRPr="00911D3B">
              <w:rPr>
                <w:color w:val="FF0000"/>
                <w:sz w:val="16"/>
                <w:szCs w:val="16"/>
              </w:rPr>
              <w:t>7</w:t>
            </w:r>
            <w:r>
              <w:rPr>
                <w:sz w:val="16"/>
                <w:szCs w:val="16"/>
              </w:rPr>
              <w:t xml:space="preserve"> and UL-AccessConfigListDCI-1-1-r1</w:t>
            </w:r>
            <w:r w:rsidRPr="00911D3B">
              <w:rPr>
                <w:color w:val="FF0000"/>
                <w:sz w:val="16"/>
                <w:szCs w:val="16"/>
              </w:rPr>
              <w:t>7</w:t>
            </w:r>
            <w:r>
              <w:rPr>
                <w:sz w:val="16"/>
                <w:szCs w:val="16"/>
              </w:rPr>
              <w:t xml:space="preserve"> </w:t>
            </w:r>
            <w:r>
              <w:rPr>
                <w:rFonts w:eastAsia="MS Mincho"/>
                <w:lang w:eastAsia="ja-JP"/>
              </w:rPr>
              <w:t xml:space="preserve">can be define with </w:t>
            </w:r>
            <w:r>
              <w:rPr>
                <w:color w:val="993265"/>
                <w:sz w:val="16"/>
                <w:szCs w:val="16"/>
              </w:rPr>
              <w:t xml:space="preserve">SEQUENCE </w:t>
            </w:r>
            <w:r>
              <w:rPr>
                <w:sz w:val="16"/>
                <w:szCs w:val="16"/>
              </w:rPr>
              <w:t>(</w:t>
            </w:r>
            <w:r>
              <w:rPr>
                <w:color w:val="993265"/>
                <w:sz w:val="16"/>
                <w:szCs w:val="16"/>
              </w:rPr>
              <w:t xml:space="preserve">SIZE </w:t>
            </w:r>
            <w:r>
              <w:rPr>
                <w:sz w:val="16"/>
                <w:szCs w:val="16"/>
              </w:rPr>
              <w:t>(</w:t>
            </w:r>
            <w:proofErr w:type="gramStart"/>
            <w:r>
              <w:rPr>
                <w:sz w:val="16"/>
                <w:szCs w:val="16"/>
              </w:rPr>
              <w:t>1..</w:t>
            </w:r>
            <w:proofErr w:type="gramEnd"/>
            <w:r>
              <w:rPr>
                <w:sz w:val="16"/>
                <w:szCs w:val="16"/>
              </w:rPr>
              <w:t xml:space="preserve">3)) </w:t>
            </w:r>
            <w:r>
              <w:rPr>
                <w:color w:val="993265"/>
                <w:sz w:val="16"/>
                <w:szCs w:val="16"/>
              </w:rPr>
              <w:t xml:space="preserve">OF INTEGER </w:t>
            </w:r>
            <w:r>
              <w:rPr>
                <w:sz w:val="16"/>
                <w:szCs w:val="16"/>
              </w:rPr>
              <w:t>(0..2)</w:t>
            </w:r>
            <w:r>
              <w:rPr>
                <w:rFonts w:eastAsia="MS Mincho"/>
                <w:lang w:eastAsia="ja-JP"/>
              </w:rPr>
              <w:t xml:space="preserve">, which we also believe is up to RAN2. </w:t>
            </w: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headerReference w:type="even" r:id="rId13"/>
      <w:headerReference w:type="default" r:id="rId14"/>
      <w:footerReference w:type="even" r:id="rId15"/>
      <w:footerReference w:type="default" r:id="rId16"/>
      <w:headerReference w:type="first" r:id="rId17"/>
      <w:footerReference w:type="firs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8785D" w14:textId="77777777" w:rsidR="006408D6" w:rsidRDefault="006408D6">
      <w:pPr>
        <w:spacing w:after="0" w:line="240" w:lineRule="auto"/>
      </w:pPr>
      <w:r>
        <w:separator/>
      </w:r>
    </w:p>
  </w:endnote>
  <w:endnote w:type="continuationSeparator" w:id="0">
    <w:p w14:paraId="51C6069D" w14:textId="77777777" w:rsidR="006408D6" w:rsidRDefault="006408D6">
      <w:pPr>
        <w:spacing w:after="0" w:line="240" w:lineRule="auto"/>
      </w:pPr>
      <w:r>
        <w:continuationSeparator/>
      </w:r>
    </w:p>
  </w:endnote>
  <w:endnote w:type="continuationNotice" w:id="1">
    <w:p w14:paraId="407C62CE" w14:textId="77777777" w:rsidR="006408D6" w:rsidRDefault="00640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7442" w14:textId="0803A2CA"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245BF">
      <w:rPr>
        <w:rStyle w:val="PageNumber"/>
        <w:noProof/>
      </w:rPr>
      <w:t>1</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94C90" w14:textId="77777777" w:rsidR="00C83973" w:rsidRDefault="00C8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2EF64" w14:textId="77777777" w:rsidR="006408D6" w:rsidRDefault="006408D6">
      <w:pPr>
        <w:spacing w:after="0" w:line="240" w:lineRule="auto"/>
      </w:pPr>
      <w:r>
        <w:separator/>
      </w:r>
    </w:p>
  </w:footnote>
  <w:footnote w:type="continuationSeparator" w:id="0">
    <w:p w14:paraId="3C445D93" w14:textId="77777777" w:rsidR="006408D6" w:rsidRDefault="006408D6">
      <w:pPr>
        <w:spacing w:after="0" w:line="240" w:lineRule="auto"/>
      </w:pPr>
      <w:r>
        <w:continuationSeparator/>
      </w:r>
    </w:p>
  </w:footnote>
  <w:footnote w:type="continuationNotice" w:id="1">
    <w:p w14:paraId="52E80DE6" w14:textId="77777777" w:rsidR="006408D6" w:rsidRDefault="00640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45B7" w14:textId="77777777" w:rsidR="00C83973" w:rsidRDefault="00C8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87AD" w14:textId="77777777" w:rsidR="00C83973" w:rsidRDefault="00C8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E40F1" w14:textId="77777777" w:rsidR="00C83973" w:rsidRDefault="00C83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7"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3"/>
  </w:num>
  <w:num w:numId="3">
    <w:abstractNumId w:val="20"/>
  </w:num>
  <w:num w:numId="4">
    <w:abstractNumId w:val="0"/>
  </w:num>
  <w:num w:numId="5">
    <w:abstractNumId w:val="6"/>
  </w:num>
  <w:num w:numId="6">
    <w:abstractNumId w:val="19"/>
  </w:num>
  <w:num w:numId="7">
    <w:abstractNumId w:val="5"/>
  </w:num>
  <w:num w:numId="8">
    <w:abstractNumId w:val="13"/>
  </w:num>
  <w:num w:numId="9">
    <w:abstractNumId w:val="7"/>
  </w:num>
  <w:num w:numId="10">
    <w:abstractNumId w:val="14"/>
  </w:num>
  <w:num w:numId="11">
    <w:abstractNumId w:val="15"/>
  </w:num>
  <w:num w:numId="12">
    <w:abstractNumId w:val="10"/>
  </w:num>
  <w:num w:numId="13">
    <w:abstractNumId w:val="2"/>
  </w:num>
  <w:num w:numId="14">
    <w:abstractNumId w:val="16"/>
  </w:num>
  <w:num w:numId="15">
    <w:abstractNumId w:val="17"/>
  </w:num>
  <w:num w:numId="16">
    <w:abstractNumId w:val="8"/>
  </w:num>
  <w:num w:numId="17">
    <w:abstractNumId w:val="18"/>
  </w:num>
  <w:num w:numId="18">
    <w:abstractNumId w:val="1"/>
  </w:num>
  <w:num w:numId="19">
    <w:abstractNumId w:val="9"/>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6FAC"/>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67A"/>
    <w:rsid w:val="000C279E"/>
    <w:rsid w:val="000C2BA0"/>
    <w:rsid w:val="000C2E60"/>
    <w:rsid w:val="000C3048"/>
    <w:rsid w:val="000C306E"/>
    <w:rsid w:val="000C307C"/>
    <w:rsid w:val="000C310E"/>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AE"/>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062"/>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BF0"/>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7BC"/>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431"/>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DC4"/>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64"/>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A9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1D6"/>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206"/>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9EF"/>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9A"/>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37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A96"/>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CC7"/>
    <w:rsid w:val="00457E73"/>
    <w:rsid w:val="0046005F"/>
    <w:rsid w:val="004602E1"/>
    <w:rsid w:val="004609B4"/>
    <w:rsid w:val="00460AFC"/>
    <w:rsid w:val="00460B10"/>
    <w:rsid w:val="00460D49"/>
    <w:rsid w:val="00460D8F"/>
    <w:rsid w:val="00460D99"/>
    <w:rsid w:val="00460EF6"/>
    <w:rsid w:val="00461093"/>
    <w:rsid w:val="0046121A"/>
    <w:rsid w:val="00461513"/>
    <w:rsid w:val="004617B8"/>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D0"/>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27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B9A"/>
    <w:rsid w:val="004B6DB8"/>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8D6"/>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42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3F"/>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38"/>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AE0"/>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B"/>
    <w:rsid w:val="00960F3C"/>
    <w:rsid w:val="009611F2"/>
    <w:rsid w:val="00961341"/>
    <w:rsid w:val="00961477"/>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916"/>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4"/>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D"/>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3D6"/>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EFE"/>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79D"/>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0C44"/>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FE7"/>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E7CF0"/>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5DE"/>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5BF"/>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973"/>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DB0"/>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20"/>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4C6"/>
    <w:rsid w:val="00D778FD"/>
    <w:rsid w:val="00D77CE2"/>
    <w:rsid w:val="00D8012C"/>
    <w:rsid w:val="00D802D3"/>
    <w:rsid w:val="00D804DC"/>
    <w:rsid w:val="00D804E7"/>
    <w:rsid w:val="00D8068A"/>
    <w:rsid w:val="00D808FD"/>
    <w:rsid w:val="00D80B41"/>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1F"/>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3F7"/>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7D6"/>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3E"/>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14E"/>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73B"/>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53F1D"/>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목록 단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 w:type="paragraph" w:styleId="ListBullet2">
    <w:name w:val="List Bullet 2"/>
    <w:basedOn w:val="ListBullet"/>
    <w:qFormat/>
    <w:rsid w:val="007B5AE0"/>
    <w:pPr>
      <w:widowControl/>
      <w:numPr>
        <w:numId w:val="20"/>
      </w:numPr>
      <w:tabs>
        <w:tab w:val="clear" w:pos="0"/>
      </w:tabs>
      <w:kinsoku/>
      <w:overflowPunct/>
      <w:adjustRightInd/>
      <w:spacing w:after="120"/>
      <w:ind w:firstLineChars="0" w:firstLine="0"/>
      <w:textAlignment w:val="auto"/>
    </w:pPr>
    <w:rPr>
      <w:rFonts w:ascii="Arial" w:eastAsiaTheme="minorHAnsi" w:hAnsi="Arial" w:cstheme="minorBidi"/>
      <w:snapToGrid/>
      <w:kern w:val="0"/>
      <w:szCs w:val="22"/>
      <w:lang w:val="en-US"/>
    </w:rPr>
  </w:style>
  <w:style w:type="character" w:styleId="UnresolvedMention">
    <w:name w:val="Unresolved Mention"/>
    <w:basedOn w:val="DefaultParagraphFont"/>
    <w:uiPriority w:val="99"/>
    <w:unhideWhenUsed/>
    <w:rsid w:val="004B6B9A"/>
    <w:rPr>
      <w:color w:val="605E5C"/>
      <w:shd w:val="clear" w:color="auto" w:fill="E1DFDD"/>
    </w:rPr>
  </w:style>
  <w:style w:type="character" w:styleId="Mention">
    <w:name w:val="Mention"/>
    <w:basedOn w:val="DefaultParagraphFont"/>
    <w:uiPriority w:val="99"/>
    <w:unhideWhenUsed/>
    <w:rsid w:val="004B6B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950866527">
      <w:bodyDiv w:val="1"/>
      <w:marLeft w:val="0"/>
      <w:marRight w:val="0"/>
      <w:marTop w:val="0"/>
      <w:marBottom w:val="0"/>
      <w:divBdr>
        <w:top w:val="none" w:sz="0" w:space="0" w:color="auto"/>
        <w:left w:val="none" w:sz="0" w:space="0" w:color="auto"/>
        <w:bottom w:val="none" w:sz="0" w:space="0" w:color="auto"/>
        <w:right w:val="none" w:sz="0" w:space="0" w:color="auto"/>
      </w:divBdr>
    </w:div>
    <w:div w:id="1025639597">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 w:id="130292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2.xml><?xml version="1.0" encoding="utf-8"?>
<ds:datastoreItem xmlns:ds="http://schemas.openxmlformats.org/officeDocument/2006/customXml" ds:itemID="{B0C28EBC-FB25-4E1D-A785-E6212E5649F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02D9FC-C746-4ED2-AF8A-8BE77B16F17D}">
  <ds:schemaRefs>
    <ds:schemaRef ds:uri="http://schemas.openxmlformats.org/officeDocument/2006/bibliography"/>
  </ds:schemaRefs>
</ds:datastoreItem>
</file>

<file path=customXml/itemProps5.xml><?xml version="1.0" encoding="utf-8"?>
<ds:datastoreItem xmlns:ds="http://schemas.openxmlformats.org/officeDocument/2006/customXml" ds:itemID="{45B4BC45-0F8F-4D78-8E81-C063543FA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3733</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Lee, Daewon</cp:lastModifiedBy>
  <cp:revision>3</cp:revision>
  <cp:lastPrinted>2019-01-10T09:30:00Z</cp:lastPrinted>
  <dcterms:created xsi:type="dcterms:W3CDTF">2021-11-29T17:46:00Z</dcterms:created>
  <dcterms:modified xsi:type="dcterms:W3CDTF">2021-11-29T17:46:00Z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