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3E557E01"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9936F9">
        <w:rPr>
          <w:color w:val="FF0000"/>
          <w:sz w:val="22"/>
          <w:szCs w:val="21"/>
          <w:lang w:val="en-US"/>
        </w:rPr>
        <w:t>6</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lastRenderedPageBreak/>
              <w:t>30-1a:</w:t>
            </w:r>
          </w:p>
          <w:p w14:paraId="69308507" w14:textId="77777777" w:rsidR="00EB3B75" w:rsidRDefault="00ED06A3">
            <w:pPr>
              <w:pStyle w:val="aff5"/>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lastRenderedPageBreak/>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CA1700">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AI8.8.1.1.</w:t>
            </w:r>
          </w:p>
        </w:tc>
      </w:tr>
      <w:tr w:rsidR="00EB3B75" w14:paraId="3F38B18E" w14:textId="77777777" w:rsidTr="00CA1700">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grant’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  </w:t>
            </w:r>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lastRenderedPageBreak/>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We prefer Option1 for both proposals, i.e.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ＭＳ Ｐゴシック" w:hint="eastAsia"/>
                <w:color w:val="000000"/>
                <w:szCs w:val="21"/>
                <w:lang w:val="en-US"/>
              </w:rPr>
              <w:t>W</w:t>
            </w:r>
            <w:r>
              <w:rPr>
                <w:rFonts w:eastAsia="ＭＳ Ｐゴシック"/>
                <w:color w:val="000000"/>
                <w:szCs w:val="21"/>
                <w:lang w:val="en-US"/>
              </w:rPr>
              <w:t>e support the FL proposals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 (clarification is added based on the comment from ZTE and Ericsson)</w:t>
            </w:r>
          </w:p>
          <w:p w14:paraId="2573BB65" w14:textId="77777777" w:rsidR="002E44ED" w:rsidRDefault="002E44ED" w:rsidP="002E44ED">
            <w:pPr>
              <w:rPr>
                <w:rFonts w:eastAsia="ＭＳ Ｐゴシック"/>
                <w:color w:val="000000"/>
                <w:szCs w:val="21"/>
                <w:lang w:val="en-US"/>
              </w:rPr>
            </w:pPr>
            <w:r>
              <w:rPr>
                <w:b/>
                <w:bCs/>
                <w:szCs w:val="21"/>
                <w:highlight w:val="yellow"/>
                <w:lang w:val="en-US"/>
              </w:rPr>
              <w:t>proposal 2-1a</w:t>
            </w:r>
          </w:p>
          <w:p w14:paraId="63E8D11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36997DAE"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ＭＳ Ｐゴシック"/>
                <w:color w:val="000000"/>
                <w:szCs w:val="21"/>
                <w:lang w:val="en-US"/>
              </w:rPr>
            </w:pPr>
            <w:r>
              <w:rPr>
                <w:b/>
                <w:bCs/>
                <w:szCs w:val="21"/>
                <w:highlight w:val="yellow"/>
                <w:lang w:val="en-US"/>
              </w:rPr>
              <w:t>proposal 2-1b</w:t>
            </w:r>
          </w:p>
          <w:p w14:paraId="781D05B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71B60230" w14:textId="77777777" w:rsidR="002E44ED" w:rsidRPr="005A6A7D" w:rsidRDefault="002E44ED" w:rsidP="002E44ED">
            <w:pPr>
              <w:pStyle w:val="aff5"/>
              <w:numPr>
                <w:ilvl w:val="1"/>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5"/>
              <w:numPr>
                <w:ilvl w:val="2"/>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ＭＳ Ｐゴシック"/>
                <w:color w:val="000000"/>
                <w:szCs w:val="21"/>
                <w:lang w:val="en-US"/>
              </w:rPr>
            </w:pPr>
          </w:p>
          <w:p w14:paraId="7FE157DB"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harp raised a good point that</w:t>
            </w:r>
          </w:p>
          <w:p w14:paraId="02F46DAA" w14:textId="77777777" w:rsidR="002E44ED" w:rsidRPr="005937D1" w:rsidRDefault="002E44ED" w:rsidP="002E44ED">
            <w:pPr>
              <w:pStyle w:val="aff5"/>
              <w:numPr>
                <w:ilvl w:val="0"/>
                <w:numId w:val="32"/>
              </w:numPr>
              <w:ind w:leftChars="0"/>
              <w:rPr>
                <w:rFonts w:eastAsia="ＭＳ Ｐゴシック"/>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5"/>
              <w:numPr>
                <w:ilvl w:val="0"/>
                <w:numId w:val="32"/>
              </w:numPr>
              <w:ind w:leftChars="0"/>
              <w:rPr>
                <w:rFonts w:eastAsia="ＭＳ Ｐゴシック"/>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C</w:t>
            </w:r>
            <w:r>
              <w:rPr>
                <w:rFonts w:eastAsia="ＭＳ Ｐゴシック"/>
                <w:color w:val="000000"/>
                <w:szCs w:val="21"/>
                <w:lang w:val="en-US"/>
              </w:rPr>
              <w:t>ompanies are also invited to check whether the above understanding is correct or not.</w:t>
            </w:r>
          </w:p>
          <w:p w14:paraId="387EF6D0" w14:textId="77777777" w:rsidR="002E44ED" w:rsidRDefault="002E44ED" w:rsidP="002E44ED">
            <w:pPr>
              <w:rPr>
                <w:rFonts w:eastAsia="ＭＳ Ｐゴシック"/>
                <w:color w:val="000000"/>
                <w:szCs w:val="21"/>
                <w:lang w:val="en-US"/>
              </w:rPr>
            </w:pPr>
          </w:p>
          <w:p w14:paraId="79CF4FB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ＭＳ Ｐゴシック"/>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5"/>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aff5"/>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aff5"/>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aff5"/>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aff5"/>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more than 16 repetitions </w:t>
                  </w:r>
                  <w:r w:rsidRPr="00F12F96">
                    <w:rPr>
                      <w:rFonts w:asciiTheme="majorHAnsi" w:eastAsia="ＭＳ 明朝" w:hAnsiTheme="majorHAnsi" w:cstheme="majorHAnsi"/>
                      <w:color w:val="FF0000"/>
                      <w:szCs w:val="18"/>
                      <w:lang w:val="en-US" w:eastAsia="ja-JP"/>
                    </w:rPr>
                    <w:t>for dynamic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F12F96">
                    <w:rPr>
                      <w:rFonts w:asciiTheme="majorHAnsi" w:eastAsia="ＭＳ 明朝" w:hAnsiTheme="majorHAnsi" w:cstheme="majorHAnsi"/>
                      <w:color w:val="FF0000"/>
                      <w:szCs w:val="18"/>
                      <w:lang w:val="en-US" w:eastAsia="ja-JP"/>
                    </w:rPr>
                    <w:t xml:space="preserve">dynamic grant </w:t>
                  </w:r>
                  <w:r>
                    <w:rPr>
                      <w:rFonts w:asciiTheme="majorHAnsi" w:eastAsia="ＭＳ 明朝"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19B9EA4D" w:rsidR="00CA1700" w:rsidRDefault="00137D9C" w:rsidP="00CA1700">
            <w:pPr>
              <w:jc w:val="both"/>
              <w:rPr>
                <w:rFonts w:eastAsia="SimSun"/>
                <w:szCs w:val="21"/>
                <w:lang w:val="en-US" w:eastAsia="zh-CN"/>
              </w:rPr>
            </w:pPr>
            <w:r>
              <w:rPr>
                <w:rFonts w:eastAsia="SimSun"/>
                <w:szCs w:val="21"/>
                <w:lang w:val="en-US" w:eastAsia="zh-CN"/>
              </w:rPr>
              <w:lastRenderedPageBreak/>
              <w:t>Ericsson</w:t>
            </w:r>
          </w:p>
        </w:tc>
        <w:tc>
          <w:tcPr>
            <w:tcW w:w="4494" w:type="pct"/>
          </w:tcPr>
          <w:p w14:paraId="38AC43CD" w14:textId="27222D87" w:rsidR="00CA1700" w:rsidRDefault="00137D9C" w:rsidP="00CA1700">
            <w:pPr>
              <w:jc w:val="both"/>
              <w:rPr>
                <w:rFonts w:eastAsia="Malgun Gothic"/>
                <w:szCs w:val="21"/>
                <w:lang w:val="en-US" w:eastAsia="ko-KR"/>
              </w:rPr>
            </w:pPr>
            <w:r>
              <w:rPr>
                <w:rFonts w:eastAsia="Malgun Gothic"/>
                <w:szCs w:val="21"/>
                <w:lang w:val="en-US" w:eastAsia="ko-KR"/>
              </w:rPr>
              <w:t xml:space="preserve">We are fine with the proposals.  </w:t>
            </w:r>
          </w:p>
        </w:tc>
      </w:tr>
      <w:tr w:rsidR="00CA1700" w:rsidRPr="00AA5DEA" w14:paraId="741CA8B4" w14:textId="77777777" w:rsidTr="00CA1700">
        <w:tc>
          <w:tcPr>
            <w:tcW w:w="506" w:type="pct"/>
          </w:tcPr>
          <w:p w14:paraId="19A60135" w14:textId="0F129B3F" w:rsidR="00CA1700" w:rsidRDefault="007A2AE9" w:rsidP="00CA1700">
            <w:pPr>
              <w:jc w:val="both"/>
              <w:rPr>
                <w:rFonts w:eastAsia="SimSun"/>
                <w:szCs w:val="21"/>
                <w:lang w:val="en-US" w:eastAsia="zh-CN"/>
              </w:rPr>
            </w:pPr>
            <w:r>
              <w:rPr>
                <w:rFonts w:eastAsia="SimSun"/>
                <w:szCs w:val="21"/>
                <w:lang w:val="en-US" w:eastAsia="zh-CN"/>
              </w:rPr>
              <w:t>QC</w:t>
            </w:r>
          </w:p>
        </w:tc>
        <w:tc>
          <w:tcPr>
            <w:tcW w:w="4494" w:type="pct"/>
          </w:tcPr>
          <w:p w14:paraId="108908A0" w14:textId="64FCBC17" w:rsidR="00CA1700" w:rsidRDefault="007A2AE9" w:rsidP="00CA1700">
            <w:pPr>
              <w:jc w:val="both"/>
              <w:rPr>
                <w:rFonts w:eastAsia="Malgun Gothic"/>
                <w:szCs w:val="21"/>
                <w:lang w:val="en-US" w:eastAsia="ko-KR"/>
              </w:rPr>
            </w:pPr>
            <w:r>
              <w:rPr>
                <w:rFonts w:eastAsia="Malgun Gothic"/>
                <w:szCs w:val="21"/>
                <w:lang w:val="en-US" w:eastAsia="ko-KR"/>
              </w:rPr>
              <w:t>Should columns 3,4, and 8 be colored yellow to accommodate changes due to resolution of the FFS?</w:t>
            </w:r>
          </w:p>
        </w:tc>
      </w:tr>
      <w:tr w:rsidR="001B3E7E" w:rsidRPr="00AA5DEA" w14:paraId="2739C7E2" w14:textId="77777777" w:rsidTr="00CA1700">
        <w:tc>
          <w:tcPr>
            <w:tcW w:w="506" w:type="pct"/>
          </w:tcPr>
          <w:p w14:paraId="20C7FF08" w14:textId="36B3E101" w:rsidR="001B3E7E" w:rsidRDefault="001B3E7E" w:rsidP="001B3E7E">
            <w:pPr>
              <w:jc w:val="both"/>
              <w:rPr>
                <w:rFonts w:eastAsia="SimSun"/>
                <w:szCs w:val="21"/>
                <w:lang w:val="en-US" w:eastAsia="zh-CN"/>
              </w:rPr>
            </w:pPr>
            <w:r>
              <w:rPr>
                <w:rFonts w:eastAsia="SimSun"/>
                <w:szCs w:val="21"/>
              </w:rPr>
              <w:t>Sharp</w:t>
            </w:r>
          </w:p>
        </w:tc>
        <w:tc>
          <w:tcPr>
            <w:tcW w:w="4494" w:type="pct"/>
          </w:tcPr>
          <w:p w14:paraId="338F9AFE" w14:textId="2DCBBD94" w:rsidR="001B3E7E" w:rsidRDefault="001B3E7E" w:rsidP="001B3E7E">
            <w:pPr>
              <w:jc w:val="both"/>
              <w:rPr>
                <w:rFonts w:eastAsia="Malgun Gothic"/>
                <w:szCs w:val="21"/>
                <w:lang w:val="en-US" w:eastAsia="ko-KR"/>
              </w:rPr>
            </w:pPr>
            <w:r>
              <w:rPr>
                <w:rFonts w:eastAsiaTheme="minorEastAsia" w:hint="eastAsia"/>
                <w:szCs w:val="21"/>
                <w:lang w:val="en-US"/>
              </w:rPr>
              <w:t>S</w:t>
            </w:r>
            <w:r>
              <w:rPr>
                <w:rFonts w:eastAsiaTheme="minorEastAsia"/>
                <w:szCs w:val="21"/>
                <w:lang w:val="en-US"/>
              </w:rPr>
              <w:t>upport the FL5 proposals. The FFSs indeed address our previous comment.</w:t>
            </w:r>
          </w:p>
        </w:tc>
      </w:tr>
      <w:tr w:rsidR="00A13839" w:rsidRPr="00AA5DEA" w14:paraId="34956553" w14:textId="77777777" w:rsidTr="00CA1700">
        <w:tc>
          <w:tcPr>
            <w:tcW w:w="506" w:type="pct"/>
          </w:tcPr>
          <w:p w14:paraId="0AC18004" w14:textId="4C61DBBC" w:rsidR="00A13839" w:rsidRPr="00A13839" w:rsidRDefault="00A13839" w:rsidP="001B3E7E">
            <w:pPr>
              <w:jc w:val="both"/>
              <w:rPr>
                <w:rFonts w:eastAsiaTheme="minorEastAsia" w:hint="eastAsia"/>
                <w:szCs w:val="21"/>
              </w:rPr>
            </w:pPr>
            <w:r>
              <w:rPr>
                <w:rFonts w:eastAsiaTheme="minorEastAsia" w:hint="eastAsia"/>
                <w:szCs w:val="21"/>
              </w:rPr>
              <w:t>F</w:t>
            </w:r>
            <w:r>
              <w:rPr>
                <w:rFonts w:eastAsiaTheme="minorEastAsia"/>
                <w:szCs w:val="21"/>
              </w:rPr>
              <w:t>L6</w:t>
            </w:r>
          </w:p>
        </w:tc>
        <w:tc>
          <w:tcPr>
            <w:tcW w:w="4494" w:type="pct"/>
          </w:tcPr>
          <w:p w14:paraId="2A86E6BA" w14:textId="30417A11" w:rsidR="00A13839" w:rsidRDefault="00A13839" w:rsidP="001B3E7E">
            <w:pPr>
              <w:jc w:val="both"/>
              <w:rPr>
                <w:rFonts w:eastAsiaTheme="minorEastAsia"/>
                <w:szCs w:val="21"/>
                <w:lang w:val="en-US"/>
              </w:rPr>
            </w:pPr>
            <w:r>
              <w:rPr>
                <w:rFonts w:eastAsiaTheme="minorEastAsia" w:hint="eastAsia"/>
                <w:szCs w:val="21"/>
                <w:lang w:val="en-US"/>
              </w:rPr>
              <w:t>T</w:t>
            </w:r>
            <w:r>
              <w:rPr>
                <w:rFonts w:eastAsiaTheme="minorEastAsia"/>
                <w:szCs w:val="21"/>
                <w:lang w:val="en-US"/>
              </w:rPr>
              <w:t>he same proposal is set for GTW session with minor update based on the comment from Qualcomm (columns 3/4/8 are highlighted in yellow)</w:t>
            </w:r>
            <w:r w:rsidR="007B2EE3">
              <w:rPr>
                <w:rFonts w:eastAsiaTheme="minorEastAsia"/>
                <w:szCs w:val="21"/>
                <w:lang w:val="en-US"/>
              </w:rPr>
              <w:t>. Since this proposal is stable for more than 24 hours, if not treated in the GTW session, it will be set for email endorsement.</w:t>
            </w:r>
          </w:p>
          <w:p w14:paraId="186FCBD4" w14:textId="1C59F974" w:rsidR="00A13839" w:rsidRDefault="00A13839" w:rsidP="001B3E7E">
            <w:pPr>
              <w:jc w:val="both"/>
              <w:rPr>
                <w:rFonts w:eastAsiaTheme="minorEastAsia"/>
                <w:szCs w:val="21"/>
                <w:lang w:val="en-US"/>
              </w:rPr>
            </w:pPr>
          </w:p>
          <w:p w14:paraId="65897FF6" w14:textId="02FD21D1" w:rsidR="00A13839" w:rsidRDefault="00A13839" w:rsidP="00A13839">
            <w:pPr>
              <w:spacing w:afterLines="50" w:after="120"/>
              <w:jc w:val="both"/>
              <w:rPr>
                <w:b/>
                <w:bCs/>
                <w:szCs w:val="21"/>
                <w:lang w:val="en-US"/>
              </w:rPr>
            </w:pPr>
            <w:r>
              <w:rPr>
                <w:b/>
                <w:bCs/>
                <w:szCs w:val="21"/>
                <w:highlight w:val="yellow"/>
                <w:lang w:val="en-US"/>
              </w:rPr>
              <w:t>[FL</w:t>
            </w:r>
            <w:r>
              <w:rPr>
                <w:b/>
                <w:bCs/>
                <w:szCs w:val="21"/>
                <w:highlight w:val="yellow"/>
                <w:lang w:val="en-US"/>
              </w:rPr>
              <w:t>6</w:t>
            </w:r>
            <w:r>
              <w:rPr>
                <w:b/>
                <w:bCs/>
                <w:szCs w:val="21"/>
                <w:highlight w:val="yellow"/>
                <w:lang w:val="en-US"/>
              </w:rPr>
              <w:t>] High priority proposal 2-1a:</w:t>
            </w:r>
          </w:p>
          <w:p w14:paraId="66FEECF0" w14:textId="77777777" w:rsidR="00A13839" w:rsidRDefault="00A13839" w:rsidP="00A13839">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A13839" w14:paraId="4D62F349" w14:textId="77777777" w:rsidTr="00A13839">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5CD49498"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2556A27"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FFFF00"/>
                </w:tcPr>
                <w:p w14:paraId="01D63955"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12621938"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86E3AAF" w14:textId="77777777" w:rsidR="00A13839" w:rsidRDefault="00A13839" w:rsidP="00A13839">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17CE250B" w14:textId="77777777" w:rsidR="00A13839" w:rsidRDefault="00A13839" w:rsidP="00A13839">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A6FC5D3" w14:textId="77777777" w:rsidR="00A13839" w:rsidRDefault="00A13839" w:rsidP="00A1383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D051DA7"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184F35A9"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FFFF00"/>
                </w:tcPr>
                <w:p w14:paraId="31CA4B65" w14:textId="77777777" w:rsidR="00A13839" w:rsidRDefault="00A13839" w:rsidP="00A13839">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more than 16 repetitions </w:t>
                  </w:r>
                  <w:r w:rsidRPr="00F12F96">
                    <w:rPr>
                      <w:rFonts w:asciiTheme="majorHAnsi" w:eastAsia="ＭＳ 明朝" w:hAnsiTheme="majorHAnsi" w:cstheme="majorHAnsi"/>
                      <w:color w:val="FF0000"/>
                      <w:szCs w:val="18"/>
                      <w:lang w:val="en-US" w:eastAsia="ja-JP"/>
                    </w:rPr>
                    <w:t>for dynamic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8BB219B"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7E050ED2"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2316947D"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44B3F2D"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5C36AED" w14:textId="77777777" w:rsidR="00A13839" w:rsidRDefault="00A13839" w:rsidP="00A13839">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4E9EE2C"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A13839" w14:paraId="0C3A625E" w14:textId="77777777" w:rsidTr="00A13839">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681C2789"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B25A1D1"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FFFF00"/>
                </w:tcPr>
                <w:p w14:paraId="0DBD89BF"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3B5A2E6B"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DB38409" w14:textId="77777777" w:rsidR="00A13839" w:rsidRDefault="00A13839" w:rsidP="00A13839">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3ADCF37C" w14:textId="77777777" w:rsidR="00A13839" w:rsidRPr="00A13839" w:rsidRDefault="00A13839" w:rsidP="00A13839">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rPr>
                  </w:pPr>
                  <w:r w:rsidRPr="00A13839">
                    <w:rPr>
                      <w:rFonts w:asciiTheme="majorHAnsi" w:hAnsiTheme="majorHAnsi" w:cstheme="majorHAnsi" w:hint="eastAsia"/>
                      <w:color w:val="FF0000"/>
                      <w:sz w:val="18"/>
                      <w:szCs w:val="18"/>
                    </w:rPr>
                    <w:t>F</w:t>
                  </w:r>
                  <w:r w:rsidRPr="00A13839">
                    <w:rPr>
                      <w:rFonts w:asciiTheme="majorHAnsi" w:hAnsiTheme="majorHAnsi" w:cstheme="majorHAnsi"/>
                      <w:color w:val="FF0000"/>
                      <w:sz w:val="18"/>
                      <w:szCs w:val="18"/>
                    </w:rPr>
                    <w:t>FS whether to merge with FG 30-1</w:t>
                  </w:r>
                </w:p>
                <w:p w14:paraId="4975A7F3" w14:textId="77777777" w:rsidR="00A13839" w:rsidRPr="00DE1C9F" w:rsidRDefault="00A13839" w:rsidP="00A13839">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A13839">
                    <w:rPr>
                      <w:rFonts w:asciiTheme="majorHAnsi" w:hAnsiTheme="majorHAnsi" w:cstheme="majorHAnsi"/>
                      <w:color w:val="FF0000"/>
                      <w:sz w:val="18"/>
                      <w:szCs w:val="18"/>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1B8EF31"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EBD0370"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6439DB51" w14:textId="77777777" w:rsidR="00A13839" w:rsidRDefault="00A13839" w:rsidP="00A13839">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FFFF00"/>
                </w:tcPr>
                <w:p w14:paraId="1A9FA78B" w14:textId="77777777" w:rsidR="00A13839" w:rsidRDefault="00A13839" w:rsidP="00A13839">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9EB2F4C" w14:textId="77777777" w:rsidR="00A13839" w:rsidRDefault="00A13839" w:rsidP="00A13839">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E827277"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D6E22CF"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053A4867" w14:textId="77777777" w:rsidR="00A13839" w:rsidRDefault="00A13839" w:rsidP="00A13839">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7F84BCB" w14:textId="77777777" w:rsidR="00A13839" w:rsidRDefault="00A13839" w:rsidP="00A13839">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B80834F" w14:textId="77777777" w:rsidR="00A13839" w:rsidRDefault="00A13839" w:rsidP="00A13839">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6DC5C95" w14:textId="77777777" w:rsidR="00A13839" w:rsidRDefault="00A13839" w:rsidP="00A13839">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3ED88EF4" w14:textId="77777777" w:rsidR="00A13839" w:rsidRDefault="00A13839" w:rsidP="00A13839">
            <w:pPr>
              <w:spacing w:afterLines="50" w:after="120"/>
              <w:jc w:val="both"/>
              <w:rPr>
                <w:b/>
                <w:bCs/>
                <w:szCs w:val="21"/>
                <w:highlight w:val="yellow"/>
                <w:lang w:val="en-US"/>
              </w:rPr>
            </w:pPr>
          </w:p>
          <w:p w14:paraId="14F103C8" w14:textId="5D5B4AED" w:rsidR="00A13839" w:rsidRDefault="00A13839" w:rsidP="00A13839">
            <w:pPr>
              <w:spacing w:afterLines="50" w:after="120"/>
              <w:jc w:val="both"/>
              <w:rPr>
                <w:b/>
                <w:bCs/>
                <w:szCs w:val="21"/>
                <w:lang w:val="en-US"/>
              </w:rPr>
            </w:pPr>
            <w:r>
              <w:rPr>
                <w:b/>
                <w:bCs/>
                <w:szCs w:val="21"/>
                <w:highlight w:val="yellow"/>
                <w:lang w:val="en-US"/>
              </w:rPr>
              <w:t>[FL</w:t>
            </w:r>
            <w:r>
              <w:rPr>
                <w:b/>
                <w:bCs/>
                <w:szCs w:val="21"/>
                <w:highlight w:val="yellow"/>
                <w:lang w:val="en-US"/>
              </w:rPr>
              <w:t>6</w:t>
            </w:r>
            <w:r>
              <w:rPr>
                <w:b/>
                <w:bCs/>
                <w:szCs w:val="21"/>
                <w:highlight w:val="yellow"/>
                <w:lang w:val="en-US"/>
              </w:rPr>
              <w:t>] High priority proposal 2-1b:</w:t>
            </w:r>
          </w:p>
          <w:p w14:paraId="7D2ABAA9" w14:textId="77777777" w:rsidR="00A13839" w:rsidRPr="003E7A03" w:rsidRDefault="00A13839" w:rsidP="00A13839">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A13839" w14:paraId="40DA91C0" w14:textId="77777777" w:rsidTr="00A13839">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47EFA3"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41C11F00"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28CF144D" w14:textId="77777777" w:rsidR="00A13839" w:rsidRDefault="00A13839" w:rsidP="00A13839">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FFFF00"/>
                </w:tcPr>
                <w:p w14:paraId="2B4A8486"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64CAC525"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1FA0CAF"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0C5732A"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1DFC0B7" w14:textId="77777777" w:rsidR="00A13839" w:rsidRDefault="00A13839" w:rsidP="00A13839">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F12F96">
                    <w:rPr>
                      <w:rFonts w:asciiTheme="majorHAnsi" w:eastAsia="ＭＳ 明朝" w:hAnsiTheme="majorHAnsi" w:cstheme="majorHAnsi"/>
                      <w:color w:val="FF0000"/>
                      <w:szCs w:val="18"/>
                      <w:lang w:val="en-US" w:eastAsia="ja-JP"/>
                    </w:rPr>
                    <w:t xml:space="preserve">dynamic grant </w:t>
                  </w:r>
                  <w:r>
                    <w:rPr>
                      <w:rFonts w:asciiTheme="majorHAnsi" w:eastAsia="ＭＳ 明朝"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FF0F7A2"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0A58EE50"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0BB36E0"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934F19C"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F25DD63" w14:textId="77777777" w:rsidR="00A13839" w:rsidRDefault="00A13839" w:rsidP="00A13839">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AAB1892"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A13839" w14:paraId="4A355897" w14:textId="77777777" w:rsidTr="00A13839">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C163E21"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1C5A477D" w14:textId="77777777" w:rsidR="00A13839" w:rsidRDefault="00A13839" w:rsidP="00A13839">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4E755589" w14:textId="77777777" w:rsidR="00A13839" w:rsidRDefault="00A13839" w:rsidP="00A1383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FFFF00"/>
                </w:tcPr>
                <w:p w14:paraId="065F3B6B" w14:textId="77777777" w:rsidR="00A13839" w:rsidRPr="0033544D" w:rsidRDefault="00A13839" w:rsidP="00A13839">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0E7738C3" w14:textId="77777777" w:rsidR="00A13839" w:rsidRDefault="00A13839" w:rsidP="00A13839">
                  <w:pPr>
                    <w:autoSpaceDE w:val="0"/>
                    <w:autoSpaceDN w:val="0"/>
                    <w:adjustRightInd w:val="0"/>
                    <w:snapToGrid w:val="0"/>
                    <w:spacing w:afterLines="50" w:after="120"/>
                    <w:contextualSpacing/>
                    <w:jc w:val="both"/>
                    <w:rPr>
                      <w:rFonts w:asciiTheme="majorHAnsi" w:hAnsiTheme="majorHAnsi" w:cstheme="majorHAnsi"/>
                      <w:sz w:val="18"/>
                      <w:szCs w:val="18"/>
                    </w:rPr>
                  </w:pPr>
                  <w:r w:rsidRPr="00A13839">
                    <w:rPr>
                      <w:rFonts w:asciiTheme="majorHAnsi" w:hAnsiTheme="majorHAnsi" w:cstheme="majorHAnsi" w:hint="eastAsia"/>
                      <w:color w:val="FF0000"/>
                      <w:sz w:val="18"/>
                      <w:szCs w:val="18"/>
                    </w:rPr>
                    <w:t>F</w:t>
                  </w:r>
                  <w:r w:rsidRPr="00A13839">
                    <w:rPr>
                      <w:rFonts w:asciiTheme="majorHAnsi" w:hAnsiTheme="majorHAnsi" w:cstheme="majorHAnsi"/>
                      <w:color w:val="FF0000"/>
                      <w:sz w:val="18"/>
                      <w:szCs w:val="18"/>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0EC94FDC"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C09552E"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15B0A2"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74261868" w14:textId="77777777" w:rsidR="00A13839" w:rsidRDefault="00A13839" w:rsidP="00A13839">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74833ACD"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973AF66"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61CCFAC"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6A57B75F" w14:textId="77777777" w:rsidR="00A13839" w:rsidRDefault="00A13839" w:rsidP="00A1383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22B910" w14:textId="77777777" w:rsidR="00A13839" w:rsidRDefault="00A13839" w:rsidP="00A13839">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92276D3" w14:textId="77777777" w:rsidR="00A13839" w:rsidRDefault="00A13839" w:rsidP="00A13839">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C58C549" w14:textId="12564615" w:rsidR="00A13839" w:rsidRDefault="00A13839" w:rsidP="001B3E7E">
            <w:pPr>
              <w:jc w:val="both"/>
              <w:rPr>
                <w:rFonts w:eastAsiaTheme="minorEastAsia" w:hint="eastAsia"/>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lastRenderedPageBreak/>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Huawei, HiSilicon,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FDD/TDD differentiation is not necessary: Huawei, HiSilicon</w:t>
      </w:r>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lastRenderedPageBreak/>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Huawei, HiSilicon,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Huawei, HiSilicon</w:t>
      </w:r>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Huawei, HiSilicon</w:t>
      </w:r>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EB3B75" w14:paraId="7F23751D" w14:textId="77777777" w:rsidTr="003E5811">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3E5811">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3E5811">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3E5811">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3E5811">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3E5811">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3E5811">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rsidTr="003E5811">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rsidTr="003E5811">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3E5811">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3E5811">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rsidTr="003E5811">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rsidTr="003E5811">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3E5811">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3E5811">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rsidTr="003E5811">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3E5811">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rsidTr="003E5811">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3E5811">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3E5811">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3E5811">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3E5811">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3E5811">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3E5811">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 xml:space="preserve">e support the proposal. As single RRC parameter is used, we prefer Option1, </w:t>
            </w:r>
          </w:p>
        </w:tc>
      </w:tr>
      <w:tr w:rsidR="001012CF" w14:paraId="57839981" w14:textId="77777777" w:rsidTr="003E5811">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3E5811">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3E5811">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single RRC parameter is used</w:t>
            </w:r>
          </w:p>
          <w:p w14:paraId="04E39DA2" w14:textId="77777777" w:rsidR="002E44ED" w:rsidRPr="00405E8D" w:rsidRDefault="002E44ED" w:rsidP="002E44ED">
            <w:pPr>
              <w:pStyle w:val="aff5"/>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5"/>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ＭＳ Ｐゴシック"/>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AB6D74" w14:paraId="0C0C7C97" w14:textId="77777777" w:rsidTr="003E5811">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3E5811">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3E5811">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3E5811">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3E5811">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3E5811">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3E5811">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3E5811">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3E5811">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Qualcomm: From RAN2 perspective they are equivalent. As long as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CA1700" w14:paraId="524CB70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A1700" w14:paraId="5D63114E" w14:textId="77777777" w:rsidTr="003E5811">
        <w:tc>
          <w:tcPr>
            <w:tcW w:w="506" w:type="pct"/>
          </w:tcPr>
          <w:p w14:paraId="6C9CE093" w14:textId="67196913" w:rsidR="00CA1700" w:rsidRPr="00CD0E96" w:rsidRDefault="0077068D" w:rsidP="00CA1700">
            <w:pPr>
              <w:jc w:val="both"/>
              <w:rPr>
                <w:rFonts w:eastAsiaTheme="minorEastAsia"/>
                <w:szCs w:val="21"/>
              </w:rPr>
            </w:pPr>
            <w:r>
              <w:rPr>
                <w:rFonts w:eastAsiaTheme="minorEastAsia"/>
                <w:szCs w:val="21"/>
              </w:rPr>
              <w:t>Ericsson</w:t>
            </w:r>
          </w:p>
        </w:tc>
        <w:tc>
          <w:tcPr>
            <w:tcW w:w="4494" w:type="pct"/>
          </w:tcPr>
          <w:p w14:paraId="596045D0" w14:textId="31A5BD5B" w:rsidR="00CA1700" w:rsidRDefault="0077068D" w:rsidP="00CA1700">
            <w:pPr>
              <w:rPr>
                <w:rFonts w:eastAsia="Malgun Gothic"/>
                <w:color w:val="000000"/>
                <w:szCs w:val="21"/>
                <w:lang w:val="en-US" w:eastAsia="ko-KR"/>
              </w:rPr>
            </w:pPr>
            <w:r>
              <w:rPr>
                <w:rFonts w:eastAsia="Malgun Gothic"/>
                <w:color w:val="000000"/>
                <w:szCs w:val="21"/>
                <w:lang w:val="en-US" w:eastAsia="ko-KR"/>
              </w:rPr>
              <w:t>Support</w:t>
            </w:r>
          </w:p>
        </w:tc>
      </w:tr>
      <w:tr w:rsidR="00CA1700" w14:paraId="3C6390CC" w14:textId="77777777" w:rsidTr="003E5811">
        <w:tc>
          <w:tcPr>
            <w:tcW w:w="506" w:type="pct"/>
          </w:tcPr>
          <w:p w14:paraId="7D3CD5D2" w14:textId="0AE63887" w:rsidR="00CA1700" w:rsidRDefault="000E7A67" w:rsidP="00CA1700">
            <w:pPr>
              <w:jc w:val="both"/>
              <w:rPr>
                <w:rFonts w:eastAsia="Malgun Gothic"/>
                <w:szCs w:val="21"/>
                <w:lang w:eastAsia="ko-KR"/>
              </w:rPr>
            </w:pPr>
            <w:r>
              <w:rPr>
                <w:rFonts w:eastAsia="Malgun Gothic"/>
                <w:szCs w:val="21"/>
                <w:lang w:eastAsia="ko-KR"/>
              </w:rPr>
              <w:t>QC</w:t>
            </w:r>
          </w:p>
        </w:tc>
        <w:tc>
          <w:tcPr>
            <w:tcW w:w="4494" w:type="pct"/>
          </w:tcPr>
          <w:p w14:paraId="21E3D4B3" w14:textId="39A1EA84" w:rsidR="00CA1700" w:rsidRDefault="000E7A67" w:rsidP="00CA1700">
            <w:pPr>
              <w:rPr>
                <w:rFonts w:eastAsia="Malgun Gothic"/>
                <w:color w:val="000000"/>
                <w:szCs w:val="21"/>
                <w:lang w:val="en-US" w:eastAsia="ko-KR"/>
              </w:rPr>
            </w:pPr>
            <w:r>
              <w:rPr>
                <w:rFonts w:eastAsia="Malgun Gothic"/>
                <w:color w:val="000000"/>
                <w:szCs w:val="21"/>
                <w:lang w:val="en-US" w:eastAsia="ko-KR"/>
              </w:rPr>
              <w:t>Please color the third, fourth and eighth columns as yellow since a resolution of the FFS could impact the language in these columns.</w:t>
            </w:r>
          </w:p>
        </w:tc>
      </w:tr>
      <w:tr w:rsidR="001B3E7E" w14:paraId="75D07075" w14:textId="77777777" w:rsidTr="003E5811">
        <w:tc>
          <w:tcPr>
            <w:tcW w:w="506" w:type="pct"/>
          </w:tcPr>
          <w:p w14:paraId="59521EC7" w14:textId="6CE5A348" w:rsidR="001B3E7E" w:rsidRDefault="001B3E7E" w:rsidP="001B3E7E">
            <w:pPr>
              <w:jc w:val="both"/>
              <w:rPr>
                <w:rFonts w:eastAsia="Malgun Gothic"/>
                <w:szCs w:val="21"/>
                <w:lang w:eastAsia="ko-KR"/>
              </w:rPr>
            </w:pPr>
            <w:r>
              <w:rPr>
                <w:rFonts w:eastAsia="SimSun"/>
                <w:szCs w:val="21"/>
              </w:rPr>
              <w:t>Sharp</w:t>
            </w:r>
          </w:p>
        </w:tc>
        <w:tc>
          <w:tcPr>
            <w:tcW w:w="4494" w:type="pct"/>
          </w:tcPr>
          <w:p w14:paraId="3E73A6BD" w14:textId="40B5F2D3"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r w:rsidR="007B2EE3" w14:paraId="7B027EED" w14:textId="77777777" w:rsidTr="003E5811">
        <w:tc>
          <w:tcPr>
            <w:tcW w:w="506" w:type="pct"/>
          </w:tcPr>
          <w:p w14:paraId="1E9CB8B8" w14:textId="71C07C51" w:rsidR="007B2EE3" w:rsidRPr="003E5811" w:rsidRDefault="003E5811" w:rsidP="001B3E7E">
            <w:pPr>
              <w:jc w:val="both"/>
              <w:rPr>
                <w:rFonts w:eastAsiaTheme="minorEastAsia" w:hint="eastAsia"/>
                <w:szCs w:val="21"/>
              </w:rPr>
            </w:pPr>
            <w:r>
              <w:rPr>
                <w:rFonts w:eastAsiaTheme="minorEastAsia" w:hint="eastAsia"/>
                <w:szCs w:val="21"/>
              </w:rPr>
              <w:lastRenderedPageBreak/>
              <w:t>F</w:t>
            </w:r>
            <w:r>
              <w:rPr>
                <w:rFonts w:eastAsiaTheme="minorEastAsia"/>
                <w:szCs w:val="21"/>
              </w:rPr>
              <w:t>L6</w:t>
            </w:r>
          </w:p>
        </w:tc>
        <w:tc>
          <w:tcPr>
            <w:tcW w:w="4494" w:type="pct"/>
          </w:tcPr>
          <w:p w14:paraId="6E9A50FE" w14:textId="77777777" w:rsidR="003E5811" w:rsidRDefault="003E5811" w:rsidP="003E5811">
            <w:pPr>
              <w:jc w:val="both"/>
              <w:rPr>
                <w:rFonts w:eastAsiaTheme="minorEastAsia"/>
                <w:szCs w:val="21"/>
                <w:lang w:val="en-US"/>
              </w:rPr>
            </w:pPr>
            <w:r>
              <w:rPr>
                <w:rFonts w:eastAsiaTheme="minorEastAsia" w:hint="eastAsia"/>
                <w:szCs w:val="21"/>
                <w:lang w:val="en-US"/>
              </w:rPr>
              <w:t>T</w:t>
            </w:r>
            <w:r>
              <w:rPr>
                <w:rFonts w:eastAsiaTheme="minorEastAsia"/>
                <w:szCs w:val="21"/>
                <w:lang w:val="en-US"/>
              </w:rPr>
              <w:t>he same proposal is set for GTW session with minor update based on the comment from Qualcomm (columns 3/4/8 are highlighted in yellow). Since this proposal is stable for more than 24 hours, if not treated in the GTW session, it will be set for email endorsement.</w:t>
            </w:r>
          </w:p>
          <w:p w14:paraId="1A8E2803" w14:textId="1C59557B" w:rsidR="003E5811" w:rsidRDefault="003E5811" w:rsidP="003E5811">
            <w:pPr>
              <w:spacing w:afterLines="50" w:after="120"/>
              <w:jc w:val="both"/>
              <w:rPr>
                <w:b/>
                <w:bCs/>
                <w:szCs w:val="21"/>
                <w:lang w:val="en-US"/>
              </w:rPr>
            </w:pPr>
            <w:r>
              <w:rPr>
                <w:b/>
                <w:bCs/>
                <w:szCs w:val="21"/>
                <w:highlight w:val="yellow"/>
                <w:lang w:val="en-US"/>
              </w:rPr>
              <w:t>[FL</w:t>
            </w:r>
            <w:r>
              <w:rPr>
                <w:b/>
                <w:bCs/>
                <w:szCs w:val="21"/>
                <w:highlight w:val="yellow"/>
                <w:lang w:val="en-US"/>
              </w:rPr>
              <w:t>6</w:t>
            </w:r>
            <w:r>
              <w:rPr>
                <w:b/>
                <w:bCs/>
                <w:szCs w:val="21"/>
                <w:highlight w:val="yellow"/>
                <w:lang w:val="en-US"/>
              </w:rPr>
              <w:t>] High priority proposal 3-1:</w:t>
            </w:r>
          </w:p>
          <w:p w14:paraId="5AA1B7A1" w14:textId="77777777" w:rsidR="003E5811" w:rsidRPr="00925FF6" w:rsidRDefault="003E5811" w:rsidP="003E5811">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3E5811" w14:paraId="381EB8EB" w14:textId="77777777" w:rsidTr="003E5811">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0E92B4" w14:textId="77777777" w:rsidR="003E5811" w:rsidRDefault="003E5811" w:rsidP="003E5811">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F1EB67F" w14:textId="77777777" w:rsidR="003E5811" w:rsidRDefault="003E5811" w:rsidP="003E5811">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FFFF00"/>
                </w:tcPr>
                <w:p w14:paraId="284BD4F8" w14:textId="77777777" w:rsidR="003E5811" w:rsidRDefault="003E5811" w:rsidP="003E5811">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FFFF00"/>
                </w:tcPr>
                <w:p w14:paraId="0035F5BB" w14:textId="77777777" w:rsidR="003E5811" w:rsidRDefault="003E5811" w:rsidP="003E5811">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120ACEC" w14:textId="77777777" w:rsidR="003E5811" w:rsidRDefault="003E5811" w:rsidP="003E5811">
                  <w:pPr>
                    <w:autoSpaceDE w:val="0"/>
                    <w:autoSpaceDN w:val="0"/>
                    <w:adjustRightInd w:val="0"/>
                    <w:snapToGrid w:val="0"/>
                    <w:spacing w:afterLines="50" w:after="120"/>
                    <w:contextualSpacing/>
                    <w:jc w:val="both"/>
                    <w:rPr>
                      <w:rFonts w:asciiTheme="majorHAnsi" w:hAnsiTheme="majorHAnsi" w:cstheme="majorHAnsi"/>
                      <w:sz w:val="18"/>
                      <w:szCs w:val="18"/>
                    </w:rPr>
                  </w:pPr>
                  <w:r w:rsidRPr="003E5811">
                    <w:rPr>
                      <w:rFonts w:asciiTheme="majorHAnsi" w:hAnsiTheme="majorHAnsi" w:cstheme="majorHAnsi" w:hint="eastAsia"/>
                      <w:color w:val="FF0000"/>
                      <w:sz w:val="18"/>
                      <w:szCs w:val="18"/>
                    </w:rPr>
                    <w:t>F</w:t>
                  </w:r>
                  <w:r w:rsidRPr="003E5811">
                    <w:rPr>
                      <w:rFonts w:asciiTheme="majorHAnsi" w:hAnsiTheme="majorHAnsi" w:cstheme="majorHAnsi"/>
                      <w:color w:val="FF0000"/>
                      <w:sz w:val="18"/>
                      <w:szCs w:val="18"/>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D96B719" w14:textId="77777777" w:rsidR="003E5811" w:rsidRDefault="003E5811" w:rsidP="003E581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9FB0862" w14:textId="77777777" w:rsidR="003E5811" w:rsidRDefault="003E5811" w:rsidP="003E581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E7D6A53" w14:textId="77777777" w:rsidR="003E5811" w:rsidRDefault="003E5811" w:rsidP="003E581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4C64BA02" w14:textId="77777777" w:rsidR="003E5811" w:rsidRDefault="003E5811" w:rsidP="003E5811">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F40BFFC" w14:textId="77777777" w:rsidR="003E5811" w:rsidRDefault="003E5811" w:rsidP="003E581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211F78C" w14:textId="77777777" w:rsidR="003E5811" w:rsidRDefault="003E5811" w:rsidP="003E581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65276E7" w14:textId="77777777" w:rsidR="003E5811" w:rsidRDefault="003E5811" w:rsidP="003E581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4A82283" w14:textId="77777777" w:rsidR="003E5811" w:rsidRDefault="003E5811" w:rsidP="003E581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140B499" w14:textId="77777777" w:rsidR="003E5811" w:rsidRDefault="003E5811" w:rsidP="003E5811">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A5D4B4F" w14:textId="77777777" w:rsidR="003E5811" w:rsidRDefault="003E5811" w:rsidP="003E5811">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D673252" w14:textId="0DA8D116" w:rsidR="007B2EE3" w:rsidRPr="003E5811" w:rsidRDefault="003E5811" w:rsidP="001B3E7E">
            <w:pPr>
              <w:rPr>
                <w:rFonts w:eastAsiaTheme="minorEastAsia" w:hint="eastAsia"/>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ＭＳ Ｐゴシック" w:eastAsia="ＭＳ Ｐゴシック" w:hAnsi="ＭＳ Ｐゴシック" w:cs="ＭＳ Ｐゴシック"/>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5"/>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5"/>
              <w:numPr>
                <w:ilvl w:val="2"/>
                <w:numId w:val="16"/>
              </w:numPr>
              <w:spacing w:afterLines="50" w:after="120"/>
              <w:ind w:leftChars="0"/>
              <w:jc w:val="both"/>
              <w:rPr>
                <w:szCs w:val="21"/>
                <w:lang w:val="en-US"/>
              </w:rPr>
            </w:pPr>
            <w:r>
              <w:rPr>
                <w:szCs w:val="21"/>
                <w:lang w:val="en-US"/>
              </w:rPr>
              <w:lastRenderedPageBreak/>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downselect.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ＭＳ Ｐゴシック"/>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40862D9"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ＭＳ Ｐゴシック"/>
                <w:color w:val="000000"/>
                <w:szCs w:val="21"/>
                <w:lang w:val="en-US"/>
              </w:rPr>
            </w:pPr>
          </w:p>
          <w:p w14:paraId="6CCA4C05"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However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lastRenderedPageBreak/>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5"/>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ＭＳ Ｐゴシック"/>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ＭＳ Ｐゴシック" w:hint="eastAsia"/>
                <w:color w:val="000000"/>
                <w:szCs w:val="21"/>
                <w:lang w:val="en-US"/>
              </w:rPr>
              <w:t>A</w:t>
            </w:r>
            <w:r>
              <w:rPr>
                <w:rFonts w:eastAsia="ＭＳ Ｐゴシック"/>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lastRenderedPageBreak/>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ad"/>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T</w:t>
            </w:r>
            <w:r w:rsidR="00A2114F">
              <w:rPr>
                <w:rFonts w:eastAsia="游明朝"/>
                <w:b/>
                <w:sz w:val="22"/>
                <w:szCs w:val="22"/>
              </w:rPr>
              <w:t>b</w:t>
            </w:r>
            <w:r>
              <w:rPr>
                <w:rFonts w:eastAsia="游明朝"/>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Huawei, HiSilicon,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Huawei, HiSilicon,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Huawei, HiSilicon,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ＭＳ 明朝"/>
          <w:sz w:val="22"/>
        </w:rPr>
        <w:t>Huawei, HiSilicon,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Okay to downselect.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c"/>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ＭＳ Ｐゴシック"/>
                <w:color w:val="000000"/>
                <w:szCs w:val="21"/>
                <w:lang w:val="en-US"/>
              </w:rPr>
              <w:t>I would ask companies whether we can keep current FGs while adding FFS as follows</w:t>
            </w:r>
          </w:p>
          <w:p w14:paraId="14A6F594" w14:textId="77777777" w:rsidR="000203D5" w:rsidRPr="00133CFC" w:rsidRDefault="000203D5" w:rsidP="000203D5">
            <w:pPr>
              <w:rPr>
                <w:rFonts w:eastAsia="ＭＳ Ｐゴシック"/>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DC954C1" w14:textId="77777777" w:rsidR="000203D5" w:rsidRDefault="000203D5" w:rsidP="000203D5">
            <w:pPr>
              <w:rPr>
                <w:rFonts w:eastAsia="ＭＳ Ｐゴシック"/>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ＭＳ Ｐゴシック"/>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modulation order</w:t>
            </w:r>
          </w:p>
          <w:p w14:paraId="1A9638A9" w14:textId="77777777" w:rsid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548AA70E"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w:t>
            </w:r>
            <w:r w:rsidR="004E4410">
              <w:rPr>
                <w:rFonts w:eastAsiaTheme="minorEastAsia"/>
                <w:color w:val="000000"/>
                <w:szCs w:val="21"/>
                <w:lang w:val="en-US"/>
              </w:rPr>
              <w:t xml:space="preserve"> not</w:t>
            </w:r>
            <w:r>
              <w:rPr>
                <w:rFonts w:eastAsiaTheme="minorEastAsia"/>
                <w:color w:val="000000"/>
                <w:szCs w:val="21"/>
                <w:lang w:val="en-US"/>
              </w:rPr>
              <w:t xml:space="preserve">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MediaTek: I would like to ask whether RAN1 has agreed corresponding UE behaviour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7F6E5F6" w14:textId="77777777" w:rsidR="00187705" w:rsidRDefault="00187705" w:rsidP="00187705">
            <w:pPr>
              <w:rPr>
                <w:rFonts w:eastAsia="ＭＳ Ｐゴシック"/>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2D1374">
                    <w:rPr>
                      <w:rFonts w:asciiTheme="majorHAnsi" w:eastAsia="ＭＳ 明朝" w:hAnsiTheme="majorHAnsi" w:cstheme="majorHAnsi"/>
                      <w:color w:val="FF0000"/>
                      <w:szCs w:val="18"/>
                      <w:lang w:val="en-US" w:eastAsia="ja-JP"/>
                    </w:rPr>
                    <w:t xml:space="preserve">enhanced </w:t>
                  </w:r>
                  <w:r>
                    <w:rPr>
                      <w:rFonts w:asciiTheme="majorHAnsi" w:eastAsia="ＭＳ 明朝"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ＭＳ Ｐゴシック"/>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77068D">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6C948A63" w:rsidR="00187705" w:rsidRDefault="0077068D" w:rsidP="00187705">
            <w:pPr>
              <w:jc w:val="both"/>
              <w:rPr>
                <w:rFonts w:eastAsia="Malgun Gothic"/>
                <w:szCs w:val="21"/>
                <w:lang w:val="en-US" w:eastAsia="ko-KR"/>
              </w:rPr>
            </w:pPr>
            <w:r>
              <w:rPr>
                <w:rFonts w:eastAsia="Malgun Gothic"/>
                <w:szCs w:val="21"/>
                <w:lang w:val="en-US" w:eastAsia="ko-KR"/>
              </w:rPr>
              <w:lastRenderedPageBreak/>
              <w:t>Ericsson</w:t>
            </w:r>
          </w:p>
        </w:tc>
        <w:tc>
          <w:tcPr>
            <w:tcW w:w="4494" w:type="pct"/>
          </w:tcPr>
          <w:p w14:paraId="2405E0F1" w14:textId="25E6A1C8" w:rsidR="00187705" w:rsidRDefault="0077068D" w:rsidP="00187705">
            <w:pPr>
              <w:rPr>
                <w:rFonts w:eastAsia="Malgun Gothic"/>
                <w:color w:val="000000"/>
                <w:szCs w:val="21"/>
                <w:lang w:val="en-US" w:eastAsia="ko-KR"/>
              </w:rPr>
            </w:pPr>
            <w:r>
              <w:rPr>
                <w:rFonts w:eastAsia="Malgun Gothic"/>
                <w:color w:val="000000"/>
                <w:szCs w:val="21"/>
                <w:lang w:val="en-US" w:eastAsia="ko-KR"/>
              </w:rPr>
              <w:t>Support</w:t>
            </w:r>
          </w:p>
        </w:tc>
      </w:tr>
      <w:tr w:rsidR="00187705" w14:paraId="48B52B6E" w14:textId="77777777" w:rsidTr="00187705">
        <w:tc>
          <w:tcPr>
            <w:tcW w:w="506" w:type="pct"/>
          </w:tcPr>
          <w:p w14:paraId="19F9E336" w14:textId="717B2346" w:rsidR="00187705" w:rsidRDefault="00111C4A" w:rsidP="00187705">
            <w:pPr>
              <w:jc w:val="both"/>
              <w:rPr>
                <w:rFonts w:eastAsia="Malgun Gothic"/>
                <w:szCs w:val="21"/>
                <w:lang w:val="en-US" w:eastAsia="ko-KR"/>
              </w:rPr>
            </w:pPr>
            <w:r>
              <w:rPr>
                <w:rFonts w:eastAsia="Malgun Gothic"/>
                <w:szCs w:val="21"/>
                <w:lang w:val="en-US" w:eastAsia="ko-KR"/>
              </w:rPr>
              <w:t>QC</w:t>
            </w:r>
          </w:p>
        </w:tc>
        <w:tc>
          <w:tcPr>
            <w:tcW w:w="4494" w:type="pct"/>
          </w:tcPr>
          <w:p w14:paraId="4D50369B" w14:textId="0C63BFAB" w:rsidR="00187705" w:rsidRDefault="00111C4A" w:rsidP="00187705">
            <w:pPr>
              <w:rPr>
                <w:rFonts w:eastAsia="Malgun Gothic"/>
                <w:color w:val="000000"/>
                <w:szCs w:val="21"/>
                <w:lang w:val="en-US" w:eastAsia="ko-KR"/>
              </w:rPr>
            </w:pPr>
            <w:r>
              <w:rPr>
                <w:rFonts w:eastAsia="Malgun Gothic"/>
                <w:color w:val="000000"/>
                <w:szCs w:val="21"/>
                <w:lang w:val="en-US" w:eastAsia="ko-KR"/>
              </w:rPr>
              <w:t>FL, please add the two FFS points we requested.</w:t>
            </w:r>
            <w:r w:rsidR="000E7A67">
              <w:rPr>
                <w:rFonts w:eastAsia="Malgun Gothic"/>
                <w:color w:val="000000"/>
                <w:szCs w:val="21"/>
                <w:lang w:val="en-US" w:eastAsia="ko-KR"/>
              </w:rPr>
              <w:t xml:space="preserve"> On Question 4-1, we waited as requested by other companies.</w:t>
            </w:r>
            <w:r>
              <w:rPr>
                <w:rFonts w:eastAsia="Malgun Gothic"/>
                <w:color w:val="000000"/>
                <w:szCs w:val="21"/>
                <w:lang w:val="en-US" w:eastAsia="ko-KR"/>
              </w:rPr>
              <w:t xml:space="preserve"> We have received the LS from RAN4 and there is no clear guidance. </w:t>
            </w:r>
            <w:r w:rsidR="000E7A67">
              <w:rPr>
                <w:rFonts w:eastAsia="Malgun Gothic"/>
                <w:color w:val="000000"/>
                <w:szCs w:val="21"/>
                <w:lang w:val="en-US" w:eastAsia="ko-KR"/>
              </w:rPr>
              <w:t>Lets take this as the joint outcome of question 4-1 and 4-2 for this meeting.</w:t>
            </w:r>
          </w:p>
          <w:p w14:paraId="228E508E" w14:textId="19458BE0" w:rsidR="00111C4A" w:rsidRDefault="000E7A67" w:rsidP="00187705">
            <w:pPr>
              <w:rPr>
                <w:rFonts w:eastAsia="Malgun Gothic"/>
                <w:color w:val="000000"/>
                <w:szCs w:val="21"/>
                <w:lang w:val="en-US" w:eastAsia="ko-KR"/>
              </w:rPr>
            </w:pPr>
            <w:r>
              <w:rPr>
                <w:rFonts w:eastAsia="Malgun Gothic"/>
                <w:color w:val="000000"/>
                <w:szCs w:val="21"/>
                <w:lang w:val="en-US" w:eastAsia="ko-KR"/>
              </w:rPr>
              <w:t xml:space="preserve">An alternate approach is for RAN1 to restrict this feature to only QPSK or lower modulation orders. </w:t>
            </w:r>
          </w:p>
        </w:tc>
      </w:tr>
      <w:tr w:rsidR="001B3E7E" w14:paraId="6084EAB2" w14:textId="77777777" w:rsidTr="00187705">
        <w:tc>
          <w:tcPr>
            <w:tcW w:w="506" w:type="pct"/>
          </w:tcPr>
          <w:p w14:paraId="2810C4F4" w14:textId="4F5E598F" w:rsidR="001B3E7E" w:rsidRDefault="001B3E7E" w:rsidP="001B3E7E">
            <w:pPr>
              <w:jc w:val="both"/>
              <w:rPr>
                <w:rFonts w:eastAsia="Malgun Gothic"/>
                <w:szCs w:val="21"/>
                <w:lang w:val="en-US" w:eastAsia="ko-KR"/>
              </w:rPr>
            </w:pPr>
            <w:r>
              <w:rPr>
                <w:rFonts w:eastAsia="SimSun"/>
                <w:szCs w:val="21"/>
              </w:rPr>
              <w:t>Sharp</w:t>
            </w:r>
          </w:p>
        </w:tc>
        <w:tc>
          <w:tcPr>
            <w:tcW w:w="4494" w:type="pct"/>
          </w:tcPr>
          <w:p w14:paraId="2660896D" w14:textId="719EA9F9"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r w:rsidR="00C75655" w14:paraId="62769F49" w14:textId="77777777" w:rsidTr="00187705">
        <w:tc>
          <w:tcPr>
            <w:tcW w:w="506" w:type="pct"/>
          </w:tcPr>
          <w:p w14:paraId="1D75E987" w14:textId="7BC98DBB" w:rsidR="00C75655" w:rsidRDefault="00C75655" w:rsidP="001B3E7E">
            <w:pPr>
              <w:jc w:val="both"/>
              <w:rPr>
                <w:rFonts w:eastAsia="SimSun"/>
                <w:szCs w:val="21"/>
              </w:rPr>
            </w:pPr>
            <w:r>
              <w:rPr>
                <w:rFonts w:eastAsia="SimSun"/>
                <w:szCs w:val="21"/>
              </w:rPr>
              <w:t>MediaTek</w:t>
            </w:r>
          </w:p>
        </w:tc>
        <w:tc>
          <w:tcPr>
            <w:tcW w:w="4494" w:type="pct"/>
          </w:tcPr>
          <w:p w14:paraId="631EC670" w14:textId="46704017" w:rsidR="00C75655" w:rsidRDefault="00C75655" w:rsidP="001B3E7E">
            <w:pPr>
              <w:rPr>
                <w:rFonts w:eastAsiaTheme="minorEastAsia"/>
                <w:szCs w:val="21"/>
                <w:lang w:val="en-US"/>
              </w:rPr>
            </w:pPr>
            <w:r>
              <w:rPr>
                <w:rFonts w:eastAsiaTheme="minorEastAsia"/>
                <w:szCs w:val="21"/>
                <w:lang w:val="en-US"/>
              </w:rPr>
              <w:t>@FL, there has been the following agreements in RAN1-105e with description of the clear behavior for type B repetition within one slot.</w:t>
            </w:r>
          </w:p>
          <w:p w14:paraId="221FC782" w14:textId="77777777" w:rsidR="00C75655" w:rsidRDefault="00C75655" w:rsidP="00C75655">
            <w:pPr>
              <w:spacing w:after="120"/>
              <w:rPr>
                <w:rFonts w:eastAsia="Batang"/>
                <w:szCs w:val="21"/>
                <w:highlight w:val="green"/>
                <w:lang w:eastAsia="en-US"/>
              </w:rPr>
            </w:pPr>
            <w:r>
              <w:rPr>
                <w:rFonts w:eastAsia="Batang"/>
                <w:szCs w:val="21"/>
                <w:highlight w:val="green"/>
                <w:lang w:eastAsia="en-US"/>
              </w:rPr>
              <w:t>Agreement:</w:t>
            </w:r>
          </w:p>
          <w:p w14:paraId="383587F1" w14:textId="77777777" w:rsidR="00C75655" w:rsidRPr="00C75655" w:rsidRDefault="00C75655" w:rsidP="00C75655">
            <w:pPr>
              <w:numPr>
                <w:ilvl w:val="0"/>
                <w:numId w:val="35"/>
              </w:numPr>
              <w:snapToGrid w:val="0"/>
              <w:spacing w:after="120"/>
              <w:rPr>
                <w:rFonts w:eastAsia="Batang"/>
                <w:szCs w:val="21"/>
                <w:highlight w:val="cyan"/>
              </w:rPr>
            </w:pPr>
            <w:r w:rsidRPr="00C75655">
              <w:rPr>
                <w:rFonts w:eastAsia="Batang"/>
                <w:szCs w:val="21"/>
                <w:highlight w:val="cyan"/>
              </w:rPr>
              <w:t xml:space="preserve">For back-to-back PUSCH transmissions </w:t>
            </w:r>
            <w:r w:rsidRPr="00C75655">
              <w:rPr>
                <w:rFonts w:eastAsia="Batang"/>
                <w:szCs w:val="21"/>
                <w:highlight w:val="cyan"/>
                <w:lang w:eastAsia="ko-KR"/>
              </w:rPr>
              <w:t>within one slot</w:t>
            </w:r>
            <w:r w:rsidRPr="00C75655">
              <w:rPr>
                <w:rFonts w:eastAsia="Batang"/>
                <w:szCs w:val="21"/>
                <w:highlight w:val="cyan"/>
              </w:rPr>
              <w:t>, support necessary design aspects (under the condition of power consistency and phase continuity) to enable joint channel estimation for the following cases:</w:t>
            </w:r>
          </w:p>
          <w:p w14:paraId="78ACE77D" w14:textId="77777777" w:rsidR="00C75655" w:rsidRDefault="00C75655" w:rsidP="00C75655">
            <w:pPr>
              <w:numPr>
                <w:ilvl w:val="1"/>
                <w:numId w:val="35"/>
              </w:numPr>
              <w:snapToGrid w:val="0"/>
              <w:spacing w:after="120"/>
              <w:ind w:left="780"/>
              <w:rPr>
                <w:rFonts w:eastAsia="Batang"/>
                <w:szCs w:val="21"/>
              </w:rPr>
            </w:pPr>
            <w:r>
              <w:rPr>
                <w:rFonts w:eastAsia="Batang"/>
                <w:szCs w:val="21"/>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C39966E" w14:textId="77777777" w:rsidR="00C75655" w:rsidRDefault="00C75655" w:rsidP="00C75655">
            <w:pPr>
              <w:numPr>
                <w:ilvl w:val="2"/>
                <w:numId w:val="36"/>
              </w:numPr>
              <w:snapToGrid w:val="0"/>
              <w:spacing w:after="120"/>
              <w:rPr>
                <w:rFonts w:eastAsia="Batang"/>
                <w:szCs w:val="21"/>
              </w:rPr>
            </w:pPr>
            <w:r>
              <w:rPr>
                <w:rFonts w:eastAsia="Batang"/>
                <w:szCs w:val="21"/>
              </w:rPr>
              <w:t>FFS: additional specification enhancements on top of that defined to support repetition Type A</w:t>
            </w:r>
          </w:p>
          <w:p w14:paraId="684CC2B7" w14:textId="77777777" w:rsidR="00C75655" w:rsidRDefault="00C75655" w:rsidP="00C75655">
            <w:pPr>
              <w:numPr>
                <w:ilvl w:val="2"/>
                <w:numId w:val="36"/>
              </w:numPr>
              <w:snapToGrid w:val="0"/>
              <w:spacing w:after="120"/>
              <w:rPr>
                <w:rFonts w:eastAsia="Batang"/>
                <w:szCs w:val="21"/>
              </w:rPr>
            </w:pPr>
            <w:r>
              <w:rPr>
                <w:rFonts w:eastAsia="Batang"/>
                <w:szCs w:val="21"/>
              </w:rPr>
              <w:t>Only for single layer transmissions</w:t>
            </w:r>
          </w:p>
          <w:p w14:paraId="63D6CEA1" w14:textId="77777777" w:rsidR="00C75655" w:rsidRPr="00C75655" w:rsidRDefault="00C75655" w:rsidP="00C75655">
            <w:pPr>
              <w:numPr>
                <w:ilvl w:val="2"/>
                <w:numId w:val="36"/>
              </w:numPr>
              <w:snapToGrid w:val="0"/>
              <w:spacing w:after="120"/>
              <w:rPr>
                <w:rFonts w:eastAsia="Batang"/>
                <w:szCs w:val="21"/>
                <w:highlight w:val="cyan"/>
              </w:rPr>
            </w:pPr>
            <w:r w:rsidRPr="00C75655">
              <w:rPr>
                <w:rFonts w:eastAsia="Batang"/>
                <w:szCs w:val="21"/>
                <w:highlight w:val="cyan"/>
              </w:rPr>
              <w:t>Subject to UE capability</w:t>
            </w:r>
          </w:p>
          <w:p w14:paraId="42C1E2C3" w14:textId="77777777" w:rsidR="00C75655" w:rsidRDefault="00C75655" w:rsidP="00C75655">
            <w:pPr>
              <w:numPr>
                <w:ilvl w:val="0"/>
                <w:numId w:val="35"/>
              </w:numPr>
              <w:snapToGrid w:val="0"/>
              <w:spacing w:after="120"/>
              <w:rPr>
                <w:rFonts w:eastAsia="Batang"/>
                <w:szCs w:val="21"/>
              </w:rPr>
            </w:pPr>
            <w:r>
              <w:rPr>
                <w:rFonts w:eastAsia="Batang"/>
                <w:szCs w:val="21"/>
              </w:rPr>
              <w:t>Joint channel estimation over back-to-back PUSCH transmissions</w:t>
            </w:r>
            <w:r>
              <w:rPr>
                <w:rFonts w:eastAsia="Batang"/>
                <w:szCs w:val="21"/>
                <w:lang w:eastAsia="ko-KR"/>
              </w:rPr>
              <w:t xml:space="preserve"> with different TBs within one slot is not supported.</w:t>
            </w:r>
          </w:p>
          <w:p w14:paraId="55A4DA57" w14:textId="2EAF9CD1" w:rsidR="00C75655" w:rsidRDefault="00C75655" w:rsidP="001B3E7E">
            <w:pPr>
              <w:rPr>
                <w:rFonts w:eastAsiaTheme="minorEastAsia"/>
                <w:szCs w:val="21"/>
                <w:lang w:val="en-US"/>
              </w:rPr>
            </w:pPr>
            <w:r>
              <w:rPr>
                <w:rFonts w:eastAsiaTheme="minorEastAsia"/>
                <w:szCs w:val="21"/>
                <w:lang w:val="en-US"/>
              </w:rPr>
              <w:t xml:space="preserve"> </w:t>
            </w:r>
          </w:p>
          <w:p w14:paraId="3582DCA1" w14:textId="3874F8E3" w:rsidR="00C75655" w:rsidRDefault="00C75655" w:rsidP="001B3E7E">
            <w:pPr>
              <w:rPr>
                <w:rFonts w:eastAsiaTheme="minorEastAsia"/>
                <w:szCs w:val="21"/>
                <w:lang w:val="en-US"/>
              </w:rPr>
            </w:pPr>
            <w:r>
              <w:rPr>
                <w:rFonts w:eastAsiaTheme="minorEastAsia"/>
                <w:szCs w:val="21"/>
                <w:lang w:val="en-US"/>
              </w:rPr>
              <w:lastRenderedPageBreak/>
              <w:t>Additionally, I abstracted the table from JCE FL summary as below for your reference on the total cases (7) supported for JCE so far.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701"/>
              <w:gridCol w:w="1985"/>
              <w:gridCol w:w="1275"/>
            </w:tblGrid>
            <w:tr w:rsidR="00C75655" w14:paraId="7530FA68" w14:textId="77777777" w:rsidTr="00C75655">
              <w:trPr>
                <w:trHeight w:val="61"/>
              </w:trPr>
              <w:tc>
                <w:tcPr>
                  <w:tcW w:w="2835" w:type="dxa"/>
                  <w:shd w:val="clear" w:color="auto" w:fill="auto"/>
                  <w:vAlign w:val="center"/>
                </w:tcPr>
                <w:p w14:paraId="694CD613" w14:textId="77777777" w:rsidR="00C75655" w:rsidRDefault="00C75655" w:rsidP="00C75655">
                  <w:pPr>
                    <w:jc w:val="center"/>
                    <w:rPr>
                      <w:rFonts w:eastAsia="SimSun"/>
                      <w:szCs w:val="21"/>
                    </w:rPr>
                  </w:pPr>
                  <w:r>
                    <w:rPr>
                      <w:rFonts w:eastAsia="Microsoft YaHei"/>
                      <w:bCs/>
                      <w:kern w:val="24"/>
                      <w:szCs w:val="21"/>
                    </w:rPr>
                    <w:t>Use cases</w:t>
                  </w:r>
                </w:p>
              </w:tc>
              <w:tc>
                <w:tcPr>
                  <w:tcW w:w="1843" w:type="dxa"/>
                  <w:shd w:val="clear" w:color="auto" w:fill="auto"/>
                  <w:vAlign w:val="center"/>
                </w:tcPr>
                <w:p w14:paraId="43BD9502" w14:textId="77777777" w:rsidR="00C75655" w:rsidRDefault="00C75655" w:rsidP="00C75655">
                  <w:pPr>
                    <w:jc w:val="center"/>
                    <w:rPr>
                      <w:rFonts w:eastAsia="SimSun"/>
                      <w:szCs w:val="21"/>
                    </w:rPr>
                  </w:pPr>
                  <w:r>
                    <w:rPr>
                      <w:rFonts w:eastAsia="DengXian"/>
                      <w:bCs/>
                      <w:color w:val="000000"/>
                      <w:kern w:val="24"/>
                      <w:szCs w:val="21"/>
                    </w:rPr>
                    <w:t>Repetition type A for the same TB</w:t>
                  </w:r>
                </w:p>
              </w:tc>
              <w:tc>
                <w:tcPr>
                  <w:tcW w:w="1701" w:type="dxa"/>
                  <w:shd w:val="clear" w:color="auto" w:fill="auto"/>
                  <w:vAlign w:val="center"/>
                </w:tcPr>
                <w:p w14:paraId="5B0A3C1A" w14:textId="77777777" w:rsidR="00C75655" w:rsidRDefault="00C75655" w:rsidP="00C75655">
                  <w:pPr>
                    <w:jc w:val="center"/>
                    <w:rPr>
                      <w:rFonts w:eastAsia="SimSun"/>
                      <w:szCs w:val="21"/>
                    </w:rPr>
                  </w:pPr>
                  <w:r>
                    <w:rPr>
                      <w:rFonts w:eastAsia="DengXian"/>
                      <w:bCs/>
                      <w:color w:val="000000"/>
                      <w:kern w:val="24"/>
                      <w:szCs w:val="21"/>
                    </w:rPr>
                    <w:t>Repetition type B for the same TB</w:t>
                  </w:r>
                </w:p>
              </w:tc>
              <w:tc>
                <w:tcPr>
                  <w:tcW w:w="1985" w:type="dxa"/>
                  <w:shd w:val="clear" w:color="auto" w:fill="auto"/>
                  <w:vAlign w:val="center"/>
                </w:tcPr>
                <w:p w14:paraId="32B08B23" w14:textId="77777777" w:rsidR="00C75655" w:rsidRDefault="00C75655" w:rsidP="00C75655">
                  <w:pPr>
                    <w:jc w:val="center"/>
                    <w:rPr>
                      <w:rFonts w:eastAsia="SimSun"/>
                      <w:szCs w:val="21"/>
                    </w:rPr>
                  </w:pPr>
                  <w:r>
                    <w:rPr>
                      <w:rFonts w:eastAsia="DengXian"/>
                      <w:bCs/>
                      <w:color w:val="000000"/>
                      <w:kern w:val="24"/>
                      <w:szCs w:val="21"/>
                    </w:rPr>
                    <w:t>Transmissions with different TBs</w:t>
                  </w:r>
                </w:p>
              </w:tc>
              <w:tc>
                <w:tcPr>
                  <w:tcW w:w="1275" w:type="dxa"/>
                  <w:shd w:val="clear" w:color="auto" w:fill="auto"/>
                  <w:vAlign w:val="center"/>
                </w:tcPr>
                <w:p w14:paraId="39D68173" w14:textId="77777777" w:rsidR="00C75655" w:rsidRDefault="00C75655" w:rsidP="00C75655">
                  <w:pPr>
                    <w:jc w:val="center"/>
                    <w:rPr>
                      <w:rFonts w:eastAsia="SimSun"/>
                      <w:szCs w:val="21"/>
                    </w:rPr>
                  </w:pPr>
                  <w:r>
                    <w:rPr>
                      <w:rFonts w:eastAsia="Microsoft YaHei"/>
                      <w:bCs/>
                      <w:color w:val="000000"/>
                      <w:kern w:val="24"/>
                      <w:szCs w:val="21"/>
                    </w:rPr>
                    <w:t>TBoMS</w:t>
                  </w:r>
                </w:p>
              </w:tc>
            </w:tr>
            <w:tr w:rsidR="00C75655" w14:paraId="67CD28C1" w14:textId="77777777" w:rsidTr="00C75655">
              <w:tc>
                <w:tcPr>
                  <w:tcW w:w="2835" w:type="dxa"/>
                  <w:shd w:val="clear" w:color="auto" w:fill="auto"/>
                  <w:vAlign w:val="center"/>
                </w:tcPr>
                <w:p w14:paraId="73035B9E" w14:textId="77777777" w:rsidR="00C75655" w:rsidRDefault="00C75655" w:rsidP="00C75655">
                  <w:pPr>
                    <w:rPr>
                      <w:rFonts w:eastAsia="SimSun"/>
                      <w:szCs w:val="21"/>
                    </w:rPr>
                  </w:pPr>
                  <w:r>
                    <w:rPr>
                      <w:rFonts w:eastAsia="Microsoft YaHei"/>
                      <w:bCs/>
                      <w:color w:val="000000"/>
                      <w:kern w:val="24"/>
                      <w:szCs w:val="21"/>
                    </w:rPr>
                    <w:t>1: B2B PUSCH transmission within one slot</w:t>
                  </w:r>
                </w:p>
              </w:tc>
              <w:tc>
                <w:tcPr>
                  <w:tcW w:w="1843" w:type="dxa"/>
                  <w:shd w:val="clear" w:color="auto" w:fill="auto"/>
                  <w:vAlign w:val="center"/>
                </w:tcPr>
                <w:p w14:paraId="62DEB5B5" w14:textId="77777777" w:rsidR="00C75655" w:rsidRDefault="00C75655" w:rsidP="00C75655">
                  <w:pPr>
                    <w:jc w:val="center"/>
                    <w:rPr>
                      <w:rFonts w:eastAsia="SimSun"/>
                      <w:szCs w:val="21"/>
                    </w:rPr>
                  </w:pPr>
                  <w:r>
                    <w:rPr>
                      <w:rFonts w:eastAsia="Microsoft YaHei"/>
                      <w:color w:val="000000"/>
                      <w:kern w:val="24"/>
                      <w:szCs w:val="21"/>
                    </w:rPr>
                    <w:t>/</w:t>
                  </w:r>
                </w:p>
              </w:tc>
              <w:tc>
                <w:tcPr>
                  <w:tcW w:w="1701" w:type="dxa"/>
                  <w:shd w:val="clear" w:color="auto" w:fill="auto"/>
                  <w:vAlign w:val="center"/>
                </w:tcPr>
                <w:p w14:paraId="14EDBD98"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985" w:type="dxa"/>
                  <w:shd w:val="clear" w:color="auto" w:fill="auto"/>
                  <w:vAlign w:val="center"/>
                </w:tcPr>
                <w:p w14:paraId="7F8F25B7"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31A6D1D8" w14:textId="77777777" w:rsidR="00C75655" w:rsidRDefault="00C75655" w:rsidP="00C75655">
                  <w:pPr>
                    <w:jc w:val="center"/>
                    <w:rPr>
                      <w:rFonts w:eastAsia="SimSun"/>
                      <w:szCs w:val="21"/>
                    </w:rPr>
                  </w:pPr>
                  <w:r>
                    <w:rPr>
                      <w:rFonts w:eastAsia="Microsoft YaHei"/>
                      <w:color w:val="000000"/>
                      <w:kern w:val="24"/>
                      <w:szCs w:val="21"/>
                    </w:rPr>
                    <w:t>/</w:t>
                  </w:r>
                </w:p>
              </w:tc>
            </w:tr>
            <w:tr w:rsidR="00C75655" w14:paraId="4D7E37D9" w14:textId="77777777" w:rsidTr="00C75655">
              <w:tc>
                <w:tcPr>
                  <w:tcW w:w="2835" w:type="dxa"/>
                  <w:shd w:val="clear" w:color="auto" w:fill="auto"/>
                  <w:vAlign w:val="center"/>
                </w:tcPr>
                <w:p w14:paraId="44A1536C" w14:textId="77777777" w:rsidR="00C75655" w:rsidRDefault="00C75655" w:rsidP="00C75655">
                  <w:pPr>
                    <w:rPr>
                      <w:rFonts w:eastAsia="SimSun"/>
                      <w:szCs w:val="21"/>
                    </w:rPr>
                  </w:pPr>
                  <w:r>
                    <w:rPr>
                      <w:rFonts w:eastAsia="Microsoft YaHei"/>
                      <w:bCs/>
                      <w:color w:val="000000"/>
                      <w:kern w:val="24"/>
                      <w:szCs w:val="21"/>
                    </w:rPr>
                    <w:t>2: Non-B2B PUSCH transmission within one slot</w:t>
                  </w:r>
                </w:p>
              </w:tc>
              <w:tc>
                <w:tcPr>
                  <w:tcW w:w="1843" w:type="dxa"/>
                  <w:shd w:val="clear" w:color="auto" w:fill="auto"/>
                  <w:vAlign w:val="center"/>
                </w:tcPr>
                <w:p w14:paraId="7C0A31DE" w14:textId="77777777" w:rsidR="00C75655" w:rsidRDefault="00C75655" w:rsidP="00C75655">
                  <w:pPr>
                    <w:jc w:val="center"/>
                    <w:rPr>
                      <w:rFonts w:eastAsia="SimSun"/>
                      <w:szCs w:val="21"/>
                    </w:rPr>
                  </w:pPr>
                  <w:r>
                    <w:rPr>
                      <w:rFonts w:eastAsia="Microsoft YaHei"/>
                      <w:color w:val="000000"/>
                      <w:kern w:val="24"/>
                      <w:szCs w:val="21"/>
                    </w:rPr>
                    <w:t>/</w:t>
                  </w:r>
                </w:p>
              </w:tc>
              <w:tc>
                <w:tcPr>
                  <w:tcW w:w="1701" w:type="dxa"/>
                  <w:shd w:val="clear" w:color="auto" w:fill="auto"/>
                  <w:vAlign w:val="center"/>
                </w:tcPr>
                <w:p w14:paraId="2E281779"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985" w:type="dxa"/>
                  <w:shd w:val="clear" w:color="auto" w:fill="auto"/>
                  <w:vAlign w:val="center"/>
                </w:tcPr>
                <w:p w14:paraId="53194051"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0AC54895" w14:textId="77777777" w:rsidR="00C75655" w:rsidRDefault="00C75655" w:rsidP="00C75655">
                  <w:pPr>
                    <w:jc w:val="center"/>
                    <w:rPr>
                      <w:rFonts w:eastAsia="SimSun"/>
                      <w:szCs w:val="21"/>
                    </w:rPr>
                  </w:pPr>
                  <w:r>
                    <w:rPr>
                      <w:rFonts w:eastAsia="Microsoft YaHei"/>
                      <w:color w:val="000000"/>
                      <w:kern w:val="24"/>
                      <w:szCs w:val="21"/>
                    </w:rPr>
                    <w:t>/</w:t>
                  </w:r>
                </w:p>
              </w:tc>
            </w:tr>
            <w:tr w:rsidR="00C75655" w14:paraId="69917F93" w14:textId="77777777" w:rsidTr="00C75655">
              <w:tc>
                <w:tcPr>
                  <w:tcW w:w="2835" w:type="dxa"/>
                  <w:shd w:val="clear" w:color="auto" w:fill="auto"/>
                  <w:vAlign w:val="center"/>
                </w:tcPr>
                <w:p w14:paraId="7E3150C0" w14:textId="77777777" w:rsidR="00C75655" w:rsidRDefault="00C75655" w:rsidP="00C75655">
                  <w:pPr>
                    <w:rPr>
                      <w:rFonts w:eastAsia="SimSun"/>
                      <w:szCs w:val="21"/>
                    </w:rPr>
                  </w:pPr>
                  <w:r>
                    <w:rPr>
                      <w:rFonts w:eastAsia="Microsoft YaHei"/>
                      <w:bCs/>
                      <w:color w:val="000000"/>
                      <w:kern w:val="24"/>
                      <w:szCs w:val="21"/>
                    </w:rPr>
                    <w:t xml:space="preserve">3: B2B PUSCH transmissions </w:t>
                  </w:r>
                  <w:r>
                    <w:rPr>
                      <w:rFonts w:eastAsia="DengXian"/>
                      <w:bCs/>
                      <w:color w:val="000000"/>
                      <w:kern w:val="24"/>
                      <w:szCs w:val="21"/>
                    </w:rPr>
                    <w:t>across consecutive slots</w:t>
                  </w:r>
                </w:p>
              </w:tc>
              <w:tc>
                <w:tcPr>
                  <w:tcW w:w="1843" w:type="dxa"/>
                  <w:shd w:val="clear" w:color="auto" w:fill="auto"/>
                  <w:vAlign w:val="center"/>
                </w:tcPr>
                <w:p w14:paraId="44F3DC8C"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701" w:type="dxa"/>
                  <w:shd w:val="clear" w:color="auto" w:fill="auto"/>
                  <w:vAlign w:val="center"/>
                </w:tcPr>
                <w:p w14:paraId="5A60B801" w14:textId="77777777" w:rsidR="00C75655" w:rsidRDefault="00C75655" w:rsidP="00C75655">
                  <w:pPr>
                    <w:overflowPunct w:val="0"/>
                    <w:autoSpaceDE w:val="0"/>
                    <w:autoSpaceDN w:val="0"/>
                    <w:adjustRightInd w:val="0"/>
                    <w:jc w:val="center"/>
                    <w:textAlignment w:val="baseline"/>
                    <w:rPr>
                      <w:rFonts w:eastAsia="SimSun"/>
                      <w:szCs w:val="21"/>
                      <w:lang w:eastAsia="en-US"/>
                    </w:rPr>
                  </w:pPr>
                  <w:r>
                    <w:rPr>
                      <w:rFonts w:eastAsia="SimSun"/>
                      <w:szCs w:val="21"/>
                      <w:highlight w:val="green"/>
                      <w:lang w:eastAsia="en-US"/>
                    </w:rPr>
                    <w:t>Support</w:t>
                  </w:r>
                </w:p>
              </w:tc>
              <w:tc>
                <w:tcPr>
                  <w:tcW w:w="1985" w:type="dxa"/>
                  <w:shd w:val="clear" w:color="auto" w:fill="auto"/>
                  <w:vAlign w:val="center"/>
                </w:tcPr>
                <w:p w14:paraId="4B7FF3B3" w14:textId="77777777" w:rsidR="00C75655" w:rsidRDefault="00C75655" w:rsidP="00C75655">
                  <w:pPr>
                    <w:jc w:val="center"/>
                    <w:rPr>
                      <w:rFonts w:eastAsia="SimSun"/>
                      <w:szCs w:val="21"/>
                    </w:rPr>
                  </w:pPr>
                  <w:r>
                    <w:rPr>
                      <w:rFonts w:eastAsia="Microsoft YaHei"/>
                      <w:b/>
                      <w:bCs/>
                      <w:color w:val="7030A0"/>
                      <w:kern w:val="24"/>
                      <w:szCs w:val="21"/>
                    </w:rPr>
                    <w:t>No further discussion</w:t>
                  </w:r>
                </w:p>
              </w:tc>
              <w:tc>
                <w:tcPr>
                  <w:tcW w:w="1275" w:type="dxa"/>
                  <w:shd w:val="clear" w:color="auto" w:fill="auto"/>
                  <w:vAlign w:val="center"/>
                </w:tcPr>
                <w:p w14:paraId="06B5051B" w14:textId="77777777" w:rsidR="00C75655" w:rsidRDefault="00C75655" w:rsidP="00C75655">
                  <w:pPr>
                    <w:jc w:val="center"/>
                    <w:rPr>
                      <w:rFonts w:eastAsia="SimSun"/>
                      <w:szCs w:val="21"/>
                    </w:rPr>
                  </w:pPr>
                  <w:r>
                    <w:rPr>
                      <w:rFonts w:eastAsia="SimSun"/>
                      <w:szCs w:val="21"/>
                      <w:highlight w:val="green"/>
                      <w:lang w:eastAsia="en-US"/>
                    </w:rPr>
                    <w:t>Support</w:t>
                  </w:r>
                </w:p>
              </w:tc>
            </w:tr>
            <w:tr w:rsidR="00C75655" w14:paraId="1649024F" w14:textId="77777777" w:rsidTr="00C75655">
              <w:trPr>
                <w:trHeight w:val="684"/>
              </w:trPr>
              <w:tc>
                <w:tcPr>
                  <w:tcW w:w="2835" w:type="dxa"/>
                  <w:vMerge w:val="restart"/>
                  <w:shd w:val="clear" w:color="auto" w:fill="auto"/>
                  <w:vAlign w:val="center"/>
                </w:tcPr>
                <w:p w14:paraId="0DD80F09" w14:textId="77777777" w:rsidR="00C75655" w:rsidRDefault="00C75655" w:rsidP="00C75655">
                  <w:pPr>
                    <w:rPr>
                      <w:rFonts w:eastAsia="SimSun"/>
                      <w:szCs w:val="21"/>
                    </w:rPr>
                  </w:pPr>
                  <w:r>
                    <w:rPr>
                      <w:rFonts w:eastAsia="Microsoft YaHei"/>
                      <w:bCs/>
                      <w:color w:val="000000"/>
                      <w:kern w:val="24"/>
                      <w:szCs w:val="21"/>
                    </w:rPr>
                    <w:t xml:space="preserve">4: Non-B2B PUSCH transmissions </w:t>
                  </w:r>
                  <w:r>
                    <w:rPr>
                      <w:rFonts w:eastAsia="DengXian"/>
                      <w:bCs/>
                      <w:color w:val="000000"/>
                      <w:kern w:val="24"/>
                      <w:szCs w:val="21"/>
                    </w:rPr>
                    <w:t>across consecutive slots</w:t>
                  </w:r>
                </w:p>
              </w:tc>
              <w:tc>
                <w:tcPr>
                  <w:tcW w:w="1843" w:type="dxa"/>
                  <w:shd w:val="clear" w:color="auto" w:fill="auto"/>
                  <w:vAlign w:val="center"/>
                </w:tcPr>
                <w:p w14:paraId="34C57D93" w14:textId="77777777" w:rsidR="00C75655" w:rsidRDefault="00C75655" w:rsidP="00C75655">
                  <w:pPr>
                    <w:jc w:val="center"/>
                    <w:rPr>
                      <w:rFonts w:eastAsia="SimSun"/>
                      <w:szCs w:val="21"/>
                    </w:rPr>
                  </w:pPr>
                  <w:r>
                    <w:rPr>
                      <w:rFonts w:eastAsia="SimSun"/>
                      <w:szCs w:val="21"/>
                      <w:highlight w:val="green"/>
                      <w:lang w:eastAsia="en-US"/>
                    </w:rPr>
                    <w:t>Support</w:t>
                  </w:r>
                </w:p>
                <w:p w14:paraId="176F37D0"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c>
                <w:tcPr>
                  <w:tcW w:w="1701" w:type="dxa"/>
                  <w:shd w:val="clear" w:color="auto" w:fill="auto"/>
                  <w:vAlign w:val="center"/>
                </w:tcPr>
                <w:p w14:paraId="20BCDE03" w14:textId="77777777" w:rsidR="00C75655" w:rsidRDefault="00C75655" w:rsidP="00C75655">
                  <w:pPr>
                    <w:jc w:val="center"/>
                    <w:rPr>
                      <w:rFonts w:eastAsia="SimSun"/>
                      <w:szCs w:val="21"/>
                    </w:rPr>
                  </w:pPr>
                  <w:r>
                    <w:rPr>
                      <w:rFonts w:eastAsia="SimSun"/>
                      <w:szCs w:val="21"/>
                      <w:highlight w:val="green"/>
                      <w:lang w:eastAsia="en-US"/>
                    </w:rPr>
                    <w:t>Support</w:t>
                  </w:r>
                </w:p>
                <w:p w14:paraId="089DDC74"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c>
                <w:tcPr>
                  <w:tcW w:w="1985" w:type="dxa"/>
                  <w:vMerge w:val="restart"/>
                  <w:shd w:val="clear" w:color="auto" w:fill="auto"/>
                  <w:vAlign w:val="center"/>
                </w:tcPr>
                <w:p w14:paraId="2B1F0CEF" w14:textId="77777777" w:rsidR="00C75655" w:rsidRDefault="00C75655" w:rsidP="00C75655">
                  <w:pPr>
                    <w:jc w:val="center"/>
                    <w:rPr>
                      <w:rFonts w:eastAsia="SimSun"/>
                      <w:szCs w:val="21"/>
                    </w:rPr>
                  </w:pPr>
                  <w:r>
                    <w:rPr>
                      <w:rFonts w:eastAsia="Microsoft YaHei"/>
                      <w:b/>
                      <w:bCs/>
                      <w:color w:val="7030A0"/>
                      <w:kern w:val="24"/>
                      <w:szCs w:val="21"/>
                    </w:rPr>
                    <w:t>No further discussion</w:t>
                  </w:r>
                </w:p>
              </w:tc>
              <w:tc>
                <w:tcPr>
                  <w:tcW w:w="1275" w:type="dxa"/>
                  <w:shd w:val="clear" w:color="auto" w:fill="auto"/>
                  <w:vAlign w:val="center"/>
                </w:tcPr>
                <w:p w14:paraId="613FE88A" w14:textId="77777777" w:rsidR="00C75655" w:rsidRDefault="00C75655" w:rsidP="00C75655">
                  <w:pPr>
                    <w:jc w:val="center"/>
                    <w:rPr>
                      <w:rFonts w:eastAsia="SimSun"/>
                      <w:szCs w:val="21"/>
                    </w:rPr>
                  </w:pPr>
                  <w:r>
                    <w:rPr>
                      <w:rFonts w:eastAsia="SimSun"/>
                      <w:szCs w:val="21"/>
                      <w:highlight w:val="green"/>
                      <w:lang w:eastAsia="en-US"/>
                    </w:rPr>
                    <w:t>Support</w:t>
                  </w:r>
                </w:p>
                <w:p w14:paraId="6BC8ED6B" w14:textId="77777777" w:rsidR="00C75655" w:rsidRDefault="00C75655" w:rsidP="00C75655">
                  <w:pPr>
                    <w:jc w:val="center"/>
                    <w:rPr>
                      <w:rFonts w:eastAsia="SimSun"/>
                      <w:szCs w:val="21"/>
                    </w:rPr>
                  </w:pPr>
                  <w:r>
                    <w:rPr>
                      <w:rFonts w:eastAsia="SimSun" w:hint="eastAsia"/>
                      <w:szCs w:val="21"/>
                    </w:rPr>
                    <w:t>(</w:t>
                  </w:r>
                  <w:r>
                    <w:rPr>
                      <w:rFonts w:eastAsia="SimSun"/>
                      <w:szCs w:val="21"/>
                    </w:rPr>
                    <w:t>4a</w:t>
                  </w:r>
                  <w:r>
                    <w:rPr>
                      <w:rFonts w:eastAsia="SimSun" w:hint="eastAsia"/>
                      <w:szCs w:val="21"/>
                    </w:rPr>
                    <w:t>)</w:t>
                  </w:r>
                </w:p>
              </w:tc>
            </w:tr>
            <w:tr w:rsidR="00C75655" w14:paraId="38DE7ED4" w14:textId="77777777" w:rsidTr="00C75655">
              <w:trPr>
                <w:trHeight w:val="61"/>
              </w:trPr>
              <w:tc>
                <w:tcPr>
                  <w:tcW w:w="2835" w:type="dxa"/>
                  <w:vMerge/>
                  <w:shd w:val="clear" w:color="auto" w:fill="auto"/>
                  <w:vAlign w:val="center"/>
                </w:tcPr>
                <w:p w14:paraId="09EA3B7D" w14:textId="77777777" w:rsidR="00C75655" w:rsidRDefault="00C75655" w:rsidP="00C75655">
                  <w:pPr>
                    <w:rPr>
                      <w:rFonts w:eastAsia="Microsoft YaHei"/>
                      <w:bCs/>
                      <w:color w:val="000000"/>
                      <w:kern w:val="24"/>
                      <w:szCs w:val="21"/>
                    </w:rPr>
                  </w:pPr>
                </w:p>
              </w:tc>
              <w:tc>
                <w:tcPr>
                  <w:tcW w:w="1843" w:type="dxa"/>
                  <w:shd w:val="clear" w:color="auto" w:fill="auto"/>
                  <w:vAlign w:val="center"/>
                </w:tcPr>
                <w:p w14:paraId="79F8D305"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59C451E3" w14:textId="77777777" w:rsidR="00C75655" w:rsidRDefault="00C75655" w:rsidP="00C75655">
                  <w:pPr>
                    <w:overflowPunct w:val="0"/>
                    <w:autoSpaceDE w:val="0"/>
                    <w:autoSpaceDN w:val="0"/>
                    <w:adjustRightInd w:val="0"/>
                    <w:jc w:val="center"/>
                    <w:textAlignment w:val="baseline"/>
                    <w:rPr>
                      <w:rFonts w:eastAsia="SimSun"/>
                      <w:szCs w:val="21"/>
                      <w:highlight w:val="darkYellow"/>
                      <w:lang w:eastAsia="en-US"/>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c>
                <w:tcPr>
                  <w:tcW w:w="1701" w:type="dxa"/>
                  <w:shd w:val="clear" w:color="auto" w:fill="auto"/>
                  <w:vAlign w:val="center"/>
                </w:tcPr>
                <w:p w14:paraId="5B866108"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4D455B81" w14:textId="77777777" w:rsidR="00C75655" w:rsidRDefault="00C75655" w:rsidP="00C75655">
                  <w:pPr>
                    <w:overflowPunct w:val="0"/>
                    <w:autoSpaceDE w:val="0"/>
                    <w:autoSpaceDN w:val="0"/>
                    <w:adjustRightInd w:val="0"/>
                    <w:jc w:val="center"/>
                    <w:textAlignment w:val="baseline"/>
                    <w:rPr>
                      <w:rFonts w:eastAsia="SimSun"/>
                      <w:szCs w:val="21"/>
                      <w:highlight w:val="darkYellow"/>
                      <w:lang w:eastAsia="en-US"/>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c>
                <w:tcPr>
                  <w:tcW w:w="1985" w:type="dxa"/>
                  <w:vMerge/>
                  <w:shd w:val="clear" w:color="auto" w:fill="auto"/>
                  <w:vAlign w:val="center"/>
                </w:tcPr>
                <w:p w14:paraId="78D43768" w14:textId="77777777" w:rsidR="00C75655" w:rsidRDefault="00C75655" w:rsidP="00C75655">
                  <w:pPr>
                    <w:jc w:val="center"/>
                    <w:rPr>
                      <w:rFonts w:eastAsia="Microsoft YaHei"/>
                      <w:bCs/>
                      <w:color w:val="000000"/>
                      <w:kern w:val="24"/>
                      <w:szCs w:val="21"/>
                    </w:rPr>
                  </w:pPr>
                </w:p>
              </w:tc>
              <w:tc>
                <w:tcPr>
                  <w:tcW w:w="1275" w:type="dxa"/>
                  <w:shd w:val="clear" w:color="auto" w:fill="auto"/>
                  <w:vAlign w:val="center"/>
                </w:tcPr>
                <w:p w14:paraId="005E7EEE" w14:textId="77777777" w:rsidR="00C75655" w:rsidRDefault="00C75655" w:rsidP="00C75655">
                  <w:pPr>
                    <w:jc w:val="center"/>
                    <w:rPr>
                      <w:rFonts w:eastAsia="Microsoft YaHei"/>
                      <w:bCs/>
                      <w:color w:val="000000"/>
                      <w:kern w:val="24"/>
                      <w:szCs w:val="21"/>
                    </w:rPr>
                  </w:pPr>
                  <w:r>
                    <w:rPr>
                      <w:rFonts w:eastAsia="Microsoft YaHei" w:hint="eastAsia"/>
                      <w:bCs/>
                      <w:color w:val="000000"/>
                      <w:kern w:val="24"/>
                      <w:szCs w:val="21"/>
                    </w:rPr>
                    <w:t>TBD</w:t>
                  </w:r>
                </w:p>
                <w:p w14:paraId="44382489" w14:textId="77777777" w:rsidR="00C75655" w:rsidRDefault="00C75655" w:rsidP="00C75655">
                  <w:pPr>
                    <w:jc w:val="center"/>
                    <w:rPr>
                      <w:rFonts w:eastAsia="Microsoft YaHei"/>
                      <w:bCs/>
                      <w:color w:val="000000"/>
                      <w:kern w:val="24"/>
                      <w:szCs w:val="21"/>
                    </w:rPr>
                  </w:pPr>
                  <w:r>
                    <w:rPr>
                      <w:rFonts w:eastAsia="Microsoft YaHei"/>
                      <w:bCs/>
                      <w:color w:val="000000"/>
                      <w:kern w:val="24"/>
                      <w:szCs w:val="21"/>
                      <w:lang w:eastAsia="en-US"/>
                    </w:rPr>
                    <w:t>(</w:t>
                  </w:r>
                  <w:r>
                    <w:rPr>
                      <w:rFonts w:eastAsia="SimSun"/>
                      <w:szCs w:val="21"/>
                    </w:rPr>
                    <w:t>4b</w:t>
                  </w:r>
                  <w:r>
                    <w:rPr>
                      <w:rFonts w:eastAsia="SimSun"/>
                      <w:szCs w:val="21"/>
                      <w:lang w:eastAsia="en-US"/>
                    </w:rPr>
                    <w:t>)</w:t>
                  </w:r>
                </w:p>
              </w:tc>
            </w:tr>
            <w:tr w:rsidR="00C75655" w14:paraId="56443DD0" w14:textId="77777777" w:rsidTr="00C75655">
              <w:tc>
                <w:tcPr>
                  <w:tcW w:w="2835" w:type="dxa"/>
                  <w:shd w:val="clear" w:color="auto" w:fill="auto"/>
                  <w:vAlign w:val="center"/>
                </w:tcPr>
                <w:p w14:paraId="4AB451D3" w14:textId="77777777" w:rsidR="00C75655" w:rsidRDefault="00C75655" w:rsidP="00C75655">
                  <w:pPr>
                    <w:rPr>
                      <w:rFonts w:eastAsia="SimSun"/>
                      <w:szCs w:val="21"/>
                    </w:rPr>
                  </w:pPr>
                  <w:r>
                    <w:rPr>
                      <w:rFonts w:eastAsia="Microsoft YaHei"/>
                      <w:bCs/>
                      <w:color w:val="000000"/>
                      <w:kern w:val="24"/>
                      <w:szCs w:val="21"/>
                    </w:rPr>
                    <w:t xml:space="preserve">5: PUSCH transmissions </w:t>
                  </w:r>
                  <w:r>
                    <w:rPr>
                      <w:rFonts w:eastAsia="DengXian"/>
                      <w:bCs/>
                      <w:color w:val="000000"/>
                      <w:kern w:val="24"/>
                      <w:szCs w:val="21"/>
                    </w:rPr>
                    <w:t>across non-consecutive slots</w:t>
                  </w:r>
                </w:p>
              </w:tc>
              <w:tc>
                <w:tcPr>
                  <w:tcW w:w="1843" w:type="dxa"/>
                  <w:shd w:val="clear" w:color="auto" w:fill="auto"/>
                  <w:vAlign w:val="center"/>
                </w:tcPr>
                <w:p w14:paraId="02B3D815"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701" w:type="dxa"/>
                  <w:shd w:val="clear" w:color="auto" w:fill="auto"/>
                  <w:vAlign w:val="center"/>
                </w:tcPr>
                <w:p w14:paraId="48755B98" w14:textId="77777777" w:rsidR="00C75655" w:rsidRDefault="00C75655" w:rsidP="00C75655">
                  <w:pPr>
                    <w:jc w:val="center"/>
                    <w:rPr>
                      <w:rFonts w:eastAsia="Microsoft YaHei"/>
                      <w:bCs/>
                      <w:color w:val="000000"/>
                      <w:kern w:val="24"/>
                      <w:szCs w:val="21"/>
                    </w:rPr>
                  </w:pPr>
                  <w:r>
                    <w:rPr>
                      <w:rFonts w:eastAsia="Microsoft YaHei"/>
                      <w:bCs/>
                      <w:color w:val="C00000"/>
                      <w:kern w:val="24"/>
                      <w:szCs w:val="21"/>
                    </w:rPr>
                    <w:t>Not support</w:t>
                  </w:r>
                </w:p>
              </w:tc>
              <w:tc>
                <w:tcPr>
                  <w:tcW w:w="1985" w:type="dxa"/>
                  <w:shd w:val="clear" w:color="auto" w:fill="auto"/>
                  <w:vAlign w:val="center"/>
                </w:tcPr>
                <w:p w14:paraId="5947B860" w14:textId="77777777" w:rsidR="00C75655" w:rsidRDefault="00C75655" w:rsidP="00C75655">
                  <w:pPr>
                    <w:jc w:val="center"/>
                    <w:rPr>
                      <w:rFonts w:eastAsia="SimSun"/>
                      <w:szCs w:val="21"/>
                    </w:rPr>
                  </w:pPr>
                  <w:r>
                    <w:rPr>
                      <w:rFonts w:eastAsia="Microsoft YaHei"/>
                      <w:bCs/>
                      <w:color w:val="C00000"/>
                      <w:kern w:val="24"/>
                      <w:szCs w:val="21"/>
                    </w:rPr>
                    <w:t>Not support</w:t>
                  </w:r>
                </w:p>
              </w:tc>
              <w:tc>
                <w:tcPr>
                  <w:tcW w:w="1275" w:type="dxa"/>
                  <w:shd w:val="clear" w:color="auto" w:fill="auto"/>
                  <w:vAlign w:val="center"/>
                </w:tcPr>
                <w:p w14:paraId="2F7929C5" w14:textId="77777777" w:rsidR="00C75655" w:rsidRDefault="00C75655" w:rsidP="00C75655">
                  <w:pPr>
                    <w:jc w:val="center"/>
                    <w:rPr>
                      <w:rFonts w:eastAsia="SimSun"/>
                      <w:szCs w:val="21"/>
                    </w:rPr>
                  </w:pPr>
                  <w:r>
                    <w:rPr>
                      <w:rFonts w:eastAsia="Microsoft YaHei"/>
                      <w:bCs/>
                      <w:color w:val="C00000"/>
                      <w:kern w:val="24"/>
                      <w:szCs w:val="21"/>
                    </w:rPr>
                    <w:t>Not support</w:t>
                  </w:r>
                </w:p>
              </w:tc>
            </w:tr>
          </w:tbl>
          <w:p w14:paraId="4F8CAA85" w14:textId="69A87998" w:rsidR="00C75655" w:rsidRDefault="00C75655" w:rsidP="00C75655">
            <w:pPr>
              <w:rPr>
                <w:rFonts w:eastAsiaTheme="minorEastAsia"/>
                <w:szCs w:val="21"/>
                <w:lang w:val="en-US"/>
              </w:rPr>
            </w:pPr>
          </w:p>
        </w:tc>
      </w:tr>
      <w:tr w:rsidR="004E4410" w14:paraId="538863D3" w14:textId="77777777" w:rsidTr="00187705">
        <w:tc>
          <w:tcPr>
            <w:tcW w:w="506" w:type="pct"/>
          </w:tcPr>
          <w:p w14:paraId="250129DF" w14:textId="2CD0217D" w:rsidR="004E4410" w:rsidRPr="004E4410" w:rsidRDefault="004E4410" w:rsidP="001B3E7E">
            <w:pPr>
              <w:jc w:val="both"/>
              <w:rPr>
                <w:rFonts w:eastAsiaTheme="minorEastAsia" w:hint="eastAsia"/>
                <w:szCs w:val="21"/>
              </w:rPr>
            </w:pPr>
            <w:r>
              <w:rPr>
                <w:rFonts w:eastAsiaTheme="minorEastAsia" w:hint="eastAsia"/>
                <w:szCs w:val="21"/>
              </w:rPr>
              <w:lastRenderedPageBreak/>
              <w:t>F</w:t>
            </w:r>
            <w:r>
              <w:rPr>
                <w:rFonts w:eastAsiaTheme="minorEastAsia"/>
                <w:szCs w:val="21"/>
              </w:rPr>
              <w:t>L6</w:t>
            </w:r>
          </w:p>
        </w:tc>
        <w:tc>
          <w:tcPr>
            <w:tcW w:w="4494" w:type="pct"/>
          </w:tcPr>
          <w:p w14:paraId="7CDF6476" w14:textId="09EF1149" w:rsidR="004E4410" w:rsidRDefault="009629F3" w:rsidP="001B3E7E">
            <w:pPr>
              <w:rPr>
                <w:rFonts w:eastAsiaTheme="minorEastAsia"/>
                <w:szCs w:val="21"/>
                <w:lang w:val="en-US"/>
              </w:rPr>
            </w:pPr>
            <w:r>
              <w:rPr>
                <w:rFonts w:eastAsiaTheme="minorEastAsia"/>
                <w:szCs w:val="21"/>
                <w:lang w:val="en-US"/>
              </w:rPr>
              <w:t>Two</w:t>
            </w:r>
            <w:r w:rsidR="004E4410">
              <w:rPr>
                <w:rFonts w:eastAsiaTheme="minorEastAsia"/>
                <w:szCs w:val="21"/>
                <w:lang w:val="en-US"/>
              </w:rPr>
              <w:t xml:space="preserve"> FFS</w:t>
            </w:r>
            <w:r>
              <w:rPr>
                <w:rFonts w:eastAsiaTheme="minorEastAsia"/>
                <w:szCs w:val="21"/>
                <w:lang w:val="en-US"/>
              </w:rPr>
              <w:t>s are</w:t>
            </w:r>
            <w:r w:rsidR="004E4410">
              <w:rPr>
                <w:rFonts w:eastAsiaTheme="minorEastAsia"/>
                <w:szCs w:val="21"/>
                <w:lang w:val="en-US"/>
              </w:rPr>
              <w:t xml:space="preserve"> added </w:t>
            </w:r>
            <w:r>
              <w:rPr>
                <w:rFonts w:eastAsiaTheme="minorEastAsia"/>
                <w:szCs w:val="21"/>
                <w:lang w:val="en-US"/>
              </w:rPr>
              <w:t>in FG 30-4 to address concern from Qualcomm and conclude the discussion on Question 4-1 in this meeting together.</w:t>
            </w:r>
          </w:p>
          <w:p w14:paraId="3376D62B" w14:textId="698CA288" w:rsidR="004338D5" w:rsidRDefault="004338D5" w:rsidP="001B3E7E">
            <w:pPr>
              <w:rPr>
                <w:rFonts w:eastAsiaTheme="minorEastAsia"/>
                <w:szCs w:val="21"/>
                <w:lang w:val="en-US"/>
              </w:rPr>
            </w:pPr>
            <w:r>
              <w:rPr>
                <w:rFonts w:eastAsiaTheme="minorEastAsia" w:hint="eastAsia"/>
                <w:szCs w:val="21"/>
                <w:lang w:val="en-US"/>
              </w:rPr>
              <w:t>A</w:t>
            </w:r>
            <w:r w:rsidR="008C59FF">
              <w:rPr>
                <w:rFonts w:eastAsiaTheme="minorEastAsia"/>
                <w:szCs w:val="21"/>
                <w:lang w:val="en-US"/>
              </w:rPr>
              <w:t>n</w:t>
            </w:r>
            <w:r>
              <w:rPr>
                <w:rFonts w:eastAsiaTheme="minorEastAsia"/>
                <w:szCs w:val="21"/>
                <w:lang w:val="en-US"/>
              </w:rPr>
              <w:t xml:space="preserve"> FFS is added in FG 30-4b </w:t>
            </w:r>
            <w:r w:rsidR="008C59FF">
              <w:rPr>
                <w:rFonts w:eastAsiaTheme="minorEastAsia"/>
                <w:szCs w:val="21"/>
                <w:lang w:val="en-US"/>
              </w:rPr>
              <w:t>to address concern from MediaTek.</w:t>
            </w:r>
          </w:p>
          <w:p w14:paraId="13EAA36F" w14:textId="77777777" w:rsidR="004E4410" w:rsidRDefault="004E4410" w:rsidP="001B3E7E">
            <w:pPr>
              <w:rPr>
                <w:rFonts w:eastAsiaTheme="minorEastAsia"/>
                <w:szCs w:val="21"/>
                <w:lang w:val="en-US"/>
              </w:rPr>
            </w:pPr>
          </w:p>
          <w:p w14:paraId="45A658FA" w14:textId="77FDEBE4"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4-2a:</w:t>
            </w:r>
          </w:p>
          <w:p w14:paraId="19B04FC8" w14:textId="77777777" w:rsidR="004E4410" w:rsidRDefault="004E4410" w:rsidP="004E441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4E4410" w14:paraId="4344E515"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BF160C8"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61AAA2E"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7FF722B"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387794B"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p w14:paraId="3EEE73D1" w14:textId="09B5F41F" w:rsidR="009629F3" w:rsidRPr="008C59FF" w:rsidRDefault="009629F3" w:rsidP="009629F3">
                  <w:pPr>
                    <w:autoSpaceDE w:val="0"/>
                    <w:autoSpaceDN w:val="0"/>
                    <w:adjustRightInd w:val="0"/>
                    <w:snapToGrid w:val="0"/>
                    <w:spacing w:afterLines="50" w:after="120"/>
                    <w:contextualSpacing/>
                    <w:jc w:val="both"/>
                    <w:rPr>
                      <w:rFonts w:asciiTheme="majorHAnsi" w:hAnsiTheme="majorHAnsi" w:cstheme="majorHAnsi"/>
                      <w:color w:val="0070C0"/>
                      <w:sz w:val="18"/>
                      <w:szCs w:val="18"/>
                    </w:rPr>
                  </w:pPr>
                  <w:r w:rsidRPr="008C59FF">
                    <w:rPr>
                      <w:rFonts w:asciiTheme="majorHAnsi" w:hAnsiTheme="majorHAnsi" w:cstheme="majorHAnsi"/>
                      <w:color w:val="0070C0"/>
                      <w:sz w:val="18"/>
                      <w:szCs w:val="18"/>
                    </w:rPr>
                    <w:t>FFS dependence on modulation order</w:t>
                  </w:r>
                </w:p>
                <w:p w14:paraId="3DCB8BBA" w14:textId="06D3F5D3" w:rsidR="009629F3" w:rsidRPr="009629F3" w:rsidRDefault="009629F3" w:rsidP="009629F3">
                  <w:pPr>
                    <w:autoSpaceDE w:val="0"/>
                    <w:autoSpaceDN w:val="0"/>
                    <w:adjustRightInd w:val="0"/>
                    <w:snapToGrid w:val="0"/>
                    <w:spacing w:afterLines="50" w:after="120"/>
                    <w:contextualSpacing/>
                    <w:jc w:val="both"/>
                    <w:rPr>
                      <w:rFonts w:asciiTheme="majorHAnsi" w:hAnsiTheme="majorHAnsi" w:cstheme="majorHAnsi"/>
                      <w:sz w:val="18"/>
                      <w:szCs w:val="18"/>
                      <w:lang w:val="en-US"/>
                    </w:rPr>
                  </w:pPr>
                  <w:r w:rsidRPr="008C59FF">
                    <w:rPr>
                      <w:rFonts w:asciiTheme="majorHAnsi" w:hAnsiTheme="majorHAnsi" w:cstheme="majorHAnsi"/>
                      <w:color w:val="0070C0"/>
                      <w:sz w:val="18"/>
                      <w:szCs w:val="18"/>
                    </w:rPr>
                    <w:t>FFS dependence on back-to-back vs. non-back-to-back repetitions</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4BC2993" w14:textId="77777777" w:rsidR="004E4410" w:rsidRDefault="004E4410" w:rsidP="004E4410">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93BF6D"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C2375F7"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7715582" w14:textId="77777777" w:rsidR="004E4410" w:rsidRDefault="004E4410" w:rsidP="004E441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1EA13DC"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C08C6E3"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7C2BA2C"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46CFD4E"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43E7294"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ABE580F"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7A3F6E35"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51521DB"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C0B67C"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A258A6A"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D3BD66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B9D1BB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253CFD5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FCFE5D9"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5B1773E"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4387552"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4F97E90" w14:textId="77777777" w:rsidR="004E4410" w:rsidRDefault="004E4410" w:rsidP="004E441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7947DD"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1C68BD5"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8EF13BE"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6D534B0"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C531FDF"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FAA959"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5AEDD313"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E73CDE7"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BAF116C"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63C5BD7"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49C077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30D7618F"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794681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51C6720E" w14:textId="3B6CBB4C" w:rsidR="004338D5" w:rsidRPr="009E2D07" w:rsidRDefault="004338D5"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8C59FF">
                    <w:rPr>
                      <w:rFonts w:asciiTheme="majorHAnsi" w:hAnsiTheme="majorHAnsi" w:cstheme="majorHAnsi"/>
                      <w:color w:val="0070C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5126B63"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AE88CF"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8C350DB"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801AB83" w14:textId="77777777" w:rsidR="004E4410" w:rsidRDefault="004E4410" w:rsidP="004E441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31DA525"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3554D24"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A7D299B"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EB1FCBF"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D39F245"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3101476"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093098A4"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0C7626E"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C1810B2"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2454485"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662839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C5E6F6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3DE4837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293EC76"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FE30CE2"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47225C7"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A200E72" w14:textId="77777777" w:rsidR="004E4410" w:rsidRDefault="004E4410" w:rsidP="004E441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AD70C5E"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027400"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428F59A"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262C102"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19315B6"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2B4B280"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60584B3C"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85C91A3"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24BEDB0"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5EA39C0"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5B65929"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6F8765A4"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38532636"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8EDB32A"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F5264"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B086AAB"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CF0FFA2" w14:textId="77777777" w:rsidR="004E4410" w:rsidRDefault="004E4410" w:rsidP="004E441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48BCEB4"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285BBF7"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F88ADC6"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97F63DE"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726F472"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C7C871D"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64B259F" w14:textId="77777777" w:rsidR="004E4410" w:rsidRPr="009D101A" w:rsidRDefault="004E4410" w:rsidP="004E4410">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BEF2305" w14:textId="77777777" w:rsidR="004E4410" w:rsidRDefault="004E4410" w:rsidP="004E4410">
            <w:pPr>
              <w:rPr>
                <w:rFonts w:eastAsia="ＭＳ Ｐゴシック"/>
                <w:color w:val="000000"/>
                <w:szCs w:val="21"/>
                <w:lang w:val="en-US"/>
              </w:rPr>
            </w:pPr>
          </w:p>
          <w:p w14:paraId="201F63FD" w14:textId="799532EF"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4-2b:</w:t>
            </w:r>
          </w:p>
          <w:p w14:paraId="6F4BAD69" w14:textId="77777777" w:rsidR="004E4410" w:rsidRPr="007B6263" w:rsidRDefault="004E4410" w:rsidP="004E441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4E4410" w14:paraId="674FFC11"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5488071"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9744D17"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DBE1D42"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117545C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B025368"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346A982"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8E182D8"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E656F2B"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4666ECE" w14:textId="77777777" w:rsidR="004E4410" w:rsidRDefault="004E4410" w:rsidP="004E441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2D1374">
                    <w:rPr>
                      <w:rFonts w:asciiTheme="majorHAnsi" w:eastAsia="ＭＳ 明朝" w:hAnsiTheme="majorHAnsi" w:cstheme="majorHAnsi"/>
                      <w:color w:val="FF0000"/>
                      <w:szCs w:val="18"/>
                      <w:lang w:val="en-US" w:eastAsia="ja-JP"/>
                    </w:rPr>
                    <w:t xml:space="preserve">enhanced </w:t>
                  </w:r>
                  <w:r>
                    <w:rPr>
                      <w:rFonts w:asciiTheme="majorHAnsi" w:eastAsia="ＭＳ 明朝"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8B5B8CA"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E7F030F"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9A542F1"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406185B"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8E117BF"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E58FF88"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4E4410" w14:paraId="1FA41969" w14:textId="77777777" w:rsidTr="00723E33">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285F52A"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81B0FB1"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135E56C"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BAF5533"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0644DD5"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30AC915"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FD10944"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15D38FD"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0602019" w14:textId="77777777" w:rsidR="004E4410" w:rsidRDefault="004E4410" w:rsidP="004E441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BC1EED"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5FB144A"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C46007D"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48D760A"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1F64FC9" w14:textId="77777777" w:rsidR="004E4410" w:rsidRDefault="004E4410" w:rsidP="004E4410">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5FB4B4"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6F9793" w14:textId="77777777" w:rsidR="004E4410" w:rsidRPr="009D101A" w:rsidRDefault="004E4410" w:rsidP="004E4410">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5516D8B7" w14:textId="77777777" w:rsidR="004E4410" w:rsidRPr="007B6263" w:rsidRDefault="004E4410" w:rsidP="004E4410">
            <w:pPr>
              <w:rPr>
                <w:rFonts w:eastAsia="ＭＳ Ｐゴシック"/>
                <w:color w:val="000000"/>
                <w:szCs w:val="21"/>
                <w:lang w:val="en-US"/>
              </w:rPr>
            </w:pPr>
          </w:p>
          <w:p w14:paraId="6884B720" w14:textId="23E9B85C" w:rsidR="004E4410" w:rsidRDefault="004E4410" w:rsidP="004E4410">
            <w:pPr>
              <w:spacing w:afterLines="50" w:after="120"/>
              <w:jc w:val="both"/>
              <w:rPr>
                <w:b/>
                <w:bCs/>
                <w:szCs w:val="21"/>
                <w:lang w:val="en-US"/>
              </w:rPr>
            </w:pPr>
            <w:r>
              <w:rPr>
                <w:b/>
                <w:bCs/>
                <w:szCs w:val="21"/>
                <w:highlight w:val="yellow"/>
                <w:lang w:val="en-US"/>
              </w:rPr>
              <w:t>[FL</w:t>
            </w:r>
            <w:r w:rsidR="008C59FF">
              <w:rPr>
                <w:b/>
                <w:bCs/>
                <w:szCs w:val="21"/>
                <w:highlight w:val="yellow"/>
                <w:lang w:val="en-US"/>
              </w:rPr>
              <w:t>6</w:t>
            </w:r>
            <w:r>
              <w:rPr>
                <w:b/>
                <w:bCs/>
                <w:szCs w:val="21"/>
                <w:highlight w:val="yellow"/>
                <w:lang w:val="en-US"/>
              </w:rPr>
              <w:t>] High priority proposal 4-2c:</w:t>
            </w:r>
          </w:p>
          <w:p w14:paraId="46722DE0" w14:textId="77777777" w:rsidR="004E4410" w:rsidRDefault="004E4410" w:rsidP="004E4410">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4E4410" w14:paraId="6787F29A" w14:textId="77777777" w:rsidTr="00723E33">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2556CFC1"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E6CEFBD" w14:textId="77777777" w:rsidR="004E4410" w:rsidRDefault="004E4410" w:rsidP="004E441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435EA39" w14:textId="77777777" w:rsidR="004E4410" w:rsidRDefault="004E4410" w:rsidP="004E441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236747E7" w14:textId="77777777" w:rsidR="004E4410" w:rsidRDefault="004E4410" w:rsidP="004E441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C3E2F6D"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8AE3F85"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C77968"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42894513" w14:textId="77777777" w:rsidR="004E4410" w:rsidRDefault="004E4410" w:rsidP="004E441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72BCFE2"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56D2CCBE"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0058557"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ED93F29" w14:textId="77777777" w:rsidR="004E4410" w:rsidRDefault="004E4410" w:rsidP="004E441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F58D8BF" w14:textId="77777777" w:rsidR="004E4410" w:rsidRDefault="004E4410" w:rsidP="004E4410">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E7FCA7C" w14:textId="77777777" w:rsidR="004E4410" w:rsidRDefault="004E4410" w:rsidP="004E441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8B003A3" w14:textId="6572EBF0" w:rsidR="004E4410" w:rsidRDefault="004E4410" w:rsidP="001B3E7E">
            <w:pPr>
              <w:rPr>
                <w:rFonts w:eastAsiaTheme="minorEastAsia" w:hint="eastAsia"/>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Huawei, HiSilicon</w:t>
      </w:r>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R1/FR2 differentiation is necessary: Huawei, HiSilicon</w:t>
      </w:r>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Huawei, HiSilicon</w:t>
            </w:r>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lastRenderedPageBreak/>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EB3B75" w14:paraId="59FA18EB" w14:textId="77777777" w:rsidTr="00280C45">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80C45">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280C45">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80C45">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80C45">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80C45">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80C45">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80C45">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rsidTr="00280C45">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80C45">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80C45">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80C45">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80C45">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80C45">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w:t>
            </w:r>
            <w:r w:rsidR="00692726">
              <w:rPr>
                <w:rFonts w:eastAsia="ＭＳ Ｐゴシック"/>
                <w:color w:val="000000"/>
                <w:szCs w:val="21"/>
                <w:lang w:val="en-US"/>
              </w:rPr>
              <w:t>i</w:t>
            </w:r>
            <w:r>
              <w:rPr>
                <w:rFonts w:eastAsia="ＭＳ Ｐゴシック"/>
                <w:color w:val="000000"/>
                <w:szCs w:val="21"/>
                <w:lang w:val="en-US"/>
              </w:rPr>
              <w:t>s in R17.</w:t>
            </w:r>
          </w:p>
        </w:tc>
      </w:tr>
      <w:tr w:rsidR="00EB3B75" w14:paraId="2E27DC50" w14:textId="77777777" w:rsidTr="00280C45">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ＭＳ Ｐゴシック"/>
                <w:color w:val="000000"/>
                <w:szCs w:val="21"/>
                <w:lang w:val="en-US"/>
              </w:rPr>
            </w:pPr>
            <w:r>
              <w:rPr>
                <w:rFonts w:eastAsia="ＭＳ Ｐゴシック"/>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ＭＳ Ｐゴシック"/>
                <w:color w:val="000000"/>
                <w:szCs w:val="21"/>
                <w:lang w:val="en-US"/>
              </w:rPr>
              <w:t>i</w:t>
            </w:r>
            <w:r>
              <w:rPr>
                <w:rFonts w:eastAsia="ＭＳ Ｐゴシック"/>
                <w:color w:val="000000"/>
                <w:szCs w:val="21"/>
                <w:lang w:val="en-US"/>
              </w:rPr>
              <w:t xml:space="preserve">s. The FGs should reflect the specifications instead, and from that point of view it is preferable to have a single FG. </w:t>
            </w:r>
          </w:p>
        </w:tc>
      </w:tr>
      <w:tr w:rsidR="00EB3B75" w14:paraId="7F74F5D4" w14:textId="77777777" w:rsidTr="00280C45">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80C45">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80C45">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80C45">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80C45">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280C45">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80C45">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ＭＳ Ｐゴシック"/>
                <w:color w:val="000000"/>
                <w:szCs w:val="21"/>
                <w:lang w:val="en-US"/>
              </w:rPr>
            </w:pPr>
            <w:r w:rsidRPr="00C06A4E">
              <w:rPr>
                <w:rFonts w:eastAsia="ＭＳ Ｐゴシック"/>
                <w:color w:val="000000"/>
                <w:szCs w:val="21"/>
                <w:lang w:val="en-US"/>
              </w:rPr>
              <w:t>As discussed in the GTW session on 12</w:t>
            </w:r>
            <w:r w:rsidRPr="00B01B56">
              <w:rPr>
                <w:rFonts w:eastAsia="ＭＳ Ｐゴシック"/>
                <w:color w:val="000000"/>
                <w:szCs w:val="21"/>
                <w:vertAlign w:val="superscript"/>
                <w:lang w:val="en-US"/>
              </w:rPr>
              <w:t>th</w:t>
            </w:r>
            <w:r w:rsidRPr="00C06A4E">
              <w:rPr>
                <w:rFonts w:eastAsia="ＭＳ Ｐゴシック"/>
                <w:color w:val="000000"/>
                <w:szCs w:val="21"/>
                <w:lang w:val="en-US"/>
              </w:rPr>
              <w:t xml:space="preserve"> Nov., prerequisite FG(s) for the FG30-5 should be </w:t>
            </w:r>
            <w:r w:rsidR="00B01B56">
              <w:rPr>
                <w:rFonts w:eastAsia="ＭＳ Ｐゴシック"/>
                <w:color w:val="000000"/>
                <w:szCs w:val="21"/>
                <w:lang w:val="en-US"/>
              </w:rPr>
              <w:t>“</w:t>
            </w:r>
            <w:r w:rsidRPr="00C06A4E">
              <w:rPr>
                <w:rFonts w:eastAsia="ＭＳ Ｐゴシック"/>
                <w:color w:val="000000"/>
                <w:szCs w:val="21"/>
                <w:lang w:val="en-US"/>
              </w:rPr>
              <w:t>4-23 and/or 25-2</w:t>
            </w:r>
            <w:r w:rsidR="00B01B56">
              <w:rPr>
                <w:rFonts w:eastAsia="ＭＳ Ｐゴシック"/>
                <w:color w:val="000000"/>
                <w:szCs w:val="21"/>
                <w:lang w:val="en-US"/>
              </w:rPr>
              <w:t>”</w:t>
            </w:r>
            <w:r w:rsidRPr="00C06A4E">
              <w:rPr>
                <w:rFonts w:eastAsia="ＭＳ Ｐゴシック"/>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ＭＳ Ｐゴシック"/>
                <w:color w:val="000000"/>
                <w:szCs w:val="21"/>
                <w:lang w:val="en-US"/>
              </w:rPr>
              <w:lastRenderedPageBreak/>
              <w:t>Then, either single component or multiple components does not matter. If single component is preferred, current FL proposal is fine (BTW, 1</w:t>
            </w:r>
            <w:r w:rsidRPr="00B01B56">
              <w:rPr>
                <w:rFonts w:eastAsia="ＭＳ Ｐゴシック"/>
                <w:color w:val="000000"/>
                <w:szCs w:val="21"/>
                <w:vertAlign w:val="superscript"/>
                <w:lang w:val="en-US"/>
              </w:rPr>
              <w:t>st</w:t>
            </w:r>
            <w:r w:rsidRPr="00C06A4E">
              <w:rPr>
                <w:rFonts w:eastAsia="ＭＳ Ｐゴシック"/>
                <w:color w:val="000000"/>
                <w:szCs w:val="21"/>
                <w:lang w:val="en-US"/>
              </w:rPr>
              <w:t xml:space="preserve"> and 2</w:t>
            </w:r>
            <w:r w:rsidRPr="00B01B56">
              <w:rPr>
                <w:rFonts w:eastAsia="ＭＳ Ｐゴシック"/>
                <w:color w:val="000000"/>
                <w:szCs w:val="21"/>
                <w:vertAlign w:val="superscript"/>
                <w:lang w:val="en-US"/>
              </w:rPr>
              <w:t>nd</w:t>
            </w:r>
            <w:r w:rsidRPr="00C06A4E">
              <w:rPr>
                <w:rFonts w:eastAsia="ＭＳ Ｐゴシック"/>
                <w:color w:val="000000"/>
                <w:szCs w:val="21"/>
                <w:lang w:val="en-US"/>
              </w:rPr>
              <w:t xml:space="preserve"> bullets are duplicated), while if two components are preferred, they can be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1/3/4 for UE supporting FG4-23</w:t>
            </w:r>
            <w:r w:rsidR="00B01B56">
              <w:rPr>
                <w:rFonts w:eastAsia="ＭＳ Ｐゴシック"/>
                <w:color w:val="000000"/>
                <w:szCs w:val="21"/>
                <w:lang w:val="en-US"/>
              </w:rPr>
              <w:t>”</w:t>
            </w:r>
            <w:r w:rsidRPr="00C06A4E">
              <w:rPr>
                <w:rFonts w:eastAsia="ＭＳ Ｐゴシック"/>
                <w:color w:val="000000"/>
                <w:szCs w:val="21"/>
                <w:lang w:val="en-US"/>
              </w:rPr>
              <w:t xml:space="preserve"> and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0/2 for UE supporting FG25-2</w:t>
            </w:r>
            <w:r w:rsidR="00B01B56">
              <w:rPr>
                <w:rFonts w:eastAsia="ＭＳ Ｐゴシック"/>
                <w:color w:val="000000"/>
                <w:szCs w:val="21"/>
                <w:lang w:val="en-US"/>
              </w:rPr>
              <w:t>”</w:t>
            </w:r>
            <w:r w:rsidRPr="00C06A4E">
              <w:rPr>
                <w:rFonts w:eastAsia="ＭＳ Ｐゴシック"/>
                <w:color w:val="000000"/>
                <w:szCs w:val="21"/>
                <w:lang w:val="en-US"/>
              </w:rPr>
              <w:t>.</w:t>
            </w:r>
            <w:r>
              <w:rPr>
                <w:rFonts w:eastAsia="ＭＳ Ｐゴシック" w:hint="eastAsia"/>
                <w:color w:val="000000"/>
                <w:szCs w:val="21"/>
                <w:lang w:val="en-US"/>
              </w:rPr>
              <w:t xml:space="preserve"> </w:t>
            </w:r>
            <w:r w:rsidRPr="00C06A4E">
              <w:rPr>
                <w:rFonts w:eastAsia="ＭＳ Ｐゴシック"/>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80C45">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80C45">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80C45">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ＭＳ Ｐゴシック"/>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80C45">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ＭＳ Ｐゴシック"/>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80C45">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80C45">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80C45">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80C45">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80C45">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Introduce separate FGs. Don’t have anything new to add besides what Mediatek and other companies have already mentioned.</w:t>
            </w:r>
          </w:p>
        </w:tc>
      </w:tr>
      <w:tr w:rsidR="00200AF2" w14:paraId="33607DC7" w14:textId="77777777" w:rsidTr="00280C45">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80C45">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80C45">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r w:rsidR="00172EA7" w14:paraId="67712433" w14:textId="77777777" w:rsidTr="00280C45">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aff5"/>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aff5"/>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80C45">
        <w:tc>
          <w:tcPr>
            <w:tcW w:w="506" w:type="pct"/>
          </w:tcPr>
          <w:p w14:paraId="378B3B10" w14:textId="772D0B2D" w:rsidR="00172EA7" w:rsidRDefault="0077068D" w:rsidP="00172EA7">
            <w:pPr>
              <w:jc w:val="both"/>
              <w:rPr>
                <w:rFonts w:eastAsia="Malgun Gothic"/>
                <w:szCs w:val="21"/>
                <w:lang w:eastAsia="ko-KR"/>
              </w:rPr>
            </w:pPr>
            <w:r>
              <w:rPr>
                <w:rFonts w:eastAsia="Malgun Gothic"/>
                <w:szCs w:val="21"/>
                <w:lang w:eastAsia="ko-KR"/>
              </w:rPr>
              <w:lastRenderedPageBreak/>
              <w:t>Ericsson</w:t>
            </w:r>
          </w:p>
        </w:tc>
        <w:tc>
          <w:tcPr>
            <w:tcW w:w="4494" w:type="pct"/>
          </w:tcPr>
          <w:p w14:paraId="736597A5" w14:textId="27CD344F" w:rsidR="00172EA7" w:rsidRDefault="0077068D" w:rsidP="00172EA7">
            <w:pPr>
              <w:jc w:val="both"/>
              <w:rPr>
                <w:rFonts w:eastAsia="Malgun Gothic"/>
                <w:color w:val="000000"/>
                <w:szCs w:val="21"/>
                <w:lang w:val="en-US" w:eastAsia="ko-KR"/>
              </w:rPr>
            </w:pPr>
            <w:r>
              <w:rPr>
                <w:rFonts w:eastAsia="Malgun Gothic"/>
                <w:color w:val="000000"/>
                <w:szCs w:val="21"/>
                <w:lang w:val="en-US" w:eastAsia="ko-KR"/>
              </w:rPr>
              <w:t xml:space="preserve">We don’t see the need for the FFS, but can support </w:t>
            </w:r>
            <w:r w:rsidR="00EA7640">
              <w:rPr>
                <w:rFonts w:eastAsia="Malgun Gothic"/>
                <w:color w:val="000000"/>
                <w:szCs w:val="21"/>
                <w:lang w:val="en-US" w:eastAsia="ko-KR"/>
              </w:rPr>
              <w:t xml:space="preserve">proposal 5-1 </w:t>
            </w:r>
            <w:r>
              <w:rPr>
                <w:rFonts w:eastAsia="Malgun Gothic"/>
                <w:color w:val="000000"/>
                <w:szCs w:val="21"/>
                <w:lang w:val="en-US" w:eastAsia="ko-KR"/>
              </w:rPr>
              <w:t>for progress.</w:t>
            </w:r>
          </w:p>
        </w:tc>
      </w:tr>
      <w:tr w:rsidR="001B3E7E" w14:paraId="69692FB8" w14:textId="77777777" w:rsidTr="00280C45">
        <w:tc>
          <w:tcPr>
            <w:tcW w:w="506" w:type="pct"/>
          </w:tcPr>
          <w:p w14:paraId="6C167367" w14:textId="3C873F1A" w:rsidR="001B3E7E" w:rsidRDefault="001B3E7E" w:rsidP="001B3E7E">
            <w:pPr>
              <w:jc w:val="both"/>
              <w:rPr>
                <w:rFonts w:eastAsia="Malgun Gothic"/>
                <w:szCs w:val="21"/>
                <w:lang w:eastAsia="ko-KR"/>
              </w:rPr>
            </w:pPr>
            <w:r>
              <w:rPr>
                <w:rFonts w:eastAsia="SimSun"/>
                <w:szCs w:val="21"/>
              </w:rPr>
              <w:t>Sharp</w:t>
            </w:r>
          </w:p>
        </w:tc>
        <w:tc>
          <w:tcPr>
            <w:tcW w:w="4494" w:type="pct"/>
          </w:tcPr>
          <w:p w14:paraId="34562F81" w14:textId="2B8C8DC1" w:rsidR="001B3E7E" w:rsidRDefault="001B3E7E" w:rsidP="001B3E7E">
            <w:pPr>
              <w:jc w:val="both"/>
              <w:rPr>
                <w:rFonts w:eastAsia="Malgun Gothic"/>
                <w:color w:val="000000"/>
                <w:szCs w:val="21"/>
                <w:lang w:val="en-US" w:eastAsia="ko-KR"/>
              </w:rPr>
            </w:pPr>
            <w:r>
              <w:rPr>
                <w:rFonts w:eastAsiaTheme="minorEastAsia"/>
                <w:szCs w:val="21"/>
                <w:lang w:val="en-US"/>
              </w:rPr>
              <w:t>We are OK with the FL5 proposal.</w:t>
            </w:r>
          </w:p>
        </w:tc>
      </w:tr>
      <w:tr w:rsidR="001B3E7E" w14:paraId="4C2A2E81" w14:textId="77777777" w:rsidTr="00280C45">
        <w:tc>
          <w:tcPr>
            <w:tcW w:w="506" w:type="pct"/>
          </w:tcPr>
          <w:p w14:paraId="0B6139A6" w14:textId="335485C7" w:rsidR="001B3E7E" w:rsidRDefault="007B2358" w:rsidP="001B3E7E">
            <w:pPr>
              <w:jc w:val="both"/>
              <w:rPr>
                <w:rFonts w:eastAsia="Malgun Gothic"/>
                <w:szCs w:val="21"/>
                <w:lang w:eastAsia="ko-KR"/>
              </w:rPr>
            </w:pPr>
            <w:r>
              <w:rPr>
                <w:rFonts w:eastAsia="Malgun Gothic"/>
                <w:szCs w:val="21"/>
                <w:lang w:eastAsia="ko-KR"/>
              </w:rPr>
              <w:t>MediaTek</w:t>
            </w:r>
          </w:p>
        </w:tc>
        <w:tc>
          <w:tcPr>
            <w:tcW w:w="4494" w:type="pct"/>
          </w:tcPr>
          <w:p w14:paraId="2BED5D8A" w14:textId="3771FECE" w:rsidR="001B3E7E" w:rsidRDefault="007B2358" w:rsidP="001B3E7E">
            <w:pPr>
              <w:jc w:val="both"/>
              <w:rPr>
                <w:rFonts w:eastAsia="Malgun Gothic"/>
                <w:color w:val="000000"/>
                <w:szCs w:val="21"/>
                <w:lang w:val="en-US" w:eastAsia="ko-KR"/>
              </w:rPr>
            </w:pPr>
            <w:r>
              <w:rPr>
                <w:rFonts w:eastAsia="Malgun Gothic"/>
                <w:color w:val="000000"/>
                <w:szCs w:val="21"/>
                <w:lang w:val="en-US" w:eastAsia="ko-KR"/>
              </w:rPr>
              <w:t>For progress, we support adding FFS.</w:t>
            </w:r>
          </w:p>
        </w:tc>
      </w:tr>
      <w:tr w:rsidR="00481431" w14:paraId="51E1ABAA" w14:textId="77777777" w:rsidTr="00280C45">
        <w:tc>
          <w:tcPr>
            <w:tcW w:w="506" w:type="pct"/>
          </w:tcPr>
          <w:p w14:paraId="3C99BEA2" w14:textId="49FD5BD5" w:rsidR="00481431" w:rsidRPr="00481431" w:rsidRDefault="00481431" w:rsidP="001B3E7E">
            <w:pPr>
              <w:jc w:val="both"/>
              <w:rPr>
                <w:rFonts w:eastAsiaTheme="minorEastAsia" w:hint="eastAsia"/>
                <w:szCs w:val="21"/>
              </w:rPr>
            </w:pPr>
            <w:r>
              <w:rPr>
                <w:rFonts w:eastAsiaTheme="minorEastAsia" w:hint="eastAsia"/>
                <w:szCs w:val="21"/>
              </w:rPr>
              <w:t>F</w:t>
            </w:r>
            <w:r>
              <w:rPr>
                <w:rFonts w:eastAsiaTheme="minorEastAsia"/>
                <w:szCs w:val="21"/>
              </w:rPr>
              <w:t>L6</w:t>
            </w:r>
          </w:p>
        </w:tc>
        <w:tc>
          <w:tcPr>
            <w:tcW w:w="4494" w:type="pct"/>
          </w:tcPr>
          <w:p w14:paraId="6F3462FB" w14:textId="5B72EAE2" w:rsidR="00481431" w:rsidRDefault="00481431" w:rsidP="00481431">
            <w:pPr>
              <w:jc w:val="both"/>
              <w:rPr>
                <w:rFonts w:eastAsiaTheme="minorEastAsia"/>
                <w:szCs w:val="21"/>
                <w:lang w:val="en-US"/>
              </w:rPr>
            </w:pPr>
            <w:r>
              <w:rPr>
                <w:rFonts w:eastAsiaTheme="minorEastAsia" w:hint="eastAsia"/>
                <w:color w:val="000000"/>
                <w:szCs w:val="21"/>
                <w:lang w:val="en-US"/>
              </w:rPr>
              <w:t>T</w:t>
            </w:r>
            <w:r>
              <w:rPr>
                <w:rFonts w:eastAsiaTheme="minorEastAsia"/>
                <w:color w:val="000000"/>
                <w:szCs w:val="21"/>
                <w:lang w:val="en-US"/>
              </w:rPr>
              <w:t xml:space="preserve">hanks Ericsson and MediaTek for the flexibility. </w:t>
            </w:r>
            <w:r>
              <w:rPr>
                <w:rFonts w:eastAsiaTheme="minorEastAsia" w:hint="eastAsia"/>
                <w:szCs w:val="21"/>
                <w:lang w:val="en-US"/>
              </w:rPr>
              <w:t>T</w:t>
            </w:r>
            <w:r>
              <w:rPr>
                <w:rFonts w:eastAsiaTheme="minorEastAsia"/>
                <w:szCs w:val="21"/>
                <w:lang w:val="en-US"/>
              </w:rPr>
              <w:t>he same proposal is set for GTW session. Since this proposal is stable for more than 24 hours, if not treated in the GTW session, it will be set for email endorsement.</w:t>
            </w:r>
          </w:p>
          <w:p w14:paraId="1FF7E58B" w14:textId="3C3ED5F8" w:rsidR="00D53D66" w:rsidRDefault="00D53D66" w:rsidP="00D53D66">
            <w:pPr>
              <w:spacing w:afterLines="50" w:after="120"/>
              <w:jc w:val="both"/>
              <w:rPr>
                <w:b/>
                <w:bCs/>
                <w:szCs w:val="21"/>
                <w:lang w:val="en-US"/>
              </w:rPr>
            </w:pPr>
            <w:r>
              <w:rPr>
                <w:b/>
                <w:bCs/>
                <w:szCs w:val="21"/>
                <w:highlight w:val="yellow"/>
                <w:lang w:val="en-US"/>
              </w:rPr>
              <w:t>[FL</w:t>
            </w:r>
            <w:r>
              <w:rPr>
                <w:b/>
                <w:bCs/>
                <w:szCs w:val="21"/>
                <w:highlight w:val="yellow"/>
                <w:lang w:val="en-US"/>
              </w:rPr>
              <w:t>6</w:t>
            </w:r>
            <w:r>
              <w:rPr>
                <w:b/>
                <w:bCs/>
                <w:szCs w:val="21"/>
                <w:highlight w:val="yellow"/>
                <w:lang w:val="en-US"/>
              </w:rPr>
              <w:t>] High priority proposal 5-1</w:t>
            </w:r>
            <w:r>
              <w:rPr>
                <w:b/>
                <w:bCs/>
                <w:szCs w:val="21"/>
                <w:lang w:val="en-US"/>
              </w:rPr>
              <w:t>:</w:t>
            </w:r>
          </w:p>
          <w:p w14:paraId="042DDB71" w14:textId="77777777" w:rsidR="00D53D66" w:rsidRDefault="00D53D66" w:rsidP="00D53D66">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6E483EA3" w14:textId="77777777" w:rsidR="00D53D66" w:rsidRPr="00261E09" w:rsidRDefault="00D53D66" w:rsidP="00D53D66">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6C86FFD0" w14:textId="77777777" w:rsidR="00D53D66" w:rsidRPr="00D53D66" w:rsidRDefault="00D53D66" w:rsidP="00D53D66">
            <w:pPr>
              <w:pStyle w:val="aff5"/>
              <w:numPr>
                <w:ilvl w:val="0"/>
                <w:numId w:val="20"/>
              </w:numPr>
              <w:overflowPunct/>
              <w:autoSpaceDE/>
              <w:autoSpaceDN/>
              <w:adjustRightInd/>
              <w:spacing w:afterLines="50" w:after="120"/>
              <w:ind w:leftChars="0" w:left="482" w:hanging="482"/>
              <w:jc w:val="both"/>
              <w:textAlignment w:val="auto"/>
              <w:rPr>
                <w:rFonts w:eastAsiaTheme="minorEastAsia"/>
                <w:color w:val="000000"/>
                <w:szCs w:val="21"/>
                <w:lang w:val="en-US"/>
              </w:rPr>
            </w:pPr>
            <w:r w:rsidRPr="00261E09">
              <w:rPr>
                <w:b/>
                <w:bCs/>
                <w:szCs w:val="21"/>
                <w:lang w:val="en-US"/>
              </w:rPr>
              <w:t>FG 4-23 and/or FG 25-2 are the prerequisite feature groups for FG 30-5</w:t>
            </w:r>
          </w:p>
          <w:p w14:paraId="71332364" w14:textId="47CBB261" w:rsidR="00481431" w:rsidRPr="00481431" w:rsidRDefault="00D53D66" w:rsidP="00D53D66">
            <w:pPr>
              <w:pStyle w:val="aff5"/>
              <w:numPr>
                <w:ilvl w:val="0"/>
                <w:numId w:val="20"/>
              </w:numPr>
              <w:overflowPunct/>
              <w:autoSpaceDE/>
              <w:autoSpaceDN/>
              <w:adjustRightInd/>
              <w:spacing w:afterLines="50" w:after="120"/>
              <w:ind w:leftChars="0" w:left="482" w:hanging="482"/>
              <w:jc w:val="both"/>
              <w:textAlignment w:val="auto"/>
              <w:rPr>
                <w:rFonts w:eastAsiaTheme="minorEastAsia" w:hint="eastAsia"/>
                <w:color w:val="000000"/>
                <w:szCs w:val="21"/>
                <w:lang w:val="en-US"/>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Huawei, HiSilicon,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DD/TDD differentiation is not necessary: Huawei, HiSilicon,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lastRenderedPageBreak/>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0"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ad"/>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lastRenderedPageBreak/>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EB3B75" w14:paraId="23B74F39" w14:textId="77777777" w:rsidTr="000D049C">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0D049C">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0D049C">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0D049C">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0D049C">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0D049C">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0D049C">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0D049C">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0D049C">
        <w:tc>
          <w:tcPr>
            <w:tcW w:w="506" w:type="pct"/>
          </w:tcPr>
          <w:p w14:paraId="419D3422" w14:textId="77777777" w:rsidR="00EB3B75" w:rsidRDefault="00ED06A3">
            <w:pPr>
              <w:jc w:val="both"/>
              <w:rPr>
                <w:rFonts w:eastAsia="SimSun"/>
                <w:szCs w:val="21"/>
                <w:lang w:val="en-US" w:eastAsia="zh-CN"/>
              </w:rPr>
            </w:pPr>
            <w:r>
              <w:rPr>
                <w:szCs w:val="21"/>
                <w:lang w:val="en-US"/>
              </w:rPr>
              <w:lastRenderedPageBreak/>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0D049C">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0D049C">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0D049C">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0D049C">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rsidTr="000D049C">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rsidTr="000D049C">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0D049C">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0D049C">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0D049C">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0D049C">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0D049C">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0D049C">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ＭＳ Ｐゴシック" w:hint="eastAsia"/>
                <w:color w:val="000000"/>
                <w:szCs w:val="21"/>
                <w:lang w:val="en-US"/>
              </w:rPr>
              <w:t>W</w:t>
            </w:r>
            <w:r>
              <w:rPr>
                <w:rFonts w:eastAsia="ＭＳ Ｐゴシック"/>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0D049C">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0D049C">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lastRenderedPageBreak/>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ＭＳ Ｐゴシック" w:hint="eastAsia"/>
                <w:color w:val="000000"/>
                <w:szCs w:val="21"/>
                <w:lang w:val="en-US"/>
              </w:rPr>
              <w:t>S</w:t>
            </w:r>
            <w:r>
              <w:rPr>
                <w:rFonts w:eastAsia="ＭＳ Ｐゴシック"/>
                <w:color w:val="000000"/>
                <w:szCs w:val="21"/>
                <w:lang w:val="en-US"/>
              </w:rPr>
              <w:t>ince Samsung has still concern on supporting this FG, supporting companies are encouraged to provide further comments for justification</w:t>
            </w:r>
          </w:p>
        </w:tc>
      </w:tr>
      <w:tr w:rsidR="00865B11" w14:paraId="427E0FD3" w14:textId="77777777" w:rsidTr="000D049C">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ＭＳ Ｐゴシック"/>
                <w:color w:val="000000"/>
                <w:szCs w:val="21"/>
                <w:lang w:val="en-US"/>
              </w:rPr>
            </w:pPr>
            <w:r>
              <w:rPr>
                <w:rFonts w:eastAsia="ＭＳ Ｐゴシック" w:hint="eastAsia"/>
                <w:color w:val="000000"/>
                <w:szCs w:val="21"/>
                <w:lang w:val="en-US"/>
              </w:rPr>
              <w:t>@</w:t>
            </w:r>
            <w:r>
              <w:rPr>
                <w:rFonts w:eastAsia="ＭＳ Ｐゴシック"/>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ＭＳ Ｐゴシック" w:hint="eastAsia"/>
                <w:color w:val="000000"/>
                <w:szCs w:val="21"/>
                <w:lang w:val="en-US"/>
              </w:rPr>
              <w:t xml:space="preserve"> </w:t>
            </w:r>
          </w:p>
          <w:p w14:paraId="40882847" w14:textId="4128E619" w:rsidR="00AA2E9A" w:rsidRDefault="00984857" w:rsidP="00865B11">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are also fine to add RRC idle/inactive modes or delete "in RRC connected mode” in FG30-6.</w:t>
            </w:r>
          </w:p>
        </w:tc>
      </w:tr>
      <w:tr w:rsidR="00876F78" w14:paraId="52E01926" w14:textId="77777777" w:rsidTr="000D049C">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ＭＳ Ｐゴシック"/>
                <w:color w:val="000000"/>
                <w:szCs w:val="21"/>
                <w:lang w:val="en-US"/>
              </w:rPr>
            </w:pPr>
            <w:r>
              <w:rPr>
                <w:rFonts w:eastAsia="ＭＳ Ｐゴシック"/>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0D049C">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Sorry to say, we are not ok to having this capability reporting. </w:t>
            </w:r>
          </w:p>
          <w:p w14:paraId="0039A8D6"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2. </w:t>
            </w:r>
            <w:r>
              <w:rPr>
                <w:rFonts w:eastAsia="ＭＳ Ｐゴシック"/>
                <w:color w:val="000000"/>
                <w:szCs w:val="21"/>
                <w:lang w:val="en-US"/>
              </w:rPr>
              <w:t>T</w:t>
            </w:r>
            <w:r w:rsidRPr="007C35C6">
              <w:rPr>
                <w:rFonts w:eastAsia="ＭＳ Ｐゴシック"/>
                <w:color w:val="000000"/>
                <w:szCs w:val="21"/>
                <w:lang w:val="en-US"/>
              </w:rPr>
              <w:t>he claimed benefits are not real, "manage the resource for msg3 repetition"; knowing the number of connected mode UE who is capable is not equal or not even propo</w:t>
            </w:r>
            <w:r>
              <w:rPr>
                <w:rFonts w:eastAsia="ＭＳ Ｐゴシック"/>
                <w:color w:val="000000"/>
                <w:szCs w:val="21"/>
                <w:lang w:val="en-US"/>
              </w:rPr>
              <w:t>r</w:t>
            </w:r>
            <w:r w:rsidRPr="007C35C6">
              <w:rPr>
                <w:rFonts w:eastAsia="ＭＳ Ｐゴシック"/>
                <w:color w:val="000000"/>
                <w:szCs w:val="21"/>
                <w:lang w:val="en-US"/>
              </w:rPr>
              <w:t>tional to the resource should be configured. </w:t>
            </w:r>
            <w:r>
              <w:rPr>
                <w:rFonts w:eastAsia="ＭＳ Ｐゴシック"/>
                <w:color w:val="000000"/>
                <w:szCs w:val="21"/>
                <w:lang w:val="en-US"/>
              </w:rPr>
              <w:t>B</w:t>
            </w:r>
            <w:r w:rsidRPr="007C35C6">
              <w:rPr>
                <w:rFonts w:eastAsia="ＭＳ Ｐゴシック"/>
                <w:color w:val="000000"/>
                <w:szCs w:val="21"/>
                <w:lang w:val="en-US"/>
              </w:rPr>
              <w:t xml:space="preserve">esides, the UE who is doing RACH is mostly not in connected mode. </w:t>
            </w:r>
            <w:r>
              <w:rPr>
                <w:rFonts w:eastAsia="ＭＳ Ｐゴシック"/>
                <w:color w:val="000000"/>
                <w:szCs w:val="21"/>
                <w:lang w:val="en-US"/>
              </w:rPr>
              <w:t>A</w:t>
            </w:r>
            <w:r w:rsidRPr="007C35C6">
              <w:rPr>
                <w:rFonts w:eastAsia="ＭＳ Ｐゴシック"/>
                <w:color w:val="000000"/>
                <w:szCs w:val="21"/>
                <w:lang w:val="en-US"/>
              </w:rPr>
              <w:t>nother claimed benefits is for handover, which is even more unclear. Only when UE reported SSB measurement is higher than a 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ＭＳ Ｐゴシック"/>
                <w:color w:val="000000"/>
                <w:szCs w:val="21"/>
                <w:lang w:val="en-US"/>
              </w:rPr>
              <w:t>i</w:t>
            </w:r>
            <w:r w:rsidRPr="007C35C6">
              <w:rPr>
                <w:rFonts w:eastAsia="ＭＳ Ｐゴシック"/>
                <w:color w:val="000000"/>
                <w:szCs w:val="21"/>
                <w:lang w:val="en-US"/>
              </w:rPr>
              <w:t xml:space="preserve">ty. Let's take 100 steps back, even it is for CFRA, then there could be only two options. </w:t>
            </w:r>
            <w:r>
              <w:rPr>
                <w:rFonts w:eastAsia="ＭＳ Ｐゴシック"/>
                <w:color w:val="000000"/>
                <w:szCs w:val="21"/>
                <w:lang w:val="en-US"/>
              </w:rPr>
              <w:t>O</w:t>
            </w:r>
            <w:r w:rsidRPr="007C35C6">
              <w:rPr>
                <w:rFonts w:eastAsia="ＭＳ Ｐゴシック"/>
                <w:color w:val="000000"/>
                <w:szCs w:val="21"/>
                <w:lang w:val="en-US"/>
              </w:rPr>
              <w:t xml:space="preserve">ne is gNB configures two sets of dedicated preamble with each of them with and without msg3 repetition and let UE choose. </w:t>
            </w:r>
            <w:r>
              <w:rPr>
                <w:rFonts w:eastAsia="ＭＳ Ｐゴシック"/>
                <w:color w:val="000000"/>
                <w:szCs w:val="21"/>
                <w:lang w:val="en-US"/>
              </w:rPr>
              <w:t>T</w:t>
            </w:r>
            <w:r w:rsidRPr="007C35C6">
              <w:rPr>
                <w:rFonts w:eastAsia="ＭＳ Ｐゴシック"/>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ＭＳ Ｐゴシック"/>
                <w:color w:val="000000"/>
                <w:szCs w:val="21"/>
                <w:lang w:val="en-US"/>
              </w:rPr>
              <w:t>I</w:t>
            </w:r>
            <w:r w:rsidRPr="007C35C6">
              <w:rPr>
                <w:rFonts w:eastAsia="ＭＳ Ｐゴシック"/>
                <w:color w:val="000000"/>
                <w:szCs w:val="21"/>
                <w:lang w:val="en-US"/>
              </w:rPr>
              <w:t>sn't this another resource waste?</w:t>
            </w:r>
          </w:p>
          <w:p w14:paraId="0064224B" w14:textId="356D22FD" w:rsidR="00200AF2" w:rsidRDefault="00200AF2" w:rsidP="00200AF2">
            <w:pPr>
              <w:rPr>
                <w:rFonts w:eastAsia="ＭＳ Ｐゴシック"/>
                <w:color w:val="000000"/>
                <w:szCs w:val="21"/>
                <w:lang w:val="en-US"/>
              </w:rPr>
            </w:pPr>
            <w:r>
              <w:rPr>
                <w:rFonts w:eastAsia="ＭＳ Ｐゴシック"/>
                <w:color w:val="000000"/>
                <w:szCs w:val="21"/>
                <w:lang w:val="en-US"/>
              </w:rPr>
              <w:t>T</w:t>
            </w:r>
            <w:r w:rsidRPr="007C35C6">
              <w:rPr>
                <w:rFonts w:eastAsia="ＭＳ Ｐゴシック"/>
                <w:color w:val="000000"/>
                <w:szCs w:val="21"/>
                <w:lang w:val="en-US"/>
              </w:rPr>
              <w:t>hus, we d</w:t>
            </w:r>
            <w:r>
              <w:rPr>
                <w:rFonts w:eastAsia="ＭＳ Ｐゴシック"/>
                <w:color w:val="000000"/>
                <w:szCs w:val="21"/>
                <w:lang w:val="en-US"/>
              </w:rPr>
              <w:t>o</w:t>
            </w:r>
            <w:r w:rsidRPr="007C35C6">
              <w:rPr>
                <w:rFonts w:eastAsia="ＭＳ Ｐゴシック"/>
                <w:color w:val="000000"/>
                <w:szCs w:val="21"/>
                <w:lang w:val="en-US"/>
              </w:rPr>
              <w:t xml:space="preserve"> not see the need for reporting this.</w:t>
            </w:r>
          </w:p>
        </w:tc>
      </w:tr>
      <w:tr w:rsidR="00F776B4" w14:paraId="6D844F25" w14:textId="77777777" w:rsidTr="000D049C">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ＭＳ Ｐゴシック"/>
                <w:color w:val="000000"/>
                <w:szCs w:val="21"/>
                <w:lang w:val="en-US"/>
              </w:rPr>
            </w:pPr>
            <w:r>
              <w:rPr>
                <w:rFonts w:eastAsia="ＭＳ Ｐゴシック"/>
                <w:color w:val="000000"/>
                <w:szCs w:val="21"/>
                <w:lang w:val="en-US"/>
              </w:rPr>
              <w:t>We share Ericsson’s and Docomo’s views above. Samsung claims the feedback is “mostly” not needed, and that implies that there are situations where this information is useful for the gNB. The natural consequence is that the FG is needed.</w:t>
            </w:r>
          </w:p>
        </w:tc>
      </w:tr>
      <w:tr w:rsidR="003E796B" w14:paraId="114C88BA" w14:textId="77777777" w:rsidTr="000D049C">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ＭＳ Ｐゴシック"/>
                <w:color w:val="000000"/>
                <w:szCs w:val="21"/>
                <w:lang w:val="en-US"/>
              </w:rPr>
            </w:pPr>
            <w:r>
              <w:rPr>
                <w:rFonts w:eastAsia="ＭＳ Ｐゴシック"/>
                <w:color w:val="000000"/>
                <w:szCs w:val="21"/>
                <w:lang w:val="en-US"/>
              </w:rPr>
              <w:t xml:space="preserve">Samsung still have concern to agree on this proposal. </w:t>
            </w:r>
            <w:r>
              <w:rPr>
                <w:rFonts w:eastAsia="ＭＳ Ｐゴシック" w:hint="eastAsia"/>
                <w:color w:val="000000"/>
                <w:szCs w:val="21"/>
                <w:lang w:val="en-US"/>
              </w:rPr>
              <w:t>C</w:t>
            </w:r>
            <w:r>
              <w:rPr>
                <w:rFonts w:eastAsia="ＭＳ Ｐゴシック"/>
                <w:color w:val="000000"/>
                <w:szCs w:val="21"/>
                <w:lang w:val="en-US"/>
              </w:rPr>
              <w:t>ompanies are invited to check their comment and provide further view, if any.</w:t>
            </w:r>
          </w:p>
        </w:tc>
      </w:tr>
      <w:tr w:rsidR="003E796B" w14:paraId="071D43A0" w14:textId="77777777" w:rsidTr="000D049C">
        <w:tc>
          <w:tcPr>
            <w:tcW w:w="506" w:type="pct"/>
          </w:tcPr>
          <w:p w14:paraId="63CA2142" w14:textId="3A168E40" w:rsidR="003E796B" w:rsidRDefault="00E72848" w:rsidP="003E796B">
            <w:pPr>
              <w:jc w:val="both"/>
              <w:rPr>
                <w:rFonts w:eastAsia="Malgun Gothic"/>
                <w:szCs w:val="21"/>
                <w:lang w:val="en-US" w:eastAsia="ko-KR"/>
              </w:rPr>
            </w:pPr>
            <w:r>
              <w:rPr>
                <w:rFonts w:eastAsia="Malgun Gothic"/>
                <w:szCs w:val="21"/>
                <w:lang w:val="en-US" w:eastAsia="ko-KR"/>
              </w:rPr>
              <w:t>Ericsson</w:t>
            </w:r>
          </w:p>
        </w:tc>
        <w:tc>
          <w:tcPr>
            <w:tcW w:w="4494" w:type="pct"/>
          </w:tcPr>
          <w:p w14:paraId="5C6AC53B" w14:textId="078D265A" w:rsidR="003E796B" w:rsidRDefault="00E72848" w:rsidP="003E796B">
            <w:pPr>
              <w:rPr>
                <w:rFonts w:eastAsia="ＭＳ Ｐゴシック"/>
                <w:color w:val="000000"/>
                <w:szCs w:val="21"/>
                <w:lang w:val="en-US"/>
              </w:rPr>
            </w:pPr>
            <w:r>
              <w:rPr>
                <w:rFonts w:eastAsia="ＭＳ Ｐゴシック"/>
                <w:color w:val="000000"/>
                <w:szCs w:val="21"/>
                <w:lang w:val="en-US"/>
              </w:rPr>
              <w:t xml:space="preserve">We don’t understand Samsung’s point.  In CFRA, the UE is assigned preambles, and we can’t use them to identify if the UE requests Msg3 repetition.  </w:t>
            </w:r>
            <w:r w:rsidR="00D3689D">
              <w:rPr>
                <w:rFonts w:eastAsia="ＭＳ Ｐゴシック"/>
                <w:color w:val="000000"/>
                <w:szCs w:val="21"/>
                <w:lang w:val="en-US"/>
              </w:rPr>
              <w:t xml:space="preserve">The network may not be aware if a UE supports Msg3 repetition, e.g. if it accesses in non-standalone, if the RSRP is above the threshold to select the Msg3 repetition specific preambles, etc.  </w:t>
            </w:r>
            <w:r>
              <w:rPr>
                <w:rFonts w:eastAsia="ＭＳ Ｐゴシック"/>
                <w:color w:val="000000"/>
                <w:szCs w:val="21"/>
                <w:lang w:val="en-US"/>
              </w:rPr>
              <w:t xml:space="preserve">Therefore, there must be UE capability signaling to identify if the UE supports Msg3 repetition, if Msg3 repetition is to be used in CFRA.  </w:t>
            </w:r>
            <w:r w:rsidR="00D3689D">
              <w:rPr>
                <w:rFonts w:eastAsia="ＭＳ Ｐゴシック"/>
                <w:color w:val="000000"/>
                <w:szCs w:val="21"/>
                <w:lang w:val="en-US"/>
              </w:rPr>
              <w:t>Does Samsung think that the network should not be able to use Msg3 repetition for CFRA for e.g. UEs in handover, even if UE requests Msg3 repetition in initial access?</w:t>
            </w:r>
          </w:p>
        </w:tc>
      </w:tr>
      <w:tr w:rsidR="001B3E7E" w14:paraId="4EE63239" w14:textId="77777777" w:rsidTr="000D049C">
        <w:tc>
          <w:tcPr>
            <w:tcW w:w="506" w:type="pct"/>
          </w:tcPr>
          <w:p w14:paraId="35329778" w14:textId="766E033E" w:rsidR="001B3E7E" w:rsidRDefault="001B3E7E" w:rsidP="001B3E7E">
            <w:pPr>
              <w:jc w:val="both"/>
              <w:rPr>
                <w:rFonts w:eastAsia="Malgun Gothic"/>
                <w:szCs w:val="21"/>
                <w:lang w:val="en-US" w:eastAsia="ko-KR"/>
              </w:rPr>
            </w:pPr>
            <w:r>
              <w:rPr>
                <w:rFonts w:eastAsia="SimSun"/>
                <w:szCs w:val="21"/>
              </w:rPr>
              <w:t>Sharp</w:t>
            </w:r>
          </w:p>
        </w:tc>
        <w:tc>
          <w:tcPr>
            <w:tcW w:w="4494" w:type="pct"/>
          </w:tcPr>
          <w:p w14:paraId="70E9A830" w14:textId="757F6B3D" w:rsidR="001B3E7E" w:rsidRDefault="001B3E7E" w:rsidP="001B3E7E">
            <w:pPr>
              <w:rPr>
                <w:rFonts w:eastAsia="ＭＳ Ｐゴシック"/>
                <w:color w:val="000000"/>
                <w:szCs w:val="21"/>
                <w:lang w:val="en-US"/>
              </w:rPr>
            </w:pPr>
            <w:r>
              <w:rPr>
                <w:rFonts w:eastAsiaTheme="minorEastAsia"/>
                <w:szCs w:val="21"/>
                <w:lang w:val="en-US"/>
              </w:rPr>
              <w:t xml:space="preserve">We share the views from Ericsson, Docomo and Nokia above. It seems to us that Samsung’s comment is based only on some particular gNB implementation, for example, it is assumed that whether the UE reports SSB measurement or not is only metric for gNB’s decision on whether to trigger the handover with/without Msg3 repetition to this UE. </w:t>
            </w:r>
          </w:p>
        </w:tc>
      </w:tr>
      <w:tr w:rsidR="001B3E7E" w14:paraId="58E26C33" w14:textId="77777777" w:rsidTr="000D049C">
        <w:tc>
          <w:tcPr>
            <w:tcW w:w="506" w:type="pct"/>
          </w:tcPr>
          <w:p w14:paraId="7895DA9D" w14:textId="0B6B2476" w:rsidR="001B3E7E" w:rsidRDefault="001407AC" w:rsidP="001B3E7E">
            <w:pPr>
              <w:jc w:val="both"/>
              <w:rPr>
                <w:rFonts w:eastAsia="Malgun Gothic"/>
                <w:szCs w:val="21"/>
                <w:lang w:val="en-US" w:eastAsia="ko-KR"/>
              </w:rPr>
            </w:pPr>
            <w:r>
              <w:rPr>
                <w:rFonts w:eastAsia="Malgun Gothic" w:hint="eastAsia"/>
                <w:szCs w:val="21"/>
                <w:lang w:val="en-US" w:eastAsia="ko-KR"/>
              </w:rPr>
              <w:t>Samsung</w:t>
            </w:r>
          </w:p>
        </w:tc>
        <w:tc>
          <w:tcPr>
            <w:tcW w:w="4494" w:type="pct"/>
          </w:tcPr>
          <w:p w14:paraId="1A855A75" w14:textId="42A91FBA" w:rsidR="001407AC" w:rsidRDefault="001407AC" w:rsidP="001407AC">
            <w:pPr>
              <w:rPr>
                <w:rFonts w:eastAsia="Malgun Gothic"/>
                <w:color w:val="000000"/>
                <w:szCs w:val="21"/>
                <w:lang w:val="en-US" w:eastAsia="ko-KR"/>
              </w:rPr>
            </w:pPr>
            <w:r>
              <w:rPr>
                <w:rFonts w:eastAsia="Malgun Gothic"/>
                <w:color w:val="000000"/>
                <w:szCs w:val="21"/>
                <w:lang w:val="en-US" w:eastAsia="ko-KR"/>
              </w:rPr>
              <w:t xml:space="preserve">Seeing the discussion here as well as in </w:t>
            </w:r>
            <w:r>
              <w:rPr>
                <w:rFonts w:eastAsia="Malgun Gothic" w:hint="eastAsia"/>
                <w:color w:val="000000"/>
                <w:szCs w:val="21"/>
                <w:lang w:val="en-US" w:eastAsia="ko-KR"/>
              </w:rPr>
              <w:t>AI 8.8.3</w:t>
            </w:r>
            <w:r>
              <w:rPr>
                <w:rFonts w:eastAsia="Malgun Gothic"/>
                <w:color w:val="000000"/>
                <w:szCs w:val="21"/>
                <w:lang w:val="en-US" w:eastAsia="ko-KR"/>
              </w:rPr>
              <w:t xml:space="preserve">, we can say CFRA could be the use case for the UE capability reporting. Then, can we specifically capture this? In addition, ‘PUSCH transmission scheduled by RAR UL grant’ instead of ‘msg3’ is more appropriate for CFRA. </w:t>
            </w:r>
          </w:p>
          <w:p w14:paraId="08EBF52D" w14:textId="77777777" w:rsidR="001407AC" w:rsidRPr="00B97324" w:rsidRDefault="001407AC" w:rsidP="001407AC">
            <w:pPr>
              <w:rPr>
                <w:rFonts w:eastAsia="Malgun Gothic"/>
                <w:color w:val="000000"/>
                <w:szCs w:val="21"/>
                <w:lang w:val="en-US" w:eastAsia="ko-KR"/>
              </w:rPr>
            </w:pPr>
            <w:r>
              <w:rPr>
                <w:rFonts w:eastAsia="Malgun Gothic"/>
                <w:color w:val="000000"/>
                <w:szCs w:val="21"/>
                <w:lang w:val="en-US" w:eastAsia="ko-KR"/>
              </w:rPr>
              <w:t>For example, the possible feature group would be:</w:t>
            </w:r>
          </w:p>
          <w:tbl>
            <w:tblPr>
              <w:tblW w:w="2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983"/>
              <w:gridCol w:w="8057"/>
            </w:tblGrid>
            <w:tr w:rsidR="001407AC" w:rsidRPr="00B97324" w14:paraId="73CFAFD4" w14:textId="77777777" w:rsidTr="00C75655">
              <w:trPr>
                <w:trHeight w:val="454"/>
              </w:trPr>
              <w:tc>
                <w:tcPr>
                  <w:tcW w:w="412" w:type="pct"/>
                  <w:tcBorders>
                    <w:top w:val="single" w:sz="4" w:space="0" w:color="auto"/>
                    <w:left w:val="single" w:sz="4" w:space="0" w:color="auto"/>
                    <w:bottom w:val="single" w:sz="4" w:space="0" w:color="auto"/>
                    <w:right w:val="single" w:sz="4" w:space="0" w:color="auto"/>
                  </w:tcBorders>
                  <w:shd w:val="clear" w:color="auto" w:fill="auto"/>
                </w:tcPr>
                <w:p w14:paraId="7CDC50C5" w14:textId="77777777" w:rsidR="001407AC" w:rsidRPr="00B97324" w:rsidRDefault="001407AC" w:rsidP="001407AC">
                  <w:pPr>
                    <w:pStyle w:val="TAL"/>
                    <w:rPr>
                      <w:rFonts w:asciiTheme="majorHAnsi" w:hAnsiTheme="majorHAnsi" w:cstheme="majorHAnsi"/>
                      <w:sz w:val="20"/>
                      <w:lang w:eastAsia="zh-CN"/>
                    </w:rPr>
                  </w:pPr>
                  <w:r w:rsidRPr="00B97324">
                    <w:rPr>
                      <w:rFonts w:asciiTheme="majorHAnsi" w:hAnsiTheme="majorHAnsi" w:cstheme="majorHAnsi"/>
                      <w:sz w:val="20"/>
                      <w:lang w:eastAsia="zh-CN"/>
                    </w:rPr>
                    <w:t>30-6</w:t>
                  </w: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2B139DB6" w14:textId="640B3F0B" w:rsidR="001407AC" w:rsidRPr="00B97324" w:rsidRDefault="001407AC" w:rsidP="001407AC">
                  <w:pPr>
                    <w:pStyle w:val="TAL"/>
                    <w:rPr>
                      <w:rFonts w:asciiTheme="majorHAnsi" w:eastAsia="SimSun" w:hAnsiTheme="majorHAnsi" w:cstheme="majorHAnsi"/>
                      <w:sz w:val="20"/>
                      <w:lang w:eastAsia="zh-CN"/>
                    </w:rPr>
                  </w:pPr>
                  <w:r>
                    <w:rPr>
                      <w:rFonts w:asciiTheme="majorHAnsi" w:hAnsiTheme="majorHAnsi" w:cstheme="majorHAnsi"/>
                      <w:color w:val="FF0000"/>
                      <w:sz w:val="20"/>
                    </w:rPr>
                    <w:t>R</w:t>
                  </w:r>
                  <w:r w:rsidRPr="00B97324">
                    <w:rPr>
                      <w:rFonts w:asciiTheme="majorHAnsi" w:hAnsiTheme="majorHAnsi" w:cstheme="majorHAnsi"/>
                      <w:color w:val="FF0000"/>
                      <w:sz w:val="20"/>
                    </w:rPr>
                    <w:t xml:space="preserve">epetition of </w:t>
                  </w:r>
                  <w:r w:rsidRPr="00B97324">
                    <w:rPr>
                      <w:rFonts w:asciiTheme="majorHAnsi" w:hAnsiTheme="majorHAnsi" w:cstheme="majorHAnsi"/>
                      <w:color w:val="FF0000"/>
                      <w:sz w:val="20"/>
                      <w:lang w:val="en-US"/>
                    </w:rPr>
                    <w:t>PUSCH transmission scheduled by RAR UL grant</w:t>
                  </w:r>
                </w:p>
              </w:tc>
              <w:tc>
                <w:tcPr>
                  <w:tcW w:w="3682" w:type="pct"/>
                  <w:tcBorders>
                    <w:top w:val="single" w:sz="4" w:space="0" w:color="auto"/>
                    <w:left w:val="single" w:sz="4" w:space="0" w:color="auto"/>
                    <w:bottom w:val="single" w:sz="4" w:space="0" w:color="auto"/>
                    <w:right w:val="single" w:sz="4" w:space="0" w:color="auto"/>
                  </w:tcBorders>
                  <w:shd w:val="clear" w:color="auto" w:fill="FFFF00"/>
                </w:tcPr>
                <w:p w14:paraId="2A962A9B" w14:textId="35ECF127"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r w:rsidRPr="00B97324">
                    <w:rPr>
                      <w:rFonts w:asciiTheme="majorHAnsi" w:hAnsiTheme="majorHAnsi" w:cstheme="majorHAnsi"/>
                      <w:sz w:val="20"/>
                    </w:rPr>
                    <w:t xml:space="preserve">Support of </w:t>
                  </w:r>
                  <w:r w:rsidRPr="00B97324">
                    <w:rPr>
                      <w:rFonts w:asciiTheme="majorHAnsi" w:hAnsiTheme="majorHAnsi" w:cstheme="majorHAnsi"/>
                      <w:color w:val="FF0000"/>
                      <w:sz w:val="20"/>
                    </w:rPr>
                    <w:t xml:space="preserve">repetition of </w:t>
                  </w:r>
                  <w:r w:rsidRPr="00B97324">
                    <w:rPr>
                      <w:rFonts w:asciiTheme="majorHAnsi" w:hAnsiTheme="majorHAnsi" w:cstheme="majorHAnsi"/>
                      <w:color w:val="FF0000"/>
                      <w:sz w:val="20"/>
                      <w:lang w:val="en-US"/>
                    </w:rPr>
                    <w:t>PUSCH transmission scheduled by RAR UL grant</w:t>
                  </w:r>
                </w:p>
                <w:p w14:paraId="5DED4DD4" w14:textId="1ECAD0EB"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p>
              </w:tc>
            </w:tr>
          </w:tbl>
          <w:p w14:paraId="16E2590B" w14:textId="77777777" w:rsidR="001407AC" w:rsidRDefault="001407AC" w:rsidP="001B3E7E">
            <w:pPr>
              <w:rPr>
                <w:rFonts w:eastAsia="ＭＳ Ｐゴシック"/>
                <w:color w:val="000000"/>
                <w:szCs w:val="21"/>
                <w:lang w:val="en-US"/>
              </w:rPr>
            </w:pPr>
          </w:p>
          <w:p w14:paraId="0B21041D" w14:textId="77777777" w:rsidR="001407AC" w:rsidRDefault="001407AC" w:rsidP="001B3E7E">
            <w:pPr>
              <w:rPr>
                <w:rFonts w:eastAsia="ＭＳ Ｐゴシック"/>
                <w:color w:val="000000"/>
                <w:szCs w:val="21"/>
                <w:lang w:val="en-US"/>
              </w:rPr>
            </w:pPr>
          </w:p>
          <w:p w14:paraId="27F0B87D" w14:textId="019D505F" w:rsidR="001407AC" w:rsidRPr="001407AC" w:rsidRDefault="001407AC" w:rsidP="001B3E7E">
            <w:pPr>
              <w:rPr>
                <w:rFonts w:eastAsia="ＭＳ Ｐゴシック"/>
                <w:color w:val="000000"/>
                <w:szCs w:val="21"/>
                <w:lang w:val="en-US"/>
              </w:rPr>
            </w:pPr>
          </w:p>
        </w:tc>
      </w:tr>
      <w:tr w:rsidR="000D049C" w14:paraId="11A12563" w14:textId="77777777" w:rsidTr="000D049C">
        <w:tc>
          <w:tcPr>
            <w:tcW w:w="506" w:type="pct"/>
          </w:tcPr>
          <w:p w14:paraId="702B59A6" w14:textId="77034A08" w:rsidR="000D049C" w:rsidRPr="000D049C" w:rsidRDefault="000D049C" w:rsidP="001B3E7E">
            <w:pPr>
              <w:jc w:val="both"/>
              <w:rPr>
                <w:rFonts w:eastAsiaTheme="minorEastAsia" w:hint="eastAsia"/>
                <w:szCs w:val="21"/>
                <w:lang w:val="en-US"/>
              </w:rPr>
            </w:pPr>
            <w:r>
              <w:rPr>
                <w:rFonts w:eastAsiaTheme="minorEastAsia" w:hint="eastAsia"/>
                <w:szCs w:val="21"/>
                <w:lang w:val="en-US"/>
              </w:rPr>
              <w:t>F</w:t>
            </w:r>
            <w:r>
              <w:rPr>
                <w:rFonts w:eastAsiaTheme="minorEastAsia"/>
                <w:szCs w:val="21"/>
                <w:lang w:val="en-US"/>
              </w:rPr>
              <w:t>L6</w:t>
            </w:r>
          </w:p>
        </w:tc>
        <w:tc>
          <w:tcPr>
            <w:tcW w:w="4494" w:type="pct"/>
          </w:tcPr>
          <w:p w14:paraId="45222AF2" w14:textId="3507130A" w:rsidR="000D049C" w:rsidRPr="000D049C" w:rsidRDefault="000D049C" w:rsidP="001407AC">
            <w:pPr>
              <w:rPr>
                <w:rFonts w:eastAsiaTheme="minorEastAsia" w:hint="eastAsia"/>
                <w:color w:val="000000"/>
                <w:szCs w:val="21"/>
                <w:lang w:val="en-US"/>
              </w:rPr>
            </w:pPr>
            <w:r>
              <w:rPr>
                <w:rFonts w:eastAsiaTheme="minorEastAsia" w:hint="eastAsia"/>
                <w:color w:val="000000"/>
                <w:szCs w:val="21"/>
                <w:lang w:val="en-US"/>
              </w:rPr>
              <w:t>I</w:t>
            </w:r>
            <w:r>
              <w:rPr>
                <w:rFonts w:eastAsiaTheme="minorEastAsia"/>
                <w:color w:val="000000"/>
                <w:szCs w:val="21"/>
                <w:lang w:val="en-US"/>
              </w:rPr>
              <w:t>t seems GTW time is necessary to conclude the discussion.</w:t>
            </w:r>
            <w:r>
              <w:rPr>
                <w:rFonts w:eastAsiaTheme="minorEastAsia" w:hint="eastAsia"/>
                <w:color w:val="000000"/>
                <w:szCs w:val="21"/>
                <w:lang w:val="en-US"/>
              </w:rPr>
              <w:t xml:space="preserve"> T</w:t>
            </w:r>
            <w:r>
              <w:rPr>
                <w:rFonts w:eastAsiaTheme="minorEastAsia"/>
                <w:color w:val="000000"/>
                <w:szCs w:val="21"/>
                <w:lang w:val="en-US"/>
              </w:rPr>
              <w:t xml:space="preserve">he proposal </w:t>
            </w:r>
            <w:r w:rsidR="009833C6">
              <w:rPr>
                <w:rFonts w:eastAsiaTheme="minorEastAsia"/>
                <w:color w:val="000000"/>
                <w:szCs w:val="21"/>
                <w:lang w:val="en-US"/>
              </w:rPr>
              <w:t xml:space="preserve">“for CFRA” </w:t>
            </w:r>
            <w:r>
              <w:rPr>
                <w:rFonts w:eastAsiaTheme="minorEastAsia"/>
                <w:color w:val="000000"/>
                <w:szCs w:val="21"/>
                <w:lang w:val="en-US"/>
              </w:rPr>
              <w:t>from Samsung is added with square brackets.</w:t>
            </w:r>
            <w:r w:rsidR="009833C6">
              <w:rPr>
                <w:rFonts w:eastAsiaTheme="minorEastAsia"/>
                <w:color w:val="000000"/>
                <w:szCs w:val="21"/>
                <w:lang w:val="en-US"/>
              </w:rPr>
              <w:t xml:space="preserve"> Wording is </w:t>
            </w:r>
            <w:r w:rsidR="00125BBD">
              <w:rPr>
                <w:rFonts w:eastAsiaTheme="minorEastAsia"/>
                <w:color w:val="000000"/>
                <w:szCs w:val="21"/>
                <w:lang w:val="en-US"/>
              </w:rPr>
              <w:t xml:space="preserve">also </w:t>
            </w:r>
            <w:r w:rsidR="009833C6">
              <w:rPr>
                <w:rFonts w:eastAsiaTheme="minorEastAsia"/>
                <w:color w:val="000000"/>
                <w:szCs w:val="21"/>
                <w:lang w:val="en-US"/>
              </w:rPr>
              <w:t>revised as commented by Samsung.</w:t>
            </w:r>
          </w:p>
          <w:p w14:paraId="00B37E28" w14:textId="77777777" w:rsidR="000D049C" w:rsidRDefault="000D049C" w:rsidP="001407AC">
            <w:pPr>
              <w:rPr>
                <w:rFonts w:eastAsia="Malgun Gothic" w:hint="eastAsia"/>
                <w:color w:val="000000"/>
                <w:szCs w:val="21"/>
                <w:lang w:val="en-US" w:eastAsia="ko-KR"/>
              </w:rPr>
            </w:pPr>
          </w:p>
          <w:p w14:paraId="611C2627" w14:textId="0BC155E3" w:rsidR="00206402" w:rsidRDefault="00206402" w:rsidP="00206402">
            <w:pPr>
              <w:spacing w:afterLines="50" w:after="120"/>
              <w:jc w:val="both"/>
              <w:rPr>
                <w:b/>
                <w:bCs/>
                <w:szCs w:val="21"/>
                <w:lang w:val="en-US"/>
              </w:rPr>
            </w:pPr>
            <w:r>
              <w:rPr>
                <w:b/>
                <w:bCs/>
                <w:szCs w:val="21"/>
                <w:highlight w:val="yellow"/>
                <w:lang w:val="en-US"/>
              </w:rPr>
              <w:t>[FL</w:t>
            </w:r>
            <w:r w:rsidR="00CD4C87">
              <w:rPr>
                <w:b/>
                <w:bCs/>
                <w:szCs w:val="21"/>
                <w:highlight w:val="yellow"/>
                <w:lang w:val="en-US"/>
              </w:rPr>
              <w:t>6</w:t>
            </w:r>
            <w:r>
              <w:rPr>
                <w:b/>
                <w:bCs/>
                <w:szCs w:val="21"/>
                <w:highlight w:val="yellow"/>
                <w:lang w:val="en-US"/>
              </w:rPr>
              <w:t>] High priority proposal 6-1</w:t>
            </w:r>
            <w:r>
              <w:rPr>
                <w:b/>
                <w:bCs/>
                <w:szCs w:val="21"/>
                <w:lang w:val="en-US"/>
              </w:rPr>
              <w:t>:</w:t>
            </w:r>
          </w:p>
          <w:p w14:paraId="0FF084BB" w14:textId="2921DE89" w:rsidR="00206402" w:rsidRDefault="00206402" w:rsidP="00206402">
            <w:pPr>
              <w:pStyle w:val="aff5"/>
              <w:numPr>
                <w:ilvl w:val="0"/>
                <w:numId w:val="16"/>
              </w:numPr>
              <w:spacing w:afterLines="50" w:after="120"/>
              <w:ind w:leftChars="0"/>
              <w:jc w:val="both"/>
              <w:rPr>
                <w:b/>
                <w:bCs/>
                <w:szCs w:val="21"/>
                <w:lang w:val="en-US"/>
              </w:rPr>
            </w:pPr>
            <w:r>
              <w:rPr>
                <w:b/>
                <w:bCs/>
                <w:szCs w:val="21"/>
                <w:lang w:val="en-US"/>
              </w:rPr>
              <w:lastRenderedPageBreak/>
              <w:t>FG 30-6 is kept as “</w:t>
            </w:r>
            <w:r w:rsidRPr="00206402">
              <w:rPr>
                <w:b/>
                <w:bCs/>
                <w:strike/>
                <w:color w:val="FF0000"/>
                <w:szCs w:val="21"/>
                <w:lang w:val="en-US"/>
              </w:rPr>
              <w:t>Msg3 repetition</w:t>
            </w:r>
            <w:r>
              <w:rPr>
                <w:b/>
                <w:bCs/>
                <w:szCs w:val="21"/>
                <w:lang w:val="en-US"/>
              </w:rPr>
              <w:t xml:space="preserve"> </w:t>
            </w:r>
            <w:r w:rsidRPr="00206402">
              <w:rPr>
                <w:b/>
                <w:bCs/>
                <w:color w:val="FF0000"/>
                <w:szCs w:val="21"/>
                <w:lang w:val="en-US"/>
              </w:rPr>
              <w:t>Repetition of</w:t>
            </w:r>
            <w:r w:rsidRPr="00206402">
              <w:rPr>
                <w:color w:val="FF0000"/>
              </w:rPr>
              <w:t xml:space="preserve"> </w:t>
            </w:r>
            <w:r w:rsidRPr="00206402">
              <w:rPr>
                <w:b/>
                <w:bCs/>
                <w:color w:val="FF0000"/>
                <w:szCs w:val="21"/>
                <w:lang w:val="en-US"/>
              </w:rPr>
              <w:t>PUSCH transmission scheduled by RAR UL grant</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618"/>
              <w:gridCol w:w="1370"/>
              <w:gridCol w:w="5611"/>
              <w:gridCol w:w="1114"/>
              <w:gridCol w:w="748"/>
              <w:gridCol w:w="740"/>
              <w:gridCol w:w="1245"/>
              <w:gridCol w:w="1114"/>
              <w:gridCol w:w="863"/>
              <w:gridCol w:w="867"/>
              <w:gridCol w:w="863"/>
              <w:gridCol w:w="2363"/>
              <w:gridCol w:w="1118"/>
            </w:tblGrid>
            <w:tr w:rsidR="009833C6" w14:paraId="056D9BCD" w14:textId="77777777" w:rsidTr="00CD4C87">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920B641" w14:textId="77777777" w:rsidR="00206402" w:rsidRDefault="00206402" w:rsidP="00206402">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16FC978F" w14:textId="77777777" w:rsidR="00206402" w:rsidRDefault="00206402" w:rsidP="00206402">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56C378E4" w14:textId="77777777" w:rsidR="00206402" w:rsidRPr="00206402" w:rsidRDefault="00206402" w:rsidP="00206402">
                  <w:pPr>
                    <w:pStyle w:val="TAL"/>
                    <w:rPr>
                      <w:rFonts w:asciiTheme="majorHAnsi" w:eastAsia="SimSun" w:hAnsiTheme="majorHAnsi" w:cstheme="majorHAnsi"/>
                      <w:strike/>
                      <w:color w:val="FF0000"/>
                      <w:szCs w:val="18"/>
                      <w:lang w:eastAsia="zh-CN"/>
                    </w:rPr>
                  </w:pPr>
                  <w:r w:rsidRPr="00206402">
                    <w:rPr>
                      <w:rFonts w:asciiTheme="majorHAnsi" w:eastAsia="SimSun" w:hAnsiTheme="majorHAnsi" w:cstheme="majorHAnsi"/>
                      <w:strike/>
                      <w:color w:val="FF0000"/>
                      <w:szCs w:val="18"/>
                      <w:lang w:eastAsia="zh-CN"/>
                    </w:rPr>
                    <w:t>Msg3 repetition</w:t>
                  </w:r>
                </w:p>
                <w:p w14:paraId="734F0869" w14:textId="326DC995" w:rsidR="00206402" w:rsidRDefault="00206402" w:rsidP="00206402">
                  <w:pPr>
                    <w:pStyle w:val="TAL"/>
                    <w:rPr>
                      <w:rFonts w:asciiTheme="majorHAnsi" w:eastAsia="SimSun" w:hAnsiTheme="majorHAnsi" w:cstheme="majorHAnsi"/>
                      <w:szCs w:val="18"/>
                      <w:lang w:eastAsia="zh-CN"/>
                    </w:rPr>
                  </w:pPr>
                  <w:r w:rsidRPr="00206402">
                    <w:rPr>
                      <w:rFonts w:asciiTheme="majorHAnsi" w:eastAsia="SimSun" w:hAnsiTheme="majorHAnsi" w:cstheme="majorHAnsi"/>
                      <w:color w:val="FF0000"/>
                      <w:szCs w:val="18"/>
                      <w:lang w:eastAsia="zh-CN"/>
                    </w:rPr>
                    <w:t xml:space="preserve">Repetition of </w:t>
                  </w:r>
                  <w:r w:rsidRPr="00206402">
                    <w:rPr>
                      <w:rFonts w:asciiTheme="majorHAnsi" w:eastAsia="SimSun" w:hAnsiTheme="majorHAnsi" w:cstheme="majorHAnsi"/>
                      <w:color w:val="FF0000"/>
                      <w:szCs w:val="18"/>
                      <w:lang w:eastAsia="zh-CN"/>
                    </w:rPr>
                    <w:t>PUSCH transmission scheduled by RAR UL grant</w:t>
                  </w:r>
                </w:p>
              </w:tc>
              <w:tc>
                <w:tcPr>
                  <w:tcW w:w="1409" w:type="pct"/>
                  <w:tcBorders>
                    <w:top w:val="single" w:sz="4" w:space="0" w:color="auto"/>
                    <w:left w:val="single" w:sz="4" w:space="0" w:color="auto"/>
                    <w:bottom w:val="single" w:sz="4" w:space="0" w:color="auto"/>
                    <w:right w:val="single" w:sz="4" w:space="0" w:color="auto"/>
                  </w:tcBorders>
                  <w:shd w:val="clear" w:color="auto" w:fill="FFFF00"/>
                </w:tcPr>
                <w:p w14:paraId="3A029E94" w14:textId="7F3CDE55" w:rsidR="00206402" w:rsidRDefault="00206402" w:rsidP="0020640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w:t>
                  </w:r>
                  <w:r w:rsidRPr="00206402">
                    <w:rPr>
                      <w:rFonts w:asciiTheme="majorHAnsi" w:hAnsiTheme="majorHAnsi" w:cstheme="majorHAnsi"/>
                      <w:strike/>
                      <w:color w:val="FF0000"/>
                      <w:sz w:val="18"/>
                      <w:szCs w:val="18"/>
                    </w:rPr>
                    <w:t>Msg3</w:t>
                  </w:r>
                  <w:r w:rsidRPr="00206402">
                    <w:rPr>
                      <w:rFonts w:asciiTheme="majorHAnsi" w:hAnsiTheme="majorHAnsi" w:cstheme="majorHAnsi"/>
                      <w:color w:val="FF0000"/>
                      <w:sz w:val="18"/>
                      <w:szCs w:val="18"/>
                    </w:rPr>
                    <w:t xml:space="preserve"> repetition of PUSCH transmission scheduled by RAR UL grant</w:t>
                  </w:r>
                  <w:r w:rsidRPr="00206402">
                    <w:rPr>
                      <w:rFonts w:asciiTheme="majorHAnsi" w:hAnsiTheme="majorHAnsi" w:cstheme="majorHAnsi"/>
                      <w:color w:val="FF0000"/>
                      <w:sz w:val="18"/>
                      <w:szCs w:val="18"/>
                    </w:rPr>
                    <w:t xml:space="preserve"> [for</w:t>
                  </w:r>
                  <w:r>
                    <w:rPr>
                      <w:rFonts w:asciiTheme="majorHAnsi" w:hAnsiTheme="majorHAnsi" w:cstheme="majorHAnsi"/>
                      <w:color w:val="FF0000"/>
                      <w:sz w:val="18"/>
                      <w:szCs w:val="18"/>
                    </w:rPr>
                    <w:t xml:space="preserve"> CFRA</w:t>
                  </w:r>
                  <w:r w:rsidRPr="00206402">
                    <w:rPr>
                      <w:rFonts w:asciiTheme="majorHAnsi" w:hAnsiTheme="majorHAnsi" w:cstheme="majorHAnsi"/>
                      <w:color w:val="FF0000"/>
                      <w:sz w:val="18"/>
                      <w:szCs w:val="18"/>
                    </w:rPr>
                    <w:t xml:space="preserve">] </w:t>
                  </w:r>
                  <w:r w:rsidRPr="00206402">
                    <w:rPr>
                      <w:rFonts w:asciiTheme="majorHAnsi" w:hAnsiTheme="majorHAnsi" w:cstheme="majorHAnsi"/>
                      <w:strike/>
                      <w:color w:val="FF0000"/>
                      <w:sz w:val="18"/>
                      <w:szCs w:val="18"/>
                    </w:rPr>
                    <w:t>for Msg3 initial transmission and re-transmission in RRC connected mode.</w:t>
                  </w:r>
                  <w:r>
                    <w:rPr>
                      <w:rFonts w:asciiTheme="majorHAnsi" w:hAnsiTheme="majorHAnsi" w:cstheme="majorHAnsi"/>
                      <w:sz w:val="18"/>
                      <w:szCs w:val="18"/>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18A661D" w14:textId="77777777" w:rsidR="00206402" w:rsidRDefault="00206402" w:rsidP="00206402">
                  <w:pPr>
                    <w:pStyle w:val="TAL"/>
                    <w:rPr>
                      <w:rFonts w:asciiTheme="majorHAnsi" w:eastAsia="ＭＳ 明朝" w:hAnsiTheme="majorHAnsi" w:cstheme="majorHAnsi"/>
                      <w:szCs w:val="18"/>
                      <w:lang w:eastAsia="ja-JP"/>
                    </w:rPr>
                  </w:pP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057C31EB" w14:textId="77777777" w:rsidR="00206402" w:rsidRDefault="00206402" w:rsidP="00206402">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0893AD83" w14:textId="77777777" w:rsidR="00206402" w:rsidRDefault="00206402" w:rsidP="00206402">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474235A" w14:textId="75927E42" w:rsidR="009833C6" w:rsidRDefault="00206402" w:rsidP="009833C6">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9833C6">
                    <w:rPr>
                      <w:rFonts w:asciiTheme="majorHAnsi" w:eastAsia="ＭＳ 明朝" w:hAnsiTheme="majorHAnsi" w:cstheme="majorHAnsi"/>
                      <w:strike/>
                      <w:color w:val="FF0000"/>
                      <w:szCs w:val="18"/>
                      <w:lang w:val="en-US" w:eastAsia="ja-JP"/>
                    </w:rPr>
                    <w:t>Msg3 repetition for Msg3 initial transmission and re-transmission in RRC connected mode.</w:t>
                  </w:r>
                  <w:r w:rsidR="009833C6">
                    <w:rPr>
                      <w:rFonts w:asciiTheme="majorHAnsi" w:eastAsia="ＭＳ 明朝" w:hAnsiTheme="majorHAnsi" w:cstheme="majorHAnsi"/>
                      <w:strike/>
                      <w:color w:val="FF0000"/>
                      <w:szCs w:val="18"/>
                      <w:lang w:val="en-US" w:eastAsia="ja-JP"/>
                    </w:rPr>
                    <w:t xml:space="preserve"> </w:t>
                  </w:r>
                  <w:r w:rsidR="009833C6" w:rsidRPr="009833C6">
                    <w:rPr>
                      <w:rFonts w:asciiTheme="majorHAnsi" w:eastAsia="ＭＳ 明朝" w:hAnsiTheme="majorHAnsi" w:cstheme="majorHAnsi"/>
                      <w:color w:val="FF0000"/>
                      <w:szCs w:val="18"/>
                      <w:lang w:val="en-US" w:eastAsia="ja-JP"/>
                    </w:rPr>
                    <w:t>repetition of PUSCH transmission scheduled by RAR UL grant</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67D0658" w14:textId="77777777" w:rsidR="00206402" w:rsidRDefault="00206402" w:rsidP="00206402">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5691EDB" w14:textId="77777777" w:rsidR="00206402" w:rsidRDefault="00206402" w:rsidP="00206402">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CD19CF0" w14:textId="77777777" w:rsidR="00206402" w:rsidRDefault="00206402" w:rsidP="00206402">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7E73CF" w14:textId="77777777" w:rsidR="00206402" w:rsidRDefault="00206402" w:rsidP="00206402">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E2DB720" w14:textId="77777777" w:rsidR="00206402" w:rsidRDefault="00206402" w:rsidP="00206402">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AD701D1" w14:textId="77777777" w:rsidR="00206402" w:rsidRDefault="00206402" w:rsidP="00206402">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1B3A87" w14:textId="58FEB806" w:rsidR="000D049C" w:rsidRDefault="00206402" w:rsidP="001407AC">
            <w:pPr>
              <w:rPr>
                <w:rFonts w:eastAsia="Malgun Gothic" w:hint="eastAsia"/>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signaling: </w:t>
      </w:r>
      <w:r>
        <w:rPr>
          <w:rFonts w:eastAsia="ＭＳ 明朝"/>
          <w:sz w:val="22"/>
        </w:rPr>
        <w:t>Huawei, HiSilicon,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Huawei, HiSilicon,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lastRenderedPageBreak/>
        <w:t>N</w:t>
      </w:r>
      <w:r>
        <w:rPr>
          <w:szCs w:val="24"/>
          <w:lang w:val="en-US"/>
        </w:rPr>
        <w:t xml:space="preserve">ot necessary: </w:t>
      </w:r>
      <w:r>
        <w:rPr>
          <w:rFonts w:eastAsia="ＭＳ 明朝"/>
          <w:sz w:val="22"/>
        </w:rPr>
        <w:t>Huawei, HiSilicon</w:t>
      </w:r>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t>Agreement</w:t>
      </w:r>
    </w:p>
    <w:p w14:paraId="72A7D995" w14:textId="77777777" w:rsidR="00CD0E96" w:rsidRPr="00110906" w:rsidRDefault="00CD0E96" w:rsidP="00CD0E96">
      <w:pPr>
        <w:pStyle w:val="aff5"/>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77068D">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77068D">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77068D">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77068D">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lastRenderedPageBreak/>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Huawei, HiSilicon</w:t>
      </w:r>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31BD" w14:textId="77777777" w:rsidR="00EB5E60" w:rsidRDefault="00EB5E60">
      <w:r>
        <w:separator/>
      </w:r>
    </w:p>
  </w:endnote>
  <w:endnote w:type="continuationSeparator" w:id="0">
    <w:p w14:paraId="6BE2A5CC" w14:textId="77777777" w:rsidR="00EB5E60" w:rsidRDefault="00EB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6077" w14:textId="77777777" w:rsidR="00EB5E60" w:rsidRDefault="00EB5E60">
      <w:r>
        <w:separator/>
      </w:r>
    </w:p>
  </w:footnote>
  <w:footnote w:type="continuationSeparator" w:id="0">
    <w:p w14:paraId="27F4FBED" w14:textId="77777777" w:rsidR="00EB5E60" w:rsidRDefault="00EB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9"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20"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1"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30"/>
  </w:num>
  <w:num w:numId="4">
    <w:abstractNumId w:val="35"/>
  </w:num>
  <w:num w:numId="5">
    <w:abstractNumId w:val="4"/>
  </w:num>
  <w:num w:numId="6">
    <w:abstractNumId w:val="11"/>
  </w:num>
  <w:num w:numId="7">
    <w:abstractNumId w:val="23"/>
  </w:num>
  <w:num w:numId="8">
    <w:abstractNumId w:val="15"/>
  </w:num>
  <w:num w:numId="9">
    <w:abstractNumId w:val="6"/>
  </w:num>
  <w:num w:numId="10">
    <w:abstractNumId w:val="25"/>
  </w:num>
  <w:num w:numId="11">
    <w:abstractNumId w:val="17"/>
  </w:num>
  <w:num w:numId="12">
    <w:abstractNumId w:val="20"/>
  </w:num>
  <w:num w:numId="13">
    <w:abstractNumId w:val="31"/>
  </w:num>
  <w:num w:numId="14">
    <w:abstractNumId w:val="28"/>
  </w:num>
  <w:num w:numId="15">
    <w:abstractNumId w:val="16"/>
  </w:num>
  <w:num w:numId="16">
    <w:abstractNumId w:val="32"/>
  </w:num>
  <w:num w:numId="17">
    <w:abstractNumId w:val="24"/>
  </w:num>
  <w:num w:numId="18">
    <w:abstractNumId w:val="26"/>
  </w:num>
  <w:num w:numId="19">
    <w:abstractNumId w:val="22"/>
  </w:num>
  <w:num w:numId="20">
    <w:abstractNumId w:val="14"/>
  </w:num>
  <w:num w:numId="21">
    <w:abstractNumId w:val="0"/>
  </w:num>
  <w:num w:numId="22">
    <w:abstractNumId w:val="33"/>
  </w:num>
  <w:num w:numId="23">
    <w:abstractNumId w:val="10"/>
  </w:num>
  <w:num w:numId="24">
    <w:abstractNumId w:val="27"/>
  </w:num>
  <w:num w:numId="25">
    <w:abstractNumId w:val="1"/>
  </w:num>
  <w:num w:numId="26">
    <w:abstractNumId w:val="12"/>
  </w:num>
  <w:num w:numId="27">
    <w:abstractNumId w:val="29"/>
  </w:num>
  <w:num w:numId="28">
    <w:abstractNumId w:val="18"/>
  </w:num>
  <w:num w:numId="29">
    <w:abstractNumId w:val="5"/>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 w:numId="34">
    <w:abstractNumId w:val="34"/>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49C"/>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A67"/>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C4A"/>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BBD"/>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D9C"/>
    <w:rsid w:val="00137E66"/>
    <w:rsid w:val="0014009D"/>
    <w:rsid w:val="00140751"/>
    <w:rsid w:val="001407AC"/>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3E7E"/>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6402"/>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0C45"/>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A7C"/>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11"/>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8D5"/>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431"/>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10"/>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6E2"/>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9DF"/>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AE9"/>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358"/>
    <w:rsid w:val="007B25F0"/>
    <w:rsid w:val="007B2B08"/>
    <w:rsid w:val="007B2C0C"/>
    <w:rsid w:val="007B2CD9"/>
    <w:rsid w:val="007B2CFF"/>
    <w:rsid w:val="007B2EE3"/>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59FF"/>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9F3"/>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3C6"/>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6F9"/>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839"/>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8CB"/>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57AD3"/>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655"/>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C87"/>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89D"/>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D66"/>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848"/>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640"/>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E60"/>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7E0"/>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 w:type="paragraph" w:styleId="aff8">
    <w:name w:val="Revision"/>
    <w:hidden/>
    <w:uiPriority w:val="99"/>
    <w:semiHidden/>
    <w:rsid w:val="008455AF"/>
    <w:rPr>
      <w:rFonts w:ascii="Times New Roman" w:eastAsia="ＭＳ ゴシック"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78C7758-D521-4E80-8BE2-BC29A8C116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28389</Words>
  <Characters>161820</Characters>
  <Application>Microsoft Office Word</Application>
  <DocSecurity>0</DocSecurity>
  <Lines>1348</Lines>
  <Paragraphs>379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189830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2021-11-18T07:56:00Z</dcterms:created>
  <dcterms:modified xsi:type="dcterms:W3CDTF">2021-11-18T10:27:00Z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