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5FC20FCA"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CA1700">
        <w:rPr>
          <w:color w:val="FF0000"/>
          <w:sz w:val="22"/>
          <w:szCs w:val="21"/>
          <w:lang w:val="en-US"/>
        </w:rPr>
        <w:t>5</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ListParagraph"/>
              <w:numPr>
                <w:ilvl w:val="1"/>
                <w:numId w:val="14"/>
              </w:numPr>
              <w:ind w:leftChars="0"/>
              <w:contextualSpacing/>
              <w:rPr>
                <w:sz w:val="20"/>
              </w:rPr>
            </w:pPr>
            <w:r>
              <w:rPr>
                <w:sz w:val="20"/>
              </w:rPr>
              <w:t>Confirm the FGs. Details to be finalized later.</w:t>
            </w:r>
          </w:p>
          <w:p w14:paraId="4D5996FB" w14:textId="77777777" w:rsidR="00EB3B75" w:rsidRDefault="00ED06A3">
            <w:pPr>
              <w:pStyle w:val="ListParagraph"/>
              <w:numPr>
                <w:ilvl w:val="0"/>
                <w:numId w:val="14"/>
              </w:numPr>
              <w:ind w:leftChars="0"/>
              <w:contextualSpacing/>
              <w:rPr>
                <w:b/>
                <w:bCs/>
                <w:sz w:val="20"/>
              </w:rPr>
            </w:pPr>
            <w:r>
              <w:rPr>
                <w:b/>
                <w:bCs/>
                <w:sz w:val="20"/>
              </w:rPr>
              <w:t xml:space="preserve">30-1: </w:t>
            </w:r>
          </w:p>
          <w:p w14:paraId="0101F0E8" w14:textId="77777777" w:rsidR="00EB3B75" w:rsidRDefault="00ED06A3">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ListParagraph"/>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ListParagraph"/>
              <w:numPr>
                <w:ilvl w:val="0"/>
                <w:numId w:val="14"/>
              </w:numPr>
              <w:ind w:leftChars="0"/>
              <w:contextualSpacing/>
              <w:rPr>
                <w:b/>
                <w:bCs/>
                <w:sz w:val="20"/>
              </w:rPr>
            </w:pPr>
            <w:r>
              <w:rPr>
                <w:b/>
                <w:bCs/>
                <w:sz w:val="20"/>
              </w:rPr>
              <w:lastRenderedPageBreak/>
              <w:t>30-1a:</w:t>
            </w:r>
          </w:p>
          <w:p w14:paraId="69308507" w14:textId="77777777" w:rsidR="00EB3B75" w:rsidRDefault="00ED06A3">
            <w:pPr>
              <w:pStyle w:val="ListParagraph"/>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ListParagraph"/>
              <w:numPr>
                <w:ilvl w:val="0"/>
                <w:numId w:val="14"/>
              </w:numPr>
              <w:ind w:leftChars="0"/>
              <w:contextualSpacing/>
              <w:rPr>
                <w:b/>
                <w:bCs/>
                <w:sz w:val="20"/>
              </w:rPr>
            </w:pPr>
            <w:r>
              <w:rPr>
                <w:b/>
                <w:bCs/>
                <w:sz w:val="20"/>
              </w:rPr>
              <w:t>30-2:</w:t>
            </w:r>
          </w:p>
          <w:p w14:paraId="264D1CFA" w14:textId="77777777" w:rsidR="00EB3B75" w:rsidRDefault="00ED06A3">
            <w:pPr>
              <w:pStyle w:val="ListParagraph"/>
              <w:numPr>
                <w:ilvl w:val="1"/>
                <w:numId w:val="14"/>
              </w:numPr>
              <w:ind w:leftChars="0"/>
              <w:contextualSpacing/>
              <w:rPr>
                <w:sz w:val="20"/>
              </w:rPr>
            </w:pPr>
            <w:r>
              <w:rPr>
                <w:sz w:val="20"/>
              </w:rPr>
              <w:t>Add 30-1 as pre-requisite</w:t>
            </w:r>
          </w:p>
          <w:p w14:paraId="775D7C5B" w14:textId="77777777" w:rsidR="00EB3B75" w:rsidRDefault="00ED06A3">
            <w:pPr>
              <w:pStyle w:val="ListParagraph"/>
              <w:numPr>
                <w:ilvl w:val="0"/>
                <w:numId w:val="14"/>
              </w:numPr>
              <w:ind w:leftChars="0"/>
              <w:contextualSpacing/>
              <w:rPr>
                <w:b/>
                <w:bCs/>
                <w:sz w:val="20"/>
              </w:rPr>
            </w:pPr>
            <w:r>
              <w:rPr>
                <w:b/>
                <w:bCs/>
                <w:sz w:val="20"/>
              </w:rPr>
              <w:t>30-2a:</w:t>
            </w:r>
          </w:p>
          <w:p w14:paraId="5878B195" w14:textId="77777777" w:rsidR="00EB3B75" w:rsidRDefault="00ED06A3">
            <w:pPr>
              <w:pStyle w:val="ListParagraph"/>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lastRenderedPageBreak/>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ListParagraph"/>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Heading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EB3B75" w14:paraId="5E614F87" w14:textId="77777777" w:rsidTr="00CA1700">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rsidTr="00CA1700">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rsidTr="00CA1700">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rsidTr="00CA1700">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rsidTr="00CA1700">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rsidTr="00CA1700">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rsidTr="00CA1700">
        <w:tc>
          <w:tcPr>
            <w:tcW w:w="506" w:type="pct"/>
          </w:tcPr>
          <w:p w14:paraId="35ADA53B" w14:textId="77777777" w:rsidR="00EB3B75" w:rsidRDefault="00ED06A3">
            <w:pPr>
              <w:rPr>
                <w:rFonts w:eastAsia="SimSun"/>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rsidTr="00CA1700">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rsidTr="00CA1700">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rsidTr="00CA1700">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rsidTr="00CA1700">
        <w:tc>
          <w:tcPr>
            <w:tcW w:w="506" w:type="pct"/>
          </w:tcPr>
          <w:p w14:paraId="13E6F111" w14:textId="77777777" w:rsidR="00EB3B75" w:rsidRDefault="00ED06A3">
            <w:pPr>
              <w:rPr>
                <w:rFonts w:eastAsia="SimSun"/>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rsidTr="00CA1700">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rsidTr="00CA1700">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rsidTr="00CA1700">
        <w:tc>
          <w:tcPr>
            <w:tcW w:w="506" w:type="pct"/>
          </w:tcPr>
          <w:p w14:paraId="3329ED86"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ListParagraph"/>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61203E15"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ListParagraph"/>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ListParagraph"/>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lastRenderedPageBreak/>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rsidTr="00CA1700">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rsidTr="00CA1700">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rsidTr="00CA1700">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rsidTr="00CA1700">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rsidTr="00CA1700">
        <w:tc>
          <w:tcPr>
            <w:tcW w:w="506" w:type="pct"/>
          </w:tcPr>
          <w:p w14:paraId="73350BC6" w14:textId="77777777" w:rsidR="00E57E4E" w:rsidRDefault="00E57E4E">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rsidTr="00CA1700">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rsidTr="00CA1700">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rsidTr="00CA1700">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rsidTr="00CA1700">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CA1700">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rsidTr="00CA1700">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MS PGothic" w:hint="eastAsia"/>
                <w:color w:val="000000"/>
                <w:szCs w:val="21"/>
                <w:lang w:val="en-US"/>
              </w:rPr>
              <w:t>W</w:t>
            </w:r>
            <w:r>
              <w:rPr>
                <w:rFonts w:eastAsia="MS PGothic"/>
                <w:color w:val="000000"/>
                <w:szCs w:val="21"/>
                <w:lang w:val="en-US"/>
              </w:rPr>
              <w:t>e support the FL proposals and we prefer Option 2 for both proposals.</w:t>
            </w:r>
          </w:p>
        </w:tc>
      </w:tr>
      <w:tr w:rsidR="00756442" w14:paraId="20B39B6C" w14:textId="77777777" w:rsidTr="00CA1700">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FL’S proposal  and we prefer Option 2 for both.</w:t>
            </w:r>
          </w:p>
        </w:tc>
      </w:tr>
      <w:tr w:rsidR="002E44ED" w14:paraId="5FD9B77C" w14:textId="77777777" w:rsidTr="00CA1700">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 (clarification is added based on the comment from ZTE and Ericsson)</w:t>
            </w:r>
          </w:p>
          <w:p w14:paraId="2573BB65" w14:textId="77777777" w:rsidR="002E44ED" w:rsidRDefault="002E44ED" w:rsidP="002E44ED">
            <w:pPr>
              <w:rPr>
                <w:rFonts w:eastAsia="MS PGothic"/>
                <w:color w:val="000000"/>
                <w:szCs w:val="21"/>
                <w:lang w:val="en-US"/>
              </w:rPr>
            </w:pPr>
            <w:r>
              <w:rPr>
                <w:b/>
                <w:bCs/>
                <w:szCs w:val="21"/>
                <w:highlight w:val="yellow"/>
                <w:lang w:val="en-US"/>
              </w:rPr>
              <w:t>proposal 2-1a</w:t>
            </w:r>
          </w:p>
          <w:p w14:paraId="63E8D11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10F8DF41" w14:textId="77777777" w:rsidR="002E44ED" w:rsidRPr="00600386"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36997DAE"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32FB9201" w14:textId="77777777" w:rsidR="002E44ED" w:rsidRPr="008B24C2" w:rsidRDefault="002E44ED" w:rsidP="002E44ED">
            <w:pPr>
              <w:rPr>
                <w:rFonts w:eastAsia="MS PGothic"/>
                <w:color w:val="000000"/>
                <w:szCs w:val="21"/>
                <w:lang w:val="en-US"/>
              </w:rPr>
            </w:pPr>
            <w:r>
              <w:rPr>
                <w:b/>
                <w:bCs/>
                <w:szCs w:val="21"/>
                <w:highlight w:val="yellow"/>
                <w:lang w:val="en-US"/>
              </w:rPr>
              <w:t>proposal 2-1b</w:t>
            </w:r>
          </w:p>
          <w:p w14:paraId="781D05B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5D752269"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71B60230" w14:textId="77777777" w:rsidR="002E44ED" w:rsidRPr="005A6A7D" w:rsidRDefault="002E44ED" w:rsidP="002E44ED">
            <w:pPr>
              <w:pStyle w:val="ListParagraph"/>
              <w:numPr>
                <w:ilvl w:val="1"/>
                <w:numId w:val="16"/>
              </w:numPr>
              <w:overflowPunct/>
              <w:autoSpaceDE/>
              <w:autoSpaceDN/>
              <w:adjustRightInd/>
              <w:spacing w:afterLines="50" w:after="120"/>
              <w:ind w:leftChars="0"/>
              <w:jc w:val="both"/>
              <w:textAlignment w:val="auto"/>
              <w:rPr>
                <w:rFonts w:eastAsia="MS PGothic"/>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ListParagraph"/>
              <w:numPr>
                <w:ilvl w:val="2"/>
                <w:numId w:val="16"/>
              </w:numPr>
              <w:overflowPunct/>
              <w:autoSpaceDE/>
              <w:autoSpaceDN/>
              <w:adjustRightInd/>
              <w:spacing w:afterLines="50" w:after="120"/>
              <w:ind w:leftChars="0"/>
              <w:jc w:val="both"/>
              <w:textAlignment w:val="auto"/>
              <w:rPr>
                <w:rFonts w:eastAsia="MS PGothic"/>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705ECCBD" w14:textId="77777777" w:rsidR="002E44ED" w:rsidRDefault="002E44ED" w:rsidP="002E44ED">
            <w:pPr>
              <w:rPr>
                <w:rFonts w:eastAsia="MS PGothic"/>
                <w:color w:val="000000"/>
                <w:szCs w:val="21"/>
                <w:lang w:val="en-US"/>
              </w:rPr>
            </w:pPr>
          </w:p>
          <w:p w14:paraId="7FE157DB"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harp raised a good point that</w:t>
            </w:r>
          </w:p>
          <w:p w14:paraId="02F46DAA" w14:textId="77777777" w:rsidR="002E44ED" w:rsidRPr="005937D1" w:rsidRDefault="002E44ED" w:rsidP="002E44ED">
            <w:pPr>
              <w:pStyle w:val="ListParagraph"/>
              <w:numPr>
                <w:ilvl w:val="0"/>
                <w:numId w:val="32"/>
              </w:numPr>
              <w:ind w:leftChars="0"/>
              <w:rPr>
                <w:rFonts w:eastAsia="MS PGothic"/>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ListParagraph"/>
              <w:numPr>
                <w:ilvl w:val="0"/>
                <w:numId w:val="32"/>
              </w:numPr>
              <w:ind w:leftChars="0"/>
              <w:rPr>
                <w:rFonts w:eastAsia="MS PGothic"/>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MS PGothic"/>
                <w:color w:val="000000"/>
                <w:szCs w:val="21"/>
                <w:lang w:val="en-US"/>
              </w:rPr>
            </w:pPr>
            <w:r>
              <w:rPr>
                <w:rFonts w:eastAsia="MS PGothic" w:hint="eastAsia"/>
                <w:color w:val="000000"/>
                <w:szCs w:val="21"/>
                <w:lang w:val="en-US"/>
              </w:rPr>
              <w:t>C</w:t>
            </w:r>
            <w:r>
              <w:rPr>
                <w:rFonts w:eastAsia="MS PGothic"/>
                <w:color w:val="000000"/>
                <w:szCs w:val="21"/>
                <w:lang w:val="en-US"/>
              </w:rPr>
              <w:t>ompanies are also invited to check whether the above understanding is correct or not.</w:t>
            </w:r>
          </w:p>
          <w:p w14:paraId="387EF6D0" w14:textId="77777777" w:rsidR="002E44ED" w:rsidRDefault="002E44ED" w:rsidP="002E44ED">
            <w:pPr>
              <w:rPr>
                <w:rFonts w:eastAsia="MS PGothic"/>
                <w:color w:val="000000"/>
                <w:szCs w:val="21"/>
                <w:lang w:val="en-US"/>
              </w:rPr>
            </w:pPr>
          </w:p>
          <w:p w14:paraId="79CF4FB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MS PGothic"/>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ListParagraph"/>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C4D12" w14:paraId="1E00F77D" w14:textId="77777777" w:rsidTr="00CA1700">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uawei, HiSilicon</w:t>
            </w:r>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rsidTr="00CA1700">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ListParagraph"/>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59514A">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ListParagraph"/>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on the basis of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ListParagraph"/>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its not a core aspect of the feature. It follows RRC configuration anyway. </w:t>
            </w:r>
          </w:p>
          <w:p w14:paraId="568474FB" w14:textId="1367B848" w:rsidR="006E1F83" w:rsidRPr="006E1F83" w:rsidRDefault="006E1F83" w:rsidP="006E1F83">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on the basis of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ListParagraph"/>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rsidTr="00CA1700">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r w:rsidR="00946B8A" w14:paraId="01276BB0" w14:textId="77777777" w:rsidTr="00CA1700">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30-2, suggest to update “</w:t>
            </w:r>
            <w:r w:rsidRPr="00946B8A">
              <w:rPr>
                <w:rFonts w:asciiTheme="majorHAnsi" w:hAnsiTheme="majorHAnsi" w:cstheme="majorHAnsi"/>
                <w:color w:val="FF0000"/>
                <w:szCs w:val="18"/>
                <w:u w:val="single"/>
                <w:lang w:eastAsia="zh-CN"/>
              </w:rPr>
              <w:t>DG-</w:t>
            </w:r>
            <w:r>
              <w:rPr>
                <w:rFonts w:asciiTheme="majorHAnsi" w:eastAsia="SimSun"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rsidTr="00CA1700">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 xml:space="preserve">Fine with the proposals in general. Fine with the edits from QC.  </w:t>
            </w:r>
          </w:p>
        </w:tc>
      </w:tr>
      <w:tr w:rsidR="00876F78" w:rsidRPr="00AA5DEA" w14:paraId="42A46B94" w14:textId="77777777" w:rsidTr="00CA1700">
        <w:tc>
          <w:tcPr>
            <w:tcW w:w="506" w:type="pct"/>
          </w:tcPr>
          <w:p w14:paraId="4A72B34D" w14:textId="77777777" w:rsidR="00876F78" w:rsidRDefault="00876F78" w:rsidP="00BC7941">
            <w:pPr>
              <w:jc w:val="both"/>
              <w:rPr>
                <w:rFonts w:eastAsia="SimSun"/>
                <w:szCs w:val="21"/>
                <w:lang w:val="en-US" w:eastAsia="zh-CN"/>
              </w:rPr>
            </w:pPr>
            <w:r>
              <w:rPr>
                <w:rFonts w:eastAsia="SimSun"/>
                <w:szCs w:val="21"/>
                <w:lang w:val="en-US" w:eastAsia="zh-CN"/>
              </w:rPr>
              <w:t>Ericsson</w:t>
            </w:r>
          </w:p>
        </w:tc>
        <w:tc>
          <w:tcPr>
            <w:tcW w:w="4494" w:type="pct"/>
          </w:tcPr>
          <w:p w14:paraId="2D557634" w14:textId="77777777" w:rsidR="00876F78" w:rsidRPr="00AA5DEA" w:rsidRDefault="00876F78" w:rsidP="00BC7941">
            <w:pPr>
              <w:jc w:val="both"/>
              <w:rPr>
                <w:rFonts w:eastAsia="SimSun"/>
                <w:szCs w:val="21"/>
                <w:lang w:val="en-US" w:eastAsia="zh-CN"/>
              </w:rPr>
            </w:pPr>
            <w:r w:rsidRPr="00AA5DEA">
              <w:rPr>
                <w:rFonts w:eastAsia="SimSun"/>
                <w:szCs w:val="21"/>
                <w:lang w:val="en-US" w:eastAsia="zh-CN"/>
              </w:rPr>
              <w:t>Support FL proposal, but are OK with Qualcomm’s edits (with the yellow highlight and square brackets kept).</w:t>
            </w:r>
          </w:p>
        </w:tc>
      </w:tr>
      <w:tr w:rsidR="00200AF2" w:rsidRPr="00AA5DEA" w14:paraId="2806CDEA" w14:textId="77777777" w:rsidTr="00CA1700">
        <w:tc>
          <w:tcPr>
            <w:tcW w:w="506" w:type="pct"/>
          </w:tcPr>
          <w:p w14:paraId="06D71359" w14:textId="74AFDF68" w:rsidR="00200AF2" w:rsidRDefault="00200AF2" w:rsidP="00200AF2">
            <w:pPr>
              <w:jc w:val="both"/>
              <w:rPr>
                <w:rFonts w:eastAsia="SimSun"/>
                <w:szCs w:val="21"/>
                <w:lang w:val="en-US" w:eastAsia="zh-CN"/>
              </w:rPr>
            </w:pPr>
            <w:r w:rsidRPr="0062654C">
              <w:rPr>
                <w:rFonts w:eastAsia="SimSun" w:hint="eastAsia"/>
                <w:szCs w:val="21"/>
                <w:lang w:val="en-US" w:eastAsia="zh-CN"/>
              </w:rPr>
              <w:t>Samsung</w:t>
            </w:r>
          </w:p>
        </w:tc>
        <w:tc>
          <w:tcPr>
            <w:tcW w:w="4494" w:type="pct"/>
          </w:tcPr>
          <w:p w14:paraId="1C9FD2EC" w14:textId="1CA8EBDE" w:rsidR="00BC7941" w:rsidRDefault="00BC7941" w:rsidP="00200AF2">
            <w:pPr>
              <w:jc w:val="both"/>
              <w:rPr>
                <w:rFonts w:eastAsia="Malgun Gothic"/>
                <w:szCs w:val="21"/>
                <w:lang w:val="en-US" w:eastAsia="ko-KR"/>
              </w:rPr>
            </w:pPr>
            <w:r>
              <w:rPr>
                <w:rFonts w:eastAsia="Malgun Gothic"/>
                <w:szCs w:val="21"/>
                <w:lang w:val="en-US" w:eastAsia="ko-KR"/>
              </w:rPr>
              <w:t>Having current FG structure does not necessarily mean that 30-1a and 30-2a would be more likely to be agreements by removing the FFS in next meeting.</w:t>
            </w:r>
          </w:p>
          <w:p w14:paraId="040DFF46" w14:textId="7C2D1405" w:rsidR="00200AF2" w:rsidRPr="00AA5DEA" w:rsidRDefault="00EA2686" w:rsidP="00EA2686">
            <w:pPr>
              <w:jc w:val="both"/>
              <w:rPr>
                <w:rFonts w:eastAsia="SimSun"/>
                <w:szCs w:val="21"/>
                <w:lang w:val="en-US" w:eastAsia="zh-CN"/>
              </w:rPr>
            </w:pPr>
            <w:r>
              <w:rPr>
                <w:rFonts w:eastAsia="Malgun Gothic"/>
                <w:szCs w:val="21"/>
                <w:lang w:val="en-US" w:eastAsia="ko-KR"/>
              </w:rPr>
              <w:t>With this understanding, w</w:t>
            </w:r>
            <w:r w:rsidR="00200AF2">
              <w:rPr>
                <w:rFonts w:eastAsia="Malgun Gothic" w:hint="eastAsia"/>
                <w:szCs w:val="21"/>
                <w:lang w:val="en-US" w:eastAsia="ko-KR"/>
              </w:rPr>
              <w:t xml:space="preserve">e can live </w:t>
            </w:r>
            <w:r w:rsidR="00200AF2">
              <w:rPr>
                <w:rFonts w:eastAsia="Malgun Gothic"/>
                <w:szCs w:val="21"/>
                <w:lang w:val="en-US" w:eastAsia="ko-KR"/>
              </w:rPr>
              <w:t>with the</w:t>
            </w:r>
            <w:r w:rsidR="00200AF2">
              <w:rPr>
                <w:rFonts w:eastAsia="Malgun Gothic" w:hint="eastAsia"/>
                <w:szCs w:val="21"/>
                <w:lang w:val="en-US" w:eastAsia="ko-KR"/>
              </w:rPr>
              <w:t xml:space="preserve"> </w:t>
            </w:r>
            <w:r w:rsidR="00200AF2">
              <w:rPr>
                <w:rFonts w:eastAsia="Malgun Gothic"/>
                <w:szCs w:val="21"/>
                <w:lang w:val="en-US" w:eastAsia="ko-KR"/>
              </w:rPr>
              <w:t>proposal. Our preference is still to merge for both 2-1a and 2-1b</w:t>
            </w:r>
            <w:r w:rsidR="00125203">
              <w:rPr>
                <w:rFonts w:eastAsia="Malgun Gothic"/>
                <w:szCs w:val="21"/>
                <w:lang w:val="en-US" w:eastAsia="ko-KR"/>
              </w:rPr>
              <w:t>, respectively</w:t>
            </w:r>
            <w:r w:rsidR="00200AF2">
              <w:rPr>
                <w:rFonts w:eastAsia="Malgun Gothic"/>
                <w:szCs w:val="21"/>
                <w:lang w:val="en-US" w:eastAsia="ko-KR"/>
              </w:rPr>
              <w:t>.</w:t>
            </w:r>
          </w:p>
        </w:tc>
      </w:tr>
      <w:tr w:rsidR="00CA6B3E" w:rsidRPr="00AA5DEA" w14:paraId="6BB58725" w14:textId="77777777" w:rsidTr="00CA1700">
        <w:tc>
          <w:tcPr>
            <w:tcW w:w="506" w:type="pct"/>
          </w:tcPr>
          <w:p w14:paraId="75B8A920" w14:textId="5740E1E8" w:rsidR="00CA6B3E" w:rsidRPr="0062654C" w:rsidRDefault="00CA6B3E" w:rsidP="00200AF2">
            <w:pPr>
              <w:jc w:val="both"/>
              <w:rPr>
                <w:rFonts w:eastAsia="SimSun"/>
                <w:szCs w:val="21"/>
                <w:lang w:val="en-US" w:eastAsia="zh-CN"/>
              </w:rPr>
            </w:pPr>
            <w:r>
              <w:rPr>
                <w:rFonts w:eastAsia="SimSun"/>
                <w:szCs w:val="21"/>
                <w:lang w:val="en-US" w:eastAsia="zh-CN"/>
              </w:rPr>
              <w:t>Nokia, NSB</w:t>
            </w:r>
          </w:p>
        </w:tc>
        <w:tc>
          <w:tcPr>
            <w:tcW w:w="4494" w:type="pct"/>
          </w:tcPr>
          <w:p w14:paraId="483D1E05" w14:textId="6FD9E799" w:rsidR="00CA6B3E" w:rsidRDefault="00CA6B3E" w:rsidP="00200AF2">
            <w:pPr>
              <w:jc w:val="both"/>
              <w:rPr>
                <w:rFonts w:eastAsia="Malgun Gothic"/>
                <w:szCs w:val="21"/>
                <w:lang w:val="en-US" w:eastAsia="ko-KR"/>
              </w:rPr>
            </w:pPr>
            <w:r>
              <w:rPr>
                <w:rFonts w:eastAsia="Malgun Gothic"/>
                <w:szCs w:val="21"/>
                <w:lang w:val="en-US" w:eastAsia="ko-KR"/>
              </w:rPr>
              <w:t xml:space="preserve">We are OK with the FL proposal. </w:t>
            </w:r>
          </w:p>
        </w:tc>
      </w:tr>
      <w:tr w:rsidR="00CA1700" w:rsidRPr="00AA5DEA" w14:paraId="422887C8" w14:textId="77777777" w:rsidTr="00CA1700">
        <w:tc>
          <w:tcPr>
            <w:tcW w:w="506" w:type="pct"/>
          </w:tcPr>
          <w:p w14:paraId="232BF7E2" w14:textId="225DC047" w:rsidR="00CA1700" w:rsidRDefault="00CA1700" w:rsidP="00CA1700">
            <w:pPr>
              <w:jc w:val="both"/>
              <w:rPr>
                <w:rFonts w:eastAsia="SimSun"/>
                <w:szCs w:val="21"/>
                <w:lang w:val="en-US" w:eastAsia="zh-CN"/>
              </w:rPr>
            </w:pPr>
            <w:r>
              <w:rPr>
                <w:rFonts w:eastAsiaTheme="minorEastAsia" w:hint="eastAsia"/>
                <w:szCs w:val="21"/>
                <w:lang w:val="en-US"/>
              </w:rPr>
              <w:t>F</w:t>
            </w:r>
            <w:r>
              <w:rPr>
                <w:rFonts w:eastAsiaTheme="minorEastAsia"/>
                <w:szCs w:val="21"/>
                <w:lang w:val="en-US"/>
              </w:rPr>
              <w:t>L5</w:t>
            </w:r>
          </w:p>
        </w:tc>
        <w:tc>
          <w:tcPr>
            <w:tcW w:w="4494" w:type="pct"/>
          </w:tcPr>
          <w:p w14:paraId="01A63279"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with some clarification edit</w:t>
            </w:r>
          </w:p>
          <w:p w14:paraId="5FEAF4CB" w14:textId="77777777" w:rsidR="00CA1700" w:rsidRDefault="00CA1700" w:rsidP="00CA1700">
            <w:pPr>
              <w:jc w:val="both"/>
              <w:rPr>
                <w:rFonts w:eastAsia="Malgun Gothic"/>
                <w:szCs w:val="21"/>
                <w:lang w:val="en-US" w:eastAsia="ko-KR"/>
              </w:rPr>
            </w:pPr>
          </w:p>
          <w:p w14:paraId="53BDE95C" w14:textId="77777777" w:rsidR="00CA1700" w:rsidRDefault="00CA1700" w:rsidP="00CA1700">
            <w:pPr>
              <w:spacing w:afterLines="50" w:after="120"/>
              <w:jc w:val="both"/>
              <w:rPr>
                <w:b/>
                <w:bCs/>
                <w:szCs w:val="21"/>
                <w:lang w:val="en-US"/>
              </w:rPr>
            </w:pPr>
            <w:r>
              <w:rPr>
                <w:b/>
                <w:bCs/>
                <w:szCs w:val="21"/>
                <w:highlight w:val="yellow"/>
                <w:lang w:val="en-US"/>
              </w:rPr>
              <w:t>[FL5] High priority proposal 2-1a:</w:t>
            </w:r>
          </w:p>
          <w:p w14:paraId="37AE5D04" w14:textId="77777777" w:rsidR="00CA1700" w:rsidRDefault="00CA1700" w:rsidP="00CA1700">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7"/>
              <w:gridCol w:w="1369"/>
              <w:gridCol w:w="5606"/>
              <w:gridCol w:w="1114"/>
              <w:gridCol w:w="748"/>
              <w:gridCol w:w="740"/>
              <w:gridCol w:w="1245"/>
              <w:gridCol w:w="1114"/>
              <w:gridCol w:w="863"/>
              <w:gridCol w:w="867"/>
              <w:gridCol w:w="867"/>
              <w:gridCol w:w="2363"/>
              <w:gridCol w:w="1122"/>
            </w:tblGrid>
            <w:tr w:rsidR="00CA1700" w14:paraId="5D30ABA4"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3733403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44325431"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59D4C51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Increased maximum number of </w:t>
                  </w:r>
                  <w:r w:rsidRPr="0033544D">
                    <w:rPr>
                      <w:rFonts w:asciiTheme="majorHAnsi" w:eastAsia="SimSun" w:hAnsiTheme="majorHAnsi" w:cstheme="majorHAnsi"/>
                      <w:color w:val="FF0000"/>
                      <w:szCs w:val="18"/>
                      <w:lang w:eastAsia="zh-CN"/>
                    </w:rPr>
                    <w:t>dynamic grant</w:t>
                  </w:r>
                  <w:r>
                    <w:rPr>
                      <w:rFonts w:asciiTheme="majorHAnsi" w:eastAsia="SimSun" w:hAnsiTheme="majorHAnsi" w:cstheme="majorHAnsi"/>
                      <w:color w:val="FF0000"/>
                      <w:szCs w:val="18"/>
                      <w:lang w:eastAsia="zh-CN"/>
                    </w:rPr>
                    <w:t xml:space="preserve"> </w:t>
                  </w:r>
                  <w:r>
                    <w:rPr>
                      <w:rFonts w:asciiTheme="majorHAnsi" w:eastAsia="SimSun" w:hAnsiTheme="majorHAnsi" w:cstheme="majorHAnsi"/>
                      <w:szCs w:val="18"/>
                      <w:lang w:eastAsia="zh-CN"/>
                    </w:rPr>
                    <w:t>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2994B9C"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F6741D"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w:t>
                  </w:r>
                  <w:r w:rsidRPr="0033544D">
                    <w:rPr>
                      <w:rFonts w:asciiTheme="majorHAnsi" w:hAnsiTheme="majorHAnsi" w:cstheme="majorHAnsi"/>
                      <w:strike/>
                      <w:color w:val="FF0000"/>
                      <w:sz w:val="18"/>
                      <w:szCs w:val="18"/>
                    </w:rPr>
                    <w:t xml:space="preserve"> 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DCI.</w:t>
                  </w:r>
                </w:p>
                <w:p w14:paraId="52D17193"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7FEE39A" w14:textId="77777777" w:rsidR="00CA1700" w:rsidRDefault="00CA1700" w:rsidP="00CA170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86E6490"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E14A51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590DD604"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more than 16 repetitions </w:t>
                  </w:r>
                  <w:r w:rsidRPr="00F12F96">
                    <w:rPr>
                      <w:rFonts w:asciiTheme="majorHAnsi" w:eastAsia="MS Mincho" w:hAnsiTheme="majorHAnsi" w:cstheme="majorHAnsi"/>
                      <w:color w:val="FF0000"/>
                      <w:szCs w:val="18"/>
                      <w:lang w:val="en-US" w:eastAsia="ja-JP"/>
                    </w:rPr>
                    <w:t>for dynamic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2D84AEC"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EBEEFB0"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3DFE165F"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57AD066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3DBEA6C"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6BD09E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3830ABD6"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2F35A78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386947B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9F1884E"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206FB18"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0DB8AA1" w14:textId="77777777" w:rsidR="00CA1700" w:rsidRDefault="00CA1700" w:rsidP="00CA1700">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w:t>
                  </w:r>
                  <w:r w:rsidRPr="0033544D">
                    <w:rPr>
                      <w:rFonts w:asciiTheme="majorHAnsi" w:hAnsiTheme="majorHAnsi" w:cstheme="majorHAnsi"/>
                      <w:strike/>
                      <w:color w:val="FF0000"/>
                      <w:sz w:val="18"/>
                      <w:szCs w:val="18"/>
                    </w:rPr>
                    <w:t>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61622432" w14:textId="77777777" w:rsidR="00CA1700" w:rsidRPr="00DE1C9F" w:rsidRDefault="00CA1700" w:rsidP="00CA170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0D137D9D" w14:textId="77777777" w:rsidR="00CA1700" w:rsidRPr="00DE1C9F" w:rsidRDefault="00CA1700" w:rsidP="00CA170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FC6B5A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5334AF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BCFBF45"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4BE9963A" w14:textId="77777777" w:rsidR="00CA1700" w:rsidRDefault="00CA1700" w:rsidP="00CA1700">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B3518F1"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F0AC8A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7BC0156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13027B8C"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14A5D09"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CDFFE6E" w14:textId="77777777" w:rsidR="00CA1700" w:rsidRDefault="00CA1700" w:rsidP="00CA170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3E3CFD8B" w14:textId="77777777" w:rsidR="00CA1700" w:rsidRDefault="00CA1700" w:rsidP="00CA1700">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4D79E4E" w14:textId="77777777" w:rsidR="00CA1700" w:rsidRDefault="00CA1700" w:rsidP="00CA1700">
            <w:pPr>
              <w:spacing w:afterLines="50" w:after="120"/>
              <w:jc w:val="both"/>
              <w:rPr>
                <w:b/>
                <w:bCs/>
                <w:szCs w:val="21"/>
                <w:highlight w:val="yellow"/>
                <w:lang w:val="en-US"/>
              </w:rPr>
            </w:pPr>
          </w:p>
          <w:p w14:paraId="1EE0E3E4" w14:textId="77777777" w:rsidR="00CA1700" w:rsidRDefault="00CA1700" w:rsidP="00CA1700">
            <w:pPr>
              <w:spacing w:afterLines="50" w:after="120"/>
              <w:jc w:val="both"/>
              <w:rPr>
                <w:b/>
                <w:bCs/>
                <w:szCs w:val="21"/>
                <w:lang w:val="en-US"/>
              </w:rPr>
            </w:pPr>
            <w:r>
              <w:rPr>
                <w:b/>
                <w:bCs/>
                <w:szCs w:val="21"/>
                <w:highlight w:val="yellow"/>
                <w:lang w:val="en-US"/>
              </w:rPr>
              <w:t>[FL5] High priority proposal 2-1b:</w:t>
            </w:r>
          </w:p>
          <w:p w14:paraId="3493553B" w14:textId="77777777" w:rsidR="00CA1700" w:rsidRPr="003E7A03" w:rsidRDefault="00CA1700" w:rsidP="00CA1700">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CA1700" w14:paraId="01802DC6"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339832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068B3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BB085EB" w14:textId="77777777" w:rsidR="00CA1700" w:rsidRDefault="00CA1700" w:rsidP="00CA1700">
                  <w:pPr>
                    <w:pStyle w:val="TAL"/>
                    <w:rPr>
                      <w:rFonts w:asciiTheme="majorHAnsi" w:eastAsia="SimSun" w:hAnsiTheme="majorHAnsi" w:cstheme="majorHAnsi"/>
                      <w:szCs w:val="18"/>
                      <w:lang w:eastAsia="zh-CN"/>
                    </w:rPr>
                  </w:pPr>
                  <w:r w:rsidRPr="0033544D">
                    <w:rPr>
                      <w:rFonts w:asciiTheme="majorHAnsi" w:eastAsia="SimSun" w:hAnsiTheme="majorHAnsi" w:cstheme="majorHAnsi"/>
                      <w:color w:val="FF0000"/>
                      <w:szCs w:val="18"/>
                      <w:lang w:eastAsia="zh-CN"/>
                    </w:rPr>
                    <w:t>D</w:t>
                  </w:r>
                  <w:r>
                    <w:rPr>
                      <w:rFonts w:asciiTheme="majorHAnsi" w:eastAsia="SimSun" w:hAnsiTheme="majorHAnsi" w:cstheme="majorHAnsi"/>
                      <w:color w:val="FF0000"/>
                      <w:szCs w:val="18"/>
                      <w:lang w:eastAsia="zh-CN"/>
                    </w:rPr>
                    <w:t xml:space="preserve">ynamic grant </w:t>
                  </w: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6E0E7E02"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on the basis of available slots. </w:t>
                  </w:r>
                  <w:r w:rsidRPr="0033544D">
                    <w:rPr>
                      <w:rFonts w:asciiTheme="majorHAnsi" w:hAnsiTheme="majorHAnsi" w:cstheme="majorHAnsi"/>
                      <w:strike/>
                      <w:color w:val="FF0000"/>
                      <w:sz w:val="18"/>
                      <w:szCs w:val="18"/>
                    </w:rPr>
                    <w:t>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D04F376"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FCBC8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D9458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54D5EFB"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F12F96">
                    <w:rPr>
                      <w:rFonts w:asciiTheme="majorHAnsi" w:eastAsia="MS Mincho" w:hAnsiTheme="majorHAnsi" w:cstheme="majorHAnsi"/>
                      <w:color w:val="FF0000"/>
                      <w:szCs w:val="18"/>
                      <w:lang w:val="en-US" w:eastAsia="ja-JP"/>
                    </w:rPr>
                    <w:t xml:space="preserve">dynamic grant </w:t>
                  </w:r>
                  <w:r>
                    <w:rPr>
                      <w:rFonts w:asciiTheme="majorHAnsi" w:eastAsia="MS Mincho" w:hAnsiTheme="majorHAnsi" w:cstheme="majorHAnsi"/>
                      <w:szCs w:val="18"/>
                      <w:lang w:val="en-US" w:eastAsia="ja-JP"/>
                    </w:rPr>
                    <w:t>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4441953B"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2306CE4E"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7253FF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B1367A1"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27B6C39"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13F38D4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209D328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D68A8E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3243A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3FDA8AAA"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E0677CF" w14:textId="77777777" w:rsidR="00CA1700" w:rsidRPr="0033544D" w:rsidRDefault="00CA1700" w:rsidP="00CA1700">
                  <w:pPr>
                    <w:autoSpaceDE w:val="0"/>
                    <w:autoSpaceDN w:val="0"/>
                    <w:adjustRightInd w:val="0"/>
                    <w:snapToGrid w:val="0"/>
                    <w:spacing w:afterLines="50" w:after="120"/>
                    <w:contextualSpacing/>
                    <w:jc w:val="both"/>
                    <w:rPr>
                      <w:rFonts w:asciiTheme="majorHAnsi" w:hAnsiTheme="majorHAnsi" w:cstheme="majorHAnsi"/>
                      <w:strike/>
                      <w:color w:val="FF0000"/>
                      <w:sz w:val="18"/>
                      <w:szCs w:val="18"/>
                    </w:rPr>
                  </w:pPr>
                  <w:r>
                    <w:rPr>
                      <w:rFonts w:asciiTheme="majorHAnsi" w:hAnsiTheme="majorHAnsi" w:cstheme="majorHAnsi"/>
                      <w:sz w:val="18"/>
                      <w:szCs w:val="18"/>
                    </w:rPr>
                    <w:t xml:space="preserve">Transmission occasions for K repetitions for configured grant PUSCH are determined on the basis of available slots. </w:t>
                  </w:r>
                  <w:r w:rsidRPr="0033544D">
                    <w:rPr>
                      <w:rFonts w:asciiTheme="majorHAnsi" w:hAnsiTheme="majorHAnsi" w:cstheme="majorHAnsi"/>
                      <w:strike/>
                      <w:color w:val="FF0000"/>
                      <w:sz w:val="18"/>
                      <w:szCs w:val="18"/>
                    </w:rPr>
                    <w:t>RV is cycled across transmission occasions.</w:t>
                  </w:r>
                </w:p>
                <w:p w14:paraId="192F0C7B"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CFE7AB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9B6828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9B9D91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9CA5113"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51951A32"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601AD74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0C12326"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0C6E1B4F"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71A6982"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4E945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8D157F7" w14:textId="49A95BD6" w:rsidR="00CA1700" w:rsidRDefault="00CA1700" w:rsidP="00CA1700">
            <w:pPr>
              <w:jc w:val="both"/>
              <w:rPr>
                <w:rFonts w:eastAsia="Malgun Gothic"/>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A1700" w:rsidRPr="00AA5DEA" w14:paraId="43B1DA2D" w14:textId="77777777" w:rsidTr="00CA1700">
        <w:tc>
          <w:tcPr>
            <w:tcW w:w="506" w:type="pct"/>
          </w:tcPr>
          <w:p w14:paraId="15033F9E" w14:textId="19B9EA4D" w:rsidR="00CA1700" w:rsidRDefault="00137D9C" w:rsidP="00CA1700">
            <w:pPr>
              <w:jc w:val="both"/>
              <w:rPr>
                <w:rFonts w:eastAsia="SimSun"/>
                <w:szCs w:val="21"/>
                <w:lang w:val="en-US" w:eastAsia="zh-CN"/>
              </w:rPr>
            </w:pPr>
            <w:r>
              <w:rPr>
                <w:rFonts w:eastAsia="SimSun"/>
                <w:szCs w:val="21"/>
                <w:lang w:val="en-US" w:eastAsia="zh-CN"/>
              </w:rPr>
              <w:lastRenderedPageBreak/>
              <w:t>Ericsson</w:t>
            </w:r>
          </w:p>
        </w:tc>
        <w:tc>
          <w:tcPr>
            <w:tcW w:w="4494" w:type="pct"/>
          </w:tcPr>
          <w:p w14:paraId="38AC43CD" w14:textId="27222D87" w:rsidR="00CA1700" w:rsidRDefault="00137D9C" w:rsidP="00CA1700">
            <w:pPr>
              <w:jc w:val="both"/>
              <w:rPr>
                <w:rFonts w:eastAsia="Malgun Gothic"/>
                <w:szCs w:val="21"/>
                <w:lang w:val="en-US" w:eastAsia="ko-KR"/>
              </w:rPr>
            </w:pPr>
            <w:r>
              <w:rPr>
                <w:rFonts w:eastAsia="Malgun Gothic"/>
                <w:szCs w:val="21"/>
                <w:lang w:val="en-US" w:eastAsia="ko-KR"/>
              </w:rPr>
              <w:t xml:space="preserve">We are fine with the proposals.  </w:t>
            </w:r>
          </w:p>
        </w:tc>
      </w:tr>
      <w:tr w:rsidR="00CA1700" w:rsidRPr="00AA5DEA" w14:paraId="741CA8B4" w14:textId="77777777" w:rsidTr="00CA1700">
        <w:tc>
          <w:tcPr>
            <w:tcW w:w="506" w:type="pct"/>
          </w:tcPr>
          <w:p w14:paraId="19A60135" w14:textId="0F129B3F" w:rsidR="00CA1700" w:rsidRDefault="007A2AE9" w:rsidP="00CA1700">
            <w:pPr>
              <w:jc w:val="both"/>
              <w:rPr>
                <w:rFonts w:eastAsia="SimSun"/>
                <w:szCs w:val="21"/>
                <w:lang w:val="en-US" w:eastAsia="zh-CN"/>
              </w:rPr>
            </w:pPr>
            <w:r>
              <w:rPr>
                <w:rFonts w:eastAsia="SimSun"/>
                <w:szCs w:val="21"/>
                <w:lang w:val="en-US" w:eastAsia="zh-CN"/>
              </w:rPr>
              <w:t>QC</w:t>
            </w:r>
          </w:p>
        </w:tc>
        <w:tc>
          <w:tcPr>
            <w:tcW w:w="4494" w:type="pct"/>
          </w:tcPr>
          <w:p w14:paraId="108908A0" w14:textId="64FCBC17" w:rsidR="00CA1700" w:rsidRDefault="007A2AE9" w:rsidP="00CA1700">
            <w:pPr>
              <w:jc w:val="both"/>
              <w:rPr>
                <w:rFonts w:eastAsia="Malgun Gothic"/>
                <w:szCs w:val="21"/>
                <w:lang w:val="en-US" w:eastAsia="ko-KR"/>
              </w:rPr>
            </w:pPr>
            <w:r>
              <w:rPr>
                <w:rFonts w:eastAsia="Malgun Gothic"/>
                <w:szCs w:val="21"/>
                <w:lang w:val="en-US" w:eastAsia="ko-KR"/>
              </w:rPr>
              <w:t>Should columns 3,4, and 8 be colored yellow to accommodate changes due to resolution of the FFS?</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Huawei, HiSilicon</w:t>
            </w:r>
            <w:bookmarkEnd w:id="28"/>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Huawei, HiSilicon</w:t>
            </w:r>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lastRenderedPageBreak/>
        <w:t>Low priority question 2-4:</w:t>
      </w:r>
    </w:p>
    <w:p w14:paraId="35D79A2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SimSun" w:hAnsi="MS PGothic" w:cs="MS PGothic"/>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MS PGothic" w:eastAsia="SimSun"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MS PGothic" w:eastAsia="SimSun"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B86BD68" w14:textId="77777777" w:rsidR="00EB3B75" w:rsidRDefault="00ED06A3">
            <w:pPr>
              <w:pStyle w:val="BodyText"/>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ListParagraph"/>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Caption"/>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lastRenderedPageBreak/>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ListParagraph"/>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Caption"/>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Heading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222" w:type="pct"/>
        <w:tblLook w:val="04A0" w:firstRow="1" w:lastRow="0" w:firstColumn="1" w:lastColumn="0" w:noHBand="0" w:noVBand="1"/>
      </w:tblPr>
      <w:tblGrid>
        <w:gridCol w:w="2366"/>
        <w:gridCol w:w="21011"/>
      </w:tblGrid>
      <w:tr w:rsidR="00EB3B75" w14:paraId="7F23751D" w14:textId="77777777" w:rsidTr="00200AF2">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rsidTr="00200AF2">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rsidTr="00200AF2">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rsidTr="00200AF2">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rsidTr="00200AF2">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rsidTr="00200AF2">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rsidTr="00200AF2">
        <w:tc>
          <w:tcPr>
            <w:tcW w:w="506" w:type="pct"/>
          </w:tcPr>
          <w:p w14:paraId="2BC28079" w14:textId="77777777" w:rsidR="00EB3B75" w:rsidRDefault="00ED06A3">
            <w:pPr>
              <w:jc w:val="both"/>
              <w:rPr>
                <w:rFonts w:eastAsia="SimSun"/>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MS PGothic"/>
                <w:color w:val="000000"/>
                <w:szCs w:val="21"/>
                <w:lang w:val="en-US"/>
              </w:rPr>
              <w:t>We are ok with option 2 and option3.</w:t>
            </w:r>
          </w:p>
        </w:tc>
      </w:tr>
      <w:tr w:rsidR="00EB3B75" w14:paraId="3952FCAB" w14:textId="77777777" w:rsidTr="00200AF2">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rsidTr="00200AF2">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rsidTr="00200AF2">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rsidTr="00200AF2">
        <w:tc>
          <w:tcPr>
            <w:tcW w:w="506" w:type="pct"/>
          </w:tcPr>
          <w:p w14:paraId="0905E3B8" w14:textId="77777777" w:rsidR="00EB3B75" w:rsidRDefault="00ED06A3">
            <w:pPr>
              <w:jc w:val="both"/>
              <w:rPr>
                <w:rFonts w:eastAsia="SimSun"/>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MS PGothic"/>
                <w:color w:val="000000"/>
                <w:szCs w:val="21"/>
                <w:lang w:val="en-US"/>
              </w:rPr>
              <w:t>We support Option 1.</w:t>
            </w:r>
          </w:p>
        </w:tc>
      </w:tr>
      <w:tr w:rsidR="00EB3B75" w14:paraId="4E9C3564" w14:textId="77777777" w:rsidTr="00200AF2">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SimSun"/>
                <w:color w:val="000000"/>
                <w:szCs w:val="21"/>
                <w:lang w:val="en-US" w:eastAsia="zh-CN"/>
              </w:rPr>
              <w:t>Somewhat prefer option 1.</w:t>
            </w:r>
          </w:p>
        </w:tc>
      </w:tr>
      <w:tr w:rsidR="00EB3B75" w14:paraId="3002E1E6" w14:textId="77777777" w:rsidTr="00200AF2">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rsidTr="00200AF2">
        <w:tc>
          <w:tcPr>
            <w:tcW w:w="506" w:type="pct"/>
          </w:tcPr>
          <w:p w14:paraId="79A1028D"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1976C5DB"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ListParagraph"/>
              <w:numPr>
                <w:ilvl w:val="4"/>
                <w:numId w:val="16"/>
              </w:numPr>
              <w:spacing w:afterLines="50" w:after="120"/>
              <w:ind w:leftChars="0"/>
              <w:jc w:val="both"/>
              <w:rPr>
                <w:szCs w:val="21"/>
                <w:lang w:val="en-US"/>
              </w:rPr>
            </w:pPr>
            <w:r>
              <w:rPr>
                <w:szCs w:val="21"/>
                <w:lang w:val="en-US"/>
              </w:rPr>
              <w:lastRenderedPageBreak/>
              <w:t>DG and type 2 CG are expected to have the same allocated slot indication mechanism</w:t>
            </w:r>
          </w:p>
          <w:p w14:paraId="136ACCE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ListParagraph"/>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rsidTr="00200AF2">
        <w:tc>
          <w:tcPr>
            <w:tcW w:w="506" w:type="pct"/>
          </w:tcPr>
          <w:p w14:paraId="7549E4FE"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rsidTr="00200AF2">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rsidTr="00200AF2">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rsidTr="00200AF2">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rsidTr="00200AF2">
        <w:tc>
          <w:tcPr>
            <w:tcW w:w="506" w:type="pct"/>
          </w:tcPr>
          <w:p w14:paraId="53833193"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rsidTr="00200AF2">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rsidTr="00200AF2">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rsidTr="00200AF2">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200AF2">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200AF2">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rsidTr="00200AF2">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rsidTr="00200AF2">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rsidTr="00200AF2">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single RRC parameter is used</w:t>
            </w:r>
          </w:p>
          <w:p w14:paraId="04E39DA2" w14:textId="77777777" w:rsidR="002E44ED" w:rsidRPr="00405E8D" w:rsidRDefault="002E44ED" w:rsidP="002E44ED">
            <w:pPr>
              <w:pStyle w:val="ListParagraph"/>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ListParagraph"/>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lastRenderedPageBreak/>
              <w:t>Q</w:t>
            </w:r>
            <w:r w:rsidRPr="00405E8D">
              <w:rPr>
                <w:szCs w:val="21"/>
                <w:lang w:val="en-US"/>
              </w:rPr>
              <w:t>ualcomm</w:t>
            </w:r>
            <w:r>
              <w:rPr>
                <w:szCs w:val="21"/>
                <w:lang w:val="en-US"/>
              </w:rPr>
              <w:t xml:space="preserve">, </w:t>
            </w:r>
            <w:r>
              <w:rPr>
                <w:rFonts w:eastAsia="SimSun" w:hint="eastAsia"/>
                <w:szCs w:val="21"/>
                <w:lang w:val="en-US" w:eastAsia="zh-CN"/>
              </w:rPr>
              <w:t>S</w:t>
            </w:r>
            <w:r>
              <w:rPr>
                <w:rFonts w:eastAsia="SimSun"/>
                <w:szCs w:val="21"/>
                <w:lang w:val="en-US" w:eastAsia="zh-CN"/>
              </w:rPr>
              <w:t xml:space="preserve">preadtrum, Intel, MediaTek, </w:t>
            </w:r>
          </w:p>
          <w:p w14:paraId="7A3AB410"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MS PGothic"/>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AB6D74" w14:paraId="0C0C7C97" w14:textId="77777777" w:rsidTr="00200AF2">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lastRenderedPageBreak/>
              <w:t>H</w:t>
            </w:r>
            <w:r>
              <w:rPr>
                <w:rFonts w:eastAsia="SimSun"/>
                <w:szCs w:val="21"/>
                <w:lang w:eastAsia="zh-CN"/>
              </w:rPr>
              <w:t>uawei, HiSilicon</w:t>
            </w:r>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rsidTr="00200AF2">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From a RAN2 perspective is it easier to remove rows or add rows? If its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rsidTr="00200AF2">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rsidTr="00200AF2">
        <w:tc>
          <w:tcPr>
            <w:tcW w:w="506" w:type="pct"/>
          </w:tcPr>
          <w:p w14:paraId="61AF71FC" w14:textId="04F98284" w:rsidR="00031E82" w:rsidRDefault="00031E82" w:rsidP="002E44ED">
            <w:pPr>
              <w:jc w:val="both"/>
              <w:rPr>
                <w:rFonts w:eastAsiaTheme="minorEastAsia"/>
                <w:szCs w:val="21"/>
              </w:rPr>
            </w:pPr>
            <w:r>
              <w:rPr>
                <w:rFonts w:eastAsiaTheme="minorEastAsia"/>
                <w:szCs w:val="21"/>
              </w:rPr>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We suggest to update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rsidTr="00200AF2">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r w:rsidR="00876F78" w14:paraId="6E58B348" w14:textId="77777777" w:rsidTr="00200AF2">
        <w:tc>
          <w:tcPr>
            <w:tcW w:w="506" w:type="pct"/>
          </w:tcPr>
          <w:p w14:paraId="4C5DC261" w14:textId="77777777" w:rsidR="00876F78" w:rsidRDefault="00876F78" w:rsidP="00BC7941">
            <w:pPr>
              <w:jc w:val="both"/>
              <w:rPr>
                <w:rFonts w:eastAsiaTheme="minorEastAsia"/>
                <w:szCs w:val="21"/>
              </w:rPr>
            </w:pPr>
            <w:r>
              <w:rPr>
                <w:rFonts w:eastAsiaTheme="minorEastAsia"/>
                <w:szCs w:val="21"/>
              </w:rPr>
              <w:t>Ericsson</w:t>
            </w:r>
          </w:p>
        </w:tc>
        <w:tc>
          <w:tcPr>
            <w:tcW w:w="4494" w:type="pct"/>
          </w:tcPr>
          <w:p w14:paraId="43F6CE64" w14:textId="77777777" w:rsidR="00876F78" w:rsidRDefault="00876F78" w:rsidP="00BC7941">
            <w:pPr>
              <w:rPr>
                <w:rFonts w:eastAsiaTheme="minorEastAsia"/>
                <w:color w:val="000000"/>
                <w:szCs w:val="21"/>
                <w:lang w:val="en-US"/>
              </w:rPr>
            </w:pPr>
            <w:r>
              <w:rPr>
                <w:rFonts w:eastAsiaTheme="minorEastAsia"/>
                <w:color w:val="000000"/>
                <w:szCs w:val="21"/>
                <w:lang w:val="en-US"/>
              </w:rPr>
              <w:t>Support proposal 3-1.  Still prefer option 1.</w:t>
            </w:r>
          </w:p>
        </w:tc>
      </w:tr>
      <w:tr w:rsidR="00200AF2" w14:paraId="7E4587D8" w14:textId="77777777" w:rsidTr="00200AF2">
        <w:tc>
          <w:tcPr>
            <w:tcW w:w="506" w:type="pct"/>
          </w:tcPr>
          <w:p w14:paraId="2829F326" w14:textId="67BEFC26" w:rsidR="00200AF2" w:rsidRDefault="00200AF2" w:rsidP="00200AF2">
            <w:pPr>
              <w:jc w:val="both"/>
              <w:rPr>
                <w:rFonts w:eastAsiaTheme="minorEastAsia"/>
                <w:szCs w:val="21"/>
              </w:rPr>
            </w:pPr>
            <w:r>
              <w:rPr>
                <w:rFonts w:eastAsia="Malgun Gothic" w:hint="eastAsia"/>
                <w:szCs w:val="21"/>
                <w:lang w:eastAsia="ko-KR"/>
              </w:rPr>
              <w:t>Samsung</w:t>
            </w:r>
          </w:p>
        </w:tc>
        <w:tc>
          <w:tcPr>
            <w:tcW w:w="4494" w:type="pct"/>
          </w:tcPr>
          <w:p w14:paraId="6C61C814" w14:textId="24DC3C10" w:rsidR="00200AF2" w:rsidRDefault="00200AF2" w:rsidP="00200AF2">
            <w:pPr>
              <w:rPr>
                <w:rFonts w:eastAsiaTheme="minorEastAsia"/>
                <w:color w:val="000000"/>
                <w:szCs w:val="21"/>
                <w:lang w:val="en-US"/>
              </w:rPr>
            </w:pPr>
            <w:r>
              <w:rPr>
                <w:rFonts w:eastAsia="Malgun Gothic" w:hint="eastAsia"/>
                <w:color w:val="000000"/>
                <w:szCs w:val="21"/>
                <w:lang w:val="en-US" w:eastAsia="ko-KR"/>
              </w:rPr>
              <w:t xml:space="preserve">Fine with the proposal. </w:t>
            </w:r>
            <w:r>
              <w:rPr>
                <w:rFonts w:eastAsia="Malgun Gothic"/>
                <w:color w:val="000000"/>
                <w:szCs w:val="21"/>
                <w:lang w:val="en-US" w:eastAsia="ko-KR"/>
              </w:rPr>
              <w:t>Option 1 is our preference.</w:t>
            </w:r>
          </w:p>
        </w:tc>
      </w:tr>
      <w:tr w:rsidR="00CA6B3E" w14:paraId="63E78B42" w14:textId="77777777" w:rsidTr="00200AF2">
        <w:tc>
          <w:tcPr>
            <w:tcW w:w="506" w:type="pct"/>
          </w:tcPr>
          <w:p w14:paraId="5C27F354" w14:textId="76DB0BE8" w:rsidR="00CA6B3E" w:rsidRDefault="00CA6B3E" w:rsidP="00200AF2">
            <w:pPr>
              <w:jc w:val="both"/>
              <w:rPr>
                <w:rFonts w:eastAsia="Malgun Gothic"/>
                <w:szCs w:val="21"/>
                <w:lang w:eastAsia="ko-KR"/>
              </w:rPr>
            </w:pPr>
            <w:r>
              <w:rPr>
                <w:rFonts w:eastAsia="Malgun Gothic"/>
                <w:szCs w:val="21"/>
                <w:lang w:eastAsia="ko-KR"/>
              </w:rPr>
              <w:t>Nokia, NSB</w:t>
            </w:r>
          </w:p>
        </w:tc>
        <w:tc>
          <w:tcPr>
            <w:tcW w:w="4494" w:type="pct"/>
          </w:tcPr>
          <w:p w14:paraId="26FCFC19" w14:textId="77777777" w:rsidR="00CA6B3E" w:rsidRDefault="00CA6B3E" w:rsidP="00200AF2">
            <w:pPr>
              <w:rPr>
                <w:rFonts w:eastAsia="Malgun Gothic"/>
                <w:color w:val="000000"/>
                <w:szCs w:val="21"/>
                <w:lang w:val="en-US" w:eastAsia="ko-KR"/>
              </w:rPr>
            </w:pPr>
            <w:r>
              <w:rPr>
                <w:rFonts w:eastAsia="Malgun Gothic"/>
                <w:color w:val="000000"/>
                <w:szCs w:val="21"/>
                <w:lang w:val="en-US" w:eastAsia="ko-KR"/>
              </w:rPr>
              <w:t>OK with the FL proposal.</w:t>
            </w:r>
          </w:p>
          <w:p w14:paraId="03AECC7D" w14:textId="135C88AB" w:rsidR="00CA6B3E" w:rsidRDefault="00CA6B3E" w:rsidP="00200AF2">
            <w:pPr>
              <w:rPr>
                <w:rFonts w:eastAsia="Malgun Gothic"/>
                <w:color w:val="000000"/>
                <w:szCs w:val="21"/>
                <w:lang w:val="en-US" w:eastAsia="ko-KR"/>
              </w:rPr>
            </w:pPr>
            <w:r>
              <w:rPr>
                <w:rFonts w:eastAsia="Malgun Gothic"/>
                <w:color w:val="000000"/>
                <w:szCs w:val="21"/>
                <w:lang w:val="en-US" w:eastAsia="ko-KR"/>
              </w:rPr>
              <w:t>To Qualcomm: our understanding is that either way there is ASN.1 impact in RAN2 if we add or remove a row, so both are equivalent from that point of view. At this stage there is no impact at all as RAN2 will not implement these features to CR with so many pending aspects still.</w:t>
            </w:r>
          </w:p>
        </w:tc>
      </w:tr>
      <w:tr w:rsidR="00CA1700" w14:paraId="4D8CBB9A" w14:textId="77777777" w:rsidTr="00200AF2">
        <w:tc>
          <w:tcPr>
            <w:tcW w:w="506" w:type="pct"/>
          </w:tcPr>
          <w:p w14:paraId="1ABD3F0C" w14:textId="0575DE93" w:rsidR="00CA1700" w:rsidRDefault="00CA1700" w:rsidP="00CA1700">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15E86BD2"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almost all companies are generally fine with the proposal, same proposal is set with some clarification edit</w:t>
            </w:r>
          </w:p>
          <w:p w14:paraId="107D1688" w14:textId="77777777" w:rsidR="00CA1700" w:rsidRDefault="00CA1700" w:rsidP="00CA1700">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Qualcomm: From RAN2 perspective they are equivalent. As long as FFS and/or square brackets remain, they will not implement the FG.</w:t>
            </w:r>
          </w:p>
          <w:p w14:paraId="29D61E93" w14:textId="77777777" w:rsidR="00CA1700" w:rsidRDefault="00CA1700" w:rsidP="00CA1700">
            <w:pPr>
              <w:rPr>
                <w:rFonts w:eastAsiaTheme="minorEastAsia"/>
                <w:color w:val="000000"/>
                <w:szCs w:val="21"/>
                <w:lang w:val="en-US"/>
              </w:rPr>
            </w:pPr>
          </w:p>
          <w:p w14:paraId="165FA59A" w14:textId="77777777" w:rsidR="00CA1700" w:rsidRDefault="00CA1700" w:rsidP="00CA1700">
            <w:pPr>
              <w:spacing w:afterLines="50" w:after="120"/>
              <w:jc w:val="both"/>
              <w:rPr>
                <w:b/>
                <w:bCs/>
                <w:szCs w:val="21"/>
                <w:lang w:val="en-US"/>
              </w:rPr>
            </w:pPr>
            <w:r>
              <w:rPr>
                <w:b/>
                <w:bCs/>
                <w:szCs w:val="21"/>
                <w:highlight w:val="yellow"/>
                <w:lang w:val="en-US"/>
              </w:rPr>
              <w:t>[FL5] High priority proposal 3-1:</w:t>
            </w:r>
          </w:p>
          <w:p w14:paraId="6E60C143" w14:textId="77777777" w:rsidR="00CA1700" w:rsidRPr="00925FF6" w:rsidRDefault="00CA1700" w:rsidP="00CA1700">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CA1700" w14:paraId="524CB70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0E309A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0F5E4C4"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24562DA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219890"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TB processing over multi-slot PUSCH </w:t>
                  </w:r>
                  <w:r w:rsidRPr="0079526C">
                    <w:rPr>
                      <w:rFonts w:asciiTheme="majorHAnsi" w:hAnsiTheme="majorHAnsi" w:cstheme="majorHAnsi"/>
                      <w:color w:val="FF0000"/>
                      <w:sz w:val="18"/>
                      <w:szCs w:val="18"/>
                    </w:rPr>
                    <w:t>for DG and CG</w:t>
                  </w:r>
                  <w:r>
                    <w:rPr>
                      <w:rFonts w:asciiTheme="majorHAnsi" w:hAnsiTheme="majorHAnsi" w:cstheme="majorHAnsi"/>
                      <w:sz w:val="18"/>
                      <w:szCs w:val="18"/>
                    </w:rPr>
                    <w:t xml:space="preserve"> in RRC connected mode.</w:t>
                  </w:r>
                </w:p>
                <w:p w14:paraId="38E697B1"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15630CE"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29AF79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E197B3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9952C9"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F09C67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50F3D63"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4B2D25C"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B3CF3A1"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5B4A06"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5337642"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2863E2" w14:textId="6415E3CD" w:rsidR="00CA1700" w:rsidRDefault="00CA1700" w:rsidP="00CA1700">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A1700" w14:paraId="5D63114E" w14:textId="77777777" w:rsidTr="00200AF2">
        <w:tc>
          <w:tcPr>
            <w:tcW w:w="506" w:type="pct"/>
          </w:tcPr>
          <w:p w14:paraId="6C9CE093" w14:textId="67196913" w:rsidR="00CA1700" w:rsidRPr="00CD0E96" w:rsidRDefault="0077068D" w:rsidP="00CA1700">
            <w:pPr>
              <w:jc w:val="both"/>
              <w:rPr>
                <w:rFonts w:eastAsiaTheme="minorEastAsia"/>
                <w:szCs w:val="21"/>
              </w:rPr>
            </w:pPr>
            <w:r>
              <w:rPr>
                <w:rFonts w:eastAsiaTheme="minorEastAsia"/>
                <w:szCs w:val="21"/>
              </w:rPr>
              <w:t>Ericsson</w:t>
            </w:r>
          </w:p>
        </w:tc>
        <w:tc>
          <w:tcPr>
            <w:tcW w:w="4494" w:type="pct"/>
          </w:tcPr>
          <w:p w14:paraId="596045D0" w14:textId="31A5BD5B" w:rsidR="00CA1700" w:rsidRDefault="0077068D" w:rsidP="00CA1700">
            <w:pPr>
              <w:rPr>
                <w:rFonts w:eastAsia="Malgun Gothic"/>
                <w:color w:val="000000"/>
                <w:szCs w:val="21"/>
                <w:lang w:val="en-US" w:eastAsia="ko-KR"/>
              </w:rPr>
            </w:pPr>
            <w:r>
              <w:rPr>
                <w:rFonts w:eastAsia="Malgun Gothic"/>
                <w:color w:val="000000"/>
                <w:szCs w:val="21"/>
                <w:lang w:val="en-US" w:eastAsia="ko-KR"/>
              </w:rPr>
              <w:t>Support</w:t>
            </w:r>
          </w:p>
        </w:tc>
      </w:tr>
      <w:tr w:rsidR="00CA1700" w14:paraId="3C6390CC" w14:textId="77777777" w:rsidTr="00200AF2">
        <w:tc>
          <w:tcPr>
            <w:tcW w:w="506" w:type="pct"/>
          </w:tcPr>
          <w:p w14:paraId="7D3CD5D2" w14:textId="0AE63887" w:rsidR="00CA1700" w:rsidRDefault="000E7A67" w:rsidP="00CA1700">
            <w:pPr>
              <w:jc w:val="both"/>
              <w:rPr>
                <w:rFonts w:eastAsia="Malgun Gothic"/>
                <w:szCs w:val="21"/>
                <w:lang w:eastAsia="ko-KR"/>
              </w:rPr>
            </w:pPr>
            <w:r>
              <w:rPr>
                <w:rFonts w:eastAsia="Malgun Gothic"/>
                <w:szCs w:val="21"/>
                <w:lang w:eastAsia="ko-KR"/>
              </w:rPr>
              <w:t>QC</w:t>
            </w:r>
          </w:p>
        </w:tc>
        <w:tc>
          <w:tcPr>
            <w:tcW w:w="4494" w:type="pct"/>
          </w:tcPr>
          <w:p w14:paraId="21E3D4B3" w14:textId="39A1EA84" w:rsidR="00CA1700" w:rsidRDefault="000E7A67" w:rsidP="00CA1700">
            <w:pPr>
              <w:rPr>
                <w:rFonts w:eastAsia="Malgun Gothic"/>
                <w:color w:val="000000"/>
                <w:szCs w:val="21"/>
                <w:lang w:val="en-US" w:eastAsia="ko-KR"/>
              </w:rPr>
            </w:pPr>
            <w:r>
              <w:rPr>
                <w:rFonts w:eastAsia="Malgun Gothic"/>
                <w:color w:val="000000"/>
                <w:szCs w:val="21"/>
                <w:lang w:val="en-US" w:eastAsia="ko-KR"/>
              </w:rPr>
              <w:t>Please color the third, fourth and eighth columns as yellow since a resolution of the FFS could impact the language in these columns.</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5000" w:type="pct"/>
        <w:tblLook w:val="04A0" w:firstRow="1" w:lastRow="0" w:firstColumn="1" w:lastColumn="0" w:noHBand="0" w:noVBand="1"/>
      </w:tblPr>
      <w:tblGrid>
        <w:gridCol w:w="2261"/>
        <w:gridCol w:w="20122"/>
      </w:tblGrid>
      <w:tr w:rsidR="00EB3B75" w14:paraId="578FE6D7" w14:textId="77777777" w:rsidTr="00187705">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187705">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w:t>
            </w:r>
            <w:r w:rsidR="00DB6277">
              <w:rPr>
                <w:szCs w:val="21"/>
                <w:lang w:val="en-US"/>
              </w:rPr>
              <w:t>b</w:t>
            </w:r>
            <w:r>
              <w:rPr>
                <w:szCs w:val="21"/>
                <w:lang w:val="en-US"/>
              </w:rPr>
              <w:t>oMS.</w:t>
            </w:r>
          </w:p>
        </w:tc>
      </w:tr>
      <w:tr w:rsidR="00EB3B75" w14:paraId="0BA69BF1" w14:textId="77777777" w:rsidTr="00187705">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187705">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We are fine to add a FG for T</w:t>
            </w:r>
            <w:r w:rsidR="00DB6277">
              <w:rPr>
                <w:szCs w:val="21"/>
                <w:lang w:val="en-US"/>
              </w:rPr>
              <w:t>b</w:t>
            </w:r>
            <w:r>
              <w:rPr>
                <w:szCs w:val="21"/>
                <w:lang w:val="en-US"/>
              </w:rPr>
              <w:t xml:space="preserve">oMS repetition. </w:t>
            </w:r>
          </w:p>
        </w:tc>
      </w:tr>
      <w:tr w:rsidR="00EB3B75" w14:paraId="4D0E1119" w14:textId="77777777" w:rsidTr="00187705">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187705">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Ok to add a FG for T</w:t>
            </w:r>
            <w:r w:rsidR="00DB6277">
              <w:rPr>
                <w:szCs w:val="21"/>
                <w:lang w:val="en-US"/>
              </w:rPr>
              <w:t>b</w:t>
            </w:r>
            <w:r>
              <w:rPr>
                <w:szCs w:val="21"/>
                <w:lang w:val="en-US"/>
              </w:rPr>
              <w:t>oMS repetition.</w:t>
            </w:r>
          </w:p>
        </w:tc>
      </w:tr>
      <w:tr w:rsidR="00EB3B75" w14:paraId="73D2E437" w14:textId="77777777" w:rsidTr="00187705">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No need to introduce a separate capability for the repetition of T</w:t>
            </w:r>
            <w:r w:rsidR="00DB6277">
              <w:rPr>
                <w:szCs w:val="21"/>
              </w:rPr>
              <w:t>b</w:t>
            </w:r>
            <w:r>
              <w:rPr>
                <w:szCs w:val="21"/>
              </w:rPr>
              <w:t>oMS. If a UE supports T</w:t>
            </w:r>
            <w:r w:rsidR="00DB6277">
              <w:rPr>
                <w:szCs w:val="21"/>
              </w:rPr>
              <w:t>b</w:t>
            </w:r>
            <w:r>
              <w:rPr>
                <w:szCs w:val="21"/>
              </w:rPr>
              <w:t>oMS and PUSCH repetition Type A respectively, it means the UE also supports the repetition of T</w:t>
            </w:r>
            <w:r w:rsidR="00DB6277">
              <w:rPr>
                <w:szCs w:val="21"/>
              </w:rPr>
              <w:t>b</w:t>
            </w:r>
            <w:r>
              <w:rPr>
                <w:szCs w:val="21"/>
              </w:rPr>
              <w:t xml:space="preserve">oMS. As for RV cycling, since legacy RV sequence and RV index indication is reused, we don’t see the need for separate FG for this combination. </w:t>
            </w:r>
          </w:p>
        </w:tc>
      </w:tr>
      <w:tr w:rsidR="00EB3B75" w14:paraId="4F17528B" w14:textId="77777777" w:rsidTr="00187705">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187705">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w:t>
            </w:r>
            <w:r w:rsidR="00DB6277">
              <w:rPr>
                <w:rFonts w:eastAsia="SimSun"/>
                <w:szCs w:val="21"/>
                <w:lang w:val="en-US" w:eastAsia="zh-CN"/>
              </w:rPr>
              <w:t>b</w:t>
            </w:r>
            <w:r>
              <w:rPr>
                <w:rFonts w:eastAsia="SimSun"/>
                <w:szCs w:val="21"/>
                <w:lang w:val="en-US" w:eastAsia="zh-CN"/>
              </w:rPr>
              <w:t>oMS with repetition.</w:t>
            </w:r>
          </w:p>
        </w:tc>
      </w:tr>
      <w:tr w:rsidR="00EB3B75" w14:paraId="615CA9CC" w14:textId="77777777" w:rsidTr="00187705">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Differentiation of single-slot PUSCH and PUSCH repetition in Rel-15 was justified by the difference between single slot and multi-slot operations. 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 Therefore, the motivation of adding an FG for the repetition of TB processing over multi-slot (T</w:t>
            </w:r>
            <w:r w:rsidR="00DB6277">
              <w:rPr>
                <w:szCs w:val="21"/>
                <w:lang w:val="en-US"/>
              </w:rPr>
              <w:t>b</w:t>
            </w:r>
            <w:r>
              <w:rPr>
                <w:szCs w:val="21"/>
                <w:lang w:val="en-US"/>
              </w:rPr>
              <w:t>oMS) PUSCH is unclear.</w:t>
            </w:r>
          </w:p>
        </w:tc>
      </w:tr>
      <w:tr w:rsidR="00EB3B75" w14:paraId="67640877" w14:textId="77777777" w:rsidTr="00187705">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We are OK to introduce a separate capability for T</w:t>
            </w:r>
            <w:r w:rsidR="00DB6277">
              <w:rPr>
                <w:szCs w:val="21"/>
                <w:lang w:val="en-US"/>
              </w:rPr>
              <w:t>b</w:t>
            </w:r>
            <w:r>
              <w:rPr>
                <w:szCs w:val="21"/>
                <w:lang w:val="en-US"/>
              </w:rPr>
              <w:t>oMS repetition.  This is similar to Rel-15 where UL slot aggregation is an independent feature from single-slot TB transmission without repetition. Here T</w:t>
            </w:r>
            <w:r w:rsidR="00DB6277">
              <w:rPr>
                <w:szCs w:val="21"/>
                <w:lang w:val="en-US"/>
              </w:rPr>
              <w:t>b</w:t>
            </w:r>
            <w:r>
              <w:rPr>
                <w:szCs w:val="21"/>
                <w:lang w:val="en-US"/>
              </w:rPr>
              <w:t>oMS is analogous to single-slot TB, and its repetition can be a separate capability.</w:t>
            </w:r>
          </w:p>
        </w:tc>
      </w:tr>
      <w:tr w:rsidR="00EB3B75" w14:paraId="4C38BFB0" w14:textId="77777777" w:rsidTr="00187705">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is analogous to single-slot TB, and its repetition can be a separate capability</w:t>
            </w:r>
          </w:p>
          <w:p w14:paraId="50B78829"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ListParagraph"/>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187705">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187705">
        <w:tc>
          <w:tcPr>
            <w:tcW w:w="505" w:type="pct"/>
          </w:tcPr>
          <w:p w14:paraId="0D05BE96" w14:textId="77777777" w:rsidR="00EB3B75" w:rsidRDefault="00ED06A3">
            <w:pPr>
              <w:jc w:val="both"/>
              <w:rPr>
                <w:szCs w:val="21"/>
                <w:lang w:val="en-US"/>
              </w:rPr>
            </w:pPr>
            <w:r>
              <w:rPr>
                <w:szCs w:val="21"/>
                <w:lang w:val="en-US"/>
              </w:rPr>
              <w:lastRenderedPageBreak/>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downselect. </w:t>
            </w:r>
          </w:p>
        </w:tc>
      </w:tr>
      <w:tr w:rsidR="00EB3B75" w14:paraId="62F8951C" w14:textId="77777777" w:rsidTr="00187705">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187705">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187705">
        <w:tc>
          <w:tcPr>
            <w:tcW w:w="505" w:type="pct"/>
          </w:tcPr>
          <w:p w14:paraId="5FAA8FAE"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1. Separate T</w:t>
            </w:r>
            <w:r w:rsidR="00DB6277">
              <w:rPr>
                <w:rFonts w:eastAsia="SimSun"/>
                <w:color w:val="000000"/>
                <w:szCs w:val="21"/>
                <w:lang w:val="en-US" w:eastAsia="zh-CN"/>
              </w:rPr>
              <w:t>b</w:t>
            </w:r>
            <w:r>
              <w:rPr>
                <w:rFonts w:eastAsia="SimSun"/>
                <w:color w:val="000000"/>
                <w:szCs w:val="21"/>
                <w:lang w:val="en-US" w:eastAsia="zh-CN"/>
              </w:rPr>
              <w:t>oMS capability and repetition capability are separately reported, same as single PUSCH and PUSCH repetition.</w:t>
            </w:r>
          </w:p>
        </w:tc>
      </w:tr>
      <w:tr w:rsidR="00742F40" w14:paraId="26317031" w14:textId="77777777" w:rsidTr="00187705">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187705">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187705">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187705">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187705">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187705">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MS PGothic"/>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187705">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187705">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40862D9"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1: DOCOMO, Qualcomm, Intel, ZTE, Apple, Sharp, vivo, Ericsson, Spreadtrum</w:t>
            </w:r>
          </w:p>
          <w:p w14:paraId="40C4F633"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is analogous to single-slot TB, and its repetition can be a separate capability</w:t>
            </w:r>
          </w:p>
          <w:p w14:paraId="49532187"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can only result in multi-slot operation regardless of whether TboMS repetitions are used or not</w:t>
            </w:r>
          </w:p>
          <w:p w14:paraId="560DDC53" w14:textId="77777777" w:rsidR="0055578E" w:rsidRDefault="0055578E" w:rsidP="0055578E">
            <w:pPr>
              <w:rPr>
                <w:rFonts w:eastAsia="MS PGothic"/>
                <w:color w:val="000000"/>
                <w:szCs w:val="21"/>
                <w:lang w:val="en-US"/>
              </w:rPr>
            </w:pPr>
          </w:p>
          <w:p w14:paraId="6CCA4C05" w14:textId="77777777" w:rsidR="0055578E" w:rsidRDefault="0055578E" w:rsidP="0055578E">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78E" w14:paraId="66FB8AA6" w14:textId="77777777" w:rsidTr="00187705">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187705">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187705">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187705">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187705">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r w:rsidR="00876F78" w14:paraId="5D3C860E" w14:textId="77777777" w:rsidTr="00187705">
        <w:tc>
          <w:tcPr>
            <w:tcW w:w="505" w:type="pct"/>
          </w:tcPr>
          <w:p w14:paraId="6014C059"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5" w:type="pct"/>
          </w:tcPr>
          <w:p w14:paraId="17240E12"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Prefer Option 1.</w:t>
            </w:r>
          </w:p>
        </w:tc>
      </w:tr>
      <w:tr w:rsidR="00200AF2" w14:paraId="032A647A" w14:textId="77777777" w:rsidTr="00187705">
        <w:tc>
          <w:tcPr>
            <w:tcW w:w="505" w:type="pct"/>
          </w:tcPr>
          <w:p w14:paraId="7F6B5BDD" w14:textId="088BA046" w:rsidR="00200AF2" w:rsidRDefault="00200AF2" w:rsidP="00200AF2">
            <w:pPr>
              <w:jc w:val="both"/>
              <w:rPr>
                <w:rFonts w:eastAsia="Malgun Gothic"/>
                <w:szCs w:val="21"/>
                <w:lang w:val="en-US" w:eastAsia="ko-KR"/>
              </w:rPr>
            </w:pPr>
            <w:r>
              <w:rPr>
                <w:rFonts w:eastAsia="Malgun Gothic" w:hint="eastAsia"/>
                <w:szCs w:val="21"/>
                <w:lang w:val="en-US" w:eastAsia="ko-KR"/>
              </w:rPr>
              <w:t>Samsung</w:t>
            </w:r>
          </w:p>
        </w:tc>
        <w:tc>
          <w:tcPr>
            <w:tcW w:w="4495" w:type="pct"/>
          </w:tcPr>
          <w:p w14:paraId="54B01BE1" w14:textId="6F906522"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Can live with the</w:t>
            </w:r>
            <w:r>
              <w:rPr>
                <w:rFonts w:eastAsia="Malgun Gothic"/>
                <w:color w:val="000000"/>
                <w:szCs w:val="21"/>
                <w:lang w:val="en-US" w:eastAsia="ko-KR"/>
              </w:rPr>
              <w:t xml:space="preserve"> proposal. However, our position is unchanged, i.e., option 2.</w:t>
            </w:r>
          </w:p>
        </w:tc>
      </w:tr>
      <w:tr w:rsidR="00CA6B3E" w14:paraId="0490AEDC" w14:textId="77777777" w:rsidTr="00187705">
        <w:tc>
          <w:tcPr>
            <w:tcW w:w="505" w:type="pct"/>
          </w:tcPr>
          <w:p w14:paraId="0CCAD559" w14:textId="5F27C4DB" w:rsidR="00CA6B3E" w:rsidRDefault="00CA6B3E" w:rsidP="00200AF2">
            <w:pPr>
              <w:jc w:val="both"/>
              <w:rPr>
                <w:rFonts w:eastAsia="Malgun Gothic"/>
                <w:szCs w:val="21"/>
                <w:lang w:val="en-US" w:eastAsia="ko-KR"/>
              </w:rPr>
            </w:pPr>
            <w:r>
              <w:rPr>
                <w:rFonts w:eastAsia="Malgun Gothic"/>
                <w:szCs w:val="21"/>
                <w:lang w:val="en-US" w:eastAsia="ko-KR"/>
              </w:rPr>
              <w:lastRenderedPageBreak/>
              <w:t>Nokia, NSB</w:t>
            </w:r>
          </w:p>
        </w:tc>
        <w:tc>
          <w:tcPr>
            <w:tcW w:w="4495" w:type="pct"/>
          </w:tcPr>
          <w:p w14:paraId="5C675E12" w14:textId="10759C0F" w:rsidR="00CA6B3E" w:rsidRDefault="00CA6B3E" w:rsidP="00200AF2">
            <w:pPr>
              <w:rPr>
                <w:rFonts w:eastAsia="Malgun Gothic"/>
                <w:color w:val="000000"/>
                <w:szCs w:val="21"/>
                <w:lang w:val="en-US" w:eastAsia="ko-KR"/>
              </w:rPr>
            </w:pPr>
            <w:r>
              <w:rPr>
                <w:rFonts w:eastAsia="Malgun Gothic"/>
                <w:color w:val="000000"/>
                <w:szCs w:val="21"/>
                <w:lang w:val="en-US" w:eastAsia="ko-KR"/>
              </w:rPr>
              <w:t xml:space="preserve">We can live with the proposal for now, as the approach is consistent with the other FGs so far. However we would like to note our preference is still for option 2. </w:t>
            </w:r>
          </w:p>
        </w:tc>
      </w:tr>
      <w:tr w:rsidR="002662F8" w14:paraId="5AC7667D" w14:textId="77777777" w:rsidTr="00187705">
        <w:tc>
          <w:tcPr>
            <w:tcW w:w="505" w:type="pct"/>
          </w:tcPr>
          <w:p w14:paraId="5E2C3CE5" w14:textId="18E460F1" w:rsidR="002662F8" w:rsidRDefault="002662F8" w:rsidP="002662F8">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5" w:type="pct"/>
          </w:tcPr>
          <w:p w14:paraId="0C67BFF1" w14:textId="77777777" w:rsidR="002662F8" w:rsidRPr="006374D6" w:rsidRDefault="002662F8" w:rsidP="002662F8">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for email endorsement</w:t>
            </w:r>
          </w:p>
          <w:p w14:paraId="033B317C" w14:textId="77777777" w:rsidR="002662F8" w:rsidRDefault="002662F8" w:rsidP="002662F8">
            <w:pPr>
              <w:spacing w:afterLines="50" w:after="120"/>
              <w:jc w:val="both"/>
              <w:rPr>
                <w:b/>
                <w:bCs/>
                <w:szCs w:val="21"/>
                <w:lang w:val="en-US"/>
              </w:rPr>
            </w:pPr>
            <w:r>
              <w:rPr>
                <w:b/>
                <w:bCs/>
                <w:szCs w:val="21"/>
                <w:highlight w:val="yellow"/>
                <w:lang w:val="en-US"/>
              </w:rPr>
              <w:t>[FL5] High priority proposal 3-2:</w:t>
            </w:r>
          </w:p>
          <w:p w14:paraId="10E6069D" w14:textId="77777777" w:rsidR="002662F8" w:rsidRPr="00110906" w:rsidRDefault="002662F8" w:rsidP="002662F8">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2662F8" w14:paraId="32CCAC55"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3988116"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C9D27D8" w14:textId="77777777" w:rsidR="002662F8" w:rsidRPr="00722A38" w:rsidRDefault="002662F8" w:rsidP="002662F8">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40E7729" w14:textId="77777777" w:rsidR="002662F8" w:rsidRPr="00722A38" w:rsidRDefault="002662F8" w:rsidP="002662F8">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FE5D1A"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4E4675ED"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026E9E1"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FE71BFA"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0292B5A"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670E25B" w14:textId="77777777" w:rsidR="002662F8" w:rsidRPr="00722A38" w:rsidRDefault="002662F8" w:rsidP="002662F8">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03A87B8E"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198966E"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5CFDB5F"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21F8416"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5E1AF8C9" w14:textId="77777777" w:rsidR="002662F8" w:rsidRPr="00722A38" w:rsidRDefault="002662F8" w:rsidP="002662F8">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C72B15"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62290591" w14:textId="70FBFB56" w:rsidR="002662F8" w:rsidRDefault="002662F8" w:rsidP="002662F8">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D0E96" w14:paraId="5E543A13" w14:textId="77777777" w:rsidTr="00187705">
        <w:tc>
          <w:tcPr>
            <w:tcW w:w="505" w:type="pct"/>
          </w:tcPr>
          <w:p w14:paraId="21E99FEC" w14:textId="4BD1A0F3"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L</w:t>
            </w:r>
          </w:p>
        </w:tc>
        <w:tc>
          <w:tcPr>
            <w:tcW w:w="4495" w:type="pct"/>
          </w:tcPr>
          <w:p w14:paraId="406CF5F0" w14:textId="77777777"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ollowing was agreed by email endorsement</w:t>
            </w:r>
          </w:p>
          <w:p w14:paraId="234DB2BB" w14:textId="24489C9B" w:rsidR="00CD0E96" w:rsidRDefault="00CD0E96" w:rsidP="00CD0E96">
            <w:pPr>
              <w:spacing w:afterLines="50" w:after="120"/>
              <w:jc w:val="both"/>
              <w:rPr>
                <w:b/>
                <w:bCs/>
                <w:szCs w:val="21"/>
                <w:lang w:val="en-US"/>
              </w:rPr>
            </w:pPr>
            <w:r w:rsidRPr="00CD0E96">
              <w:rPr>
                <w:b/>
                <w:bCs/>
                <w:szCs w:val="21"/>
                <w:highlight w:val="green"/>
                <w:lang w:val="en-US"/>
              </w:rPr>
              <w:t>Agreement</w:t>
            </w:r>
          </w:p>
          <w:p w14:paraId="76CE75B0" w14:textId="77777777" w:rsidR="00CD0E96" w:rsidRPr="00110906" w:rsidRDefault="00CD0E96" w:rsidP="00CD0E96">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CD0E96" w14:paraId="0ACE34C3"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85E542"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0B90CC9" w14:textId="77777777" w:rsidR="00CD0E96" w:rsidRPr="00722A38" w:rsidRDefault="00CD0E96" w:rsidP="00CD0E96">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2C65DE" w14:textId="77777777" w:rsidR="00CD0E96" w:rsidRPr="00722A38" w:rsidRDefault="00CD0E96" w:rsidP="00CD0E96">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504CD03C"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2DDD7ECA"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555E1ED"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AC91311"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EED6870"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4CC74DE" w14:textId="77777777" w:rsidR="00CD0E96" w:rsidRPr="00722A38" w:rsidRDefault="00CD0E96" w:rsidP="00CD0E96">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2AC3CDF"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4A7F0C8"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9CD0437"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927B0D5"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2B7C927" w14:textId="77777777" w:rsidR="00CD0E96" w:rsidRPr="00722A38" w:rsidRDefault="00CD0E96" w:rsidP="00CD0E96">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FAC949E"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1AA8F1E2" w14:textId="23CADBA2" w:rsidR="00CD0E96" w:rsidRDefault="00CD0E96" w:rsidP="002662F8">
            <w:pPr>
              <w:jc w:val="both"/>
              <w:rPr>
                <w:rFonts w:eastAsiaTheme="minorEastAsia"/>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r w:rsidR="00A3357D">
        <w:rPr>
          <w:b/>
          <w:bCs/>
          <w:szCs w:val="21"/>
          <w:lang w:val="en-US"/>
        </w:rPr>
        <w:t>hether</w:t>
      </w:r>
      <w:r>
        <w:rPr>
          <w:b/>
          <w:bCs/>
          <w:szCs w:val="21"/>
          <w:lang w:val="en-US"/>
        </w:rPr>
        <w:t xml:space="preserve"> to add an FG for the maximum concurrent T</w:t>
      </w:r>
      <w:r w:rsidR="00A3357D">
        <w:rPr>
          <w:b/>
          <w:bCs/>
          <w:szCs w:val="21"/>
          <w:lang w:val="en-US"/>
        </w:rPr>
        <w:t>b</w:t>
      </w:r>
      <w:r>
        <w:rPr>
          <w:b/>
          <w:bCs/>
          <w:szCs w:val="21"/>
          <w:lang w:val="en-US"/>
        </w:rPr>
        <w:t>oMS transmissions supported by a UE across all carriers when operating in UL-CA</w:t>
      </w:r>
    </w:p>
    <w:p w14:paraId="452DEF68"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The motivation to introduce this FG is not clear, T</w:t>
            </w:r>
            <w:r w:rsidR="00A3357D">
              <w:rPr>
                <w:szCs w:val="21"/>
                <w:lang w:val="en-US"/>
              </w:rPr>
              <w:t>b</w:t>
            </w:r>
            <w:r>
              <w:rPr>
                <w:szCs w:val="21"/>
                <w:lang w:val="en-US"/>
              </w:rPr>
              <w:t>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ListParagraph"/>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Huawei, HiSilicon</w:t>
            </w:r>
          </w:p>
          <w:p w14:paraId="1D9CDA1F" w14:textId="77777777" w:rsidR="00EB3B75" w:rsidRDefault="00ED06A3">
            <w:pPr>
              <w:pStyle w:val="ListParagraph"/>
              <w:numPr>
                <w:ilvl w:val="2"/>
                <w:numId w:val="16"/>
              </w:numPr>
              <w:spacing w:afterLines="50" w:after="120"/>
              <w:ind w:leftChars="0"/>
              <w:jc w:val="both"/>
              <w:rPr>
                <w:szCs w:val="21"/>
                <w:lang w:val="en-US"/>
              </w:rPr>
            </w:pPr>
            <w:r>
              <w:rPr>
                <w:szCs w:val="21"/>
                <w:lang w:val="en-US"/>
              </w:rPr>
              <w:lastRenderedPageBreak/>
              <w:t>UL CA is not the main target for CovEnh</w:t>
            </w:r>
          </w:p>
          <w:p w14:paraId="256894B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ListParagraph"/>
              <w:numPr>
                <w:ilvl w:val="0"/>
                <w:numId w:val="20"/>
              </w:numPr>
              <w:ind w:leftChars="0"/>
              <w:rPr>
                <w:rFonts w:eastAsia="SimSun"/>
                <w:color w:val="000000"/>
                <w:szCs w:val="21"/>
                <w:lang w:val="en-US" w:eastAsia="zh-CN"/>
              </w:rPr>
            </w:pPr>
            <w:r>
              <w:rPr>
                <w:b/>
                <w:bCs/>
                <w:szCs w:val="21"/>
                <w:lang w:val="en-US"/>
              </w:rPr>
              <w:t>FG for the maximum concurrent T</w:t>
            </w:r>
            <w:r w:rsidR="00A3357D">
              <w:rPr>
                <w:b/>
                <w:bCs/>
                <w:szCs w:val="21"/>
                <w:lang w:val="en-US"/>
              </w:rPr>
              <w:t>b</w:t>
            </w:r>
            <w:r>
              <w:rPr>
                <w:b/>
                <w:bCs/>
                <w:szCs w:val="21"/>
                <w:lang w:val="en-US"/>
              </w:rPr>
              <w:t>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MS PGothic" w:hint="eastAsia"/>
                <w:color w:val="000000"/>
                <w:szCs w:val="21"/>
                <w:lang w:val="en-US"/>
              </w:rPr>
              <w:t>A</w:t>
            </w:r>
            <w:r>
              <w:rPr>
                <w:rFonts w:eastAsia="MS PGothic"/>
                <w:color w:val="000000"/>
                <w:szCs w:val="21"/>
                <w:lang w:val="en-US"/>
              </w:rPr>
              <w:t>s suggested by come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r>
              <w:rPr>
                <w:rFonts w:eastAsia="SimSun" w:hint="eastAsia"/>
                <w:szCs w:val="21"/>
                <w:lang w:val="en-US" w:eastAsia="zh-CN"/>
              </w:rPr>
              <w:lastRenderedPageBreak/>
              <w:t>Sp</w:t>
            </w:r>
            <w:r>
              <w:rPr>
                <w:rFonts w:eastAsia="SimSun"/>
                <w:szCs w:val="21"/>
                <w:lang w:val="en-US" w:eastAsia="zh-CN"/>
              </w:rPr>
              <w:t>readtrum</w:t>
            </w:r>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SimSun"/>
                <w:color w:val="000000"/>
                <w:szCs w:val="21"/>
                <w:lang w:val="en-US" w:eastAsia="zh-CN"/>
              </w:rPr>
              <w:t>FG should be 30-2, since T</w:t>
            </w:r>
            <w:r w:rsidR="00A2114F">
              <w:rPr>
                <w:rFonts w:eastAsia="SimSun"/>
                <w:color w:val="000000"/>
                <w:szCs w:val="21"/>
                <w:lang w:val="en-US" w:eastAsia="zh-CN"/>
              </w:rPr>
              <w:t>b</w:t>
            </w:r>
            <w:r>
              <w:rPr>
                <w:rFonts w:eastAsia="SimSun"/>
                <w:color w:val="000000"/>
                <w:szCs w:val="21"/>
                <w:lang w:val="en-US" w:eastAsia="zh-CN"/>
              </w:rPr>
              <w:t>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On the basis of the agreements reached in AI 8.8.1.3, whether DMRS bundling for repetition type B and T</w:t>
            </w:r>
            <w:r w:rsidR="00A2114F">
              <w:rPr>
                <w:lang w:eastAsia="zh-CN"/>
              </w:rPr>
              <w:t>b</w:t>
            </w:r>
            <w:r>
              <w:rPr>
                <w:lang w:eastAsia="zh-CN"/>
              </w:rPr>
              <w:t xml:space="preserve">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w:t>
            </w:r>
            <w:r w:rsidR="00A2114F">
              <w:rPr>
                <w:b/>
                <w:i/>
                <w:szCs w:val="24"/>
                <w:lang w:eastAsia="zh-CN"/>
              </w:rPr>
              <w:t>b</w:t>
            </w:r>
            <w:r>
              <w:rPr>
                <w:b/>
                <w:i/>
                <w:szCs w:val="24"/>
                <w:lang w:eastAsia="zh-CN"/>
              </w:rPr>
              <w:t>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repetition type B and T</w:t>
            </w:r>
            <w:r w:rsidR="00A2114F">
              <w:rPr>
                <w:rFonts w:eastAsia="SimSun"/>
                <w:sz w:val="20"/>
                <w:lang w:val="en-US" w:eastAsia="zh-CN"/>
              </w:rPr>
              <w:t>b</w:t>
            </w:r>
            <w:r>
              <w:rPr>
                <w:rFonts w:eastAsia="SimSun" w:hint="eastAsia"/>
                <w:sz w:val="20"/>
                <w:lang w:val="en-US" w:eastAsia="zh-CN"/>
              </w:rPr>
              <w:t xml:space="preserve">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BodyText"/>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ListParagraph"/>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ListParagraph"/>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ListParagraph"/>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w:t>
            </w:r>
            <w:r w:rsidR="00A2114F">
              <w:rPr>
                <w:rFonts w:eastAsiaTheme="minorEastAsia"/>
                <w:lang w:eastAsia="ko-KR"/>
              </w:rPr>
              <w:t>b</w:t>
            </w:r>
            <w:r>
              <w:rPr>
                <w:rFonts w:eastAsiaTheme="minorEastAsia"/>
                <w:lang w:eastAsia="ko-KR"/>
              </w:rPr>
              <w:t>oMS, and PUCCH, respectively. Similar with above discussion on FG 30-1/30-1a, a single capability for DM-RS bundling would be enough. For example, if a UE supports DM-RS bundling and PUSCH T</w:t>
            </w:r>
            <w:r w:rsidR="00A2114F">
              <w:rPr>
                <w:rFonts w:eastAsiaTheme="minorEastAsia"/>
                <w:lang w:eastAsia="ko-KR"/>
              </w:rPr>
              <w:t>b</w:t>
            </w:r>
            <w:r>
              <w:rPr>
                <w:rFonts w:eastAsiaTheme="minorEastAsia"/>
                <w:lang w:eastAsia="ko-KR"/>
              </w:rPr>
              <w:t>oMS respectively, it means the UE also supports DM-RS bundling for T</w:t>
            </w:r>
            <w:r w:rsidR="00A2114F">
              <w:rPr>
                <w:rFonts w:eastAsiaTheme="minorEastAsia"/>
                <w:lang w:eastAsia="ko-KR"/>
              </w:rPr>
              <w:t>b</w:t>
            </w:r>
            <w:r>
              <w:rPr>
                <w:rFonts w:eastAsiaTheme="minorEastAsia"/>
                <w:lang w:eastAsia="ko-KR"/>
              </w:rPr>
              <w:t xml:space="preserve">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BodyText"/>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w:t>
            </w:r>
            <w:r w:rsidR="00A2114F">
              <w:rPr>
                <w:rFonts w:cstheme="minorHAnsi"/>
              </w:rPr>
              <w:t>b</w:t>
            </w:r>
            <w:r>
              <w:rPr>
                <w:rFonts w:cstheme="minorHAnsi"/>
              </w:rPr>
              <w:t>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BodyText"/>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BodyText"/>
              <w:spacing w:before="240"/>
              <w:rPr>
                <w:rFonts w:cstheme="minorHAnsi"/>
              </w:rPr>
            </w:pPr>
            <w:r>
              <w:rPr>
                <w:rFonts w:cstheme="minorHAnsi"/>
                <w:b/>
                <w:bCs/>
              </w:rPr>
              <w:t xml:space="preserve">30-4c: </w:t>
            </w:r>
            <w:r>
              <w:rPr>
                <w:rFonts w:cstheme="minorHAnsi"/>
              </w:rPr>
              <w:t>Similar to 30-4b, our understanding is that DM-RS bundling for T</w:t>
            </w:r>
            <w:r w:rsidR="00A2114F">
              <w:rPr>
                <w:rFonts w:cstheme="minorHAnsi"/>
              </w:rPr>
              <w:t>b</w:t>
            </w:r>
            <w:r>
              <w:rPr>
                <w:rFonts w:cstheme="minorHAnsi"/>
              </w:rPr>
              <w:t>oMS is not any different than for Type A repetition, so it is not specifically for T</w:t>
            </w:r>
            <w:r w:rsidR="00A2114F">
              <w:rPr>
                <w:rFonts w:cstheme="minorHAnsi"/>
              </w:rPr>
              <w:t>b</w:t>
            </w:r>
            <w:r>
              <w:rPr>
                <w:rFonts w:cstheme="minorHAnsi"/>
              </w:rPr>
              <w:t>oMS, but the support is for DM-RS bundling when T</w:t>
            </w:r>
            <w:r w:rsidR="00A2114F">
              <w:rPr>
                <w:rFonts w:cstheme="minorHAnsi"/>
              </w:rPr>
              <w:t>b</w:t>
            </w:r>
            <w:r>
              <w:rPr>
                <w:rFonts w:cstheme="minorHAnsi"/>
              </w:rPr>
              <w:t>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w:t>
            </w:r>
            <w:r w:rsidR="00A2114F">
              <w:rPr>
                <w:rFonts w:cstheme="minorHAnsi"/>
              </w:rPr>
              <w:t>b</w:t>
            </w:r>
            <w:r>
              <w:rPr>
                <w:rFonts w:cstheme="minorHAnsi"/>
              </w:rPr>
              <w:t>oMS. PUSCH Type A scheduling (2-16) is assumed as a baseline for both of these features and so should be a prerequisite. Lastly, especially since UEs in a cell not supporting JCE or T</w:t>
            </w:r>
            <w:r w:rsidR="00A2114F">
              <w:rPr>
                <w:rFonts w:cstheme="minorHAnsi"/>
              </w:rPr>
              <w:t>b</w:t>
            </w:r>
            <w:r>
              <w:rPr>
                <w:rFonts w:cstheme="minorHAnsi"/>
              </w:rPr>
              <w:t xml:space="preserve">oMS should be able to hop with UEs configured for JCE and/or </w:t>
            </w:r>
            <w:r>
              <w:rPr>
                <w:rFonts w:cstheme="minorHAnsi"/>
              </w:rPr>
              <w:lastRenderedPageBreak/>
              <w:t>T</w:t>
            </w:r>
            <w:r w:rsidR="00A2114F">
              <w:rPr>
                <w:rFonts w:cstheme="minorHAnsi"/>
              </w:rPr>
              <w:t>b</w:t>
            </w:r>
            <w:r>
              <w:rPr>
                <w:rFonts w:cstheme="minorHAnsi"/>
              </w:rPr>
              <w:t>oMS, and since enhanced frequency hopping patterns can have gains for UEs not configured for JCE and/or T</w:t>
            </w:r>
            <w:r w:rsidR="00A2114F">
              <w:rPr>
                <w:rFonts w:cstheme="minorHAnsi"/>
              </w:rPr>
              <w:t>b</w:t>
            </w:r>
            <w:r>
              <w:rPr>
                <w:rFonts w:cstheme="minorHAnsi"/>
              </w:rPr>
              <w:t>oMS, 2-16 should be a sufficient prerequisite for PUSCH inter-slot frequency hopping, and e.g. 30-4 and 30-3 should not be prerequisites.</w:t>
            </w:r>
          </w:p>
          <w:p w14:paraId="2EC532E9" w14:textId="77777777" w:rsidR="00EB3B75" w:rsidRDefault="00ED06A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PUSCH repetition type B and T</w:t>
            </w:r>
            <w:r w:rsidR="00A2114F">
              <w:rPr>
                <w:rFonts w:eastAsiaTheme="minorEastAsia"/>
                <w:sz w:val="22"/>
              </w:rPr>
              <w:t>b</w:t>
            </w:r>
            <w:r>
              <w:rPr>
                <w:rFonts w:eastAsiaTheme="minorEastAsia"/>
                <w:sz w:val="22"/>
              </w:rPr>
              <w:t xml:space="preserve">oMS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w:t>
            </w:r>
            <w:r w:rsidR="00A2114F">
              <w:rPr>
                <w:rFonts w:eastAsia="Yu Mincho"/>
                <w:b/>
                <w:sz w:val="22"/>
                <w:szCs w:val="22"/>
              </w:rPr>
              <w:t>b</w:t>
            </w:r>
            <w:r>
              <w:rPr>
                <w:rFonts w:eastAsia="Yu Mincho"/>
                <w:b/>
                <w:sz w:val="22"/>
                <w:szCs w:val="22"/>
              </w:rPr>
              <w:t xml:space="preserve">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(b) Candidate values (c) whether different values for back to back and non back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Caption"/>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Heading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SimSun"/>
                <w:color w:val="000000"/>
                <w:szCs w:val="21"/>
                <w:lang w:val="en-US" w:eastAsia="zh-CN"/>
              </w:rPr>
              <w:t>Fine</w:t>
            </w:r>
            <w:r>
              <w:rPr>
                <w:rFonts w:eastAsia="MS PGothic"/>
                <w:color w:val="000000"/>
                <w:szCs w:val="21"/>
                <w:lang w:val="en-US"/>
              </w:rPr>
              <w:t xml:space="preserve"> </w:t>
            </w:r>
            <w:r>
              <w:rPr>
                <w:rFonts w:eastAsia="SimSun"/>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MS Mincho"/>
          <w:sz w:val="22"/>
        </w:rPr>
        <w:t>Huawei, HiSilicon, Intel</w:t>
      </w:r>
    </w:p>
    <w:p w14:paraId="03597F84"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EB3B75" w14:paraId="77B28A3D" w14:textId="77777777" w:rsidTr="00187705">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187705">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187705">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187705">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187705">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B/T</w:t>
            </w:r>
            <w:r w:rsidR="00A2114F">
              <w:rPr>
                <w:szCs w:val="21"/>
                <w:lang w:val="en-US"/>
              </w:rPr>
              <w:t>b</w:t>
            </w:r>
            <w:r>
              <w:rPr>
                <w:szCs w:val="21"/>
                <w:lang w:val="en-US"/>
              </w:rPr>
              <w:t xml:space="preserve">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187705">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187705">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187705">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187705">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187705">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187705">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187705">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30-4  [PUCCH should be different, and JCE for T</w:t>
            </w:r>
            <w:r w:rsidR="00A2114F">
              <w:rPr>
                <w:szCs w:val="21"/>
                <w:lang w:val="en-US"/>
              </w:rPr>
              <w:t>b</w:t>
            </w:r>
            <w:r>
              <w:rPr>
                <w:szCs w:val="21"/>
                <w:lang w:val="en-US"/>
              </w:rPr>
              <w:t>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187705">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187705">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Huawei, HiSilicon, DOCOMO</w:t>
            </w:r>
          </w:p>
          <w:p w14:paraId="185CD236"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ListParagraph"/>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Huawei, HiSilicon</w:t>
            </w:r>
          </w:p>
          <w:p w14:paraId="3EBD8657" w14:textId="77777777" w:rsidR="00EB3B75" w:rsidRDefault="00ED06A3">
            <w:pPr>
              <w:pStyle w:val="ListParagraph"/>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ListParagraph"/>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ListParagraph"/>
              <w:numPr>
                <w:ilvl w:val="4"/>
                <w:numId w:val="16"/>
              </w:numPr>
              <w:spacing w:afterLines="50" w:after="120"/>
              <w:ind w:leftChars="0"/>
              <w:jc w:val="both"/>
              <w:rPr>
                <w:szCs w:val="21"/>
                <w:lang w:val="en-US"/>
              </w:rPr>
            </w:pPr>
            <w:r>
              <w:rPr>
                <w:szCs w:val="21"/>
                <w:lang w:val="en-US"/>
              </w:rPr>
              <w:t>DMRS bundling for PUSCH repetition type B/T</w:t>
            </w:r>
            <w:r w:rsidR="00A2114F">
              <w:rPr>
                <w:szCs w:val="21"/>
                <w:lang w:val="en-US"/>
              </w:rPr>
              <w:t>b</w:t>
            </w:r>
            <w:r>
              <w:rPr>
                <w:szCs w:val="21"/>
                <w:lang w:val="en-US"/>
              </w:rPr>
              <w:t>oMS reuses the design for PUSCH repetition type A.</w:t>
            </w:r>
          </w:p>
          <w:p w14:paraId="26B1E599"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Huawei, HiSilicon</w:t>
            </w:r>
          </w:p>
          <w:p w14:paraId="35983E7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ListParagraph"/>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Huawei, HiSilicon</w:t>
            </w:r>
          </w:p>
          <w:p w14:paraId="36243D56"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ListParagraph"/>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187705">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187705">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Okay to downselect.</w:t>
            </w:r>
          </w:p>
        </w:tc>
      </w:tr>
      <w:tr w:rsidR="00EB3B75" w14:paraId="218EBF20" w14:textId="77777777" w:rsidTr="00187705">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187705">
        <w:tc>
          <w:tcPr>
            <w:tcW w:w="506" w:type="pct"/>
          </w:tcPr>
          <w:p w14:paraId="7C46E625"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187705">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187705">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187705">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187705">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TableGrid"/>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30. NR_cov_enh</w:t>
                  </w:r>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187705">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187705">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187705">
        <w:tc>
          <w:tcPr>
            <w:tcW w:w="506" w:type="pct"/>
          </w:tcPr>
          <w:p w14:paraId="1D2043BA" w14:textId="1DF88A58" w:rsidR="00266AAD" w:rsidRDefault="00921AD4" w:rsidP="00266AAD">
            <w:pPr>
              <w:jc w:val="both"/>
              <w:rPr>
                <w:rFonts w:eastAsia="SimSun"/>
                <w:szCs w:val="21"/>
                <w:lang w:val="en-US" w:eastAsia="zh-CN"/>
              </w:rPr>
            </w:pPr>
            <w:r>
              <w:rPr>
                <w:rFonts w:eastAsia="Malgun Gothic"/>
                <w:szCs w:val="21"/>
                <w:lang w:val="en-US" w:eastAsia="ko-KR"/>
              </w:rPr>
              <w:t>V</w:t>
            </w:r>
            <w:r w:rsidR="00266AAD">
              <w:rPr>
                <w:rFonts w:eastAsia="Malgun Gothic"/>
                <w:szCs w:val="21"/>
                <w:lang w:val="en-US" w:eastAsia="ko-KR"/>
              </w:rPr>
              <w:t>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187705">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MS PGothic"/>
                <w:color w:val="000000"/>
                <w:szCs w:val="21"/>
                <w:lang w:val="en-US"/>
              </w:rPr>
              <w:t>I would ask companies whether we can keep current FGs while adding FFS as follows</w:t>
            </w:r>
          </w:p>
          <w:p w14:paraId="14A6F594" w14:textId="77777777" w:rsidR="000203D5" w:rsidRPr="00133CFC" w:rsidRDefault="000203D5" w:rsidP="000203D5">
            <w:pPr>
              <w:rPr>
                <w:rFonts w:eastAsia="MS PGothic"/>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DC954C1" w14:textId="77777777" w:rsidR="000203D5" w:rsidRDefault="000203D5" w:rsidP="000203D5">
            <w:pPr>
              <w:rPr>
                <w:rFonts w:eastAsia="MS PGothic"/>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MS PGothic"/>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0203D5" w:rsidRPr="002A2D05" w14:paraId="523B446D" w14:textId="77777777" w:rsidTr="00187705">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uawei, HiSilicon</w:t>
            </w:r>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onsider the capability of restarting DMRS bundling is under discussion in AI 8.8.1.3, it would better to add a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187705">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187705">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For proposal 4-2a, we prefer to merge into a single FG, as it was agreed that DMRS bundling for TBoMS/PUSCH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187705">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r w:rsidR="00876F78" w14:paraId="1CE35AB2" w14:textId="77777777" w:rsidTr="00187705">
        <w:tc>
          <w:tcPr>
            <w:tcW w:w="506" w:type="pct"/>
          </w:tcPr>
          <w:p w14:paraId="2103D0AC"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4" w:type="pct"/>
          </w:tcPr>
          <w:p w14:paraId="2A6918A6"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proposals 4-2a/b/c as written.  Prefer not to add FFSs for things anyway being discussed in the relevant agenda points.</w:t>
            </w:r>
          </w:p>
        </w:tc>
      </w:tr>
      <w:tr w:rsidR="00D71F65" w14:paraId="0FACB7D2" w14:textId="77777777" w:rsidTr="00187705">
        <w:tc>
          <w:tcPr>
            <w:tcW w:w="506" w:type="pct"/>
          </w:tcPr>
          <w:p w14:paraId="3E428E22" w14:textId="3CFF9D4E" w:rsidR="00D71F65" w:rsidRDefault="00D71F65" w:rsidP="00BC7941">
            <w:pPr>
              <w:jc w:val="both"/>
              <w:rPr>
                <w:rFonts w:eastAsia="Malgun Gothic"/>
                <w:szCs w:val="21"/>
                <w:lang w:val="en-US" w:eastAsia="ko-KR"/>
              </w:rPr>
            </w:pPr>
            <w:r>
              <w:rPr>
                <w:rFonts w:eastAsia="Malgun Gothic"/>
                <w:szCs w:val="21"/>
                <w:lang w:val="en-US" w:eastAsia="ko-KR"/>
              </w:rPr>
              <w:t>Qualcomm</w:t>
            </w:r>
          </w:p>
        </w:tc>
        <w:tc>
          <w:tcPr>
            <w:tcW w:w="4494" w:type="pct"/>
          </w:tcPr>
          <w:p w14:paraId="6C69BCAD" w14:textId="3A433B5B" w:rsidR="00D71F65" w:rsidRDefault="00D71F65" w:rsidP="00BC7941">
            <w:pPr>
              <w:rPr>
                <w:rFonts w:eastAsia="Malgun Gothic"/>
                <w:color w:val="000000"/>
                <w:szCs w:val="21"/>
                <w:lang w:val="en-US" w:eastAsia="ko-KR"/>
              </w:rPr>
            </w:pPr>
            <w:r>
              <w:rPr>
                <w:rFonts w:eastAsia="Malgun Gothic"/>
                <w:color w:val="000000"/>
                <w:szCs w:val="21"/>
                <w:lang w:val="en-US" w:eastAsia="ko-KR"/>
              </w:rPr>
              <w:t>Agree in principle. Suggest a couple of changes:</w:t>
            </w:r>
          </w:p>
          <w:p w14:paraId="7671D87A" w14:textId="77D61ED5" w:rsidR="00D71F65" w:rsidRDefault="00D71F65" w:rsidP="00BC7941">
            <w:pPr>
              <w:rPr>
                <w:rFonts w:eastAsia="Malgun Gothic"/>
                <w:color w:val="000000"/>
                <w:szCs w:val="21"/>
                <w:lang w:val="en-US" w:eastAsia="ko-KR"/>
              </w:rPr>
            </w:pPr>
            <w:r>
              <w:rPr>
                <w:rFonts w:eastAsia="Malgun Gothic"/>
                <w:color w:val="000000"/>
                <w:szCs w:val="21"/>
                <w:lang w:val="en-US" w:eastAsia="ko-KR"/>
              </w:rPr>
              <w:t>Please add two FFS points for 30-4:</w:t>
            </w:r>
          </w:p>
          <w:p w14:paraId="2679E7BA" w14:textId="77777777" w:rsidR="00D71F65" w:rsidRPr="00D71F65" w:rsidRDefault="00D71F65" w:rsidP="00D71F65">
            <w:pPr>
              <w:pStyle w:val="ListParagraph"/>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lastRenderedPageBreak/>
              <w:t>FFS dependence on modulation order</w:t>
            </w:r>
          </w:p>
          <w:p w14:paraId="1A9638A9" w14:textId="77777777" w:rsidR="00D71F65" w:rsidRDefault="00D71F65" w:rsidP="00D71F65">
            <w:pPr>
              <w:pStyle w:val="ListParagraph"/>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t>FFS dependence on back-to-back vs. non-back-to-back repetitions</w:t>
            </w:r>
          </w:p>
          <w:p w14:paraId="75E8E532" w14:textId="77777777" w:rsidR="00D71F65" w:rsidRDefault="00D71F65" w:rsidP="00D71F65">
            <w:pPr>
              <w:rPr>
                <w:rFonts w:eastAsia="Malgun Gothic"/>
                <w:color w:val="000000"/>
                <w:szCs w:val="21"/>
                <w:lang w:val="en-US" w:eastAsia="ko-KR"/>
              </w:rPr>
            </w:pPr>
            <w:r>
              <w:rPr>
                <w:rFonts w:eastAsia="Malgun Gothic"/>
                <w:color w:val="000000"/>
                <w:szCs w:val="21"/>
                <w:lang w:val="en-US" w:eastAsia="ko-KR"/>
              </w:rPr>
              <w:t>Please add “enhanced” to the title of 30-4e as well.</w:t>
            </w:r>
          </w:p>
          <w:p w14:paraId="1A537B45" w14:textId="02AD9B37" w:rsidR="00D71F65" w:rsidRPr="00D71F65" w:rsidRDefault="00D71F65" w:rsidP="00D71F65">
            <w:pPr>
              <w:rPr>
                <w:rFonts w:eastAsia="Malgun Gothic"/>
                <w:color w:val="000000"/>
                <w:szCs w:val="21"/>
                <w:lang w:val="en-US" w:eastAsia="ko-KR"/>
              </w:rPr>
            </w:pPr>
          </w:p>
        </w:tc>
      </w:tr>
      <w:tr w:rsidR="00200AF2" w14:paraId="62EBCC86" w14:textId="77777777" w:rsidTr="00187705">
        <w:tc>
          <w:tcPr>
            <w:tcW w:w="506" w:type="pct"/>
          </w:tcPr>
          <w:p w14:paraId="4CE8A6E1" w14:textId="6E719E54" w:rsidR="00200AF2" w:rsidRDefault="00200AF2" w:rsidP="00200AF2">
            <w:pPr>
              <w:jc w:val="both"/>
              <w:rPr>
                <w:rFonts w:eastAsia="Malgun Gothic"/>
                <w:szCs w:val="21"/>
                <w:lang w:val="en-US" w:eastAsia="ko-KR"/>
              </w:rPr>
            </w:pPr>
            <w:r>
              <w:rPr>
                <w:rFonts w:eastAsia="Malgun Gothic" w:hint="eastAsia"/>
                <w:szCs w:val="21"/>
                <w:lang w:val="en-US" w:eastAsia="ko-KR"/>
              </w:rPr>
              <w:lastRenderedPageBreak/>
              <w:t>Samsung</w:t>
            </w:r>
          </w:p>
        </w:tc>
        <w:tc>
          <w:tcPr>
            <w:tcW w:w="4494" w:type="pct"/>
          </w:tcPr>
          <w:p w14:paraId="1456D9BC" w14:textId="17D3F0A8"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Fine with the proposal</w:t>
            </w:r>
            <w:r>
              <w:rPr>
                <w:rFonts w:eastAsia="Malgun Gothic"/>
                <w:color w:val="000000"/>
                <w:szCs w:val="21"/>
                <w:lang w:val="en-US" w:eastAsia="ko-KR"/>
              </w:rPr>
              <w:t>. Our view is the same as previous - Option 1 for proposal 4-2a and option 2 for proposal 4-2b.</w:t>
            </w:r>
          </w:p>
        </w:tc>
      </w:tr>
      <w:tr w:rsidR="00F776B4" w14:paraId="5CF125B5" w14:textId="77777777" w:rsidTr="00187705">
        <w:tc>
          <w:tcPr>
            <w:tcW w:w="506" w:type="pct"/>
          </w:tcPr>
          <w:p w14:paraId="4DA666F9" w14:textId="5B86ED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03C94F3A" w14:textId="4F5997D6" w:rsidR="00F776B4" w:rsidRDefault="00F776B4" w:rsidP="00200AF2">
            <w:pPr>
              <w:rPr>
                <w:rFonts w:eastAsia="Malgun Gothic"/>
                <w:color w:val="000000"/>
                <w:szCs w:val="21"/>
                <w:lang w:val="en-US" w:eastAsia="ko-KR"/>
              </w:rPr>
            </w:pPr>
            <w:r>
              <w:rPr>
                <w:rFonts w:eastAsia="Malgun Gothic"/>
                <w:color w:val="000000"/>
                <w:szCs w:val="21"/>
                <w:lang w:val="en-US" w:eastAsia="ko-KR"/>
              </w:rPr>
              <w:t>OK with FL proposal.</w:t>
            </w:r>
          </w:p>
        </w:tc>
      </w:tr>
      <w:tr w:rsidR="00187705" w14:paraId="5168DB2E" w14:textId="77777777" w:rsidTr="00187705">
        <w:tc>
          <w:tcPr>
            <w:tcW w:w="506" w:type="pct"/>
          </w:tcPr>
          <w:p w14:paraId="09EC80A0" w14:textId="6EBD347A" w:rsidR="00187705" w:rsidRDefault="00187705" w:rsidP="00187705">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6B9313F2" w14:textId="77777777" w:rsidR="00187705" w:rsidRPr="006374D6" w:rsidRDefault="00187705" w:rsidP="00187705">
            <w:pPr>
              <w:jc w:val="both"/>
              <w:rPr>
                <w:rFonts w:eastAsiaTheme="minorEastAsia"/>
                <w:szCs w:val="21"/>
                <w:lang w:val="en-US"/>
              </w:rPr>
            </w:pPr>
            <w:r>
              <w:rPr>
                <w:rFonts w:eastAsiaTheme="minorEastAsia"/>
                <w:szCs w:val="21"/>
                <w:lang w:val="en-US"/>
              </w:rPr>
              <w:t>Thank you all for the flexibility. Given almost all companies are generally fine with the proposal, same proposal is set with some clarification edit</w:t>
            </w:r>
          </w:p>
          <w:p w14:paraId="04710CD9" w14:textId="77777777" w:rsidR="00187705"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Huawei: If your proposed FFS are being discussed in AI 8.8.1.3, it should be included in the FGs but can be added once some progress is made in the AI.</w:t>
            </w:r>
          </w:p>
          <w:p w14:paraId="0006A3E6" w14:textId="77777777" w:rsidR="00187705" w:rsidRPr="00106AD8"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MediaTek: I would like to ask whether RAN1 has agreed corresponding UE behaviour enough to define another FG.</w:t>
            </w:r>
          </w:p>
          <w:p w14:paraId="19CA5179" w14:textId="77777777" w:rsidR="00187705" w:rsidRPr="005C1456"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 xml:space="preserve">Qulacomm: Since your proposed FFSs were discussed in </w:t>
            </w:r>
            <w:r>
              <w:rPr>
                <w:b/>
                <w:bCs/>
                <w:szCs w:val="21"/>
                <w:highlight w:val="yellow"/>
                <w:lang w:val="en-US"/>
              </w:rPr>
              <w:t>question 4-1</w:t>
            </w:r>
            <w:r>
              <w:rPr>
                <w:b/>
                <w:bCs/>
                <w:szCs w:val="21"/>
                <w:lang w:val="en-US"/>
              </w:rPr>
              <w:t xml:space="preserve"> </w:t>
            </w:r>
            <w:r>
              <w:rPr>
                <w:rFonts w:eastAsiaTheme="minorEastAsia"/>
                <w:color w:val="000000"/>
                <w:szCs w:val="21"/>
                <w:lang w:val="en-US"/>
              </w:rPr>
              <w:t>and we need to wait for RAN4 LS, it may not be necessary to capture in FG 30-4 for now.</w:t>
            </w:r>
          </w:p>
          <w:p w14:paraId="01A45B2A" w14:textId="77777777" w:rsidR="00187705" w:rsidRDefault="00187705" w:rsidP="00187705">
            <w:pPr>
              <w:rPr>
                <w:rFonts w:eastAsia="Malgun Gothic"/>
                <w:color w:val="000000"/>
                <w:szCs w:val="21"/>
                <w:lang w:val="en-US" w:eastAsia="ko-KR"/>
              </w:rPr>
            </w:pPr>
          </w:p>
          <w:p w14:paraId="194A10FA" w14:textId="77777777" w:rsidR="00187705" w:rsidRDefault="00187705" w:rsidP="00187705">
            <w:pPr>
              <w:spacing w:afterLines="50" w:after="120"/>
              <w:jc w:val="both"/>
              <w:rPr>
                <w:b/>
                <w:bCs/>
                <w:szCs w:val="21"/>
                <w:lang w:val="en-US"/>
              </w:rPr>
            </w:pPr>
            <w:r>
              <w:rPr>
                <w:b/>
                <w:bCs/>
                <w:szCs w:val="21"/>
                <w:highlight w:val="yellow"/>
                <w:lang w:val="en-US"/>
              </w:rPr>
              <w:t>[FL5] High priority proposal 4-2a:</w:t>
            </w:r>
          </w:p>
          <w:p w14:paraId="497A0960" w14:textId="77777777" w:rsidR="00187705" w:rsidRDefault="00187705" w:rsidP="00187705">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187705" w14:paraId="0EAC4E6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C690C1"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1AC2937"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44B5C21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BE33B5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768E47B" w14:textId="77777777" w:rsidR="00187705" w:rsidRDefault="00187705" w:rsidP="0018770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12150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6BD9F4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94832C"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378E5A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01034F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8CD42E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8C307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E2D4F73"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B4DB1D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4ABC5D2"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347F82C"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08590B"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A4CE985"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3A75AB9"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06504905"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510E082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25C8B8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3608F9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A71180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FB48B28"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C4B4E9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013585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12FE45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57609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421D7F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758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7440D0CB"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CD0E4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4CB98FA"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1B89F5D"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2C685E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550AF36F"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2029DC57" w14:textId="77777777" w:rsidR="00187705" w:rsidRPr="009E2D07"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0F6C87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75C61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F3E1F8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4D4178"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7D587A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5C1596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58F681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998D92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7CF79B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D7E604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9F37F68"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596FABF"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C1E6D1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C075C"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5DC345D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275C096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10E261C8"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57CDFE8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4ABAA0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8A6FF4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99CF341"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52CECFC"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8C80B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43318B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7748FB33"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5D9CCF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F99CA52"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0DD036B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D6BADE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6FB005C"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99F10"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1681A42"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11C409C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28B6F84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E60500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FEA87D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3698E1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7D0826"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EAE585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17F91C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607655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4C6A3D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388AA5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CFC157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7D0FFED" w14:textId="77777777" w:rsidR="00187705" w:rsidRPr="009D101A" w:rsidRDefault="00187705" w:rsidP="0018770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7F6E5F6" w14:textId="77777777" w:rsidR="00187705" w:rsidRDefault="00187705" w:rsidP="00187705">
            <w:pPr>
              <w:rPr>
                <w:rFonts w:eastAsia="MS PGothic"/>
                <w:color w:val="000000"/>
                <w:szCs w:val="21"/>
                <w:lang w:val="en-US"/>
              </w:rPr>
            </w:pPr>
          </w:p>
          <w:p w14:paraId="55E0F76A" w14:textId="77777777" w:rsidR="00187705" w:rsidRDefault="00187705" w:rsidP="00187705">
            <w:pPr>
              <w:spacing w:afterLines="50" w:after="120"/>
              <w:jc w:val="both"/>
              <w:rPr>
                <w:b/>
                <w:bCs/>
                <w:szCs w:val="21"/>
                <w:lang w:val="en-US"/>
              </w:rPr>
            </w:pPr>
            <w:r>
              <w:rPr>
                <w:b/>
                <w:bCs/>
                <w:szCs w:val="21"/>
                <w:highlight w:val="yellow"/>
                <w:lang w:val="en-US"/>
              </w:rPr>
              <w:t>[FL5] High priority proposal 4-2b:</w:t>
            </w:r>
          </w:p>
          <w:p w14:paraId="328090D3" w14:textId="77777777" w:rsidR="00187705" w:rsidRPr="007B6263" w:rsidRDefault="00187705" w:rsidP="00187705">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187705" w14:paraId="2D53E72C"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940B70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2BA999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1BA29D48"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w:t>
                  </w:r>
                  <w:r w:rsidRPr="005C1456">
                    <w:rPr>
                      <w:rFonts w:asciiTheme="majorHAnsi" w:eastAsia="SimSun" w:hAnsiTheme="majorHAnsi" w:cstheme="majorHAnsi"/>
                      <w:color w:val="FF0000"/>
                      <w:szCs w:val="18"/>
                      <w:lang w:eastAsia="zh-CN"/>
                    </w:rPr>
                    <w:t xml:space="preserve">Enhanced </w:t>
                  </w: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87896D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w:t>
                  </w:r>
                  <w:r w:rsidRPr="005C1456">
                    <w:rPr>
                      <w:rFonts w:asciiTheme="majorHAnsi" w:hAnsiTheme="majorHAnsi" w:cstheme="majorHAnsi"/>
                      <w:color w:val="FF0000"/>
                      <w:sz w:val="18"/>
                      <w:szCs w:val="18"/>
                    </w:rPr>
                    <w:t xml:space="preserve">enhanced </w:t>
                  </w:r>
                  <w:r>
                    <w:rPr>
                      <w:rFonts w:asciiTheme="majorHAnsi" w:hAnsiTheme="majorHAnsi" w:cstheme="majorHAnsi"/>
                      <w:sz w:val="18"/>
                      <w:szCs w:val="18"/>
                    </w:rPr>
                    <w:t>inter-slot frequency hopping with inter-slot bundling for PUSCH</w:t>
                  </w:r>
                </w:p>
                <w:p w14:paraId="553EAA97"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0233473"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1A01890"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DB1EA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323404C6"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2D1374">
                    <w:rPr>
                      <w:rFonts w:asciiTheme="majorHAnsi" w:eastAsia="MS Mincho" w:hAnsiTheme="majorHAnsi" w:cstheme="majorHAnsi"/>
                      <w:color w:val="FF0000"/>
                      <w:szCs w:val="18"/>
                      <w:lang w:val="en-US" w:eastAsia="ja-JP"/>
                    </w:rPr>
                    <w:t xml:space="preserve">enhanced </w:t>
                  </w:r>
                  <w:r>
                    <w:rPr>
                      <w:rFonts w:asciiTheme="majorHAnsi" w:eastAsia="MS Mincho" w:hAnsiTheme="majorHAnsi" w:cstheme="majorHAnsi"/>
                      <w:szCs w:val="18"/>
                      <w:lang w:val="en-US" w:eastAsia="ja-JP"/>
                    </w:rPr>
                    <w:t>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10A7EF6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5991E1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E2404A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2C87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F61629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610CB4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3CA5F617"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6D83E2E"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0D6313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42B084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1E8C0CB"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7938E60A"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6DDF39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BD789C0"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CC820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EA573B4"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4C54918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602A1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B3C38E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05EFF3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7725F0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9B5C07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DEAE2A" w14:textId="77777777" w:rsidR="00187705" w:rsidRPr="009D101A" w:rsidRDefault="00187705" w:rsidP="0018770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0ACC6AFC" w14:textId="77777777" w:rsidR="00187705" w:rsidRPr="007B6263" w:rsidRDefault="00187705" w:rsidP="00187705">
            <w:pPr>
              <w:rPr>
                <w:rFonts w:eastAsia="MS PGothic"/>
                <w:color w:val="000000"/>
                <w:szCs w:val="21"/>
                <w:lang w:val="en-US"/>
              </w:rPr>
            </w:pPr>
          </w:p>
          <w:p w14:paraId="5F310456" w14:textId="77777777" w:rsidR="00187705" w:rsidRDefault="00187705" w:rsidP="00187705">
            <w:pPr>
              <w:spacing w:afterLines="50" w:after="120"/>
              <w:jc w:val="both"/>
              <w:rPr>
                <w:b/>
                <w:bCs/>
                <w:szCs w:val="21"/>
                <w:lang w:val="en-US"/>
              </w:rPr>
            </w:pPr>
            <w:r>
              <w:rPr>
                <w:b/>
                <w:bCs/>
                <w:szCs w:val="21"/>
                <w:highlight w:val="yellow"/>
                <w:lang w:val="en-US"/>
              </w:rPr>
              <w:t>[FL5] High priority proposal 4-2c:</w:t>
            </w:r>
          </w:p>
          <w:p w14:paraId="76803952" w14:textId="77777777" w:rsidR="00187705" w:rsidRDefault="00187705" w:rsidP="0018770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187705" w14:paraId="133DDAA6" w14:textId="77777777" w:rsidTr="0077068D">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23F61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6EA4175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28200F51"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70F85E94"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35150E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6199483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0745CD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1B19B1EB"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43CB3EB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6732C59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1D3A93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00EAD7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229BCE" w14:textId="77777777" w:rsidR="00187705" w:rsidRDefault="00187705" w:rsidP="0018770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0C0104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10F4221" w14:textId="46F9DE35" w:rsidR="00187705" w:rsidRDefault="00187705" w:rsidP="0018770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187705" w14:paraId="1093469C" w14:textId="77777777" w:rsidTr="00187705">
        <w:tc>
          <w:tcPr>
            <w:tcW w:w="506" w:type="pct"/>
          </w:tcPr>
          <w:p w14:paraId="71780287" w14:textId="6C948A63" w:rsidR="00187705" w:rsidRDefault="0077068D" w:rsidP="00187705">
            <w:pPr>
              <w:jc w:val="both"/>
              <w:rPr>
                <w:rFonts w:eastAsia="Malgun Gothic"/>
                <w:szCs w:val="21"/>
                <w:lang w:val="en-US" w:eastAsia="ko-KR"/>
              </w:rPr>
            </w:pPr>
            <w:r>
              <w:rPr>
                <w:rFonts w:eastAsia="Malgun Gothic"/>
                <w:szCs w:val="21"/>
                <w:lang w:val="en-US" w:eastAsia="ko-KR"/>
              </w:rPr>
              <w:lastRenderedPageBreak/>
              <w:t>Ericsson</w:t>
            </w:r>
          </w:p>
        </w:tc>
        <w:tc>
          <w:tcPr>
            <w:tcW w:w="4494" w:type="pct"/>
          </w:tcPr>
          <w:p w14:paraId="2405E0F1" w14:textId="25E6A1C8" w:rsidR="00187705" w:rsidRDefault="0077068D" w:rsidP="00187705">
            <w:pPr>
              <w:rPr>
                <w:rFonts w:eastAsia="Malgun Gothic"/>
                <w:color w:val="000000"/>
                <w:szCs w:val="21"/>
                <w:lang w:val="en-US" w:eastAsia="ko-KR"/>
              </w:rPr>
            </w:pPr>
            <w:r>
              <w:rPr>
                <w:rFonts w:eastAsia="Malgun Gothic"/>
                <w:color w:val="000000"/>
                <w:szCs w:val="21"/>
                <w:lang w:val="en-US" w:eastAsia="ko-KR"/>
              </w:rPr>
              <w:t>Support</w:t>
            </w:r>
          </w:p>
        </w:tc>
      </w:tr>
      <w:tr w:rsidR="00187705" w14:paraId="48B52B6E" w14:textId="77777777" w:rsidTr="00187705">
        <w:tc>
          <w:tcPr>
            <w:tcW w:w="506" w:type="pct"/>
          </w:tcPr>
          <w:p w14:paraId="19F9E336" w14:textId="717B2346" w:rsidR="00187705" w:rsidRDefault="00111C4A" w:rsidP="00187705">
            <w:pPr>
              <w:jc w:val="both"/>
              <w:rPr>
                <w:rFonts w:eastAsia="Malgun Gothic"/>
                <w:szCs w:val="21"/>
                <w:lang w:val="en-US" w:eastAsia="ko-KR"/>
              </w:rPr>
            </w:pPr>
            <w:r>
              <w:rPr>
                <w:rFonts w:eastAsia="Malgun Gothic"/>
                <w:szCs w:val="21"/>
                <w:lang w:val="en-US" w:eastAsia="ko-KR"/>
              </w:rPr>
              <w:t>QC</w:t>
            </w:r>
          </w:p>
        </w:tc>
        <w:tc>
          <w:tcPr>
            <w:tcW w:w="4494" w:type="pct"/>
          </w:tcPr>
          <w:p w14:paraId="4D50369B" w14:textId="0C63BFAB" w:rsidR="00187705" w:rsidRDefault="00111C4A" w:rsidP="00187705">
            <w:pPr>
              <w:rPr>
                <w:rFonts w:eastAsia="Malgun Gothic"/>
                <w:color w:val="000000"/>
                <w:szCs w:val="21"/>
                <w:lang w:val="en-US" w:eastAsia="ko-KR"/>
              </w:rPr>
            </w:pPr>
            <w:r>
              <w:rPr>
                <w:rFonts w:eastAsia="Malgun Gothic"/>
                <w:color w:val="000000"/>
                <w:szCs w:val="21"/>
                <w:lang w:val="en-US" w:eastAsia="ko-KR"/>
              </w:rPr>
              <w:t>FL, please add the two FFS points we requested.</w:t>
            </w:r>
            <w:r w:rsidR="000E7A67">
              <w:rPr>
                <w:rFonts w:eastAsia="Malgun Gothic"/>
                <w:color w:val="000000"/>
                <w:szCs w:val="21"/>
                <w:lang w:val="en-US" w:eastAsia="ko-KR"/>
              </w:rPr>
              <w:t xml:space="preserve"> On Question 4-1, we waited as requested by other companies.</w:t>
            </w:r>
            <w:r>
              <w:rPr>
                <w:rFonts w:eastAsia="Malgun Gothic"/>
                <w:color w:val="000000"/>
                <w:szCs w:val="21"/>
                <w:lang w:val="en-US" w:eastAsia="ko-KR"/>
              </w:rPr>
              <w:t xml:space="preserve"> We have received the LS from RAN4 and there is no clear guidance. </w:t>
            </w:r>
            <w:r w:rsidR="000E7A67">
              <w:rPr>
                <w:rFonts w:eastAsia="Malgun Gothic"/>
                <w:color w:val="000000"/>
                <w:szCs w:val="21"/>
                <w:lang w:val="en-US" w:eastAsia="ko-KR"/>
              </w:rPr>
              <w:t>Lets take this as the joint outcome of question 4-1 and 4-2 for this meeting.</w:t>
            </w:r>
          </w:p>
          <w:p w14:paraId="228E508E" w14:textId="19458BE0" w:rsidR="00111C4A" w:rsidRDefault="000E7A67" w:rsidP="00187705">
            <w:pPr>
              <w:rPr>
                <w:rFonts w:eastAsia="Malgun Gothic"/>
                <w:color w:val="000000"/>
                <w:szCs w:val="21"/>
                <w:lang w:val="en-US" w:eastAsia="ko-KR"/>
              </w:rPr>
            </w:pPr>
            <w:r>
              <w:rPr>
                <w:rFonts w:eastAsia="Malgun Gothic"/>
                <w:color w:val="000000"/>
                <w:szCs w:val="21"/>
                <w:lang w:val="en-US" w:eastAsia="ko-KR"/>
              </w:rPr>
              <w:t xml:space="preserve">An alternate approach is for RAN1 to restrict this feature to only QPSK or lower modulation orders. </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lastRenderedPageBreak/>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ListParagraph"/>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ListParagraph"/>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ListParagraph"/>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ListParagraph"/>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SimSun"/>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SimSun"/>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lastRenderedPageBreak/>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ListParagraph"/>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ListParagraph"/>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BodyText"/>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ListParagraph"/>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lastRenderedPageBreak/>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Caption"/>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Heading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EB3B75" w14:paraId="59FA18EB" w14:textId="77777777" w:rsidTr="00280C45">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280C45">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lastRenderedPageBreak/>
              <w:t>Support dynamic PUCCH repetition factor indication for all PUCCH formats including format 0, 1, 2, 3, 4 with a unified mechanism as agreed in RAN1#106e under agenda 8.8.2.</w:t>
            </w:r>
          </w:p>
        </w:tc>
      </w:tr>
      <w:tr w:rsidR="00EB3B75" w14:paraId="19694D76" w14:textId="77777777" w:rsidTr="00280C45">
        <w:tc>
          <w:tcPr>
            <w:tcW w:w="506" w:type="pct"/>
          </w:tcPr>
          <w:p w14:paraId="5E6B7AA7" w14:textId="77777777" w:rsidR="00EB3B75" w:rsidRDefault="00ED06A3">
            <w:pPr>
              <w:jc w:val="both"/>
              <w:rPr>
                <w:szCs w:val="21"/>
                <w:lang w:val="en-US"/>
              </w:rPr>
            </w:pPr>
            <w:r>
              <w:rPr>
                <w:szCs w:val="21"/>
                <w:lang w:val="en-US"/>
              </w:rPr>
              <w:lastRenderedPageBreak/>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280C45">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280C45">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280C45">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280C45">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280C45">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280C45">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280C45">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280C45">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280C45">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ListParagraph"/>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280C45">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ListParagraph"/>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280C45">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280C45">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280C45">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280C45">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280C45">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280C45">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280C45">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4265033F"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w:t>
            </w:r>
            <w:r w:rsidR="00B01B56">
              <w:rPr>
                <w:rFonts w:eastAsia="Malgun Gothic"/>
                <w:color w:val="000000"/>
                <w:szCs w:val="21"/>
                <w:lang w:val="en-US" w:eastAsia="ko-KR"/>
              </w:rPr>
              <w:t>i</w:t>
            </w:r>
            <w:r>
              <w:rPr>
                <w:rFonts w:eastAsia="Malgun Gothic"/>
                <w:color w:val="000000"/>
                <w:szCs w:val="21"/>
                <w:lang w:val="en-US" w:eastAsia="ko-KR"/>
              </w:rPr>
              <w:t>s, especially when Cov Enh and URLLC are well aligned on this.</w:t>
            </w:r>
          </w:p>
        </w:tc>
      </w:tr>
      <w:tr w:rsidR="001012CF" w14:paraId="2AE26CFE" w14:textId="77777777" w:rsidTr="00280C45">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t>@Nokia/ZTE: This is not about different parts of specs. PUCCH formats 0/2 repetition for URLLC and PUCCH format 1/3/4 for CovEnh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280C45">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13A6321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w:t>
            </w:r>
            <w:r w:rsidRPr="00B01B56">
              <w:rPr>
                <w:rFonts w:eastAsia="MS PGothic"/>
                <w:color w:val="000000"/>
                <w:szCs w:val="21"/>
                <w:vertAlign w:val="superscript"/>
                <w:lang w:val="en-US"/>
              </w:rPr>
              <w:t>th</w:t>
            </w:r>
            <w:r w:rsidRPr="00C06A4E">
              <w:rPr>
                <w:rFonts w:eastAsia="MS PGothic"/>
                <w:color w:val="000000"/>
                <w:szCs w:val="21"/>
                <w:lang w:val="en-US"/>
              </w:rPr>
              <w:t xml:space="preserve"> Nov., prerequisite FG(s) for the FG30-5 should be </w:t>
            </w:r>
            <w:r w:rsidR="00B01B56">
              <w:rPr>
                <w:rFonts w:eastAsia="MS PGothic"/>
                <w:color w:val="000000"/>
                <w:szCs w:val="21"/>
                <w:lang w:val="en-US"/>
              </w:rPr>
              <w:t>“</w:t>
            </w:r>
            <w:r w:rsidRPr="00C06A4E">
              <w:rPr>
                <w:rFonts w:eastAsia="MS PGothic"/>
                <w:color w:val="000000"/>
                <w:szCs w:val="21"/>
                <w:lang w:val="en-US"/>
              </w:rPr>
              <w:t>4-23 and/or 25-2</w:t>
            </w:r>
            <w:r w:rsidR="00B01B56">
              <w:rPr>
                <w:rFonts w:eastAsia="MS PGothic"/>
                <w:color w:val="000000"/>
                <w:szCs w:val="21"/>
                <w:lang w:val="en-US"/>
              </w:rPr>
              <w:t>”</w:t>
            </w:r>
            <w:r w:rsidRPr="00C06A4E">
              <w:rPr>
                <w:rFonts w:eastAsia="MS PGothic"/>
                <w:color w:val="000000"/>
                <w:szCs w:val="21"/>
                <w:lang w:val="en-US"/>
              </w:rPr>
              <w:t>.</w:t>
            </w:r>
          </w:p>
          <w:p w14:paraId="114A2233" w14:textId="19ABE6DC" w:rsidR="00BF4181" w:rsidRDefault="00BF4181" w:rsidP="00BF4181">
            <w:pPr>
              <w:jc w:val="both"/>
              <w:rPr>
                <w:rFonts w:eastAsia="Malgun Gothic"/>
                <w:color w:val="000000"/>
                <w:szCs w:val="21"/>
                <w:lang w:val="en-US" w:eastAsia="ko-KR"/>
              </w:rPr>
            </w:pPr>
            <w:r w:rsidRPr="00C06A4E">
              <w:rPr>
                <w:rFonts w:eastAsia="MS PGothic"/>
                <w:color w:val="000000"/>
                <w:szCs w:val="21"/>
                <w:lang w:val="en-US"/>
              </w:rPr>
              <w:lastRenderedPageBreak/>
              <w:t>Then, either single component or multiple components does not matter. If single component is preferred, current FL proposal is fine (BTW, 1</w:t>
            </w:r>
            <w:r w:rsidRPr="00B01B56">
              <w:rPr>
                <w:rFonts w:eastAsia="MS PGothic"/>
                <w:color w:val="000000"/>
                <w:szCs w:val="21"/>
                <w:vertAlign w:val="superscript"/>
                <w:lang w:val="en-US"/>
              </w:rPr>
              <w:t>st</w:t>
            </w:r>
            <w:r w:rsidRPr="00C06A4E">
              <w:rPr>
                <w:rFonts w:eastAsia="MS PGothic"/>
                <w:color w:val="000000"/>
                <w:szCs w:val="21"/>
                <w:lang w:val="en-US"/>
              </w:rPr>
              <w:t xml:space="preserve"> and 2</w:t>
            </w:r>
            <w:r w:rsidRPr="00B01B56">
              <w:rPr>
                <w:rFonts w:eastAsia="MS PGothic"/>
                <w:color w:val="000000"/>
                <w:szCs w:val="21"/>
                <w:vertAlign w:val="superscript"/>
                <w:lang w:val="en-US"/>
              </w:rPr>
              <w:t>nd</w:t>
            </w:r>
            <w:r w:rsidRPr="00C06A4E">
              <w:rPr>
                <w:rFonts w:eastAsia="MS PGothic"/>
                <w:color w:val="000000"/>
                <w:szCs w:val="21"/>
                <w:lang w:val="en-US"/>
              </w:rPr>
              <w:t xml:space="preserve"> bullets are duplicated), while if two components are preferred, they can be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1/3/4 for UE supporting FG4-23</w:t>
            </w:r>
            <w:r w:rsidR="00B01B56">
              <w:rPr>
                <w:rFonts w:eastAsia="MS PGothic"/>
                <w:color w:val="000000"/>
                <w:szCs w:val="21"/>
                <w:lang w:val="en-US"/>
              </w:rPr>
              <w:t>”</w:t>
            </w:r>
            <w:r w:rsidRPr="00C06A4E">
              <w:rPr>
                <w:rFonts w:eastAsia="MS PGothic"/>
                <w:color w:val="000000"/>
                <w:szCs w:val="21"/>
                <w:lang w:val="en-US"/>
              </w:rPr>
              <w:t xml:space="preserve"> and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0/2 for UE supporting FG25-2</w:t>
            </w:r>
            <w:r w:rsidR="00B01B56">
              <w:rPr>
                <w:rFonts w:eastAsia="MS PGothic"/>
                <w:color w:val="000000"/>
                <w:szCs w:val="21"/>
                <w:lang w:val="en-US"/>
              </w:rPr>
              <w:t>”</w:t>
            </w:r>
            <w:r w:rsidRPr="00C06A4E">
              <w:rPr>
                <w:rFonts w:eastAsia="MS PGothic"/>
                <w:color w:val="000000"/>
                <w:szCs w:val="21"/>
                <w:lang w:val="en-US"/>
              </w:rPr>
              <w:t>.</w:t>
            </w:r>
            <w:r>
              <w:rPr>
                <w:rFonts w:eastAsia="MS PGothic" w:hint="eastAsia"/>
                <w:color w:val="000000"/>
                <w:szCs w:val="21"/>
                <w:lang w:val="en-US"/>
              </w:rPr>
              <w:t xml:space="preserve"> </w:t>
            </w:r>
            <w:r w:rsidRPr="00C06A4E">
              <w:rPr>
                <w:rFonts w:eastAsia="MS PGothic"/>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280C45">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lastRenderedPageBreak/>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280C45">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280C45">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MS PGothic"/>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280C45">
        <w:tc>
          <w:tcPr>
            <w:tcW w:w="506" w:type="pct"/>
          </w:tcPr>
          <w:p w14:paraId="52C24877" w14:textId="3E4BD5E9" w:rsidR="00EE5DDC" w:rsidRDefault="00EE5DDC" w:rsidP="00EE5DDC">
            <w:pPr>
              <w:jc w:val="both"/>
              <w:rPr>
                <w:rFonts w:eastAsia="Malgun Gothic"/>
                <w:szCs w:val="21"/>
                <w:lang w:eastAsia="ko-KR"/>
              </w:rPr>
            </w:pPr>
            <w:r>
              <w:rPr>
                <w:rFonts w:eastAsia="SimSun" w:hint="eastAsia"/>
                <w:szCs w:val="21"/>
                <w:lang w:eastAsia="zh-CN"/>
              </w:rPr>
              <w:t>H</w:t>
            </w:r>
            <w:r>
              <w:rPr>
                <w:rFonts w:eastAsia="SimSun"/>
                <w:szCs w:val="21"/>
                <w:lang w:eastAsia="zh-CN"/>
              </w:rPr>
              <w:t>uawei, HiSilicon</w:t>
            </w:r>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MS PGothic"/>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280C45">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280C45">
        <w:tc>
          <w:tcPr>
            <w:tcW w:w="506" w:type="pct"/>
          </w:tcPr>
          <w:p w14:paraId="3D4ACF2B" w14:textId="10B7AB26" w:rsidR="00B01B56" w:rsidRDefault="00B01B56" w:rsidP="000203D5">
            <w:pPr>
              <w:jc w:val="both"/>
              <w:rPr>
                <w:rFonts w:eastAsiaTheme="minorEastAsia"/>
                <w:szCs w:val="21"/>
              </w:rPr>
            </w:pPr>
            <w:r>
              <w:rPr>
                <w:rFonts w:eastAsiaTheme="minorEastAsia"/>
                <w:szCs w:val="21"/>
              </w:rPr>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280C45">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Do not support it. This is about essential on how to define FGs. At least, FG should be defined according to the use case/scenarios, i.e., whether the device needs to support the different use cases simultaneously. Clearly, CovEnh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p>
        </w:tc>
      </w:tr>
      <w:tr w:rsidR="00876F78" w14:paraId="0C8BEB41" w14:textId="77777777" w:rsidTr="00280C45">
        <w:tc>
          <w:tcPr>
            <w:tcW w:w="506" w:type="pct"/>
          </w:tcPr>
          <w:p w14:paraId="25799875" w14:textId="77777777" w:rsidR="00876F78" w:rsidRDefault="00876F78" w:rsidP="00BC7941">
            <w:pPr>
              <w:jc w:val="both"/>
              <w:rPr>
                <w:rFonts w:eastAsia="Malgun Gothic"/>
                <w:szCs w:val="21"/>
                <w:lang w:eastAsia="ko-KR"/>
              </w:rPr>
            </w:pPr>
            <w:r>
              <w:rPr>
                <w:rFonts w:eastAsia="Malgun Gothic"/>
                <w:szCs w:val="21"/>
                <w:lang w:eastAsia="ko-KR"/>
              </w:rPr>
              <w:t>Ericsson</w:t>
            </w:r>
          </w:p>
        </w:tc>
        <w:tc>
          <w:tcPr>
            <w:tcW w:w="4494" w:type="pct"/>
          </w:tcPr>
          <w:p w14:paraId="44DA7A20" w14:textId="77777777" w:rsidR="00876F78" w:rsidRDefault="00876F78" w:rsidP="00BC7941">
            <w:pPr>
              <w:jc w:val="both"/>
              <w:rPr>
                <w:rFonts w:eastAsia="Malgun Gothic"/>
                <w:color w:val="000000"/>
                <w:szCs w:val="21"/>
                <w:lang w:val="en-US" w:eastAsia="ko-KR"/>
              </w:rPr>
            </w:pPr>
            <w:r>
              <w:rPr>
                <w:rFonts w:eastAsia="Malgun Gothic"/>
                <w:color w:val="000000"/>
                <w:szCs w:val="21"/>
                <w:lang w:val="en-US" w:eastAsia="ko-KR"/>
              </w:rPr>
              <w:t>Support</w:t>
            </w:r>
          </w:p>
        </w:tc>
      </w:tr>
      <w:tr w:rsidR="00F3734E" w14:paraId="546B1229" w14:textId="77777777" w:rsidTr="00280C45">
        <w:tc>
          <w:tcPr>
            <w:tcW w:w="506" w:type="pct"/>
          </w:tcPr>
          <w:p w14:paraId="3809E30F" w14:textId="0699D4E7" w:rsidR="00F3734E" w:rsidRDefault="00F3734E" w:rsidP="00BC7941">
            <w:pPr>
              <w:jc w:val="both"/>
              <w:rPr>
                <w:rFonts w:eastAsia="Malgun Gothic"/>
                <w:szCs w:val="21"/>
                <w:lang w:eastAsia="ko-KR"/>
              </w:rPr>
            </w:pPr>
            <w:r>
              <w:rPr>
                <w:rFonts w:eastAsia="Malgun Gothic"/>
                <w:szCs w:val="21"/>
                <w:lang w:eastAsia="ko-KR"/>
              </w:rPr>
              <w:t>QC</w:t>
            </w:r>
          </w:p>
        </w:tc>
        <w:tc>
          <w:tcPr>
            <w:tcW w:w="4494" w:type="pct"/>
          </w:tcPr>
          <w:p w14:paraId="6E588173" w14:textId="26C576AF" w:rsidR="00F3734E" w:rsidRDefault="00F3734E" w:rsidP="00BC7941">
            <w:pPr>
              <w:jc w:val="both"/>
              <w:rPr>
                <w:rFonts w:eastAsia="Malgun Gothic"/>
                <w:color w:val="000000"/>
                <w:szCs w:val="21"/>
                <w:lang w:val="en-US" w:eastAsia="ko-KR"/>
              </w:rPr>
            </w:pPr>
            <w:r>
              <w:rPr>
                <w:rFonts w:eastAsia="Malgun Gothic"/>
                <w:color w:val="000000"/>
                <w:szCs w:val="21"/>
                <w:lang w:val="en-US" w:eastAsia="ko-KR"/>
              </w:rPr>
              <w:t>Introduce separate FGs. Don’t have anything new to add besides what Mediatek and other companies have already mentioned.</w:t>
            </w:r>
          </w:p>
        </w:tc>
      </w:tr>
      <w:tr w:rsidR="00200AF2" w14:paraId="33607DC7" w14:textId="77777777" w:rsidTr="00280C45">
        <w:tc>
          <w:tcPr>
            <w:tcW w:w="506" w:type="pct"/>
          </w:tcPr>
          <w:p w14:paraId="4EA1500F" w14:textId="1319C352" w:rsidR="00200AF2" w:rsidRDefault="00200AF2" w:rsidP="00200AF2">
            <w:pPr>
              <w:jc w:val="both"/>
              <w:rPr>
                <w:rFonts w:eastAsia="Malgun Gothic"/>
                <w:szCs w:val="21"/>
                <w:lang w:eastAsia="ko-KR"/>
              </w:rPr>
            </w:pPr>
            <w:r>
              <w:rPr>
                <w:rFonts w:eastAsia="Malgun Gothic" w:hint="eastAsia"/>
                <w:szCs w:val="21"/>
                <w:lang w:eastAsia="ko-KR"/>
              </w:rPr>
              <w:t>Samsung</w:t>
            </w:r>
          </w:p>
        </w:tc>
        <w:tc>
          <w:tcPr>
            <w:tcW w:w="4494" w:type="pct"/>
          </w:tcPr>
          <w:p w14:paraId="1D89326F" w14:textId="5E66CF18" w:rsidR="00200AF2" w:rsidRDefault="00200AF2" w:rsidP="00200AF2">
            <w:pPr>
              <w:jc w:val="both"/>
              <w:rPr>
                <w:rFonts w:eastAsia="Malgun Gothic"/>
                <w:color w:val="000000"/>
                <w:szCs w:val="21"/>
                <w:lang w:val="en-US" w:eastAsia="ko-KR"/>
              </w:rPr>
            </w:pPr>
            <w:r>
              <w:rPr>
                <w:rFonts w:eastAsia="Malgun Gothic" w:hint="eastAsia"/>
                <w:color w:val="000000"/>
                <w:szCs w:val="21"/>
                <w:lang w:val="en-US" w:eastAsia="ko-KR"/>
              </w:rPr>
              <w:t>Support</w:t>
            </w:r>
          </w:p>
        </w:tc>
      </w:tr>
      <w:tr w:rsidR="001D2FAE" w14:paraId="37A353B5" w14:textId="77777777" w:rsidTr="00280C45">
        <w:tc>
          <w:tcPr>
            <w:tcW w:w="506" w:type="pct"/>
          </w:tcPr>
          <w:p w14:paraId="069BFE9D" w14:textId="739F84F3" w:rsidR="001D2FAE" w:rsidRDefault="001D2FAE" w:rsidP="00200AF2">
            <w:pPr>
              <w:jc w:val="both"/>
              <w:rPr>
                <w:rFonts w:eastAsia="Malgun Gothic"/>
                <w:szCs w:val="21"/>
                <w:lang w:eastAsia="ko-KR"/>
              </w:rPr>
            </w:pPr>
            <w:r>
              <w:rPr>
                <w:rFonts w:eastAsia="Malgun Gothic"/>
                <w:szCs w:val="21"/>
                <w:lang w:eastAsia="ko-KR"/>
              </w:rPr>
              <w:t>Panasonic</w:t>
            </w:r>
          </w:p>
        </w:tc>
        <w:tc>
          <w:tcPr>
            <w:tcW w:w="4494" w:type="pct"/>
          </w:tcPr>
          <w:p w14:paraId="298392CC" w14:textId="46F5DCD2" w:rsidR="001D2FAE" w:rsidRPr="001D2FAE" w:rsidRDefault="001D2FAE" w:rsidP="00200AF2">
            <w:pPr>
              <w:jc w:val="both"/>
              <w:rPr>
                <w:rFonts w:eastAsia="Malgun Gothic"/>
                <w:color w:val="000000"/>
                <w:szCs w:val="21"/>
                <w:lang w:val="en-US" w:eastAsia="ko-KR"/>
              </w:rPr>
            </w:pPr>
            <w:r>
              <w:rPr>
                <w:rFonts w:eastAsia="Malgun Gothic"/>
                <w:color w:val="000000"/>
                <w:szCs w:val="21"/>
                <w:lang w:val="en-US" w:eastAsia="ko-KR"/>
              </w:rPr>
              <w:t>F</w:t>
            </w:r>
            <w:r w:rsidRPr="001D2FAE">
              <w:rPr>
                <w:rFonts w:eastAsia="Malgun Gothic"/>
                <w:color w:val="000000"/>
                <w:szCs w:val="21"/>
                <w:lang w:val="en-US" w:eastAsia="ko-KR"/>
              </w:rPr>
              <w:t xml:space="preserve">or UE side, to implement all formats would be easy and may not be required to split them. On the other hand, network may not implement all formats together as the usage scenario is different depending on coverage enhancement or URLLC. Therefore, IOT (interoperability test) may not be possible even if UE implement all formats and UE is not possible to declare </w:t>
            </w:r>
            <w:r>
              <w:rPr>
                <w:rFonts w:eastAsia="Malgun Gothic"/>
                <w:color w:val="000000"/>
                <w:szCs w:val="21"/>
                <w:lang w:val="en-US" w:eastAsia="ko-KR"/>
              </w:rPr>
              <w:t>“</w:t>
            </w:r>
            <w:r w:rsidRPr="001D2FAE">
              <w:rPr>
                <w:rFonts w:eastAsia="Malgun Gothic"/>
                <w:color w:val="000000"/>
                <w:szCs w:val="21"/>
                <w:lang w:val="en-US" w:eastAsia="ko-KR"/>
              </w:rPr>
              <w:t>support it</w:t>
            </w:r>
            <w:r>
              <w:rPr>
                <w:rFonts w:eastAsia="Malgun Gothic"/>
                <w:color w:val="000000"/>
                <w:szCs w:val="21"/>
                <w:lang w:val="en-US" w:eastAsia="ko-KR"/>
              </w:rPr>
              <w:t>”</w:t>
            </w:r>
            <w:r w:rsidRPr="001D2FAE">
              <w:rPr>
                <w:rFonts w:eastAsia="Malgun Gothic"/>
                <w:color w:val="000000"/>
                <w:szCs w:val="21"/>
                <w:lang w:val="en-US" w:eastAsia="ko-KR"/>
              </w:rPr>
              <w:t xml:space="preserve">. Therefore, </w:t>
            </w:r>
            <w:r>
              <w:rPr>
                <w:rFonts w:eastAsia="Malgun Gothic"/>
                <w:color w:val="000000"/>
                <w:szCs w:val="21"/>
                <w:lang w:val="en-US" w:eastAsia="ko-KR"/>
              </w:rPr>
              <w:t>we</w:t>
            </w:r>
            <w:r w:rsidRPr="001D2FAE">
              <w:rPr>
                <w:rFonts w:eastAsia="Malgun Gothic"/>
                <w:color w:val="000000"/>
                <w:szCs w:val="21"/>
                <w:lang w:val="en-US" w:eastAsia="ko-KR"/>
              </w:rPr>
              <w:t xml:space="preserve"> think to split the repetition between long and short PUCCH would be safer choice.</w:t>
            </w:r>
          </w:p>
        </w:tc>
      </w:tr>
      <w:tr w:rsidR="00F776B4" w14:paraId="16E0F769" w14:textId="77777777" w:rsidTr="00280C45">
        <w:tc>
          <w:tcPr>
            <w:tcW w:w="506" w:type="pct"/>
          </w:tcPr>
          <w:p w14:paraId="10D546D9" w14:textId="31C07B82" w:rsidR="00F776B4" w:rsidRDefault="00F776B4" w:rsidP="00200AF2">
            <w:pPr>
              <w:jc w:val="both"/>
              <w:rPr>
                <w:rFonts w:eastAsia="Malgun Gothic"/>
                <w:szCs w:val="21"/>
                <w:lang w:eastAsia="ko-KR"/>
              </w:rPr>
            </w:pPr>
            <w:r>
              <w:rPr>
                <w:rFonts w:eastAsia="Malgun Gothic"/>
                <w:szCs w:val="21"/>
                <w:lang w:eastAsia="ko-KR"/>
              </w:rPr>
              <w:t>Nokia, NSB</w:t>
            </w:r>
          </w:p>
        </w:tc>
        <w:tc>
          <w:tcPr>
            <w:tcW w:w="4494" w:type="pct"/>
          </w:tcPr>
          <w:p w14:paraId="610BA5B5" w14:textId="31C6D681" w:rsidR="00F776B4" w:rsidRDefault="00F776B4" w:rsidP="00200AF2">
            <w:pPr>
              <w:jc w:val="both"/>
              <w:rPr>
                <w:rFonts w:eastAsia="Malgun Gothic"/>
                <w:color w:val="000000"/>
                <w:szCs w:val="21"/>
                <w:lang w:val="en-US" w:eastAsia="ko-KR"/>
              </w:rPr>
            </w:pPr>
            <w:r>
              <w:rPr>
                <w:rFonts w:eastAsia="Malgun Gothic"/>
                <w:color w:val="000000"/>
                <w:szCs w:val="21"/>
                <w:lang w:val="en-US" w:eastAsia="ko-KR"/>
              </w:rPr>
              <w:t>Support. FGs are defined based on the technical implementation aspects, not the scenarios for which they are foreseen to be used. In case there is a need to associate FGs with particular scenarios this can be done by means of notes, like done for NR-U in Rel-16.</w:t>
            </w:r>
          </w:p>
        </w:tc>
      </w:tr>
      <w:tr w:rsidR="00172EA7" w14:paraId="67712433" w14:textId="77777777" w:rsidTr="00280C45">
        <w:tc>
          <w:tcPr>
            <w:tcW w:w="506" w:type="pct"/>
          </w:tcPr>
          <w:p w14:paraId="39C6270E" w14:textId="1E7D9A07" w:rsidR="00172EA7" w:rsidRDefault="00172EA7" w:rsidP="00172EA7">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538AC5B9" w14:textId="77777777" w:rsidR="00172EA7" w:rsidRDefault="00172EA7" w:rsidP="00172EA7">
            <w:pPr>
              <w:jc w:val="both"/>
              <w:rPr>
                <w:rFonts w:eastAsiaTheme="minorEastAsia"/>
                <w:color w:val="000000"/>
                <w:szCs w:val="21"/>
                <w:lang w:val="en-US"/>
              </w:rPr>
            </w:pPr>
            <w:r>
              <w:rPr>
                <w:rFonts w:eastAsiaTheme="minorEastAsia" w:hint="eastAsia"/>
                <w:color w:val="000000"/>
                <w:szCs w:val="21"/>
                <w:lang w:val="en-US"/>
              </w:rPr>
              <w:t>G</w:t>
            </w:r>
            <w:r>
              <w:rPr>
                <w:rFonts w:eastAsiaTheme="minorEastAsia"/>
                <w:color w:val="000000"/>
                <w:szCs w:val="21"/>
                <w:lang w:val="en-US"/>
              </w:rPr>
              <w:t>iven that company still have different view, proposal is updated as follows</w:t>
            </w:r>
          </w:p>
          <w:p w14:paraId="0DD0397B" w14:textId="77777777" w:rsidR="00172EA7" w:rsidRDefault="00172EA7" w:rsidP="00172EA7">
            <w:pPr>
              <w:jc w:val="both"/>
              <w:rPr>
                <w:rFonts w:eastAsiaTheme="minorEastAsia"/>
                <w:color w:val="000000"/>
                <w:szCs w:val="21"/>
                <w:lang w:val="en-US"/>
              </w:rPr>
            </w:pPr>
          </w:p>
          <w:p w14:paraId="0839CD0C" w14:textId="77777777" w:rsidR="00172EA7" w:rsidRDefault="00172EA7" w:rsidP="00172EA7">
            <w:pPr>
              <w:spacing w:afterLines="50" w:after="120"/>
              <w:jc w:val="both"/>
              <w:rPr>
                <w:b/>
                <w:bCs/>
                <w:szCs w:val="21"/>
                <w:lang w:val="en-US"/>
              </w:rPr>
            </w:pPr>
            <w:r>
              <w:rPr>
                <w:b/>
                <w:bCs/>
                <w:szCs w:val="21"/>
                <w:highlight w:val="yellow"/>
                <w:lang w:val="en-US"/>
              </w:rPr>
              <w:t>[FL5] High priority proposal 5-1</w:t>
            </w:r>
            <w:r>
              <w:rPr>
                <w:b/>
                <w:bCs/>
                <w:szCs w:val="21"/>
                <w:lang w:val="en-US"/>
              </w:rPr>
              <w:t>:</w:t>
            </w:r>
          </w:p>
          <w:p w14:paraId="2C7C0307" w14:textId="77777777" w:rsidR="00172EA7" w:rsidRDefault="00172EA7" w:rsidP="00172EA7">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C8CE9D4" w14:textId="77777777" w:rsidR="00172EA7" w:rsidRPr="00261E09" w:rsidRDefault="00172EA7" w:rsidP="00172EA7">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0AA394FC" w14:textId="77777777" w:rsidR="00624248" w:rsidRPr="00624248" w:rsidRDefault="00172EA7" w:rsidP="00624248">
            <w:pPr>
              <w:pStyle w:val="ListParagraph"/>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261E09">
              <w:rPr>
                <w:b/>
                <w:bCs/>
                <w:szCs w:val="21"/>
                <w:lang w:val="en-US"/>
              </w:rPr>
              <w:t>FG 4-23 and/or FG 25-2 are the prerequisite feature groups for FG 30-5</w:t>
            </w:r>
          </w:p>
          <w:p w14:paraId="01D51AC8" w14:textId="4555E0F3" w:rsidR="00172EA7" w:rsidRDefault="00172EA7" w:rsidP="00624248">
            <w:pPr>
              <w:pStyle w:val="ListParagraph"/>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CD5FA2">
              <w:rPr>
                <w:rFonts w:hint="eastAsia"/>
                <w:b/>
                <w:bCs/>
                <w:color w:val="FF0000"/>
                <w:szCs w:val="21"/>
                <w:lang w:val="en-US"/>
              </w:rPr>
              <w:t>A</w:t>
            </w:r>
            <w:r w:rsidRPr="00CD5FA2">
              <w:rPr>
                <w:b/>
                <w:bCs/>
                <w:color w:val="FF0000"/>
                <w:szCs w:val="21"/>
                <w:lang w:val="en-US"/>
              </w:rPr>
              <w:t>dd FFS whether to split FG 30-5 into 2 FGs; one for PUCCH formats 0/2 and the other for PUCCH formats 1/3/4</w:t>
            </w:r>
          </w:p>
        </w:tc>
      </w:tr>
      <w:tr w:rsidR="00172EA7" w14:paraId="1B77960C" w14:textId="77777777" w:rsidTr="00280C45">
        <w:tc>
          <w:tcPr>
            <w:tcW w:w="506" w:type="pct"/>
          </w:tcPr>
          <w:p w14:paraId="378B3B10" w14:textId="772D0B2D" w:rsidR="00172EA7" w:rsidRDefault="0077068D" w:rsidP="00172EA7">
            <w:pPr>
              <w:jc w:val="both"/>
              <w:rPr>
                <w:rFonts w:eastAsia="Malgun Gothic"/>
                <w:szCs w:val="21"/>
                <w:lang w:eastAsia="ko-KR"/>
              </w:rPr>
            </w:pPr>
            <w:r>
              <w:rPr>
                <w:rFonts w:eastAsia="Malgun Gothic"/>
                <w:szCs w:val="21"/>
                <w:lang w:eastAsia="ko-KR"/>
              </w:rPr>
              <w:lastRenderedPageBreak/>
              <w:t>Ericsson</w:t>
            </w:r>
          </w:p>
        </w:tc>
        <w:tc>
          <w:tcPr>
            <w:tcW w:w="4494" w:type="pct"/>
          </w:tcPr>
          <w:p w14:paraId="736597A5" w14:textId="27CD344F" w:rsidR="00172EA7" w:rsidRDefault="0077068D" w:rsidP="00172EA7">
            <w:pPr>
              <w:jc w:val="both"/>
              <w:rPr>
                <w:rFonts w:eastAsia="Malgun Gothic"/>
                <w:color w:val="000000"/>
                <w:szCs w:val="21"/>
                <w:lang w:val="en-US" w:eastAsia="ko-KR"/>
              </w:rPr>
            </w:pPr>
            <w:r>
              <w:rPr>
                <w:rFonts w:eastAsia="Malgun Gothic"/>
                <w:color w:val="000000"/>
                <w:szCs w:val="21"/>
                <w:lang w:val="en-US" w:eastAsia="ko-KR"/>
              </w:rPr>
              <w:t xml:space="preserve">We don’t see the need for the FFS, but can support </w:t>
            </w:r>
            <w:r w:rsidR="00EA7640">
              <w:rPr>
                <w:rFonts w:eastAsia="Malgun Gothic"/>
                <w:color w:val="000000"/>
                <w:szCs w:val="21"/>
                <w:lang w:val="en-US" w:eastAsia="ko-KR"/>
              </w:rPr>
              <w:t xml:space="preserve">proposal 5-1 </w:t>
            </w:r>
            <w:r>
              <w:rPr>
                <w:rFonts w:eastAsia="Malgun Gothic"/>
                <w:color w:val="000000"/>
                <w:szCs w:val="21"/>
                <w:lang w:val="en-US" w:eastAsia="ko-KR"/>
              </w:rPr>
              <w:t>for progress.</w:t>
            </w:r>
          </w:p>
        </w:tc>
      </w:tr>
      <w:tr w:rsidR="00172EA7" w14:paraId="4C2A2E81" w14:textId="77777777" w:rsidTr="00280C45">
        <w:tc>
          <w:tcPr>
            <w:tcW w:w="506" w:type="pct"/>
          </w:tcPr>
          <w:p w14:paraId="0B6139A6" w14:textId="77777777" w:rsidR="00172EA7" w:rsidRDefault="00172EA7" w:rsidP="00172EA7">
            <w:pPr>
              <w:jc w:val="both"/>
              <w:rPr>
                <w:rFonts w:eastAsia="Malgun Gothic"/>
                <w:szCs w:val="21"/>
                <w:lang w:eastAsia="ko-KR"/>
              </w:rPr>
            </w:pPr>
          </w:p>
        </w:tc>
        <w:tc>
          <w:tcPr>
            <w:tcW w:w="4494" w:type="pct"/>
          </w:tcPr>
          <w:p w14:paraId="2BED5D8A" w14:textId="77777777" w:rsidR="00172EA7" w:rsidRDefault="00172EA7" w:rsidP="00172EA7">
            <w:pPr>
              <w:jc w:val="both"/>
              <w:rPr>
                <w:rFonts w:eastAsia="Malgun Gothic"/>
                <w:color w:val="000000"/>
                <w:szCs w:val="21"/>
                <w:lang w:val="en-US" w:eastAsia="ko-KR"/>
              </w:rPr>
            </w:pP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9" w:name="_Hlk84264052"/>
            <w:r>
              <w:rPr>
                <w:rFonts w:asciiTheme="majorHAnsi" w:eastAsia="SimSun"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lastRenderedPageBreak/>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UE uses legacy PRACH resource for transmission, gNB can still schedule Msg3 with or without repetition based on gNB</w:t>
            </w:r>
            <w:r w:rsidR="001C75D8">
              <w:t>’</w:t>
            </w:r>
            <w:r>
              <w:t xml:space="preserve">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BodyText"/>
              <w:spacing w:beforeLines="50" w:before="120" w:after="0"/>
              <w:rPr>
                <w:b/>
                <w:sz w:val="22"/>
                <w:szCs w:val="22"/>
              </w:rPr>
            </w:pPr>
            <w:bookmarkStart w:id="50" w:name="PP4"/>
            <w:r>
              <w:rPr>
                <w:rFonts w:eastAsia="SimSun"/>
                <w:color w:val="000000"/>
                <w:lang w:eastAsia="zh-CN"/>
              </w:rPr>
              <w:t>Hence, whether Features 30-6 is ‘Optional with capability signaling’ or ‘Optional without capability signaling’ can be up to RAN2 discussion.</w:t>
            </w:r>
          </w:p>
          <w:p w14:paraId="01B99614" w14:textId="77777777" w:rsidR="00EB3B75" w:rsidRDefault="00ED06A3">
            <w:pPr>
              <w:pStyle w:val="BodyText"/>
              <w:spacing w:beforeLines="50" w:before="120" w:after="0"/>
              <w:rPr>
                <w:rFonts w:eastAsia="SimSun"/>
                <w:color w:val="000000"/>
                <w:lang w:eastAsia="zh-CN"/>
              </w:rPr>
            </w:pPr>
            <w:bookmarkStart w:id="51"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50"/>
            <w:bookmarkEnd w:id="51"/>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ListParagraph"/>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Caption"/>
              <w:keepNext/>
              <w:jc w:val="center"/>
            </w:pPr>
            <w:bookmarkStart w:id="52" w:name="_Ref83202224"/>
            <w:r>
              <w:lastRenderedPageBreak/>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lastRenderedPageBreak/>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Caption"/>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Heading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222" w:type="pct"/>
        <w:tblLook w:val="04A0" w:firstRow="1" w:lastRow="0" w:firstColumn="1" w:lastColumn="0" w:noHBand="0" w:noVBand="1"/>
      </w:tblPr>
      <w:tblGrid>
        <w:gridCol w:w="2366"/>
        <w:gridCol w:w="21011"/>
      </w:tblGrid>
      <w:tr w:rsidR="00EB3B75" w14:paraId="23B74F39" w14:textId="77777777" w:rsidTr="00200AF2">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200AF2">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200AF2">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200AF2">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200AF2">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200AF2">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200AF2">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200AF2">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200AF2">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200AF2">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200AF2">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lastRenderedPageBreak/>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200AF2">
        <w:tc>
          <w:tcPr>
            <w:tcW w:w="506" w:type="pct"/>
          </w:tcPr>
          <w:p w14:paraId="662DB9D2" w14:textId="77777777" w:rsidR="00EB3B75" w:rsidRDefault="00ED06A3">
            <w:pPr>
              <w:jc w:val="both"/>
              <w:rPr>
                <w:rFonts w:eastAsia="SimSun"/>
                <w:szCs w:val="21"/>
                <w:lang w:val="en-US" w:eastAsia="zh-CN"/>
              </w:rPr>
            </w:pPr>
            <w:bookmarkStart w:id="56" w:name="OLE_LINK16"/>
            <w:r>
              <w:rPr>
                <w:rFonts w:eastAsia="SimSun" w:hint="eastAsia"/>
                <w:szCs w:val="21"/>
                <w:lang w:val="en-US" w:eastAsia="zh-CN"/>
              </w:rPr>
              <w:t>H</w:t>
            </w:r>
            <w:r>
              <w:rPr>
                <w:rFonts w:eastAsia="SimSun"/>
                <w:szCs w:val="21"/>
                <w:lang w:val="en-US" w:eastAsia="zh-CN"/>
              </w:rPr>
              <w:t>uawei, HiSilicon</w:t>
            </w:r>
            <w:bookmarkEnd w:id="56"/>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200AF2">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ListParagraph"/>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ListParagraph"/>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6B77E30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50"/>
              <w:gridCol w:w="1435"/>
              <w:gridCol w:w="5859"/>
              <w:gridCol w:w="1169"/>
              <w:gridCol w:w="787"/>
              <w:gridCol w:w="779"/>
              <w:gridCol w:w="1307"/>
              <w:gridCol w:w="1169"/>
              <w:gridCol w:w="908"/>
              <w:gridCol w:w="912"/>
              <w:gridCol w:w="908"/>
              <w:gridCol w:w="2475"/>
              <w:gridCol w:w="1170"/>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200AF2">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200AF2">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200AF2">
        <w:tc>
          <w:tcPr>
            <w:tcW w:w="506" w:type="pct"/>
          </w:tcPr>
          <w:p w14:paraId="101001DC" w14:textId="77777777" w:rsidR="005E1163" w:rsidRDefault="005E116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200AF2">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200AF2">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200AF2">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200AF2">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200AF2">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e support the proposal. This capability is useful not only for balancing the amount of RACH resources for with and without Msg3 repetition request, but also for gNB managements of handover. With this knowledge, gNB can trigger handover to other cells, knowing UE can transmit Msg3 repetition.</w:t>
            </w:r>
          </w:p>
        </w:tc>
      </w:tr>
      <w:tr w:rsidR="00E3765F" w14:paraId="51265F18" w14:textId="77777777" w:rsidTr="00200AF2">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200AF2">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MS PGothic" w:hint="eastAsia"/>
                <w:color w:val="000000"/>
                <w:szCs w:val="21"/>
                <w:lang w:val="en-US"/>
              </w:rPr>
              <w:t>S</w:t>
            </w:r>
            <w:r>
              <w:rPr>
                <w:rFonts w:eastAsia="MS PGothic"/>
                <w:color w:val="000000"/>
                <w:szCs w:val="21"/>
                <w:lang w:val="en-US"/>
              </w:rPr>
              <w:t>ince Samsung has still concern on supporting this FG, supporting companies are encouraged to provide further comments for justification</w:t>
            </w:r>
          </w:p>
        </w:tc>
      </w:tr>
      <w:tr w:rsidR="00865B11" w14:paraId="427E0FD3" w14:textId="77777777" w:rsidTr="00200AF2">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MS PGothic"/>
                <w:color w:val="000000"/>
                <w:szCs w:val="21"/>
                <w:lang w:val="en-US"/>
              </w:rPr>
            </w:pPr>
            <w:r>
              <w:rPr>
                <w:rFonts w:eastAsia="MS PGothic" w:hint="eastAsia"/>
                <w:color w:val="000000"/>
                <w:szCs w:val="21"/>
                <w:lang w:val="en-US"/>
              </w:rPr>
              <w:t>@</w:t>
            </w:r>
            <w:r>
              <w:rPr>
                <w:rFonts w:eastAsia="MS PGothic"/>
                <w:color w:val="000000"/>
                <w:szCs w:val="21"/>
                <w:lang w:val="en-US"/>
              </w:rPr>
              <w:t>Samsung On top of the aspect you raised, this capability can be useful for the handover operation. When Msg3 channel is bottleneck, the RACH procedure might fail without Msg3 repetitions. The awareness of this capability helps gNB handover operation knowing that UE is capable of Msg3 repetitions.</w:t>
            </w:r>
            <w:r w:rsidR="00AA2E9A">
              <w:rPr>
                <w:rFonts w:eastAsia="MS PGothic" w:hint="eastAsia"/>
                <w:color w:val="000000"/>
                <w:szCs w:val="21"/>
                <w:lang w:val="en-US"/>
              </w:rPr>
              <w:t xml:space="preserve"> </w:t>
            </w:r>
          </w:p>
          <w:p w14:paraId="40882847" w14:textId="4128E619" w:rsidR="00AA2E9A" w:rsidRDefault="00984857" w:rsidP="00865B11">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are also fine to add RRC idle/inactive modes or delete "in RRC connected mode” in FG30-6.</w:t>
            </w:r>
          </w:p>
        </w:tc>
      </w:tr>
      <w:tr w:rsidR="00876F78" w14:paraId="52E01926" w14:textId="77777777" w:rsidTr="00200AF2">
        <w:tc>
          <w:tcPr>
            <w:tcW w:w="506" w:type="pct"/>
          </w:tcPr>
          <w:p w14:paraId="141A836B" w14:textId="7E00416D" w:rsidR="00876F78" w:rsidRDefault="00876F78" w:rsidP="00876F78">
            <w:pPr>
              <w:jc w:val="both"/>
              <w:rPr>
                <w:szCs w:val="21"/>
                <w:lang w:val="en-US"/>
              </w:rPr>
            </w:pPr>
            <w:r>
              <w:rPr>
                <w:szCs w:val="21"/>
                <w:lang w:val="en-US"/>
              </w:rPr>
              <w:lastRenderedPageBreak/>
              <w:t>Ericsson</w:t>
            </w:r>
          </w:p>
        </w:tc>
        <w:tc>
          <w:tcPr>
            <w:tcW w:w="4494" w:type="pct"/>
          </w:tcPr>
          <w:p w14:paraId="58306002" w14:textId="6ADAFDE3" w:rsidR="00876F78" w:rsidRDefault="00876F78" w:rsidP="00876F78">
            <w:pPr>
              <w:rPr>
                <w:rFonts w:eastAsia="MS PGothic"/>
                <w:color w:val="000000"/>
                <w:szCs w:val="21"/>
                <w:lang w:val="en-US"/>
              </w:rPr>
            </w:pPr>
            <w:r>
              <w:rPr>
                <w:rFonts w:eastAsia="MS PGothic"/>
                <w:color w:val="000000"/>
                <w:szCs w:val="21"/>
                <w:lang w:val="en-US"/>
              </w:rPr>
              <w:t xml:space="preserve">Msg3 repetition should be usable for CFRA (including use cases other than initial access), in which case the gNB will not know if UE supports Msg3 repetition without UE capability signaling.  As DOCOMO points out, if the UE selects the legacy preamble group during initial access, the network will not be aware if it support Msg3 repetition.  </w:t>
            </w:r>
          </w:p>
        </w:tc>
      </w:tr>
      <w:tr w:rsidR="00200AF2" w14:paraId="1C843944" w14:textId="77777777" w:rsidTr="00200AF2">
        <w:tc>
          <w:tcPr>
            <w:tcW w:w="506" w:type="pct"/>
          </w:tcPr>
          <w:p w14:paraId="43D5E94E" w14:textId="419C4002" w:rsidR="00200AF2" w:rsidRDefault="00200AF2" w:rsidP="00200AF2">
            <w:pPr>
              <w:jc w:val="both"/>
              <w:rPr>
                <w:szCs w:val="21"/>
                <w:lang w:val="en-US"/>
              </w:rPr>
            </w:pPr>
            <w:r>
              <w:rPr>
                <w:rFonts w:eastAsia="Malgun Gothic" w:hint="eastAsia"/>
                <w:szCs w:val="21"/>
                <w:lang w:val="en-US" w:eastAsia="ko-KR"/>
              </w:rPr>
              <w:t>Samsung</w:t>
            </w:r>
          </w:p>
        </w:tc>
        <w:tc>
          <w:tcPr>
            <w:tcW w:w="4494" w:type="pct"/>
          </w:tcPr>
          <w:p w14:paraId="22505E2D"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 xml:space="preserve">Sorry to say, we are not ok to having this capability reporting. </w:t>
            </w:r>
          </w:p>
          <w:p w14:paraId="0039A8D6"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1. msg3 repetition is a status triggered event, meaning only when UE needs and when it's capable to do it. Besides, RACH procedure is a UE-initiated procedure mostly except for CFRA.</w:t>
            </w:r>
          </w:p>
          <w:p w14:paraId="3F0ECDF8"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 xml:space="preserve">2. </w:t>
            </w:r>
            <w:r>
              <w:rPr>
                <w:rFonts w:eastAsia="MS PGothic"/>
                <w:color w:val="000000"/>
                <w:szCs w:val="21"/>
                <w:lang w:val="en-US"/>
              </w:rPr>
              <w:t>T</w:t>
            </w:r>
            <w:r w:rsidRPr="007C35C6">
              <w:rPr>
                <w:rFonts w:eastAsia="MS PGothic"/>
                <w:color w:val="000000"/>
                <w:szCs w:val="21"/>
                <w:lang w:val="en-US"/>
              </w:rPr>
              <w:t>he claimed benefits are not real, "manage the resource for msg3 repetition"; knowing the number of connected mode UE who is capable is not equal or not even propo</w:t>
            </w:r>
            <w:r>
              <w:rPr>
                <w:rFonts w:eastAsia="MS PGothic"/>
                <w:color w:val="000000"/>
                <w:szCs w:val="21"/>
                <w:lang w:val="en-US"/>
              </w:rPr>
              <w:t>r</w:t>
            </w:r>
            <w:r w:rsidRPr="007C35C6">
              <w:rPr>
                <w:rFonts w:eastAsia="MS PGothic"/>
                <w:color w:val="000000"/>
                <w:szCs w:val="21"/>
                <w:lang w:val="en-US"/>
              </w:rPr>
              <w:t>tional to the resource should be configured. </w:t>
            </w:r>
            <w:r>
              <w:rPr>
                <w:rFonts w:eastAsia="MS PGothic"/>
                <w:color w:val="000000"/>
                <w:szCs w:val="21"/>
                <w:lang w:val="en-US"/>
              </w:rPr>
              <w:t>B</w:t>
            </w:r>
            <w:r w:rsidRPr="007C35C6">
              <w:rPr>
                <w:rFonts w:eastAsia="MS PGothic"/>
                <w:color w:val="000000"/>
                <w:szCs w:val="21"/>
                <w:lang w:val="en-US"/>
              </w:rPr>
              <w:t xml:space="preserve">esides, the UE who is doing RACH is mostly not in connected mode. </w:t>
            </w:r>
            <w:r>
              <w:rPr>
                <w:rFonts w:eastAsia="MS PGothic"/>
                <w:color w:val="000000"/>
                <w:szCs w:val="21"/>
                <w:lang w:val="en-US"/>
              </w:rPr>
              <w:t>A</w:t>
            </w:r>
            <w:r w:rsidRPr="007C35C6">
              <w:rPr>
                <w:rFonts w:eastAsia="MS PGothic"/>
                <w:color w:val="000000"/>
                <w:szCs w:val="21"/>
                <w:lang w:val="en-US"/>
              </w:rPr>
              <w:t>nother claimed benefits is for handover, which is even more unclear. Only when UE reported SSB measurement is higher than a threshold, gNB then triggers the handover. if the gNB sets a low bar, it's easily resuming the ping-pong effect. In addition, how it exactly can help handover, assuming gNB knows this UE is capable to doing msg3 repetition, does it really means this UE needs msg3 repetition? For handover, usually it's CFRA, then what's the msg3 repetition meaning here. If it is still using CBRA, then only it needs neighboring cell to allow msg3 repetition and configure the RACH resource for it, everything is same, nothing is needed from reporting such capabil</w:t>
            </w:r>
            <w:r>
              <w:rPr>
                <w:rFonts w:eastAsia="MS PGothic"/>
                <w:color w:val="000000"/>
                <w:szCs w:val="21"/>
                <w:lang w:val="en-US"/>
              </w:rPr>
              <w:t>i</w:t>
            </w:r>
            <w:r w:rsidRPr="007C35C6">
              <w:rPr>
                <w:rFonts w:eastAsia="MS PGothic"/>
                <w:color w:val="000000"/>
                <w:szCs w:val="21"/>
                <w:lang w:val="en-US"/>
              </w:rPr>
              <w:t xml:space="preserve">ty. Let's take 100 steps back, even it is for CFRA, then there could be only two options. </w:t>
            </w:r>
            <w:r>
              <w:rPr>
                <w:rFonts w:eastAsia="MS PGothic"/>
                <w:color w:val="000000"/>
                <w:szCs w:val="21"/>
                <w:lang w:val="en-US"/>
              </w:rPr>
              <w:t>O</w:t>
            </w:r>
            <w:r w:rsidRPr="007C35C6">
              <w:rPr>
                <w:rFonts w:eastAsia="MS PGothic"/>
                <w:color w:val="000000"/>
                <w:szCs w:val="21"/>
                <w:lang w:val="en-US"/>
              </w:rPr>
              <w:t xml:space="preserve">ne is gNB configures two sets of dedicated preamble with each of them with and without msg3 repetition and let UE choose. </w:t>
            </w:r>
            <w:r>
              <w:rPr>
                <w:rFonts w:eastAsia="MS PGothic"/>
                <w:color w:val="000000"/>
                <w:szCs w:val="21"/>
                <w:lang w:val="en-US"/>
              </w:rPr>
              <w:t>T</w:t>
            </w:r>
            <w:r w:rsidRPr="007C35C6">
              <w:rPr>
                <w:rFonts w:eastAsia="MS PGothic"/>
                <w:color w:val="000000"/>
                <w:szCs w:val="21"/>
                <w:lang w:val="en-US"/>
              </w:rPr>
              <w:t xml:space="preserve">his leads at least one set of the resource will be wasted. Another option is that gNB is fixed to configure the msg3 repetition without caring whether such UE is really needed or not. </w:t>
            </w:r>
            <w:r>
              <w:rPr>
                <w:rFonts w:eastAsia="MS PGothic"/>
                <w:color w:val="000000"/>
                <w:szCs w:val="21"/>
                <w:lang w:val="en-US"/>
              </w:rPr>
              <w:t>I</w:t>
            </w:r>
            <w:r w:rsidRPr="007C35C6">
              <w:rPr>
                <w:rFonts w:eastAsia="MS PGothic"/>
                <w:color w:val="000000"/>
                <w:szCs w:val="21"/>
                <w:lang w:val="en-US"/>
              </w:rPr>
              <w:t>sn't this another resource waste?</w:t>
            </w:r>
          </w:p>
          <w:p w14:paraId="0064224B" w14:textId="356D22FD" w:rsidR="00200AF2" w:rsidRDefault="00200AF2" w:rsidP="00200AF2">
            <w:pPr>
              <w:rPr>
                <w:rFonts w:eastAsia="MS PGothic"/>
                <w:color w:val="000000"/>
                <w:szCs w:val="21"/>
                <w:lang w:val="en-US"/>
              </w:rPr>
            </w:pPr>
            <w:r>
              <w:rPr>
                <w:rFonts w:eastAsia="MS PGothic"/>
                <w:color w:val="000000"/>
                <w:szCs w:val="21"/>
                <w:lang w:val="en-US"/>
              </w:rPr>
              <w:t>T</w:t>
            </w:r>
            <w:r w:rsidRPr="007C35C6">
              <w:rPr>
                <w:rFonts w:eastAsia="MS PGothic"/>
                <w:color w:val="000000"/>
                <w:szCs w:val="21"/>
                <w:lang w:val="en-US"/>
              </w:rPr>
              <w:t>hus, we d</w:t>
            </w:r>
            <w:r>
              <w:rPr>
                <w:rFonts w:eastAsia="MS PGothic"/>
                <w:color w:val="000000"/>
                <w:szCs w:val="21"/>
                <w:lang w:val="en-US"/>
              </w:rPr>
              <w:t>o</w:t>
            </w:r>
            <w:r w:rsidRPr="007C35C6">
              <w:rPr>
                <w:rFonts w:eastAsia="MS PGothic"/>
                <w:color w:val="000000"/>
                <w:szCs w:val="21"/>
                <w:lang w:val="en-US"/>
              </w:rPr>
              <w:t xml:space="preserve"> not see the need for reporting this.</w:t>
            </w:r>
          </w:p>
        </w:tc>
      </w:tr>
      <w:tr w:rsidR="00F776B4" w14:paraId="6D844F25" w14:textId="77777777" w:rsidTr="00200AF2">
        <w:tc>
          <w:tcPr>
            <w:tcW w:w="506" w:type="pct"/>
          </w:tcPr>
          <w:p w14:paraId="0A7FA99D" w14:textId="52C8E5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5E9AA3A1" w14:textId="75FE0F3C" w:rsidR="00F776B4" w:rsidRPr="007C35C6" w:rsidRDefault="00F776B4" w:rsidP="00200AF2">
            <w:pPr>
              <w:rPr>
                <w:rFonts w:eastAsia="MS PGothic"/>
                <w:color w:val="000000"/>
                <w:szCs w:val="21"/>
                <w:lang w:val="en-US"/>
              </w:rPr>
            </w:pPr>
            <w:r>
              <w:rPr>
                <w:rFonts w:eastAsia="MS PGothic"/>
                <w:color w:val="000000"/>
                <w:szCs w:val="21"/>
                <w:lang w:val="en-US"/>
              </w:rPr>
              <w:t>We share Ericsson’s and Docomo’s views above. Samsung claims the feedback is “mostly” not needed, and that implies that there are situations where this information is useful for the gNB. The natural consequence is that the FG is needed.</w:t>
            </w:r>
          </w:p>
        </w:tc>
      </w:tr>
      <w:tr w:rsidR="003E796B" w14:paraId="114C88BA" w14:textId="77777777" w:rsidTr="00200AF2">
        <w:tc>
          <w:tcPr>
            <w:tcW w:w="506" w:type="pct"/>
          </w:tcPr>
          <w:p w14:paraId="566C0EB9" w14:textId="7CD77EBE" w:rsidR="003E796B" w:rsidRDefault="003E796B" w:rsidP="003E796B">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0A7DA5C1" w14:textId="72262EE3" w:rsidR="003E796B" w:rsidRDefault="003E796B" w:rsidP="003E796B">
            <w:pPr>
              <w:rPr>
                <w:rFonts w:eastAsia="MS PGothic"/>
                <w:color w:val="000000"/>
                <w:szCs w:val="21"/>
                <w:lang w:val="en-US"/>
              </w:rPr>
            </w:pPr>
            <w:r>
              <w:rPr>
                <w:rFonts w:eastAsia="MS PGothic"/>
                <w:color w:val="000000"/>
                <w:szCs w:val="21"/>
                <w:lang w:val="en-US"/>
              </w:rPr>
              <w:t xml:space="preserve">Samsung still have concern to agree on this proposal. </w:t>
            </w:r>
            <w:r>
              <w:rPr>
                <w:rFonts w:eastAsia="MS PGothic" w:hint="eastAsia"/>
                <w:color w:val="000000"/>
                <w:szCs w:val="21"/>
                <w:lang w:val="en-US"/>
              </w:rPr>
              <w:t>C</w:t>
            </w:r>
            <w:r>
              <w:rPr>
                <w:rFonts w:eastAsia="MS PGothic"/>
                <w:color w:val="000000"/>
                <w:szCs w:val="21"/>
                <w:lang w:val="en-US"/>
              </w:rPr>
              <w:t>ompanies are invited to check their comment and provide further view, if any.</w:t>
            </w:r>
          </w:p>
        </w:tc>
      </w:tr>
      <w:tr w:rsidR="003E796B" w14:paraId="071D43A0" w14:textId="77777777" w:rsidTr="00200AF2">
        <w:tc>
          <w:tcPr>
            <w:tcW w:w="506" w:type="pct"/>
          </w:tcPr>
          <w:p w14:paraId="63CA2142" w14:textId="3A168E40" w:rsidR="003E796B" w:rsidRDefault="00E72848" w:rsidP="003E796B">
            <w:pPr>
              <w:jc w:val="both"/>
              <w:rPr>
                <w:rFonts w:eastAsia="Malgun Gothic"/>
                <w:szCs w:val="21"/>
                <w:lang w:val="en-US" w:eastAsia="ko-KR"/>
              </w:rPr>
            </w:pPr>
            <w:r>
              <w:rPr>
                <w:rFonts w:eastAsia="Malgun Gothic"/>
                <w:szCs w:val="21"/>
                <w:lang w:val="en-US" w:eastAsia="ko-KR"/>
              </w:rPr>
              <w:t>Ericsson</w:t>
            </w:r>
          </w:p>
        </w:tc>
        <w:tc>
          <w:tcPr>
            <w:tcW w:w="4494" w:type="pct"/>
          </w:tcPr>
          <w:p w14:paraId="5C6AC53B" w14:textId="078D265A" w:rsidR="003E796B" w:rsidRDefault="00E72848" w:rsidP="003E796B">
            <w:pPr>
              <w:rPr>
                <w:rFonts w:eastAsia="MS PGothic"/>
                <w:color w:val="000000"/>
                <w:szCs w:val="21"/>
                <w:lang w:val="en-US"/>
              </w:rPr>
            </w:pPr>
            <w:r>
              <w:rPr>
                <w:rFonts w:eastAsia="MS PGothic"/>
                <w:color w:val="000000"/>
                <w:szCs w:val="21"/>
                <w:lang w:val="en-US"/>
              </w:rPr>
              <w:t xml:space="preserve">We don’t understand Samsung’s point.  In CFRA, the UE is assigned preambles, and we can’t use them to identify if the UE requests Msg3 repetition.  </w:t>
            </w:r>
            <w:r w:rsidR="00D3689D">
              <w:rPr>
                <w:rFonts w:eastAsia="MS PGothic"/>
                <w:color w:val="000000"/>
                <w:szCs w:val="21"/>
                <w:lang w:val="en-US"/>
              </w:rPr>
              <w:t xml:space="preserve">The network may not be aware if a UE supports Msg3 repetition, e.g. if it accesses in non-standalone, if the RSRP is above the threshold to select the Msg3 repetition specific preambles, etc.  </w:t>
            </w:r>
            <w:r>
              <w:rPr>
                <w:rFonts w:eastAsia="MS PGothic"/>
                <w:color w:val="000000"/>
                <w:szCs w:val="21"/>
                <w:lang w:val="en-US"/>
              </w:rPr>
              <w:t xml:space="preserve">Therefore, there must be UE capability signaling to identify if the UE supports Msg3 repetition, if Msg3 repetition is to be used in CFRA.  </w:t>
            </w:r>
            <w:r w:rsidR="00D3689D">
              <w:rPr>
                <w:rFonts w:eastAsia="MS PGothic"/>
                <w:color w:val="000000"/>
                <w:szCs w:val="21"/>
                <w:lang w:val="en-US"/>
              </w:rPr>
              <w:t>Does Samsung think that the network should not be able to use Msg3 repetition for CFRA for e.g. UEs in handover, even if UE requests Msg3 repetition in initial access?</w:t>
            </w:r>
          </w:p>
        </w:tc>
      </w:tr>
      <w:tr w:rsidR="003E796B" w14:paraId="58E26C33" w14:textId="77777777" w:rsidTr="00200AF2">
        <w:tc>
          <w:tcPr>
            <w:tcW w:w="506" w:type="pct"/>
          </w:tcPr>
          <w:p w14:paraId="7895DA9D" w14:textId="77777777" w:rsidR="003E796B" w:rsidRDefault="003E796B" w:rsidP="003E796B">
            <w:pPr>
              <w:jc w:val="both"/>
              <w:rPr>
                <w:rFonts w:eastAsia="Malgun Gothic"/>
                <w:szCs w:val="21"/>
                <w:lang w:val="en-US" w:eastAsia="ko-KR"/>
              </w:rPr>
            </w:pPr>
          </w:p>
        </w:tc>
        <w:tc>
          <w:tcPr>
            <w:tcW w:w="4494" w:type="pct"/>
          </w:tcPr>
          <w:p w14:paraId="27F0B87D" w14:textId="77777777" w:rsidR="003E796B" w:rsidRDefault="003E796B" w:rsidP="003E796B">
            <w:pPr>
              <w:rPr>
                <w:rFonts w:eastAsia="MS PGothic"/>
                <w:color w:val="000000"/>
                <w:szCs w:val="21"/>
                <w:lang w:val="en-US"/>
              </w:rPr>
            </w:pP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signaling is necessary for FG 30-</w:t>
      </w:r>
      <w:bookmarkEnd w:id="57"/>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ListParagraph"/>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375DC48D" w14:textId="77777777" w:rsidR="005E1163" w:rsidRPr="005E1163" w:rsidRDefault="005E1163">
            <w:pPr>
              <w:rPr>
                <w:rFonts w:eastAsia="SimSun"/>
                <w:szCs w:val="24"/>
                <w:lang w:eastAsia="zh-CN"/>
              </w:rPr>
            </w:pPr>
            <w:r>
              <w:rPr>
                <w:szCs w:val="24"/>
              </w:rPr>
              <w:t>Optional with capability signaling</w:t>
            </w:r>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lastRenderedPageBreak/>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2FC6A4AA" w14:textId="77777777" w:rsidR="00CD0E96" w:rsidRDefault="00CD0E96" w:rsidP="00CD0E96">
      <w:pPr>
        <w:spacing w:afterLines="50" w:after="120"/>
        <w:jc w:val="both"/>
        <w:rPr>
          <w:b/>
          <w:bCs/>
          <w:szCs w:val="21"/>
          <w:lang w:val="en-US"/>
        </w:rPr>
      </w:pPr>
      <w:r w:rsidRPr="00CD0E96">
        <w:rPr>
          <w:b/>
          <w:bCs/>
          <w:szCs w:val="21"/>
          <w:highlight w:val="green"/>
          <w:lang w:val="en-US"/>
        </w:rPr>
        <w:lastRenderedPageBreak/>
        <w:t>Agreement</w:t>
      </w:r>
    </w:p>
    <w:p w14:paraId="72A7D995" w14:textId="77777777" w:rsidR="00CD0E96" w:rsidRPr="00110906" w:rsidRDefault="00CD0E96" w:rsidP="00CD0E96">
      <w:pPr>
        <w:pStyle w:val="ListParagraph"/>
        <w:numPr>
          <w:ilvl w:val="0"/>
          <w:numId w:val="16"/>
        </w:numPr>
        <w:spacing w:afterLines="50" w:after="120"/>
        <w:ind w:leftChars="0" w:left="482" w:hanging="482"/>
        <w:jc w:val="both"/>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201"/>
        <w:gridCol w:w="1563"/>
        <w:gridCol w:w="5891"/>
        <w:gridCol w:w="1115"/>
        <w:gridCol w:w="958"/>
        <w:gridCol w:w="797"/>
        <w:gridCol w:w="1437"/>
        <w:gridCol w:w="1433"/>
        <w:gridCol w:w="958"/>
        <w:gridCol w:w="958"/>
        <w:gridCol w:w="958"/>
        <w:gridCol w:w="2391"/>
        <w:gridCol w:w="1307"/>
      </w:tblGrid>
      <w:tr w:rsidR="00CD0E96" w14:paraId="0938EEC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C532270"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C5CFF87" w14:textId="77777777" w:rsidR="00CD0E96" w:rsidRPr="00722A38" w:rsidRDefault="00CD0E96" w:rsidP="0077068D">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C3938A" w14:textId="77777777" w:rsidR="00CD0E96" w:rsidRPr="00722A38" w:rsidRDefault="00CD0E96" w:rsidP="0077068D">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7800097E"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34792A59"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75A70AD"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3A1563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F76679B"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C719268" w14:textId="77777777" w:rsidR="00CD0E96" w:rsidRPr="00722A38" w:rsidRDefault="00CD0E96" w:rsidP="0077068D">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1C0A653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5DABD9C"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A8EB74"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25D9C8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4BBE24" w14:textId="77777777" w:rsidR="00CD0E96" w:rsidRPr="00722A38" w:rsidRDefault="00CD0E96" w:rsidP="0077068D">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0CA3AA7"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C925474" w14:textId="682C7D5D" w:rsidR="00EB3B75" w:rsidRDefault="00CD0E96">
      <w:pPr>
        <w:spacing w:afterLines="50" w:after="120"/>
        <w:jc w:val="both"/>
        <w:rPr>
          <w:sz w:val="22"/>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4BECF0A" w14:textId="77777777" w:rsidR="00EB3B75" w:rsidRDefault="00EB3B75">
      <w:pPr>
        <w:spacing w:afterLines="50" w:after="120"/>
        <w:jc w:val="both"/>
        <w:rPr>
          <w:sz w:val="22"/>
          <w:lang w:val="en-US"/>
        </w:rPr>
      </w:pPr>
    </w:p>
    <w:p w14:paraId="571997DC" w14:textId="77777777" w:rsidR="00EB3B75" w:rsidRDefault="00ED06A3">
      <w:pPr>
        <w:pStyle w:val="Heading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6526" w14:textId="77777777" w:rsidR="00A528CB" w:rsidRDefault="00A528CB">
      <w:r>
        <w:separator/>
      </w:r>
    </w:p>
  </w:endnote>
  <w:endnote w:type="continuationSeparator" w:id="0">
    <w:p w14:paraId="410A1C96" w14:textId="77777777" w:rsidR="00A528CB" w:rsidRDefault="00A5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DDA1" w14:textId="77777777" w:rsidR="0077068D" w:rsidRDefault="0077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377C" w14:textId="77777777" w:rsidR="0077068D" w:rsidRDefault="00770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360C" w14:textId="77777777" w:rsidR="0077068D" w:rsidRDefault="0077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3C7E" w14:textId="77777777" w:rsidR="00A528CB" w:rsidRDefault="00A528CB">
      <w:r>
        <w:separator/>
      </w:r>
    </w:p>
  </w:footnote>
  <w:footnote w:type="continuationSeparator" w:id="0">
    <w:p w14:paraId="0B7FE535" w14:textId="77777777" w:rsidR="00A528CB" w:rsidRDefault="00A5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D994" w14:textId="77777777" w:rsidR="0077068D" w:rsidRDefault="00770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629A" w14:textId="77777777" w:rsidR="0077068D" w:rsidRDefault="00770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5A7E" w14:textId="77777777" w:rsidR="0077068D" w:rsidRDefault="00770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A96E25"/>
    <w:multiLevelType w:val="hybridMultilevel"/>
    <w:tmpl w:val="AB7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8"/>
  </w:num>
  <w:num w:numId="4">
    <w:abstractNumId w:val="33"/>
  </w:num>
  <w:num w:numId="5">
    <w:abstractNumId w:val="4"/>
  </w:num>
  <w:num w:numId="6">
    <w:abstractNumId w:val="9"/>
  </w:num>
  <w:num w:numId="7">
    <w:abstractNumId w:val="21"/>
  </w:num>
  <w:num w:numId="8">
    <w:abstractNumId w:val="13"/>
  </w:num>
  <w:num w:numId="9">
    <w:abstractNumId w:val="6"/>
  </w:num>
  <w:num w:numId="10">
    <w:abstractNumId w:val="23"/>
  </w:num>
  <w:num w:numId="11">
    <w:abstractNumId w:val="15"/>
  </w:num>
  <w:num w:numId="12">
    <w:abstractNumId w:val="18"/>
  </w:num>
  <w:num w:numId="13">
    <w:abstractNumId w:val="29"/>
  </w:num>
  <w:num w:numId="14">
    <w:abstractNumId w:val="26"/>
  </w:num>
  <w:num w:numId="15">
    <w:abstractNumId w:val="14"/>
  </w:num>
  <w:num w:numId="16">
    <w:abstractNumId w:val="30"/>
  </w:num>
  <w:num w:numId="17">
    <w:abstractNumId w:val="22"/>
  </w:num>
  <w:num w:numId="18">
    <w:abstractNumId w:val="24"/>
  </w:num>
  <w:num w:numId="19">
    <w:abstractNumId w:val="20"/>
  </w:num>
  <w:num w:numId="20">
    <w:abstractNumId w:val="12"/>
  </w:num>
  <w:num w:numId="21">
    <w:abstractNumId w:val="0"/>
  </w:num>
  <w:num w:numId="22">
    <w:abstractNumId w:val="31"/>
  </w:num>
  <w:num w:numId="23">
    <w:abstractNumId w:val="8"/>
  </w:num>
  <w:num w:numId="24">
    <w:abstractNumId w:val="25"/>
  </w:num>
  <w:num w:numId="25">
    <w:abstractNumId w:val="1"/>
  </w:num>
  <w:num w:numId="26">
    <w:abstractNumId w:val="10"/>
  </w:num>
  <w:num w:numId="27">
    <w:abstractNumId w:val="27"/>
  </w:num>
  <w:num w:numId="28">
    <w:abstractNumId w:val="16"/>
  </w:num>
  <w:num w:numId="29">
    <w:abstractNumId w:val="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A67"/>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C4A"/>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203"/>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D9C"/>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2EA7"/>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05"/>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2FAE"/>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2"/>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2F8"/>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0C45"/>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A7C"/>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2D"/>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96B"/>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35"/>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248"/>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9DF"/>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AE9"/>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6F78"/>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8CB"/>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5EC9"/>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941"/>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700"/>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3E"/>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E96"/>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89D"/>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1F65"/>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952"/>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3E"/>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848"/>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686"/>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640"/>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34E"/>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B4"/>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styleId="Revision">
    <w:name w:val="Revision"/>
    <w:hidden/>
    <w:uiPriority w:val="99"/>
    <w:semiHidden/>
    <w:rsid w:val="008455AF"/>
    <w:rPr>
      <w:rFonts w:ascii="Times New Roman" w:eastAsia="MS Gothic"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326">
      <w:bodyDiv w:val="1"/>
      <w:marLeft w:val="0"/>
      <w:marRight w:val="0"/>
      <w:marTop w:val="0"/>
      <w:marBottom w:val="0"/>
      <w:divBdr>
        <w:top w:val="none" w:sz="0" w:space="0" w:color="auto"/>
        <w:left w:val="none" w:sz="0" w:space="0" w:color="auto"/>
        <w:bottom w:val="none" w:sz="0" w:space="0" w:color="auto"/>
        <w:right w:val="none" w:sz="0" w:space="0" w:color="auto"/>
      </w:divBdr>
      <w:divsChild>
        <w:div w:id="455370149">
          <w:marLeft w:val="0"/>
          <w:marRight w:val="0"/>
          <w:marTop w:val="0"/>
          <w:marBottom w:val="0"/>
          <w:divBdr>
            <w:top w:val="none" w:sz="0" w:space="0" w:color="auto"/>
            <w:left w:val="none" w:sz="0" w:space="0" w:color="auto"/>
            <w:bottom w:val="none" w:sz="0" w:space="0" w:color="auto"/>
            <w:right w:val="none" w:sz="0" w:space="0" w:color="auto"/>
          </w:divBdr>
        </w:div>
      </w:divsChild>
    </w:div>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C0FFFD1-7D39-4E09-A799-CFE0B9D17F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28881</Words>
  <Characters>149785</Characters>
  <Application>Microsoft Office Word</Application>
  <DocSecurity>0</DocSecurity>
  <Lines>1248</Lines>
  <Paragraphs>356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178310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2021-11-18T06:57:00Z</dcterms:created>
  <dcterms:modified xsi:type="dcterms:W3CDTF">2021-11-18T06:57:00Z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