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96F3" w14:textId="7ED75EDC" w:rsidR="008B662F" w:rsidRDefault="00D45213">
      <w:pPr>
        <w:tabs>
          <w:tab w:val="center" w:pos="4536"/>
          <w:tab w:val="right" w:pos="8280"/>
          <w:tab w:val="right" w:pos="9639"/>
        </w:tabs>
        <w:spacing w:line="276" w:lineRule="auto"/>
        <w:ind w:right="2"/>
        <w:rPr>
          <w:rFonts w:ascii="Arial" w:eastAsia="Malgun Gothic" w:hAnsi="Arial" w:cs="Arial"/>
          <w:b/>
          <w:bCs/>
          <w:lang w:eastAsia="en-US"/>
        </w:rPr>
      </w:pPr>
      <w:r>
        <w:rPr>
          <w:rFonts w:ascii="Arial" w:eastAsia="Malgun Gothic" w:hAnsi="Arial" w:cs="Arial"/>
          <w:b/>
          <w:bCs/>
          <w:lang w:eastAsia="en-US"/>
        </w:rPr>
        <w:t>3GPP TSG RAN WG1 #10</w:t>
      </w:r>
      <w:r>
        <w:rPr>
          <w:rFonts w:ascii="Arial" w:eastAsia="ＭＳ 明朝" w:hAnsi="Arial" w:cs="Arial" w:hint="eastAsia"/>
          <w:b/>
          <w:bCs/>
        </w:rPr>
        <w:t>7</w:t>
      </w:r>
      <w:r>
        <w:rPr>
          <w:rFonts w:ascii="Arial" w:eastAsia="Malgun Gothic" w:hAnsi="Arial" w:cs="Arial"/>
          <w:b/>
          <w:bCs/>
          <w:lang w:eastAsia="en-US"/>
        </w:rPr>
        <w:t>-e</w:t>
      </w:r>
      <w:r>
        <w:rPr>
          <w:rFonts w:ascii="Arial" w:eastAsia="Malgun Gothic" w:hAnsi="Arial" w:cs="Arial"/>
          <w:b/>
          <w:bCs/>
          <w:lang w:eastAsia="en-US"/>
        </w:rPr>
        <w:tab/>
      </w:r>
      <w:r>
        <w:rPr>
          <w:rFonts w:ascii="Arial" w:eastAsia="Malgun Gothic" w:hAnsi="Arial" w:cs="Arial"/>
          <w:b/>
          <w:bCs/>
          <w:lang w:eastAsia="en-US"/>
        </w:rPr>
        <w:tab/>
      </w:r>
      <w:r>
        <w:rPr>
          <w:rFonts w:ascii="Arial" w:eastAsia="Malgun Gothic" w:hAnsi="Arial" w:cs="Arial"/>
          <w:b/>
          <w:bCs/>
          <w:lang w:eastAsia="en-US"/>
        </w:rPr>
        <w:tab/>
        <w:t>R1-2</w:t>
      </w:r>
      <w:r>
        <w:rPr>
          <w:rFonts w:ascii="Arial" w:eastAsia="ＭＳ 明朝" w:hAnsi="Arial" w:cs="Arial" w:hint="eastAsia"/>
          <w:b/>
          <w:bCs/>
        </w:rPr>
        <w:t>1</w:t>
      </w:r>
      <w:r w:rsidR="005069D2">
        <w:rPr>
          <w:rFonts w:ascii="Arial" w:eastAsia="ＭＳ 明朝" w:hAnsi="Arial" w:cs="Arial"/>
          <w:b/>
          <w:bCs/>
        </w:rPr>
        <w:t>12539</w:t>
      </w:r>
    </w:p>
    <w:p w14:paraId="1A91D6A6" w14:textId="77777777" w:rsidR="008B662F" w:rsidRDefault="00D45213">
      <w:pPr>
        <w:tabs>
          <w:tab w:val="center" w:pos="4536"/>
          <w:tab w:val="right" w:pos="9072"/>
        </w:tabs>
        <w:spacing w:line="276" w:lineRule="auto"/>
        <w:rPr>
          <w:rFonts w:ascii="Arial" w:eastAsia="Malgun Gothic" w:hAnsi="Arial" w:cs="Arial"/>
          <w:b/>
          <w:bCs/>
          <w:lang w:val="en-US" w:eastAsia="en-US"/>
        </w:rPr>
      </w:pPr>
      <w:r>
        <w:rPr>
          <w:rFonts w:ascii="Arial" w:eastAsia="Malgun Gothic" w:hAnsi="Arial" w:cs="Arial"/>
          <w:b/>
          <w:bCs/>
          <w:lang w:val="en-US" w:eastAsia="en-US"/>
        </w:rPr>
        <w:t xml:space="preserve">e-Meeting, </w:t>
      </w:r>
      <w:r>
        <w:rPr>
          <w:rFonts w:ascii="Arial" w:eastAsia="Malgun Gothic" w:hAnsi="Arial" w:cs="Arial"/>
          <w:b/>
          <w:bCs/>
          <w:lang w:eastAsia="en-US"/>
        </w:rPr>
        <w:t>November 11</w:t>
      </w:r>
      <w:r>
        <w:rPr>
          <w:rFonts w:ascii="Arial" w:eastAsia="Malgun Gothic" w:hAnsi="Arial" w:cs="Arial"/>
          <w:b/>
          <w:bCs/>
          <w:vertAlign w:val="superscript"/>
          <w:lang w:eastAsia="en-US"/>
        </w:rPr>
        <w:t>th</w:t>
      </w:r>
      <w:r>
        <w:rPr>
          <w:rFonts w:ascii="Arial" w:eastAsia="Malgun Gothic" w:hAnsi="Arial" w:cs="Arial"/>
          <w:b/>
          <w:bCs/>
          <w:lang w:eastAsia="en-US"/>
        </w:rPr>
        <w:t xml:space="preserve"> – 19</w:t>
      </w:r>
      <w:r>
        <w:rPr>
          <w:rFonts w:ascii="Arial" w:eastAsia="Malgun Gothic" w:hAnsi="Arial" w:cs="Arial"/>
          <w:b/>
          <w:bCs/>
          <w:vertAlign w:val="superscript"/>
          <w:lang w:eastAsia="en-US"/>
        </w:rPr>
        <w:t>th</w:t>
      </w:r>
      <w:r>
        <w:rPr>
          <w:rFonts w:ascii="Arial" w:eastAsia="Malgun Gothic" w:hAnsi="Arial" w:cs="Arial"/>
          <w:b/>
          <w:bCs/>
          <w:lang w:eastAsia="en-US"/>
        </w:rPr>
        <w:t>, 2021</w:t>
      </w:r>
    </w:p>
    <w:p w14:paraId="67E46735" w14:textId="77777777" w:rsidR="008B662F" w:rsidRDefault="008B662F">
      <w:pPr>
        <w:tabs>
          <w:tab w:val="center" w:pos="4536"/>
          <w:tab w:val="right" w:pos="9072"/>
        </w:tabs>
        <w:spacing w:line="276" w:lineRule="auto"/>
        <w:rPr>
          <w:rFonts w:ascii="Arial" w:eastAsia="Malgun Gothic" w:hAnsi="Arial" w:cs="Arial"/>
          <w:b/>
          <w:bCs/>
          <w:szCs w:val="24"/>
          <w:lang w:eastAsia="en-US"/>
        </w:rPr>
      </w:pPr>
    </w:p>
    <w:p w14:paraId="40585257" w14:textId="77777777" w:rsidR="008B662F" w:rsidRDefault="00D45213">
      <w:pP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Agenda item:</w:t>
      </w:r>
      <w:r>
        <w:rPr>
          <w:rFonts w:ascii="Arial" w:eastAsia="Malgun Gothic" w:hAnsi="Arial"/>
          <w:lang w:val="en-US" w:eastAsia="en-US"/>
        </w:rPr>
        <w:tab/>
      </w:r>
      <w:bookmarkStart w:id="0" w:name="Source"/>
      <w:bookmarkEnd w:id="0"/>
      <w:r>
        <w:rPr>
          <w:rFonts w:ascii="Arial" w:eastAsia="Malgun Gothic" w:hAnsi="Arial"/>
          <w:lang w:val="en-US" w:eastAsia="ko-KR"/>
        </w:rPr>
        <w:t>7.2.11</w:t>
      </w:r>
    </w:p>
    <w:p w14:paraId="175BB7A3" w14:textId="77777777" w:rsidR="008B662F" w:rsidRDefault="00D45213">
      <w:pPr>
        <w:tabs>
          <w:tab w:val="left" w:pos="1985"/>
        </w:tabs>
        <w:spacing w:after="120" w:line="288" w:lineRule="auto"/>
        <w:ind w:left="2040" w:hangingChars="850" w:hanging="2040"/>
        <w:jc w:val="both"/>
        <w:rPr>
          <w:rFonts w:ascii="Arial" w:eastAsia="SimSun" w:hAnsi="Arial"/>
          <w:lang w:val="en-US" w:eastAsia="zh-CN"/>
        </w:rPr>
      </w:pPr>
      <w:r>
        <w:rPr>
          <w:rFonts w:ascii="Arial" w:eastAsia="Malgun Gothic" w:hAnsi="Arial"/>
          <w:b/>
          <w:lang w:val="en-US" w:eastAsia="en-US"/>
        </w:rPr>
        <w:t xml:space="preserve">Source: </w:t>
      </w:r>
      <w:r>
        <w:rPr>
          <w:rFonts w:ascii="Arial" w:eastAsia="Malgun Gothic" w:hAnsi="Arial"/>
          <w:b/>
          <w:lang w:val="en-US" w:eastAsia="en-US"/>
        </w:rPr>
        <w:tab/>
      </w:r>
      <w:r>
        <w:rPr>
          <w:rFonts w:ascii="Arial" w:eastAsia="Malgun Gothic" w:hAnsi="Arial"/>
          <w:bCs/>
          <w:lang w:val="en-US" w:eastAsia="en-US"/>
        </w:rPr>
        <w:t>Moderator (</w:t>
      </w:r>
      <w:r>
        <w:rPr>
          <w:rFonts w:ascii="Arial" w:eastAsia="Malgun Gothic" w:hAnsi="Arial"/>
          <w:lang w:val="en-US" w:eastAsia="en-US"/>
        </w:rPr>
        <w:t>NTT DOCOMO, INC.)</w:t>
      </w:r>
    </w:p>
    <w:p w14:paraId="34A0AE80" w14:textId="787F7D38" w:rsidR="008B662F" w:rsidRDefault="00D45213">
      <w:pPr>
        <w:tabs>
          <w:tab w:val="left" w:pos="1985"/>
        </w:tabs>
        <w:spacing w:after="120" w:line="288" w:lineRule="auto"/>
        <w:ind w:left="2040" w:hangingChars="850" w:hanging="2040"/>
        <w:jc w:val="both"/>
        <w:rPr>
          <w:rFonts w:ascii="Arial" w:eastAsia="Malgun Gothic" w:hAnsi="Arial" w:cs="Arial"/>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lang w:val="en-US" w:eastAsia="en-US"/>
        </w:rPr>
        <w:t xml:space="preserve">Summary on </w:t>
      </w:r>
      <w:r w:rsidR="00AD4EAA">
        <w:rPr>
          <w:rFonts w:ascii="Arial" w:eastAsia="Malgun Gothic" w:hAnsi="Arial"/>
          <w:lang w:val="en-US" w:eastAsia="en-US"/>
        </w:rPr>
        <w:t>[</w:t>
      </w:r>
      <w:r w:rsidR="00AD4EAA" w:rsidRPr="00AD4EAA">
        <w:rPr>
          <w:rFonts w:ascii="Arial" w:eastAsia="Malgun Gothic" w:hAnsi="Arial"/>
          <w:lang w:val="en-US" w:eastAsia="en-US"/>
        </w:rPr>
        <w:t>107-e-AI7.2.11-NR-UEFeature-Others-01</w:t>
      </w:r>
      <w:r w:rsidR="00AD4EAA">
        <w:rPr>
          <w:rFonts w:ascii="Arial" w:eastAsia="Malgun Gothic" w:hAnsi="Arial"/>
          <w:lang w:val="en-US" w:eastAsia="en-US"/>
        </w:rPr>
        <w:t>]</w:t>
      </w:r>
    </w:p>
    <w:p w14:paraId="13532684" w14:textId="77777777" w:rsidR="008B662F" w:rsidRDefault="00D4521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77F94A66" w14:textId="77777777" w:rsidR="008B662F" w:rsidRDefault="008B662F">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31A830F4" w14:textId="77777777" w:rsidR="008B662F" w:rsidRDefault="00D45213">
      <w:pPr>
        <w:pStyle w:val="affb"/>
        <w:keepNext/>
        <w:keepLines/>
        <w:numPr>
          <w:ilvl w:val="0"/>
          <w:numId w:val="9"/>
        </w:numPr>
        <w:tabs>
          <w:tab w:val="left"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Pr>
          <w:rFonts w:ascii="Arial" w:eastAsia="Batang" w:hAnsi="Arial"/>
          <w:sz w:val="32"/>
          <w:szCs w:val="32"/>
          <w:lang w:val="en-US" w:eastAsia="ko-KR"/>
        </w:rPr>
        <w:t>Introduction</w:t>
      </w:r>
      <w:bookmarkEnd w:id="2"/>
    </w:p>
    <w:p w14:paraId="1C6ACAE6" w14:textId="5558EB48" w:rsidR="008B662F" w:rsidRDefault="00D45213">
      <w:pPr>
        <w:spacing w:afterLines="50" w:after="120"/>
        <w:jc w:val="both"/>
        <w:rPr>
          <w:rFonts w:eastAsia="ＭＳ 明朝"/>
          <w:sz w:val="22"/>
          <w:szCs w:val="22"/>
          <w:lang w:val="en-US"/>
        </w:rPr>
      </w:pPr>
      <w:r>
        <w:rPr>
          <w:rFonts w:eastAsia="ＭＳ 明朝"/>
          <w:sz w:val="22"/>
          <w:szCs w:val="22"/>
          <w:lang w:val="en-US"/>
        </w:rPr>
        <w:t>This contribution summarizes the</w:t>
      </w:r>
      <w:r w:rsidR="00AD4EAA">
        <w:rPr>
          <w:rFonts w:eastAsia="ＭＳ 明朝"/>
          <w:sz w:val="22"/>
          <w:szCs w:val="22"/>
          <w:lang w:val="en-US"/>
        </w:rPr>
        <w:t xml:space="preserve"> following email discussion/approval in RAN1#107-e meeting</w:t>
      </w:r>
      <w:r>
        <w:rPr>
          <w:rFonts w:eastAsia="ＭＳ 明朝"/>
          <w:sz w:val="22"/>
          <w:szCs w:val="22"/>
          <w:lang w:val="en-US"/>
        </w:rPr>
        <w:t>.</w:t>
      </w:r>
    </w:p>
    <w:p w14:paraId="4F471EB8" w14:textId="76725274" w:rsidR="00AD4EAA" w:rsidRDefault="00AD4EAA">
      <w:pPr>
        <w:spacing w:afterLines="50" w:after="120"/>
        <w:jc w:val="both"/>
        <w:rPr>
          <w:rFonts w:eastAsia="ＭＳ 明朝"/>
          <w:sz w:val="22"/>
          <w:szCs w:val="22"/>
          <w:lang w:val="en-US"/>
        </w:rPr>
      </w:pPr>
    </w:p>
    <w:p w14:paraId="5A10FA66" w14:textId="77777777" w:rsidR="00AD4EAA" w:rsidRPr="00AD4EAA" w:rsidRDefault="00AD4EAA" w:rsidP="00AD4EAA">
      <w:pPr>
        <w:rPr>
          <w:rFonts w:ascii="Arial" w:eastAsia="ＭＳ Ｐゴシック" w:hAnsi="Arial" w:cs="Arial"/>
          <w:b/>
          <w:bCs/>
          <w:sz w:val="20"/>
          <w:highlight w:val="cyan"/>
          <w:lang w:val="en-US"/>
        </w:rPr>
      </w:pPr>
      <w:r w:rsidRPr="00AD4EAA">
        <w:rPr>
          <w:rFonts w:ascii="Arial" w:eastAsia="ＭＳ Ｐゴシック" w:hAnsi="Arial" w:cs="Arial"/>
          <w:b/>
          <w:bCs/>
          <w:sz w:val="20"/>
          <w:highlight w:val="cyan"/>
          <w:lang w:val="en-US" w:eastAsia="zh-CN"/>
        </w:rPr>
        <w:t>[107-e-AI7.2.11-NR-UEFeature-Others-01] Email discussion/approval on UE features for others by Nov 18</w:t>
      </w:r>
      <w:r w:rsidRPr="00AD4EAA">
        <w:rPr>
          <w:rFonts w:ascii="Arial" w:eastAsia="ＭＳ Ｐゴシック" w:hAnsi="Arial" w:cs="Arial"/>
          <w:b/>
          <w:bCs/>
          <w:sz w:val="20"/>
          <w:highlight w:val="cyan"/>
          <w:vertAlign w:val="superscript"/>
          <w:lang w:val="en-US" w:eastAsia="zh-CN"/>
        </w:rPr>
        <w:t>th</w:t>
      </w:r>
      <w:r w:rsidRPr="00AD4EAA">
        <w:rPr>
          <w:rFonts w:ascii="Arial" w:eastAsia="ＭＳ Ｐゴシック" w:hAnsi="Arial" w:cs="Arial"/>
          <w:b/>
          <w:bCs/>
          <w:sz w:val="20"/>
          <w:highlight w:val="cyan"/>
          <w:lang w:val="en-US" w:eastAsia="zh-CN"/>
        </w:rPr>
        <w:t xml:space="preserve"> – Hiroki (DOCOMO)</w:t>
      </w:r>
    </w:p>
    <w:p w14:paraId="5862FFD5" w14:textId="77777777" w:rsidR="00AD4EAA" w:rsidRPr="00AD4EAA" w:rsidRDefault="00AD4EAA" w:rsidP="00AD4EAA">
      <w:pPr>
        <w:numPr>
          <w:ilvl w:val="0"/>
          <w:numId w:val="28"/>
        </w:numPr>
        <w:jc w:val="both"/>
        <w:rPr>
          <w:rFonts w:ascii="Arial" w:eastAsia="ＭＳ Ｐゴシック" w:hAnsi="Arial" w:cs="Arial"/>
          <w:sz w:val="20"/>
          <w:lang w:val="en-US"/>
        </w:rPr>
      </w:pPr>
      <w:r w:rsidRPr="00AD4EAA">
        <w:rPr>
          <w:rFonts w:ascii="Arial" w:eastAsia="ＭＳ Ｐゴシック" w:hAnsi="Arial" w:cs="Arial"/>
          <w:b/>
          <w:bCs/>
          <w:sz w:val="20"/>
          <w:highlight w:val="cyan"/>
          <w:lang w:val="en-US" w:eastAsia="zh-CN"/>
        </w:rPr>
        <w:t xml:space="preserve">Introduce a new UE capability indicating </w:t>
      </w:r>
      <w:r w:rsidRPr="00AD4EAA">
        <w:rPr>
          <w:rFonts w:ascii="Arial" w:eastAsia="ＭＳ Ｐゴシック" w:hAnsi="Arial" w:cs="Arial"/>
          <w:b/>
          <w:bCs/>
          <w:color w:val="FF0000"/>
          <w:sz w:val="20"/>
          <w:highlight w:val="cyan"/>
          <w:lang w:val="en-US" w:eastAsia="zh-CN"/>
        </w:rPr>
        <w:t xml:space="preserve">4Tx </w:t>
      </w:r>
      <w:r w:rsidRPr="00AD4EAA">
        <w:rPr>
          <w:rFonts w:ascii="Arial" w:eastAsia="ＭＳ Ｐゴシック" w:hAnsi="Arial" w:cs="Arial"/>
          <w:b/>
          <w:bCs/>
          <w:sz w:val="20"/>
          <w:highlight w:val="cyan"/>
          <w:lang w:val="en-US" w:eastAsia="zh-CN"/>
        </w:rPr>
        <w:t xml:space="preserve">UL MIMO coherence per band per band combination </w:t>
      </w:r>
      <w:r w:rsidRPr="00AD4EAA">
        <w:rPr>
          <w:rFonts w:ascii="Arial" w:eastAsia="ＭＳ Ｐゴシック" w:hAnsi="Arial" w:cs="Arial"/>
          <w:b/>
          <w:bCs/>
          <w:color w:val="FF0000"/>
          <w:sz w:val="20"/>
          <w:highlight w:val="cyan"/>
          <w:lang w:val="en-US" w:eastAsia="zh-CN"/>
        </w:rPr>
        <w:t>(no impact on Rel-16 UL Tx switching)</w:t>
      </w:r>
    </w:p>
    <w:p w14:paraId="1AD235A3" w14:textId="0D606DAF" w:rsidR="00AD4EAA" w:rsidRPr="00AD4EAA" w:rsidRDefault="00AD4EAA">
      <w:pPr>
        <w:spacing w:afterLines="50" w:after="120"/>
        <w:jc w:val="both"/>
        <w:rPr>
          <w:rFonts w:eastAsia="ＭＳ 明朝"/>
          <w:sz w:val="22"/>
          <w:szCs w:val="22"/>
          <w:lang w:val="en-US"/>
        </w:rPr>
      </w:pPr>
    </w:p>
    <w:p w14:paraId="164C197C" w14:textId="77777777" w:rsidR="008B662F" w:rsidRDefault="008B662F">
      <w:pPr>
        <w:rPr>
          <w:b/>
        </w:rPr>
        <w:sectPr w:rsidR="008B662F">
          <w:footerReference w:type="default" r:id="rId14"/>
          <w:pgSz w:w="11906" w:h="16838"/>
          <w:pgMar w:top="851" w:right="1134" w:bottom="567" w:left="1134" w:header="720" w:footer="720" w:gutter="0"/>
          <w:cols w:space="720"/>
          <w:docGrid w:linePitch="326"/>
        </w:sectPr>
      </w:pPr>
    </w:p>
    <w:p w14:paraId="447D6B32" w14:textId="77777777" w:rsidR="008B662F" w:rsidRDefault="00D45213">
      <w:pPr>
        <w:pStyle w:val="affb"/>
        <w:keepNext/>
        <w:keepLines/>
        <w:numPr>
          <w:ilvl w:val="0"/>
          <w:numId w:val="9"/>
        </w:numPr>
        <w:tabs>
          <w:tab w:val="left"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Discussion on other UE features</w:t>
      </w:r>
    </w:p>
    <w:p w14:paraId="1A862B9E" w14:textId="77777777" w:rsidR="008B662F" w:rsidRDefault="008B662F">
      <w:pPr>
        <w:pStyle w:val="affb"/>
        <w:keepNext/>
        <w:keepLines/>
        <w:numPr>
          <w:ilvl w:val="0"/>
          <w:numId w:val="11"/>
        </w:numPr>
        <w:tabs>
          <w:tab w:val="left" w:pos="851"/>
        </w:tabs>
        <w:overflowPunct w:val="0"/>
        <w:autoSpaceDE w:val="0"/>
        <w:autoSpaceDN w:val="0"/>
        <w:adjustRightInd w:val="0"/>
        <w:spacing w:after="120"/>
        <w:ind w:leftChars="0"/>
        <w:jc w:val="both"/>
        <w:textAlignment w:val="baseline"/>
        <w:outlineLvl w:val="1"/>
        <w:rPr>
          <w:rFonts w:ascii="Arial" w:eastAsia="ＭＳ 明朝" w:hAnsi="Arial"/>
          <w:vanish/>
          <w:sz w:val="28"/>
          <w:szCs w:val="32"/>
          <w:lang w:val="en-US"/>
        </w:rPr>
      </w:pPr>
    </w:p>
    <w:p w14:paraId="284406B2" w14:textId="77777777" w:rsidR="008B662F" w:rsidRDefault="00D45213">
      <w:pPr>
        <w:keepNext/>
        <w:keepLines/>
        <w:numPr>
          <w:ilvl w:val="1"/>
          <w:numId w:val="11"/>
        </w:numPr>
        <w:tabs>
          <w:tab w:val="left" w:pos="851"/>
        </w:tabs>
        <w:overflowPunct w:val="0"/>
        <w:autoSpaceDE w:val="0"/>
        <w:autoSpaceDN w:val="0"/>
        <w:adjustRightInd w:val="0"/>
        <w:spacing w:after="120"/>
        <w:jc w:val="both"/>
        <w:textAlignment w:val="baseline"/>
        <w:outlineLvl w:val="1"/>
        <w:rPr>
          <w:rFonts w:ascii="Arial" w:eastAsia="Batang" w:hAnsi="Arial"/>
          <w:sz w:val="28"/>
          <w:szCs w:val="32"/>
          <w:lang w:val="en-US" w:eastAsia="ko-KR"/>
        </w:rPr>
      </w:pPr>
      <w:r>
        <w:rPr>
          <w:rFonts w:ascii="Arial" w:eastAsia="ＭＳ 明朝" w:hAnsi="Arial"/>
          <w:sz w:val="28"/>
          <w:szCs w:val="32"/>
          <w:lang w:val="en-US"/>
        </w:rPr>
        <w:t>UE feature for UL MIMO coherence</w:t>
      </w:r>
    </w:p>
    <w:tbl>
      <w:tblPr>
        <w:tblW w:w="21243" w:type="dxa"/>
        <w:tblLook w:val="04A0" w:firstRow="1" w:lastRow="0" w:firstColumn="1" w:lastColumn="0" w:noHBand="0" w:noVBand="1"/>
      </w:tblPr>
      <w:tblGrid>
        <w:gridCol w:w="886"/>
        <w:gridCol w:w="2125"/>
        <w:gridCol w:w="2711"/>
        <w:gridCol w:w="1439"/>
        <w:gridCol w:w="3678"/>
        <w:gridCol w:w="3244"/>
        <w:gridCol w:w="1537"/>
        <w:gridCol w:w="1537"/>
        <w:gridCol w:w="2016"/>
        <w:gridCol w:w="2070"/>
      </w:tblGrid>
      <w:tr w:rsidR="008B662F" w14:paraId="755CBFF3" w14:textId="77777777">
        <w:tc>
          <w:tcPr>
            <w:tcW w:w="815" w:type="dxa"/>
          </w:tcPr>
          <w:p w14:paraId="54C19A47" w14:textId="77777777" w:rsidR="008B662F" w:rsidRDefault="00D45213">
            <w:pPr>
              <w:pStyle w:val="TAL"/>
            </w:pPr>
            <w:r>
              <w:t>2-13</w:t>
            </w:r>
          </w:p>
        </w:tc>
        <w:tc>
          <w:tcPr>
            <w:tcW w:w="1957" w:type="dxa"/>
          </w:tcPr>
          <w:p w14:paraId="224877CD" w14:textId="77777777" w:rsidR="008B662F" w:rsidRDefault="00D45213">
            <w:pPr>
              <w:pStyle w:val="TAL"/>
            </w:pPr>
            <w:r>
              <w:t>PUSCH codebook coherency subset</w:t>
            </w:r>
          </w:p>
        </w:tc>
        <w:tc>
          <w:tcPr>
            <w:tcW w:w="2497" w:type="dxa"/>
          </w:tcPr>
          <w:p w14:paraId="5128BD6D" w14:textId="77777777" w:rsidR="008B662F" w:rsidRDefault="00D45213">
            <w:pPr>
              <w:pStyle w:val="TAL"/>
            </w:pPr>
            <w:r>
              <w:t>Supported codebook coherency subset type</w:t>
            </w:r>
          </w:p>
        </w:tc>
        <w:tc>
          <w:tcPr>
            <w:tcW w:w="1325" w:type="dxa"/>
          </w:tcPr>
          <w:p w14:paraId="22F7E327" w14:textId="77777777" w:rsidR="008B662F" w:rsidRDefault="00D45213">
            <w:pPr>
              <w:pStyle w:val="TAL"/>
            </w:pPr>
            <w:r>
              <w:t>2-12</w:t>
            </w:r>
          </w:p>
        </w:tc>
        <w:tc>
          <w:tcPr>
            <w:tcW w:w="3388" w:type="dxa"/>
          </w:tcPr>
          <w:p w14:paraId="1AD21FDE" w14:textId="77777777" w:rsidR="008B662F" w:rsidRDefault="00D45213">
            <w:pPr>
              <w:pStyle w:val="TAL"/>
              <w:rPr>
                <w:i/>
              </w:rPr>
            </w:pPr>
            <w:r>
              <w:rPr>
                <w:i/>
              </w:rPr>
              <w:t>pusch-TransCoherence</w:t>
            </w:r>
          </w:p>
        </w:tc>
        <w:tc>
          <w:tcPr>
            <w:tcW w:w="2988" w:type="dxa"/>
          </w:tcPr>
          <w:p w14:paraId="0A1D532E" w14:textId="77777777" w:rsidR="008B662F" w:rsidRDefault="00D45213">
            <w:pPr>
              <w:pStyle w:val="TAL"/>
              <w:rPr>
                <w:i/>
              </w:rPr>
            </w:pPr>
            <w:r>
              <w:rPr>
                <w:i/>
              </w:rPr>
              <w:t>MIMO-ParametersPerBand</w:t>
            </w:r>
          </w:p>
        </w:tc>
        <w:tc>
          <w:tcPr>
            <w:tcW w:w="1416" w:type="dxa"/>
          </w:tcPr>
          <w:p w14:paraId="220CC2C9" w14:textId="77777777" w:rsidR="008B662F" w:rsidRDefault="00D45213">
            <w:pPr>
              <w:pStyle w:val="TAL"/>
            </w:pPr>
            <w:r>
              <w:t>n/a</w:t>
            </w:r>
          </w:p>
        </w:tc>
        <w:tc>
          <w:tcPr>
            <w:tcW w:w="1416" w:type="dxa"/>
          </w:tcPr>
          <w:p w14:paraId="5E995FE6" w14:textId="77777777" w:rsidR="008B662F" w:rsidRDefault="00D45213">
            <w:pPr>
              <w:pStyle w:val="TAL"/>
            </w:pPr>
            <w:r>
              <w:t>n/a</w:t>
            </w:r>
          </w:p>
        </w:tc>
        <w:tc>
          <w:tcPr>
            <w:tcW w:w="1857" w:type="dxa"/>
          </w:tcPr>
          <w:p w14:paraId="3D00F450" w14:textId="77777777" w:rsidR="008B662F" w:rsidRDefault="008B662F">
            <w:pPr>
              <w:pStyle w:val="TAL"/>
            </w:pPr>
          </w:p>
        </w:tc>
        <w:tc>
          <w:tcPr>
            <w:tcW w:w="1907" w:type="dxa"/>
          </w:tcPr>
          <w:p w14:paraId="68A98145" w14:textId="77777777" w:rsidR="008B662F" w:rsidRDefault="00D45213">
            <w:pPr>
              <w:pStyle w:val="TAL"/>
            </w:pPr>
            <w:r>
              <w:t>Optional with UE capability</w:t>
            </w:r>
          </w:p>
          <w:p w14:paraId="49D11699" w14:textId="77777777" w:rsidR="008B662F" w:rsidRDefault="00D45213">
            <w:pPr>
              <w:pStyle w:val="TAL"/>
            </w:pPr>
            <w:r>
              <w:t>Candidate value set: {non-coherent, partial/non-coherent, full/partial/non-coherent}</w:t>
            </w:r>
          </w:p>
        </w:tc>
      </w:tr>
    </w:tbl>
    <w:p w14:paraId="023CBB5A" w14:textId="77777777" w:rsidR="008B662F" w:rsidRDefault="008B662F">
      <w:pPr>
        <w:rPr>
          <w:rFonts w:ascii="Arial" w:eastAsia="Batang" w:hAnsi="Arial"/>
          <w:sz w:val="32"/>
          <w:szCs w:val="32"/>
          <w:lang w:eastAsia="ko-KR"/>
        </w:rPr>
      </w:pPr>
    </w:p>
    <w:p w14:paraId="6EEC18BA" w14:textId="77777777" w:rsidR="008B662F" w:rsidRDefault="00D45213">
      <w:pPr>
        <w:rPr>
          <w:rFonts w:eastAsia="ＭＳ 明朝" w:cs="Batang"/>
          <w:sz w:val="22"/>
          <w:szCs w:val="22"/>
        </w:rPr>
      </w:pPr>
      <w:r>
        <w:rPr>
          <w:rFonts w:eastAsia="ＭＳ 明朝" w:cs="Batang"/>
          <w:sz w:val="22"/>
          <w:szCs w:val="22"/>
        </w:rPr>
        <w:t>Following proposal is made in a contribution.</w:t>
      </w:r>
    </w:p>
    <w:tbl>
      <w:tblPr>
        <w:tblStyle w:val="aff2"/>
        <w:tblW w:w="0" w:type="auto"/>
        <w:tblLook w:val="04A0" w:firstRow="1" w:lastRow="0" w:firstColumn="1" w:lastColumn="0" w:noHBand="0" w:noVBand="1"/>
      </w:tblPr>
      <w:tblGrid>
        <w:gridCol w:w="846"/>
        <w:gridCol w:w="21534"/>
      </w:tblGrid>
      <w:tr w:rsidR="008B662F" w14:paraId="5B29A8CB" w14:textId="77777777">
        <w:tc>
          <w:tcPr>
            <w:tcW w:w="846" w:type="dxa"/>
          </w:tcPr>
          <w:p w14:paraId="727D77C7" w14:textId="77777777" w:rsidR="008B662F" w:rsidRDefault="00D45213">
            <w:pPr>
              <w:rPr>
                <w:rFonts w:ascii="Arial" w:eastAsia="ＭＳ 明朝" w:hAnsi="Arial"/>
                <w:sz w:val="22"/>
                <w:szCs w:val="22"/>
                <w:lang w:val="en-US"/>
              </w:rPr>
            </w:pPr>
            <w:r>
              <w:rPr>
                <w:rFonts w:ascii="Arial" w:eastAsia="ＭＳ 明朝" w:hAnsi="Arial" w:hint="eastAsia"/>
                <w:sz w:val="22"/>
                <w:szCs w:val="22"/>
                <w:lang w:val="en-US"/>
              </w:rPr>
              <w:t>[</w:t>
            </w:r>
            <w:r>
              <w:rPr>
                <w:rFonts w:ascii="Arial" w:eastAsia="ＭＳ 明朝" w:hAnsi="Arial"/>
                <w:sz w:val="22"/>
                <w:szCs w:val="22"/>
                <w:lang w:val="en-US"/>
              </w:rPr>
              <w:t>8]</w:t>
            </w:r>
          </w:p>
        </w:tc>
        <w:tc>
          <w:tcPr>
            <w:tcW w:w="21534" w:type="dxa"/>
          </w:tcPr>
          <w:p w14:paraId="526906E7" w14:textId="77777777" w:rsidR="008B662F" w:rsidRDefault="00D45213">
            <w:pPr>
              <w:spacing w:after="0"/>
              <w:rPr>
                <w:iCs/>
                <w:sz w:val="21"/>
                <w:szCs w:val="21"/>
                <w:lang w:eastAsia="zh-CN"/>
              </w:rPr>
            </w:pPr>
            <w:r>
              <w:rPr>
                <w:iCs/>
                <w:sz w:val="21"/>
                <w:szCs w:val="21"/>
              </w:rPr>
              <w:t>The UL coherence depends on the UE transmitter architecture. More precisely, it depends on whether a common oscillator signal is applied for up-conversion in the different Tx chains or not</w:t>
            </w:r>
            <w:r>
              <w:rPr>
                <w:iCs/>
                <w:sz w:val="21"/>
                <w:szCs w:val="21"/>
                <w:lang w:eastAsia="zh-CN"/>
              </w:rPr>
              <w:t xml:space="preserve">. </w:t>
            </w:r>
          </w:p>
          <w:p w14:paraId="223A9E44" w14:textId="77777777" w:rsidR="008B662F" w:rsidRDefault="00D45213">
            <w:pPr>
              <w:spacing w:after="0"/>
              <w:rPr>
                <w:iCs/>
                <w:sz w:val="21"/>
                <w:szCs w:val="21"/>
              </w:rPr>
            </w:pPr>
            <w:r>
              <w:rPr>
                <w:iCs/>
                <w:sz w:val="21"/>
                <w:szCs w:val="21"/>
              </w:rPr>
              <w:t xml:space="preserve"> </w:t>
            </w:r>
          </w:p>
          <w:p w14:paraId="3DD66215" w14:textId="77777777" w:rsidR="008B662F" w:rsidRDefault="00D45213">
            <w:pPr>
              <w:spacing w:after="0"/>
              <w:rPr>
                <w:iCs/>
                <w:sz w:val="21"/>
                <w:szCs w:val="21"/>
              </w:rPr>
            </w:pPr>
            <w:r>
              <w:rPr>
                <w:iCs/>
                <w:sz w:val="21"/>
                <w:szCs w:val="21"/>
              </w:rPr>
              <w:t>The same UL MIMO coherence capability in a given band likely does not hold across different band combinations even for the same band. For example, the UE may use a different set of antennas for the UL transmission for a given band in one band combination compared to the antennas used for the same band in a different band combination. A common example for this is that the UE may support 4Tx UL MIMO in one band when no UL CA is configured but the same UE may fall back to 2Tx UL MIMO only in the exact same band when UL CA is configured. Note that this was the very reason why the supported number of UL MIMO layers is signaled per band per combination. Obviously, a UE that can support coherent 2Tx UL MIMO may fall into any of the three coherence categories for 4Tx UL MIMO (i.e. it can be either coherent, partial coherent, or non-coherent for 4Tx UL MIMO). The latter is the case, for example, if the 1</w:t>
            </w:r>
            <w:r>
              <w:rPr>
                <w:iCs/>
                <w:sz w:val="21"/>
                <w:szCs w:val="21"/>
                <w:vertAlign w:val="superscript"/>
              </w:rPr>
              <w:t>st</w:t>
            </w:r>
            <w:r>
              <w:rPr>
                <w:iCs/>
                <w:sz w:val="21"/>
                <w:szCs w:val="21"/>
              </w:rPr>
              <w:t xml:space="preserve"> and 2</w:t>
            </w:r>
            <w:r>
              <w:rPr>
                <w:iCs/>
                <w:sz w:val="21"/>
                <w:szCs w:val="21"/>
                <w:vertAlign w:val="superscript"/>
              </w:rPr>
              <w:t>nd</w:t>
            </w:r>
            <w:r>
              <w:rPr>
                <w:iCs/>
                <w:sz w:val="21"/>
                <w:szCs w:val="21"/>
              </w:rPr>
              <w:t xml:space="preserve"> chains are associated with a common oscillator, while the 3</w:t>
            </w:r>
            <w:r>
              <w:rPr>
                <w:iCs/>
                <w:sz w:val="21"/>
                <w:szCs w:val="21"/>
                <w:vertAlign w:val="superscript"/>
              </w:rPr>
              <w:t>rd</w:t>
            </w:r>
            <w:r>
              <w:rPr>
                <w:iCs/>
                <w:sz w:val="21"/>
                <w:szCs w:val="21"/>
              </w:rPr>
              <w:t xml:space="preserve"> and 4</w:t>
            </w:r>
            <w:r>
              <w:rPr>
                <w:iCs/>
                <w:sz w:val="21"/>
                <w:szCs w:val="21"/>
                <w:vertAlign w:val="superscript"/>
              </w:rPr>
              <w:t>th</w:t>
            </w:r>
            <w:r>
              <w:rPr>
                <w:iCs/>
                <w:sz w:val="21"/>
                <w:szCs w:val="21"/>
              </w:rPr>
              <w:t xml:space="preserve"> chains are not. </w:t>
            </w:r>
          </w:p>
          <w:p w14:paraId="647D8F20" w14:textId="77777777" w:rsidR="008B662F" w:rsidRDefault="00D45213">
            <w:pPr>
              <w:spacing w:after="0"/>
              <w:rPr>
                <w:iCs/>
                <w:sz w:val="21"/>
                <w:szCs w:val="21"/>
              </w:rPr>
            </w:pPr>
            <w:r>
              <w:rPr>
                <w:iCs/>
                <w:sz w:val="21"/>
                <w:szCs w:val="21"/>
              </w:rPr>
              <w:t xml:space="preserve">Due to this consideration, the UL MIMO coherence capability needs to be signaled per band per band combination. </w:t>
            </w:r>
          </w:p>
          <w:p w14:paraId="3FE8B41D" w14:textId="77777777" w:rsidR="008B662F" w:rsidRDefault="008B662F">
            <w:pPr>
              <w:spacing w:after="0"/>
              <w:rPr>
                <w:iCs/>
                <w:sz w:val="21"/>
                <w:szCs w:val="21"/>
              </w:rPr>
            </w:pPr>
          </w:p>
          <w:p w14:paraId="5D528F2E" w14:textId="77777777" w:rsidR="008B662F" w:rsidRDefault="00D45213">
            <w:pPr>
              <w:spacing w:after="0"/>
              <w:rPr>
                <w:iCs/>
                <w:sz w:val="21"/>
                <w:szCs w:val="21"/>
              </w:rPr>
            </w:pPr>
            <w:r>
              <w:rPr>
                <w:iCs/>
                <w:sz w:val="21"/>
                <w:szCs w:val="21"/>
              </w:rPr>
              <w:t xml:space="preserve">Unfortunately, the current specification doesn’t correctly capture this.  </w:t>
            </w:r>
          </w:p>
          <w:p w14:paraId="434BBEF6" w14:textId="77777777" w:rsidR="008B662F" w:rsidRDefault="008B662F">
            <w:pPr>
              <w:spacing w:after="0"/>
              <w:rPr>
                <w:iCs/>
                <w:szCs w:val="24"/>
              </w:rPr>
            </w:pPr>
          </w:p>
          <w:p w14:paraId="4BE9C8BF" w14:textId="77777777" w:rsidR="008B662F" w:rsidRDefault="00D45213">
            <w:pPr>
              <w:spacing w:after="0"/>
              <w:rPr>
                <w:iCs/>
                <w:sz w:val="21"/>
                <w:szCs w:val="21"/>
              </w:rPr>
            </w:pPr>
            <w:r>
              <w:rPr>
                <w:iCs/>
                <w:sz w:val="21"/>
                <w:szCs w:val="21"/>
              </w:rPr>
              <w:t xml:space="preserve">The LS from RAN4 is trying to solve the coherence issue when the UE reports and is configured with UL Tx switching. Although we agree that the capability for coherence with UL Tx switching should be per-band and per-band combination, we believe there is a more fundamental issue, as explained above, regardless of the configuration of UL Tx switching. Hence, we think that RAN1 should agree to introduce UL coherence as a per band per band combination capability before making any further decision on UL Tx switching. </w:t>
            </w:r>
          </w:p>
          <w:p w14:paraId="62C71802" w14:textId="77777777" w:rsidR="008B662F" w:rsidRDefault="008B662F">
            <w:pPr>
              <w:spacing w:after="0"/>
              <w:rPr>
                <w:iCs/>
                <w:sz w:val="21"/>
                <w:szCs w:val="21"/>
              </w:rPr>
            </w:pPr>
          </w:p>
          <w:p w14:paraId="0AF0EFA7" w14:textId="77777777" w:rsidR="008B662F" w:rsidRDefault="008B662F">
            <w:pPr>
              <w:spacing w:after="0"/>
              <w:rPr>
                <w:iCs/>
                <w:sz w:val="21"/>
                <w:szCs w:val="21"/>
              </w:rPr>
            </w:pPr>
          </w:p>
          <w:p w14:paraId="582694DC" w14:textId="77777777" w:rsidR="008B662F" w:rsidRDefault="00D45213">
            <w:pPr>
              <w:overflowPunct/>
              <w:autoSpaceDE/>
              <w:adjustRightInd/>
              <w:spacing w:after="0"/>
              <w:rPr>
                <w:rFonts w:eastAsia="Malgun Gothic"/>
                <w:b/>
                <w:bCs/>
                <w:lang w:val="en-US" w:eastAsia="ko-KR"/>
              </w:rPr>
            </w:pPr>
            <w:r>
              <w:rPr>
                <w:b/>
                <w:bCs/>
                <w:sz w:val="21"/>
                <w:szCs w:val="21"/>
                <w:lang w:eastAsia="zh-CN"/>
              </w:rPr>
              <w:t>Proposal: A new UE capability indicating UL MIMO coherence per band per band combination is introduced (regardless of UL Tx switching)</w:t>
            </w:r>
          </w:p>
        </w:tc>
      </w:tr>
    </w:tbl>
    <w:p w14:paraId="683D4AA9" w14:textId="77777777" w:rsidR="008B662F" w:rsidRDefault="008B662F">
      <w:pPr>
        <w:rPr>
          <w:rFonts w:ascii="Arial" w:eastAsia="Batang" w:hAnsi="Arial"/>
          <w:sz w:val="32"/>
          <w:szCs w:val="32"/>
          <w:lang w:eastAsia="ko-KR"/>
        </w:rPr>
      </w:pPr>
    </w:p>
    <w:p w14:paraId="28805F6B" w14:textId="6C15898B" w:rsidR="00AD4EAA" w:rsidRPr="00AD4EAA" w:rsidRDefault="00AD4EAA">
      <w:pPr>
        <w:rPr>
          <w:rFonts w:eastAsia="ＭＳ 明朝" w:cs="Batang"/>
          <w:sz w:val="22"/>
          <w:szCs w:val="22"/>
        </w:rPr>
      </w:pPr>
      <w:bookmarkStart w:id="3" w:name="_Hlk87449979"/>
      <w:r>
        <w:rPr>
          <w:rFonts w:eastAsia="ＭＳ 明朝" w:cs="Batang"/>
          <w:sz w:val="22"/>
          <w:szCs w:val="22"/>
        </w:rPr>
        <w:t>Following comments are provided during preparation phase email discussion.</w:t>
      </w:r>
    </w:p>
    <w:tbl>
      <w:tblPr>
        <w:tblStyle w:val="aff2"/>
        <w:tblW w:w="0" w:type="auto"/>
        <w:tblLook w:val="04A0" w:firstRow="1" w:lastRow="0" w:firstColumn="1" w:lastColumn="0" w:noHBand="0" w:noVBand="1"/>
      </w:tblPr>
      <w:tblGrid>
        <w:gridCol w:w="1945"/>
        <w:gridCol w:w="7683"/>
      </w:tblGrid>
      <w:tr w:rsidR="00AD4EAA" w14:paraId="13A846A6" w14:textId="77777777" w:rsidTr="003431C9">
        <w:tc>
          <w:tcPr>
            <w:tcW w:w="1945" w:type="dxa"/>
            <w:shd w:val="clear" w:color="auto" w:fill="F2F2F2" w:themeFill="background1" w:themeFillShade="F2"/>
          </w:tcPr>
          <w:p w14:paraId="3BE3652C" w14:textId="77777777" w:rsidR="00AD4EAA" w:rsidRDefault="00AD4EAA" w:rsidP="003431C9">
            <w:pPr>
              <w:spacing w:afterLines="50" w:after="120"/>
              <w:jc w:val="both"/>
              <w:rPr>
                <w:sz w:val="22"/>
                <w:lang w:val="en-US"/>
              </w:rPr>
            </w:pPr>
            <w:r>
              <w:rPr>
                <w:rFonts w:hint="eastAsia"/>
                <w:sz w:val="22"/>
                <w:lang w:val="en-US"/>
              </w:rPr>
              <w:t>C</w:t>
            </w:r>
            <w:r>
              <w:rPr>
                <w:sz w:val="22"/>
                <w:lang w:val="en-US"/>
              </w:rPr>
              <w:t>ompany</w:t>
            </w:r>
          </w:p>
        </w:tc>
        <w:tc>
          <w:tcPr>
            <w:tcW w:w="7683" w:type="dxa"/>
            <w:shd w:val="clear" w:color="auto" w:fill="F2F2F2" w:themeFill="background1" w:themeFillShade="F2"/>
          </w:tcPr>
          <w:p w14:paraId="1DAD126B" w14:textId="77777777" w:rsidR="00AD4EAA" w:rsidRDefault="00AD4EAA" w:rsidP="003431C9">
            <w:pPr>
              <w:spacing w:afterLines="50" w:after="120"/>
              <w:jc w:val="both"/>
              <w:rPr>
                <w:sz w:val="22"/>
                <w:lang w:val="en-US"/>
              </w:rPr>
            </w:pPr>
            <w:r>
              <w:rPr>
                <w:rFonts w:hint="eastAsia"/>
                <w:sz w:val="22"/>
                <w:lang w:val="en-US"/>
              </w:rPr>
              <w:t>C</w:t>
            </w:r>
            <w:r>
              <w:rPr>
                <w:sz w:val="22"/>
                <w:lang w:val="en-US"/>
              </w:rPr>
              <w:t>omment</w:t>
            </w:r>
          </w:p>
        </w:tc>
      </w:tr>
      <w:tr w:rsidR="00AD4EAA" w14:paraId="63F86426" w14:textId="77777777" w:rsidTr="003431C9">
        <w:tc>
          <w:tcPr>
            <w:tcW w:w="1945" w:type="dxa"/>
          </w:tcPr>
          <w:p w14:paraId="39AB157D" w14:textId="77777777" w:rsidR="00AD4EAA" w:rsidRDefault="00AD4EAA" w:rsidP="003431C9">
            <w:pPr>
              <w:spacing w:afterLines="50" w:after="120"/>
              <w:jc w:val="both"/>
              <w:rPr>
                <w:sz w:val="22"/>
                <w:lang w:val="en-US"/>
              </w:rPr>
            </w:pPr>
            <w:r>
              <w:rPr>
                <w:sz w:val="22"/>
                <w:lang w:val="en-US"/>
              </w:rPr>
              <w:t>Apple</w:t>
            </w:r>
          </w:p>
        </w:tc>
        <w:tc>
          <w:tcPr>
            <w:tcW w:w="7683" w:type="dxa"/>
          </w:tcPr>
          <w:p w14:paraId="73642550" w14:textId="77777777" w:rsidR="00AD4EAA" w:rsidRDefault="00AD4EAA" w:rsidP="003431C9">
            <w:pPr>
              <w:spacing w:afterLines="50" w:after="120"/>
              <w:jc w:val="both"/>
              <w:rPr>
                <w:sz w:val="22"/>
                <w:lang w:val="en-US"/>
              </w:rPr>
            </w:pPr>
            <w:r>
              <w:rPr>
                <w:sz w:val="22"/>
                <w:lang w:val="en-US"/>
              </w:rPr>
              <w:t>We are supportive of the proposal</w:t>
            </w:r>
          </w:p>
        </w:tc>
      </w:tr>
      <w:tr w:rsidR="00AD4EAA" w14:paraId="34FA378E" w14:textId="77777777" w:rsidTr="003431C9">
        <w:tc>
          <w:tcPr>
            <w:tcW w:w="1945" w:type="dxa"/>
          </w:tcPr>
          <w:p w14:paraId="4B26E9D5" w14:textId="77777777" w:rsidR="00AD4EAA" w:rsidRDefault="00AD4EAA" w:rsidP="003431C9">
            <w:pPr>
              <w:spacing w:afterLines="50" w:after="120"/>
              <w:jc w:val="both"/>
              <w:rPr>
                <w:sz w:val="22"/>
                <w:lang w:val="en-US"/>
              </w:rPr>
            </w:pPr>
            <w:r w:rsidRPr="00BF07DF">
              <w:rPr>
                <w:sz w:val="22"/>
                <w:lang w:val="en-US"/>
              </w:rPr>
              <w:t>ZTE</w:t>
            </w:r>
            <w:r w:rsidRPr="00BF07DF">
              <w:rPr>
                <w:sz w:val="22"/>
                <w:lang w:val="en-US"/>
              </w:rPr>
              <w:tab/>
            </w:r>
          </w:p>
        </w:tc>
        <w:tc>
          <w:tcPr>
            <w:tcW w:w="7683" w:type="dxa"/>
          </w:tcPr>
          <w:p w14:paraId="2EE57D07" w14:textId="77777777" w:rsidR="00AD4EAA" w:rsidRDefault="00AD4EAA" w:rsidP="003431C9">
            <w:pPr>
              <w:spacing w:afterLines="50" w:after="120"/>
              <w:jc w:val="both"/>
              <w:rPr>
                <w:sz w:val="22"/>
                <w:lang w:val="en-US"/>
              </w:rPr>
            </w:pPr>
            <w:r w:rsidRPr="00BF07DF">
              <w:rPr>
                <w:sz w:val="22"/>
                <w:lang w:val="en-US"/>
              </w:rPr>
              <w:t>We are ok to discuss this issue. However, the relationship between this potential new FG and the legacy UE feature and how this new FG can address the RAN4 issue should be clearly clarified.</w:t>
            </w:r>
          </w:p>
        </w:tc>
      </w:tr>
      <w:tr w:rsidR="00AD4EAA" w14:paraId="5A0FB81C" w14:textId="77777777" w:rsidTr="003431C9">
        <w:tc>
          <w:tcPr>
            <w:tcW w:w="1945" w:type="dxa"/>
          </w:tcPr>
          <w:p w14:paraId="7E321D65" w14:textId="77777777" w:rsidR="00AD4EAA" w:rsidRDefault="00AD4EAA" w:rsidP="003431C9">
            <w:pPr>
              <w:spacing w:afterLines="50" w:after="120"/>
              <w:jc w:val="both"/>
              <w:rPr>
                <w:sz w:val="22"/>
                <w:lang w:val="en-US"/>
              </w:rPr>
            </w:pPr>
            <w:r>
              <w:rPr>
                <w:sz w:val="22"/>
                <w:lang w:val="en-US" w:eastAsia="zh-CN"/>
              </w:rPr>
              <w:t>DOCOMO</w:t>
            </w:r>
          </w:p>
        </w:tc>
        <w:tc>
          <w:tcPr>
            <w:tcW w:w="7683" w:type="dxa"/>
          </w:tcPr>
          <w:p w14:paraId="639EB196" w14:textId="77777777" w:rsidR="00AD4EAA" w:rsidRDefault="00AD4EAA" w:rsidP="003431C9">
            <w:pPr>
              <w:spacing w:afterLines="50" w:after="120"/>
              <w:jc w:val="both"/>
              <w:rPr>
                <w:sz w:val="22"/>
                <w:lang w:val="en-US"/>
              </w:rPr>
            </w:pPr>
            <w:r>
              <w:rPr>
                <w:sz w:val="22"/>
                <w:lang w:val="en-US" w:eastAsia="zh-CN"/>
              </w:rPr>
              <w:t xml:space="preserve">We are ok to discuss this issue. However, the late introduction of new capability for Release 16 should be carefully discussed and justified with considering capability signaling overhead increase. </w:t>
            </w:r>
          </w:p>
        </w:tc>
      </w:tr>
      <w:tr w:rsidR="00AD4EAA" w14:paraId="7A1EFD13" w14:textId="77777777" w:rsidTr="003431C9">
        <w:tc>
          <w:tcPr>
            <w:tcW w:w="1945" w:type="dxa"/>
          </w:tcPr>
          <w:p w14:paraId="2816E43D" w14:textId="77777777" w:rsidR="00AD4EAA" w:rsidRDefault="00AD4EAA" w:rsidP="003431C9">
            <w:pPr>
              <w:spacing w:afterLines="50" w:after="120"/>
              <w:jc w:val="both"/>
              <w:rPr>
                <w:sz w:val="22"/>
                <w:lang w:val="en-US" w:eastAsia="zh-CN"/>
              </w:rPr>
            </w:pPr>
            <w:r>
              <w:rPr>
                <w:sz w:val="22"/>
                <w:lang w:val="en-US"/>
              </w:rPr>
              <w:t>Huawei, HiSilicon</w:t>
            </w:r>
          </w:p>
        </w:tc>
        <w:tc>
          <w:tcPr>
            <w:tcW w:w="7683" w:type="dxa"/>
          </w:tcPr>
          <w:p w14:paraId="113EB860" w14:textId="77777777" w:rsidR="00AD4EAA" w:rsidRDefault="00AD4EAA" w:rsidP="003431C9">
            <w:pPr>
              <w:spacing w:afterLines="50" w:after="120"/>
              <w:jc w:val="both"/>
              <w:rPr>
                <w:iCs/>
                <w:sz w:val="21"/>
                <w:szCs w:val="21"/>
              </w:rPr>
            </w:pPr>
            <w:r>
              <w:rPr>
                <w:sz w:val="22"/>
                <w:lang w:val="en-US"/>
              </w:rPr>
              <w:t xml:space="preserve">It was proposed and discussed in RAN1#106e when a RAN4 LS on UL Tx switching was discussed. The proposal is </w:t>
            </w:r>
            <w:r w:rsidRPr="00B227D4">
              <w:rPr>
                <w:b/>
                <w:sz w:val="22"/>
                <w:lang w:val="en-US"/>
              </w:rPr>
              <w:t>not in line</w:t>
            </w:r>
            <w:r>
              <w:rPr>
                <w:sz w:val="22"/>
                <w:lang w:val="en-US"/>
              </w:rPr>
              <w:t xml:space="preserve"> with the RAN4 LS (R1-2106431) and CR </w:t>
            </w:r>
            <w:r w:rsidRPr="00B227D4">
              <w:rPr>
                <w:sz w:val="22"/>
                <w:lang w:val="en-US"/>
              </w:rPr>
              <w:t>R4-2109582</w:t>
            </w:r>
            <w:r>
              <w:rPr>
                <w:sz w:val="22"/>
                <w:lang w:val="en-US"/>
              </w:rPr>
              <w:t xml:space="preserve">. Thus it was not agreed for UL Tx switching. We feel repeated discussion for UL Tx switching should be avoided. Additionally, only 2Tx UL MIMO is involved with UL Tx switching, however, the concern from the proponent seems only about 4Tx UL MIMO according to proponent’s tdoc. For the case of a UE supporting only 2Tx UL MIMO, there is no potential issue since only up to 2 RF chain are driven by a common </w:t>
            </w:r>
            <w:r w:rsidRPr="00530707">
              <w:rPr>
                <w:iCs/>
                <w:sz w:val="21"/>
                <w:szCs w:val="21"/>
              </w:rPr>
              <w:t>oscillator</w:t>
            </w:r>
            <w:r>
              <w:rPr>
                <w:iCs/>
                <w:sz w:val="21"/>
                <w:szCs w:val="21"/>
              </w:rPr>
              <w:t xml:space="preserve"> and any splitting of 2Tx driving has become 1Tx-1Tx driving which is no UL MIMO any more. We don’t see any connection between the proposal and UL Tx switching.</w:t>
            </w:r>
          </w:p>
          <w:p w14:paraId="2E3407E7" w14:textId="77777777" w:rsidR="00AD4EAA" w:rsidRDefault="00AD4EAA" w:rsidP="003431C9">
            <w:pPr>
              <w:spacing w:afterLines="50" w:after="120"/>
              <w:jc w:val="both"/>
              <w:rPr>
                <w:iCs/>
                <w:sz w:val="21"/>
                <w:szCs w:val="21"/>
              </w:rPr>
            </w:pPr>
            <w:r>
              <w:rPr>
                <w:iCs/>
                <w:sz w:val="21"/>
                <w:szCs w:val="21"/>
              </w:rPr>
              <w:t xml:space="preserve">In short, the proposal is not in line with RAN4 agreements R1-2106431 and R4-2109582, in order to avoid repeated discussion with UL Tx switching capable of 2Tx only and focus on the only potential issue, we suggest to clarify the scope to, </w:t>
            </w:r>
          </w:p>
          <w:p w14:paraId="1D1FF845" w14:textId="77777777" w:rsidR="00AD4EAA" w:rsidRDefault="00AD4EAA" w:rsidP="003431C9">
            <w:pPr>
              <w:rPr>
                <w:b/>
                <w:sz w:val="22"/>
                <w:szCs w:val="22"/>
                <w:lang w:val="en-US"/>
              </w:rPr>
            </w:pPr>
            <w:r w:rsidRPr="00A129A6">
              <w:rPr>
                <w:b/>
                <w:sz w:val="22"/>
              </w:rPr>
              <w:t>[10</w:t>
            </w:r>
            <w:r>
              <w:rPr>
                <w:b/>
                <w:sz w:val="22"/>
              </w:rPr>
              <w:t>7</w:t>
            </w:r>
            <w:r w:rsidRPr="00A129A6">
              <w:rPr>
                <w:b/>
                <w:sz w:val="22"/>
              </w:rPr>
              <w:t>-e-</w:t>
            </w:r>
            <w:r w:rsidRPr="00C60ABC">
              <w:rPr>
                <w:b/>
                <w:sz w:val="22"/>
              </w:rPr>
              <w:t>AI7.2.11</w:t>
            </w:r>
            <w:r>
              <w:rPr>
                <w:b/>
                <w:sz w:val="22"/>
              </w:rPr>
              <w:t>-</w:t>
            </w:r>
            <w:r w:rsidRPr="00A129A6">
              <w:rPr>
                <w:b/>
                <w:sz w:val="22"/>
              </w:rPr>
              <w:t>NR-</w:t>
            </w:r>
            <w:r>
              <w:rPr>
                <w:rFonts w:hint="eastAsia"/>
                <w:b/>
                <w:sz w:val="22"/>
              </w:rPr>
              <w:t>UEFeature</w:t>
            </w:r>
            <w:r w:rsidRPr="00A129A6">
              <w:rPr>
                <w:b/>
                <w:sz w:val="22"/>
              </w:rPr>
              <w:t>-</w:t>
            </w:r>
            <w:r>
              <w:rPr>
                <w:b/>
                <w:sz w:val="22"/>
              </w:rPr>
              <w:t>Others-</w:t>
            </w:r>
            <w:r w:rsidRPr="00A129A6">
              <w:rPr>
                <w:b/>
                <w:sz w:val="22"/>
              </w:rPr>
              <w:t xml:space="preserve">01] </w:t>
            </w:r>
            <w:r w:rsidRPr="00C12352">
              <w:rPr>
                <w:b/>
                <w:sz w:val="22"/>
                <w:szCs w:val="22"/>
                <w:lang w:val="en-US"/>
              </w:rPr>
              <w:t xml:space="preserve">Email discussion/approval on </w:t>
            </w:r>
            <w:r>
              <w:rPr>
                <w:b/>
                <w:sz w:val="22"/>
                <w:szCs w:val="22"/>
                <w:lang w:val="en-US"/>
              </w:rPr>
              <w:t>UE features</w:t>
            </w:r>
            <w:r w:rsidRPr="00C12352">
              <w:rPr>
                <w:b/>
                <w:sz w:val="22"/>
                <w:szCs w:val="22"/>
                <w:lang w:val="en-US"/>
              </w:rPr>
              <w:t xml:space="preserve"> </w:t>
            </w:r>
            <w:r>
              <w:rPr>
                <w:b/>
                <w:sz w:val="22"/>
                <w:szCs w:val="22"/>
                <w:lang w:val="en-US"/>
              </w:rPr>
              <w:t>for others</w:t>
            </w:r>
          </w:p>
          <w:p w14:paraId="6E843040" w14:textId="77777777" w:rsidR="00AD4EAA" w:rsidRDefault="00AD4EAA" w:rsidP="003431C9">
            <w:pPr>
              <w:pStyle w:val="affb"/>
              <w:numPr>
                <w:ilvl w:val="0"/>
                <w:numId w:val="10"/>
              </w:numPr>
              <w:ind w:leftChars="0"/>
              <w:rPr>
                <w:rFonts w:eastAsia="ＭＳ 明朝" w:cs="Batang"/>
                <w:b/>
                <w:bCs/>
                <w:sz w:val="22"/>
                <w:szCs w:val="22"/>
              </w:rPr>
            </w:pPr>
            <w:r>
              <w:rPr>
                <w:rFonts w:eastAsia="ＭＳ 明朝" w:cs="Batang"/>
                <w:b/>
                <w:bCs/>
                <w:sz w:val="22"/>
                <w:szCs w:val="22"/>
              </w:rPr>
              <w:lastRenderedPageBreak/>
              <w:t xml:space="preserve">Introduce a new UE capability indicating </w:t>
            </w:r>
            <w:r w:rsidRPr="00A03FD4">
              <w:rPr>
                <w:rFonts w:eastAsia="ＭＳ 明朝" w:cs="Batang"/>
                <w:b/>
                <w:bCs/>
                <w:color w:val="FF0000"/>
                <w:sz w:val="22"/>
                <w:szCs w:val="22"/>
              </w:rPr>
              <w:t xml:space="preserve">4Tx </w:t>
            </w:r>
            <w:r>
              <w:rPr>
                <w:rFonts w:eastAsia="ＭＳ 明朝" w:cs="Batang"/>
                <w:b/>
                <w:bCs/>
                <w:sz w:val="22"/>
                <w:szCs w:val="22"/>
              </w:rPr>
              <w:t xml:space="preserve">UL MIMO coherence per band per band combination </w:t>
            </w:r>
            <w:r w:rsidRPr="00B227D4">
              <w:rPr>
                <w:rFonts w:eastAsia="ＭＳ 明朝" w:cs="Batang"/>
                <w:b/>
                <w:bCs/>
                <w:color w:val="FF0000"/>
                <w:sz w:val="22"/>
                <w:szCs w:val="22"/>
              </w:rPr>
              <w:t>(no impact on Rel-16 UL Tx switching)</w:t>
            </w:r>
          </w:p>
          <w:p w14:paraId="603C0880" w14:textId="77777777" w:rsidR="00AD4EAA" w:rsidRDefault="00AD4EAA" w:rsidP="003431C9">
            <w:pPr>
              <w:spacing w:afterLines="50" w:after="120"/>
              <w:jc w:val="both"/>
              <w:rPr>
                <w:sz w:val="22"/>
                <w:lang w:val="en-US" w:eastAsia="zh-CN"/>
              </w:rPr>
            </w:pPr>
          </w:p>
        </w:tc>
      </w:tr>
      <w:tr w:rsidR="00AD4EAA" w14:paraId="40EE27C5" w14:textId="77777777" w:rsidTr="003431C9">
        <w:tc>
          <w:tcPr>
            <w:tcW w:w="1945" w:type="dxa"/>
          </w:tcPr>
          <w:p w14:paraId="11DFB54C" w14:textId="77777777" w:rsidR="00AD4EAA" w:rsidRDefault="00AD4EAA" w:rsidP="003431C9">
            <w:pPr>
              <w:spacing w:afterLines="50" w:after="120"/>
              <w:jc w:val="both"/>
              <w:rPr>
                <w:sz w:val="22"/>
                <w:lang w:val="en-US"/>
              </w:rPr>
            </w:pPr>
            <w:r>
              <w:rPr>
                <w:sz w:val="22"/>
                <w:lang w:val="en-US"/>
              </w:rPr>
              <w:lastRenderedPageBreak/>
              <w:t>Intel</w:t>
            </w:r>
          </w:p>
        </w:tc>
        <w:tc>
          <w:tcPr>
            <w:tcW w:w="7683" w:type="dxa"/>
          </w:tcPr>
          <w:p w14:paraId="4E3ACD98" w14:textId="77777777" w:rsidR="00AD4EAA" w:rsidRDefault="00AD4EAA" w:rsidP="003431C9">
            <w:pPr>
              <w:spacing w:afterLines="50" w:after="120"/>
              <w:jc w:val="both"/>
              <w:rPr>
                <w:sz w:val="22"/>
                <w:lang w:val="en-US"/>
              </w:rPr>
            </w:pPr>
            <w:r>
              <w:rPr>
                <w:sz w:val="22"/>
                <w:lang w:val="en-US"/>
              </w:rPr>
              <w:t xml:space="preserve">Agree to discuss the issue. </w:t>
            </w:r>
          </w:p>
        </w:tc>
      </w:tr>
      <w:tr w:rsidR="00691B87" w14:paraId="246D4710" w14:textId="77777777" w:rsidTr="003431C9">
        <w:tc>
          <w:tcPr>
            <w:tcW w:w="1945" w:type="dxa"/>
          </w:tcPr>
          <w:p w14:paraId="12FB1E06" w14:textId="540D55EC" w:rsidR="00691B87" w:rsidRPr="00691B87" w:rsidRDefault="00691B87" w:rsidP="003431C9">
            <w:pPr>
              <w:spacing w:afterLines="50" w:after="120"/>
              <w:jc w:val="both"/>
              <w:rPr>
                <w:sz w:val="22"/>
              </w:rPr>
            </w:pPr>
            <w:r>
              <w:rPr>
                <w:sz w:val="22"/>
              </w:rPr>
              <w:t>Qualcomm</w:t>
            </w:r>
            <w:r w:rsidR="00FB2D50">
              <w:rPr>
                <w:sz w:val="22"/>
              </w:rPr>
              <w:t xml:space="preserve"> (late comment)</w:t>
            </w:r>
          </w:p>
        </w:tc>
        <w:tc>
          <w:tcPr>
            <w:tcW w:w="7683" w:type="dxa"/>
          </w:tcPr>
          <w:p w14:paraId="56440DEB" w14:textId="77777777" w:rsidR="00691B87" w:rsidRPr="00691B87" w:rsidRDefault="00691B87" w:rsidP="00691B87">
            <w:pPr>
              <w:rPr>
                <w:rFonts w:ascii="Calibri" w:eastAsia="ＭＳ Ｐゴシック" w:hAnsi="Calibri" w:cs="Calibri"/>
                <w:sz w:val="22"/>
                <w:szCs w:val="22"/>
                <w:lang w:val="en-US" w:eastAsia="zh-CN"/>
              </w:rPr>
            </w:pPr>
            <w:r w:rsidRPr="00691B87">
              <w:rPr>
                <w:rFonts w:ascii="Calibri" w:eastAsia="ＭＳ Ｐゴシック" w:hAnsi="Calibri" w:cs="Calibri"/>
                <w:sz w:val="22"/>
                <w:szCs w:val="22"/>
                <w:lang w:val="en-US" w:eastAsia="zh-CN"/>
              </w:rPr>
              <w:t xml:space="preserve">We have concerns on the change to 4Tx-only in the following proposal. </w:t>
            </w:r>
          </w:p>
          <w:p w14:paraId="0BD6E0D8" w14:textId="77777777" w:rsidR="00691B87" w:rsidRPr="00691B87" w:rsidRDefault="00691B87" w:rsidP="00691B87">
            <w:pPr>
              <w:rPr>
                <w:rFonts w:ascii="Arial" w:eastAsia="ＭＳ Ｐゴシック" w:hAnsi="Arial" w:cs="Arial"/>
                <w:b/>
                <w:bCs/>
                <w:sz w:val="20"/>
                <w:highlight w:val="cyan"/>
                <w:lang w:val="en-US"/>
              </w:rPr>
            </w:pPr>
            <w:r w:rsidRPr="00691B87">
              <w:rPr>
                <w:rFonts w:ascii="Arial" w:eastAsia="ＭＳ Ｐゴシック" w:hAnsi="Arial" w:cs="Arial"/>
                <w:b/>
                <w:bCs/>
                <w:sz w:val="20"/>
                <w:highlight w:val="cyan"/>
                <w:lang w:val="en-US" w:eastAsia="zh-CN"/>
              </w:rPr>
              <w:t>[107-e-AI7.2.11-NR-UEFeature-Others-01] Email discussion/approval on UE features for others by Nov 18</w:t>
            </w:r>
            <w:r w:rsidRPr="00691B87">
              <w:rPr>
                <w:rFonts w:ascii="Arial" w:eastAsia="ＭＳ Ｐゴシック" w:hAnsi="Arial" w:cs="Arial"/>
                <w:b/>
                <w:bCs/>
                <w:sz w:val="20"/>
                <w:highlight w:val="cyan"/>
                <w:vertAlign w:val="superscript"/>
                <w:lang w:val="en-US" w:eastAsia="zh-CN"/>
              </w:rPr>
              <w:t>th</w:t>
            </w:r>
            <w:r w:rsidRPr="00691B87">
              <w:rPr>
                <w:rFonts w:ascii="Arial" w:eastAsia="ＭＳ Ｐゴシック" w:hAnsi="Arial" w:cs="Arial"/>
                <w:b/>
                <w:bCs/>
                <w:sz w:val="20"/>
                <w:highlight w:val="cyan"/>
                <w:lang w:val="en-US" w:eastAsia="zh-CN"/>
              </w:rPr>
              <w:t xml:space="preserve"> – Hiroki (DOCOMO)</w:t>
            </w:r>
          </w:p>
          <w:p w14:paraId="4D7C643B" w14:textId="77777777" w:rsidR="00691B87" w:rsidRPr="00691B87" w:rsidRDefault="00691B87" w:rsidP="00691B87">
            <w:pPr>
              <w:numPr>
                <w:ilvl w:val="0"/>
                <w:numId w:val="29"/>
              </w:numPr>
              <w:jc w:val="both"/>
              <w:rPr>
                <w:rFonts w:ascii="Arial" w:eastAsia="ＭＳ Ｐゴシック" w:hAnsi="Arial" w:cs="Arial"/>
                <w:sz w:val="20"/>
                <w:lang w:val="en-US"/>
              </w:rPr>
            </w:pPr>
            <w:r w:rsidRPr="00691B87">
              <w:rPr>
                <w:rFonts w:ascii="Arial" w:eastAsia="ＭＳ Ｐゴシック" w:hAnsi="Arial" w:cs="Arial"/>
                <w:b/>
                <w:bCs/>
                <w:sz w:val="20"/>
                <w:highlight w:val="cyan"/>
                <w:lang w:val="en-US" w:eastAsia="zh-CN"/>
              </w:rPr>
              <w:t xml:space="preserve">Introduce a new UE capability indicating </w:t>
            </w:r>
            <w:r w:rsidRPr="00691B87">
              <w:rPr>
                <w:rFonts w:ascii="Arial" w:eastAsia="ＭＳ Ｐゴシック" w:hAnsi="Arial" w:cs="Arial"/>
                <w:b/>
                <w:bCs/>
                <w:color w:val="FF0000"/>
                <w:sz w:val="20"/>
                <w:highlight w:val="cyan"/>
                <w:lang w:val="en-US" w:eastAsia="zh-CN"/>
              </w:rPr>
              <w:t xml:space="preserve">4Tx </w:t>
            </w:r>
            <w:r w:rsidRPr="00691B87">
              <w:rPr>
                <w:rFonts w:ascii="Arial" w:eastAsia="ＭＳ Ｐゴシック" w:hAnsi="Arial" w:cs="Arial"/>
                <w:b/>
                <w:bCs/>
                <w:sz w:val="20"/>
                <w:highlight w:val="cyan"/>
                <w:lang w:val="en-US" w:eastAsia="zh-CN"/>
              </w:rPr>
              <w:t xml:space="preserve">UL MIMO coherence per band per band combination </w:t>
            </w:r>
            <w:r w:rsidRPr="00691B87">
              <w:rPr>
                <w:rFonts w:ascii="Arial" w:eastAsia="ＭＳ Ｐゴシック" w:hAnsi="Arial" w:cs="Arial"/>
                <w:b/>
                <w:bCs/>
                <w:color w:val="FF0000"/>
                <w:sz w:val="20"/>
                <w:highlight w:val="cyan"/>
                <w:lang w:val="en-US" w:eastAsia="zh-CN"/>
              </w:rPr>
              <w:t>(no impact on Rel-16 UL Tx switching)</w:t>
            </w:r>
          </w:p>
          <w:p w14:paraId="381E1A41" w14:textId="77777777" w:rsidR="00691B87" w:rsidRPr="00691B87" w:rsidRDefault="00691B87" w:rsidP="00691B87">
            <w:pPr>
              <w:rPr>
                <w:rFonts w:ascii="Calibri" w:eastAsia="ＭＳ Ｐゴシック" w:hAnsi="Calibri" w:cs="Calibri"/>
                <w:sz w:val="22"/>
                <w:szCs w:val="22"/>
                <w:lang w:val="en-US" w:eastAsia="zh-CN"/>
              </w:rPr>
            </w:pPr>
          </w:p>
          <w:p w14:paraId="75E1FBE3" w14:textId="77777777" w:rsidR="00691B87" w:rsidRPr="00691B87" w:rsidRDefault="00691B87" w:rsidP="00691B87">
            <w:pPr>
              <w:rPr>
                <w:rFonts w:ascii="Calibri" w:eastAsia="ＭＳ Ｐゴシック" w:hAnsi="Calibri" w:cs="Calibri"/>
                <w:sz w:val="22"/>
                <w:szCs w:val="22"/>
                <w:lang w:val="en-US" w:eastAsia="zh-CN"/>
              </w:rPr>
            </w:pPr>
            <w:r w:rsidRPr="00691B87">
              <w:rPr>
                <w:rFonts w:ascii="Calibri" w:eastAsia="ＭＳ Ｐゴシック" w:hAnsi="Calibri" w:cs="Calibri"/>
                <w:sz w:val="22"/>
                <w:szCs w:val="22"/>
                <w:lang w:val="en-US" w:eastAsia="zh-CN"/>
              </w:rPr>
              <w:t>I guess some companies may have misunderstood our motivation. We could list our technical consideration below:</w:t>
            </w:r>
          </w:p>
          <w:p w14:paraId="79893038" w14:textId="77777777" w:rsidR="00691B87" w:rsidRPr="00691B87" w:rsidRDefault="00691B87" w:rsidP="00691B87">
            <w:pPr>
              <w:rPr>
                <w:rFonts w:ascii="ＭＳ Ｐゴシック" w:eastAsia="ＭＳ Ｐゴシック" w:hAnsi="ＭＳ Ｐゴシック" w:cs="SimSun"/>
                <w:i/>
                <w:iCs/>
                <w:sz w:val="21"/>
                <w:szCs w:val="21"/>
                <w:lang w:val="en-US" w:eastAsia="zh-CN"/>
              </w:rPr>
            </w:pPr>
            <w:r w:rsidRPr="00691B87">
              <w:rPr>
                <w:rFonts w:ascii="ＭＳ Ｐゴシック" w:eastAsia="ＭＳ Ｐゴシック" w:hAnsi="ＭＳ Ｐゴシック" w:cs="SimSun" w:hint="eastAsia"/>
                <w:i/>
                <w:iCs/>
                <w:sz w:val="21"/>
                <w:szCs w:val="21"/>
                <w:lang w:val="en-US" w:eastAsia="zh-CN"/>
              </w:rPr>
              <w:t xml:space="preserve">A UE that can support coherent 2Tx UL MIMO may fall into any of the three coherence categories for 4Tx UL MIMO (i.e. it can be either coherent, partial coherent, or non-coherent for 4Tx UL MIMO). </w:t>
            </w:r>
          </w:p>
          <w:p w14:paraId="1F0BBED2" w14:textId="77777777" w:rsidR="00691B87" w:rsidRPr="00691B87" w:rsidRDefault="00691B87" w:rsidP="00691B87">
            <w:pPr>
              <w:rPr>
                <w:rFonts w:ascii="Calibri" w:eastAsia="ＭＳ Ｐゴシック" w:hAnsi="Calibri" w:cs="Calibri"/>
                <w:sz w:val="22"/>
                <w:szCs w:val="22"/>
                <w:lang w:val="en-US" w:eastAsia="zh-CN"/>
              </w:rPr>
            </w:pPr>
            <w:r w:rsidRPr="00691B87">
              <w:rPr>
                <w:rFonts w:ascii="Calibri" w:eastAsia="ＭＳ Ｐゴシック" w:hAnsi="Calibri" w:cs="Calibri"/>
                <w:sz w:val="22"/>
                <w:szCs w:val="22"/>
                <w:lang w:val="en-US" w:eastAsia="zh-CN"/>
              </w:rPr>
              <w:t xml:space="preserve">If we don’t have this per band per band combination capability, the UE would have report the lowest coherence capability among all the band combinations and likely miss the coherence benefit if it only supports coherence within limited band combinations. </w:t>
            </w:r>
          </w:p>
          <w:p w14:paraId="20A4361D" w14:textId="77777777" w:rsidR="00691B87" w:rsidRPr="00691B87" w:rsidRDefault="00691B87" w:rsidP="00691B87">
            <w:pPr>
              <w:rPr>
                <w:rFonts w:ascii="Calibri" w:eastAsia="ＭＳ Ｐゴシック" w:hAnsi="Calibri" w:cs="Calibri"/>
                <w:sz w:val="22"/>
                <w:szCs w:val="22"/>
                <w:lang w:val="en-US" w:eastAsia="zh-CN"/>
              </w:rPr>
            </w:pPr>
            <w:r w:rsidRPr="00691B87">
              <w:rPr>
                <w:rFonts w:ascii="Calibri" w:eastAsia="ＭＳ Ｐゴシック" w:hAnsi="Calibri" w:cs="Calibri"/>
                <w:sz w:val="22"/>
                <w:szCs w:val="22"/>
                <w:lang w:val="en-US" w:eastAsia="zh-CN"/>
              </w:rPr>
              <w:t>Given this consideration, we think it’s necessary to introduce this new UE capability.</w:t>
            </w:r>
          </w:p>
          <w:p w14:paraId="56BCB65F" w14:textId="77777777" w:rsidR="00691B87" w:rsidRPr="00691B87" w:rsidRDefault="00691B87" w:rsidP="00691B87">
            <w:pPr>
              <w:rPr>
                <w:rFonts w:ascii="Calibri" w:eastAsia="ＭＳ Ｐゴシック" w:hAnsi="Calibri" w:cs="Calibri"/>
                <w:sz w:val="22"/>
                <w:szCs w:val="22"/>
                <w:lang w:val="en-US" w:eastAsia="zh-CN"/>
              </w:rPr>
            </w:pPr>
          </w:p>
          <w:p w14:paraId="20AD516D" w14:textId="77777777" w:rsidR="00691B87" w:rsidRPr="00691B87" w:rsidRDefault="00691B87" w:rsidP="00691B87">
            <w:pPr>
              <w:rPr>
                <w:rFonts w:ascii="Calibri" w:eastAsia="ＭＳ Ｐゴシック" w:hAnsi="Calibri" w:cs="Calibri"/>
                <w:sz w:val="22"/>
                <w:szCs w:val="22"/>
                <w:lang w:val="en-US" w:eastAsia="zh-CN"/>
              </w:rPr>
            </w:pPr>
            <w:r w:rsidRPr="00691B87">
              <w:rPr>
                <w:rFonts w:ascii="Calibri" w:eastAsia="ＭＳ Ｐゴシック" w:hAnsi="Calibri" w:cs="Calibri"/>
                <w:sz w:val="22"/>
                <w:szCs w:val="22"/>
                <w:lang w:val="en-US" w:eastAsia="zh-CN"/>
              </w:rPr>
              <w:t xml:space="preserve">On the release consideration, we think the best option is Rel-16 as we can solve this issue for both with and without UL Tx switching together. However, if the majority wants to introduce this in Rel-17, we can live with this. </w:t>
            </w:r>
          </w:p>
          <w:p w14:paraId="34198031" w14:textId="77777777" w:rsidR="00691B87" w:rsidRPr="00691B87" w:rsidRDefault="00691B87" w:rsidP="00691B87">
            <w:pPr>
              <w:rPr>
                <w:rFonts w:ascii="Calibri" w:eastAsia="ＭＳ Ｐゴシック" w:hAnsi="Calibri" w:cs="Calibri"/>
                <w:sz w:val="22"/>
                <w:szCs w:val="22"/>
                <w:lang w:val="en-US" w:eastAsia="zh-CN"/>
              </w:rPr>
            </w:pPr>
            <w:r w:rsidRPr="00691B87">
              <w:rPr>
                <w:rFonts w:ascii="Calibri" w:eastAsia="ＭＳ Ｐゴシック" w:hAnsi="Calibri" w:cs="Calibri"/>
                <w:sz w:val="22"/>
                <w:szCs w:val="22"/>
                <w:lang w:val="en-US" w:eastAsia="zh-CN"/>
              </w:rPr>
              <w:t xml:space="preserve">In that case, we need a separate Rel-16 solution for UL Tx switching only. We can agree with the RAN4 solution for that. </w:t>
            </w:r>
          </w:p>
          <w:p w14:paraId="46BB8F17" w14:textId="1E627CD4" w:rsidR="00691B87" w:rsidRPr="00691B87" w:rsidRDefault="00691B87" w:rsidP="00691B87">
            <w:pPr>
              <w:rPr>
                <w:rFonts w:ascii="Calibri" w:eastAsiaTheme="minorEastAsia" w:hAnsi="Calibri" w:cs="Calibri"/>
                <w:sz w:val="22"/>
                <w:szCs w:val="22"/>
                <w:lang w:val="en-US" w:eastAsia="zh-CN"/>
              </w:rPr>
            </w:pPr>
            <w:r w:rsidRPr="00691B87">
              <w:rPr>
                <w:rFonts w:ascii="Calibri" w:eastAsia="ＭＳ Ｐゴシック" w:hAnsi="Calibri" w:cs="Calibri"/>
                <w:sz w:val="22"/>
                <w:szCs w:val="22"/>
                <w:lang w:val="en-US" w:eastAsia="zh-CN"/>
              </w:rPr>
              <w:t xml:space="preserve">Going forward, both solutions would exist in Rel-17. With the expectation that the UE doesn't set inconsistent values, we don't see a problem with that. </w:t>
            </w:r>
          </w:p>
        </w:tc>
      </w:tr>
    </w:tbl>
    <w:p w14:paraId="0C4B32AA" w14:textId="77777777" w:rsidR="00AD4EAA" w:rsidRDefault="00AD4EAA">
      <w:pPr>
        <w:rPr>
          <w:rFonts w:eastAsia="ＭＳ 明朝" w:cs="Batang"/>
          <w:sz w:val="22"/>
          <w:szCs w:val="22"/>
        </w:rPr>
      </w:pPr>
    </w:p>
    <w:p w14:paraId="12662A36" w14:textId="1E40A241" w:rsidR="008B662F" w:rsidRDefault="00D45213">
      <w:pPr>
        <w:rPr>
          <w:rFonts w:eastAsia="ＭＳ 明朝" w:cs="Batang"/>
          <w:sz w:val="22"/>
          <w:szCs w:val="22"/>
        </w:rPr>
      </w:pPr>
      <w:r>
        <w:rPr>
          <w:rFonts w:eastAsia="ＭＳ 明朝" w:cs="Batang"/>
          <w:sz w:val="22"/>
          <w:szCs w:val="22"/>
        </w:rPr>
        <w:t>Based on the above, following proposal can be discussed in RAN1#107-e meeting.</w:t>
      </w:r>
      <w:r w:rsidR="00011478">
        <w:rPr>
          <w:rFonts w:eastAsia="ＭＳ 明朝" w:cs="Batang"/>
          <w:sz w:val="22"/>
          <w:szCs w:val="22"/>
        </w:rPr>
        <w:t xml:space="preserve"> </w:t>
      </w:r>
      <w:r w:rsidR="009D15D6">
        <w:rPr>
          <w:rFonts w:eastAsia="ＭＳ 明朝" w:cs="Batang"/>
          <w:sz w:val="22"/>
          <w:szCs w:val="22"/>
        </w:rPr>
        <w:t>There would be other possible alternatives as below.</w:t>
      </w:r>
      <w:r w:rsidR="00FB2D50">
        <w:rPr>
          <w:rFonts w:eastAsia="ＭＳ 明朝" w:cs="Batang"/>
          <w:sz w:val="22"/>
          <w:szCs w:val="22"/>
        </w:rPr>
        <w:t xml:space="preserve"> Considering the preparation phase discussion, we can start with Alt.1.</w:t>
      </w:r>
      <w:r w:rsidR="005168E4">
        <w:rPr>
          <w:rFonts w:eastAsia="ＭＳ 明朝" w:cs="Batang"/>
          <w:sz w:val="22"/>
          <w:szCs w:val="22"/>
        </w:rPr>
        <w:t xml:space="preserve"> </w:t>
      </w:r>
    </w:p>
    <w:p w14:paraId="129E18EB" w14:textId="1B857979" w:rsidR="009D15D6" w:rsidRDefault="009D15D6">
      <w:pPr>
        <w:rPr>
          <w:rFonts w:eastAsia="ＭＳ 明朝" w:cs="Batang"/>
          <w:sz w:val="22"/>
          <w:szCs w:val="22"/>
        </w:rPr>
      </w:pPr>
      <w:r>
        <w:rPr>
          <w:rFonts w:eastAsia="ＭＳ 明朝" w:cs="Batang" w:hint="eastAsia"/>
          <w:sz w:val="22"/>
          <w:szCs w:val="22"/>
        </w:rPr>
        <w:t>A</w:t>
      </w:r>
      <w:r>
        <w:rPr>
          <w:rFonts w:eastAsia="ＭＳ 明朝" w:cs="Batang"/>
          <w:sz w:val="22"/>
          <w:szCs w:val="22"/>
        </w:rPr>
        <w:t xml:space="preserve">lt.1: As in FL proposal#1, a new </w:t>
      </w:r>
      <w:r w:rsidR="005168E4">
        <w:rPr>
          <w:rFonts w:eastAsia="ＭＳ 明朝" w:cs="Batang"/>
          <w:sz w:val="22"/>
          <w:szCs w:val="22"/>
        </w:rPr>
        <w:t xml:space="preserve">per-FS </w:t>
      </w:r>
      <w:r>
        <w:rPr>
          <w:rFonts w:eastAsia="ＭＳ 明朝" w:cs="Batang"/>
          <w:sz w:val="22"/>
          <w:szCs w:val="22"/>
        </w:rPr>
        <w:t>coherence capability for 4Tx only is introduced in Rel-16. It would not have any impact to UL Tx switching for 2Tx.</w:t>
      </w:r>
    </w:p>
    <w:p w14:paraId="0266B597" w14:textId="777FC570" w:rsidR="009D15D6" w:rsidRDefault="009D15D6">
      <w:pPr>
        <w:rPr>
          <w:rFonts w:eastAsia="ＭＳ 明朝" w:cs="Batang"/>
          <w:sz w:val="22"/>
          <w:szCs w:val="22"/>
        </w:rPr>
      </w:pPr>
      <w:r>
        <w:rPr>
          <w:rFonts w:eastAsia="ＭＳ 明朝" w:cs="Batang"/>
          <w:sz w:val="22"/>
          <w:szCs w:val="22"/>
        </w:rPr>
        <w:t xml:space="preserve">Alt.2: As Qualcomm’s </w:t>
      </w:r>
      <w:r w:rsidR="005168E4">
        <w:rPr>
          <w:rFonts w:eastAsia="ＭＳ 明朝" w:cs="Batang"/>
          <w:sz w:val="22"/>
          <w:szCs w:val="22"/>
        </w:rPr>
        <w:t>“best option”</w:t>
      </w:r>
      <w:r>
        <w:rPr>
          <w:rFonts w:eastAsia="ＭＳ 明朝" w:cs="Batang"/>
          <w:sz w:val="22"/>
          <w:szCs w:val="22"/>
        </w:rPr>
        <w:t xml:space="preserve">, a new </w:t>
      </w:r>
      <w:r w:rsidR="005168E4">
        <w:rPr>
          <w:rFonts w:eastAsia="ＭＳ 明朝" w:cs="Batang"/>
          <w:sz w:val="22"/>
          <w:szCs w:val="22"/>
        </w:rPr>
        <w:t xml:space="preserve">per-FS </w:t>
      </w:r>
      <w:r>
        <w:rPr>
          <w:rFonts w:eastAsia="ＭＳ 明朝" w:cs="Batang"/>
          <w:sz w:val="22"/>
          <w:szCs w:val="22"/>
        </w:rPr>
        <w:t xml:space="preserve">coherence capability is introduced in Rel-16 to solve </w:t>
      </w:r>
      <w:r w:rsidR="005168E4">
        <w:rPr>
          <w:rFonts w:eastAsia="ＭＳ 明朝" w:cs="Batang"/>
          <w:sz w:val="22"/>
          <w:szCs w:val="22"/>
        </w:rPr>
        <w:t xml:space="preserve">both </w:t>
      </w:r>
      <w:r>
        <w:rPr>
          <w:rFonts w:eastAsia="ＭＳ 明朝" w:cs="Batang"/>
          <w:sz w:val="22"/>
          <w:szCs w:val="22"/>
        </w:rPr>
        <w:t xml:space="preserve">the issue with and without UL Tx switching. But this alt </w:t>
      </w:r>
      <w:r w:rsidR="005168E4">
        <w:rPr>
          <w:rFonts w:eastAsia="ＭＳ 明朝" w:cs="Batang"/>
          <w:sz w:val="22"/>
          <w:szCs w:val="22"/>
        </w:rPr>
        <w:t>was</w:t>
      </w:r>
      <w:r>
        <w:rPr>
          <w:rFonts w:eastAsia="ＭＳ 明朝" w:cs="Batang"/>
          <w:sz w:val="22"/>
          <w:szCs w:val="22"/>
        </w:rPr>
        <w:t xml:space="preserve"> concerned by Huawei as this was already discussed but not agreed</w:t>
      </w:r>
      <w:r w:rsidR="00FB2D50">
        <w:rPr>
          <w:rFonts w:eastAsia="ＭＳ 明朝" w:cs="Batang"/>
          <w:sz w:val="22"/>
          <w:szCs w:val="22"/>
        </w:rPr>
        <w:t xml:space="preserve"> at RAN1#106-e.</w:t>
      </w:r>
    </w:p>
    <w:p w14:paraId="198E3ADA" w14:textId="617179C4" w:rsidR="009D15D6" w:rsidRPr="009D15D6" w:rsidRDefault="009D15D6">
      <w:pPr>
        <w:rPr>
          <w:rFonts w:eastAsia="ＭＳ 明朝" w:cs="Batang"/>
          <w:sz w:val="22"/>
          <w:szCs w:val="22"/>
        </w:rPr>
      </w:pPr>
      <w:r>
        <w:rPr>
          <w:rFonts w:eastAsia="ＭＳ 明朝" w:cs="Batang" w:hint="eastAsia"/>
          <w:sz w:val="22"/>
          <w:szCs w:val="22"/>
        </w:rPr>
        <w:t>A</w:t>
      </w:r>
      <w:r>
        <w:rPr>
          <w:rFonts w:eastAsia="ＭＳ 明朝" w:cs="Batang"/>
          <w:sz w:val="22"/>
          <w:szCs w:val="22"/>
        </w:rPr>
        <w:t xml:space="preserve">lt.3: As </w:t>
      </w:r>
      <w:r w:rsidR="00FB2D50">
        <w:rPr>
          <w:rFonts w:eastAsia="ＭＳ 明朝" w:cs="Batang"/>
          <w:sz w:val="22"/>
          <w:szCs w:val="22"/>
        </w:rPr>
        <w:t xml:space="preserve">Qualcomm’s alternative, a new </w:t>
      </w:r>
      <w:r w:rsidR="005168E4">
        <w:rPr>
          <w:rFonts w:eastAsia="ＭＳ 明朝" w:cs="Batang"/>
          <w:sz w:val="22"/>
          <w:szCs w:val="22"/>
        </w:rPr>
        <w:t xml:space="preserve">per-FS </w:t>
      </w:r>
      <w:r w:rsidR="00FB2D50">
        <w:rPr>
          <w:rFonts w:eastAsia="ＭＳ 明朝" w:cs="Batang"/>
          <w:sz w:val="22"/>
          <w:szCs w:val="22"/>
        </w:rPr>
        <w:t>coherence capability is introduced in Rel-17. In this case, this can avoid any impact to UL Tx switching issue in R1-2106431 as it is for Rel-16</w:t>
      </w:r>
      <w:r w:rsidR="008F0F8D">
        <w:rPr>
          <w:rFonts w:eastAsia="ＭＳ 明朝" w:cs="Batang"/>
          <w:sz w:val="22"/>
          <w:szCs w:val="22"/>
        </w:rPr>
        <w:t xml:space="preserve"> while the new coherence capability is for Rel-17</w:t>
      </w:r>
      <w:r w:rsidR="00FB2D50">
        <w:rPr>
          <w:rFonts w:eastAsia="ＭＳ 明朝" w:cs="Batang"/>
          <w:sz w:val="22"/>
          <w:szCs w:val="22"/>
        </w:rPr>
        <w:t>.</w:t>
      </w:r>
    </w:p>
    <w:bookmarkEnd w:id="3"/>
    <w:p w14:paraId="746E13E9" w14:textId="77777777" w:rsidR="008B662F" w:rsidRDefault="008B662F">
      <w:pPr>
        <w:rPr>
          <w:rFonts w:ascii="Arial" w:eastAsia="ＭＳ 明朝" w:hAnsi="Arial"/>
          <w:sz w:val="22"/>
          <w:szCs w:val="22"/>
        </w:rPr>
      </w:pPr>
    </w:p>
    <w:p w14:paraId="3DFEB79F" w14:textId="11EFC570" w:rsidR="008B662F" w:rsidRDefault="00AD4EAA">
      <w:pPr>
        <w:pStyle w:val="30"/>
        <w:rPr>
          <w:rFonts w:eastAsia="ＭＳ 明朝" w:cs="Batang"/>
          <w:b/>
          <w:bCs/>
          <w:sz w:val="22"/>
          <w:szCs w:val="22"/>
        </w:rPr>
      </w:pPr>
      <w:r>
        <w:rPr>
          <w:rFonts w:eastAsia="ＭＳ 明朝" w:cs="Batang"/>
          <w:b/>
          <w:bCs/>
          <w:sz w:val="22"/>
          <w:szCs w:val="22"/>
        </w:rPr>
        <w:t>FL proposal</w:t>
      </w:r>
      <w:r w:rsidR="00D45213">
        <w:rPr>
          <w:rFonts w:eastAsia="ＭＳ 明朝" w:cs="Batang"/>
          <w:b/>
          <w:bCs/>
          <w:sz w:val="22"/>
          <w:szCs w:val="22"/>
        </w:rPr>
        <w:t>#</w:t>
      </w:r>
      <w:r>
        <w:rPr>
          <w:rFonts w:eastAsia="ＭＳ 明朝" w:cs="Batang"/>
          <w:b/>
          <w:bCs/>
          <w:sz w:val="22"/>
          <w:szCs w:val="22"/>
        </w:rPr>
        <w:t>1</w:t>
      </w:r>
    </w:p>
    <w:p w14:paraId="01C5C980" w14:textId="1AB65E6C" w:rsidR="00011478" w:rsidRDefault="00011478" w:rsidP="00011478">
      <w:pPr>
        <w:pStyle w:val="affb"/>
        <w:numPr>
          <w:ilvl w:val="0"/>
          <w:numId w:val="10"/>
        </w:numPr>
        <w:ind w:leftChars="0"/>
        <w:rPr>
          <w:rFonts w:eastAsia="ＭＳ 明朝" w:cs="Batang"/>
          <w:b/>
          <w:bCs/>
          <w:sz w:val="22"/>
          <w:szCs w:val="22"/>
        </w:rPr>
      </w:pPr>
      <w:r>
        <w:rPr>
          <w:rFonts w:eastAsia="ＭＳ 明朝" w:cs="Batang"/>
          <w:b/>
          <w:bCs/>
          <w:sz w:val="22"/>
          <w:szCs w:val="22"/>
        </w:rPr>
        <w:t>Introduce a new UE capability indicating 4Tx UL MIMO coherence per band per band combination</w:t>
      </w:r>
    </w:p>
    <w:p w14:paraId="1BCFE5B4" w14:textId="17E97C6C" w:rsidR="00011478" w:rsidRDefault="00011478" w:rsidP="00011478">
      <w:pPr>
        <w:pStyle w:val="affb"/>
        <w:numPr>
          <w:ilvl w:val="1"/>
          <w:numId w:val="10"/>
        </w:numPr>
        <w:ind w:leftChars="0"/>
        <w:rPr>
          <w:rFonts w:eastAsia="ＭＳ 明朝" w:cs="Batang"/>
          <w:b/>
          <w:bCs/>
          <w:sz w:val="22"/>
          <w:szCs w:val="22"/>
        </w:rPr>
      </w:pPr>
      <w:r>
        <w:rPr>
          <w:rFonts w:eastAsia="ＭＳ 明朝" w:cs="Batang" w:hint="eastAsia"/>
          <w:b/>
          <w:bCs/>
          <w:sz w:val="22"/>
          <w:szCs w:val="22"/>
        </w:rPr>
        <w:t>N</w:t>
      </w:r>
      <w:r>
        <w:rPr>
          <w:rFonts w:eastAsia="ＭＳ 明朝" w:cs="Batang"/>
          <w:b/>
          <w:bCs/>
          <w:sz w:val="22"/>
          <w:szCs w:val="22"/>
        </w:rPr>
        <w:t xml:space="preserve">ote: This introduction does not have any impact on UL Tx switching issue in </w:t>
      </w:r>
      <w:r w:rsidRPr="00011478">
        <w:rPr>
          <w:rFonts w:eastAsia="ＭＳ 明朝" w:cs="Batang"/>
          <w:b/>
          <w:bCs/>
          <w:sz w:val="22"/>
          <w:szCs w:val="22"/>
        </w:rPr>
        <w:t>R1-2106431</w:t>
      </w:r>
    </w:p>
    <w:p w14:paraId="2D799F65" w14:textId="021D1E57" w:rsidR="008B662F" w:rsidRDefault="008B662F">
      <w:pPr>
        <w:rPr>
          <w:rFonts w:ascii="Arial" w:eastAsia="ＭＳ 明朝" w:hAnsi="Arial"/>
          <w:sz w:val="32"/>
          <w:szCs w:val="32"/>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134"/>
        <w:gridCol w:w="2551"/>
        <w:gridCol w:w="1276"/>
      </w:tblGrid>
      <w:tr w:rsidR="0052152A" w:rsidRPr="0042035F" w14:paraId="1F02713E" w14:textId="77777777" w:rsidTr="003431C9">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auto"/>
          </w:tcPr>
          <w:p w14:paraId="4DC821D5" w14:textId="77777777" w:rsidR="0052152A" w:rsidRPr="0042035F" w:rsidRDefault="0052152A" w:rsidP="003431C9">
            <w:pPr>
              <w:pStyle w:val="TAH"/>
              <w:jc w:val="left"/>
              <w:rPr>
                <w:b w:val="0"/>
                <w:bCs/>
              </w:rPr>
            </w:pPr>
            <w:r w:rsidRPr="0042035F">
              <w:rPr>
                <w:b w:val="0"/>
                <w:bCs/>
              </w:rPr>
              <w:lastRenderedPageBreak/>
              <w:t>22. NR Others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C6BAE1" w14:textId="2644F036" w:rsidR="0052152A" w:rsidRPr="0042035F" w:rsidRDefault="0052152A" w:rsidP="003431C9">
            <w:pPr>
              <w:pStyle w:val="TAH"/>
              <w:jc w:val="left"/>
              <w:rPr>
                <w:rFonts w:asciiTheme="majorHAnsi" w:eastAsia="ＭＳ 明朝" w:hAnsiTheme="majorHAnsi" w:cstheme="majorHAnsi"/>
                <w:b w:val="0"/>
                <w:bCs/>
                <w:szCs w:val="18"/>
              </w:rPr>
            </w:pPr>
            <w:r>
              <w:rPr>
                <w:b w:val="0"/>
                <w:bCs/>
              </w:rPr>
              <w:t>[</w:t>
            </w:r>
            <w:r w:rsidRPr="0042035F">
              <w:rPr>
                <w:b w:val="0"/>
                <w:bCs/>
              </w:rPr>
              <w:t>22-</w:t>
            </w:r>
            <w:r>
              <w:rPr>
                <w:b w:val="0"/>
                <w:bCs/>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FBFCB1" w14:textId="3D4EC5F0" w:rsidR="0052152A" w:rsidRPr="0042035F" w:rsidRDefault="0052152A" w:rsidP="003431C9">
            <w:pPr>
              <w:pStyle w:val="TAH"/>
              <w:jc w:val="left"/>
              <w:rPr>
                <w:rFonts w:asciiTheme="majorHAnsi" w:hAnsiTheme="majorHAnsi" w:cstheme="majorHAnsi"/>
                <w:b w:val="0"/>
                <w:bCs/>
                <w:szCs w:val="18"/>
                <w:lang w:eastAsia="zh-CN"/>
              </w:rPr>
            </w:pPr>
            <w:r>
              <w:rPr>
                <w:b w:val="0"/>
                <w:bCs/>
              </w:rPr>
              <w:t>[</w:t>
            </w:r>
            <w:r w:rsidRPr="0052152A">
              <w:rPr>
                <w:b w:val="0"/>
                <w:bCs/>
              </w:rPr>
              <w:t>PUSCH codebook coherency subset</w:t>
            </w:r>
            <w:r>
              <w:rPr>
                <w:b w:val="0"/>
                <w:bCs/>
              </w:rPr>
              <w:t xml:space="preserve"> for 4Tx UL MIMO]</w:t>
            </w:r>
          </w:p>
        </w:tc>
        <w:tc>
          <w:tcPr>
            <w:tcW w:w="6370" w:type="dxa"/>
            <w:tcBorders>
              <w:top w:val="single" w:sz="4" w:space="0" w:color="auto"/>
              <w:left w:val="single" w:sz="4" w:space="0" w:color="auto"/>
              <w:bottom w:val="single" w:sz="4" w:space="0" w:color="auto"/>
              <w:right w:val="single" w:sz="4" w:space="0" w:color="auto"/>
            </w:tcBorders>
            <w:shd w:val="clear" w:color="auto" w:fill="auto"/>
          </w:tcPr>
          <w:p w14:paraId="1A81CCBD" w14:textId="1ABFBEC6" w:rsidR="0052152A" w:rsidRDefault="00BF7DEA" w:rsidP="003431C9">
            <w:pPr>
              <w:keepNext/>
              <w:keepLines/>
              <w:jc w:val="both"/>
              <w:rPr>
                <w:rFonts w:asciiTheme="majorHAnsi" w:eastAsia="Times New Roman" w:hAnsiTheme="majorHAnsi" w:cstheme="majorHAnsi"/>
                <w:bCs/>
                <w:sz w:val="18"/>
                <w:szCs w:val="18"/>
                <w:lang w:eastAsia="zh-CN"/>
              </w:rPr>
            </w:pPr>
            <w:r>
              <w:rPr>
                <w:rFonts w:asciiTheme="majorHAnsi" w:eastAsia="Times New Roman" w:hAnsiTheme="majorHAnsi" w:cstheme="majorHAnsi"/>
                <w:bCs/>
                <w:sz w:val="18"/>
                <w:szCs w:val="18"/>
                <w:lang w:eastAsia="zh-CN"/>
              </w:rPr>
              <w:t>[</w:t>
            </w:r>
            <w:r w:rsidR="0052152A" w:rsidRPr="0052152A">
              <w:rPr>
                <w:rFonts w:asciiTheme="majorHAnsi" w:eastAsia="Times New Roman" w:hAnsiTheme="majorHAnsi" w:cstheme="majorHAnsi"/>
                <w:bCs/>
                <w:sz w:val="18"/>
                <w:szCs w:val="18"/>
                <w:lang w:eastAsia="zh-CN"/>
              </w:rPr>
              <w:t>Supported codebook coherency subset type</w:t>
            </w:r>
            <w:r w:rsidR="0052152A">
              <w:rPr>
                <w:rFonts w:asciiTheme="majorHAnsi" w:eastAsia="Times New Roman" w:hAnsiTheme="majorHAnsi" w:cstheme="majorHAnsi"/>
                <w:bCs/>
                <w:sz w:val="18"/>
                <w:szCs w:val="18"/>
                <w:lang w:eastAsia="zh-CN"/>
              </w:rPr>
              <w:t xml:space="preserve"> for 4Tx UL MIMO</w:t>
            </w:r>
            <w:r>
              <w:rPr>
                <w:rFonts w:asciiTheme="majorHAnsi" w:eastAsia="Times New Roman" w:hAnsiTheme="majorHAnsi" w:cstheme="majorHAnsi"/>
                <w:bCs/>
                <w:sz w:val="18"/>
                <w:szCs w:val="18"/>
                <w:lang w:eastAsia="zh-CN"/>
              </w:rPr>
              <w:t>]</w:t>
            </w:r>
          </w:p>
          <w:p w14:paraId="5119D98F" w14:textId="37FC277A" w:rsidR="0052152A" w:rsidRPr="0052152A" w:rsidRDefault="0052152A" w:rsidP="0052152A">
            <w:pPr>
              <w:pStyle w:val="affb"/>
              <w:keepNext/>
              <w:keepLines/>
              <w:numPr>
                <w:ilvl w:val="0"/>
                <w:numId w:val="28"/>
              </w:numPr>
              <w:ind w:leftChars="0"/>
              <w:jc w:val="both"/>
              <w:rPr>
                <w:rFonts w:asciiTheme="majorHAnsi" w:eastAsia="Times New Roman" w:hAnsiTheme="majorHAnsi" w:cstheme="majorHAnsi"/>
                <w:bCs/>
                <w:sz w:val="18"/>
                <w:szCs w:val="18"/>
                <w:lang w:eastAsia="zh-CN"/>
              </w:rPr>
            </w:pPr>
            <w:r w:rsidRPr="0052152A">
              <w:rPr>
                <w:rFonts w:asciiTheme="majorHAnsi" w:eastAsia="Times New Roman" w:hAnsiTheme="majorHAnsi" w:cstheme="majorHAnsi"/>
                <w:bCs/>
                <w:sz w:val="18"/>
                <w:szCs w:val="18"/>
                <w:lang w:eastAsia="zh-CN"/>
              </w:rPr>
              <w:t>Candidate value set: {non-coherent, partial/non-coherent, full/partial/non-coherent}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7BC12D2" w14:textId="5939B6F3" w:rsidR="0052152A" w:rsidRPr="0042035F" w:rsidRDefault="0052152A" w:rsidP="003431C9">
            <w:pPr>
              <w:pStyle w:val="TAH"/>
              <w:jc w:val="left"/>
              <w:rPr>
                <w:rFonts w:asciiTheme="majorHAnsi" w:eastAsia="ＭＳ 明朝" w:hAnsiTheme="majorHAnsi" w:cstheme="majorHAnsi"/>
                <w:b w:val="0"/>
                <w:bCs/>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52AF442" w14:textId="77777777" w:rsidR="0052152A" w:rsidRPr="0042035F" w:rsidRDefault="0052152A" w:rsidP="003431C9">
            <w:pPr>
              <w:pStyle w:val="TAH"/>
              <w:jc w:val="left"/>
              <w:rPr>
                <w:rFonts w:asciiTheme="majorHAnsi" w:hAnsiTheme="majorHAnsi" w:cstheme="majorHAnsi"/>
                <w:b w:val="0"/>
                <w:bCs/>
                <w:szCs w:val="18"/>
                <w:lang w:eastAsia="zh-CN"/>
              </w:rPr>
            </w:pPr>
            <w:r w:rsidRPr="0042035F">
              <w:rPr>
                <w:b w:val="0"/>
                <w:bCs/>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E94604" w14:textId="77777777" w:rsidR="0052152A" w:rsidRPr="0042035F" w:rsidRDefault="0052152A" w:rsidP="003431C9">
            <w:pPr>
              <w:pStyle w:val="TAH"/>
              <w:jc w:val="left"/>
              <w:rPr>
                <w:rFonts w:asciiTheme="majorHAnsi" w:hAnsiTheme="majorHAnsi" w:cstheme="majorHAnsi"/>
                <w:b w:val="0"/>
                <w:bCs/>
                <w:szCs w:val="18"/>
                <w:lang w:eastAsia="zh-CN"/>
              </w:rPr>
            </w:pPr>
            <w:r w:rsidRPr="0042035F">
              <w:rPr>
                <w:b w:val="0"/>
                <w:bCs/>
              </w:rPr>
              <w:t>N/A</w:t>
            </w:r>
          </w:p>
        </w:tc>
        <w:tc>
          <w:tcPr>
            <w:tcW w:w="1417" w:type="dxa"/>
            <w:tcBorders>
              <w:top w:val="single" w:sz="4" w:space="0" w:color="auto"/>
              <w:left w:val="single" w:sz="4" w:space="0" w:color="auto"/>
              <w:bottom w:val="single" w:sz="4" w:space="0" w:color="auto"/>
              <w:right w:val="single" w:sz="4" w:space="0" w:color="auto"/>
            </w:tcBorders>
          </w:tcPr>
          <w:p w14:paraId="4F2FF094" w14:textId="77777777" w:rsidR="0052152A" w:rsidRPr="0042035F" w:rsidRDefault="0052152A" w:rsidP="003431C9">
            <w:pPr>
              <w:pStyle w:val="TAN"/>
              <w:rPr>
                <w:rFonts w:asciiTheme="majorHAnsi" w:eastAsia="Times New Roman" w:hAnsiTheme="majorHAnsi" w:cstheme="majorHAnsi"/>
                <w:bCs/>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2D3188" w14:textId="5C512E17" w:rsidR="0052152A" w:rsidRPr="0042035F" w:rsidRDefault="0052152A" w:rsidP="003431C9">
            <w:pPr>
              <w:keepNext/>
              <w:keepLines/>
              <w:rPr>
                <w:rFonts w:asciiTheme="majorHAnsi" w:eastAsia="ＭＳ 明朝" w:hAnsiTheme="majorHAnsi" w:cstheme="majorHAnsi"/>
                <w:bCs/>
                <w:sz w:val="18"/>
                <w:szCs w:val="18"/>
              </w:rPr>
            </w:pPr>
            <w:r w:rsidRPr="0042035F">
              <w:rPr>
                <w:rFonts w:asciiTheme="majorHAnsi" w:eastAsia="ＭＳ 明朝" w:hAnsiTheme="majorHAnsi" w:cstheme="majorHAnsi"/>
                <w:bCs/>
                <w:sz w:val="18"/>
                <w:szCs w:val="18"/>
              </w:rPr>
              <w:t xml:space="preserve">Per </w:t>
            </w:r>
            <w:r>
              <w:rPr>
                <w:rFonts w:asciiTheme="majorHAnsi" w:eastAsia="ＭＳ 明朝" w:hAnsiTheme="majorHAnsi" w:cstheme="majorHAnsi"/>
                <w:bCs/>
                <w:sz w:val="18"/>
                <w:szCs w:val="18"/>
              </w:rPr>
              <w:t>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D23175" w14:textId="77777777" w:rsidR="0052152A" w:rsidRPr="0042035F" w:rsidRDefault="0052152A" w:rsidP="003431C9">
            <w:pPr>
              <w:pStyle w:val="TAH"/>
              <w:jc w:val="left"/>
              <w:rPr>
                <w:rFonts w:asciiTheme="majorHAnsi" w:eastAsia="ＭＳ 明朝" w:hAnsiTheme="majorHAnsi" w:cstheme="majorHAnsi"/>
                <w:b w:val="0"/>
                <w:bCs/>
                <w:szCs w:val="18"/>
              </w:rPr>
            </w:pPr>
            <w:r w:rsidRPr="0042035F">
              <w:rPr>
                <w:b w:val="0"/>
                <w:bCs/>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C02382" w14:textId="7FBD2C49" w:rsidR="0052152A" w:rsidRPr="0042035F" w:rsidRDefault="0052152A" w:rsidP="003431C9">
            <w:pPr>
              <w:pStyle w:val="TAH"/>
              <w:jc w:val="left"/>
              <w:rPr>
                <w:rFonts w:asciiTheme="majorHAnsi" w:eastAsia="ＭＳ 明朝" w:hAnsiTheme="majorHAnsi" w:cstheme="majorHAnsi"/>
                <w:b w:val="0"/>
                <w:bCs/>
                <w:szCs w:val="18"/>
              </w:rPr>
            </w:pPr>
            <w:r w:rsidRPr="0042035F">
              <w:rPr>
                <w:b w:val="0"/>
                <w:bCs/>
              </w:rPr>
              <w:t>N/A</w:t>
            </w:r>
          </w:p>
        </w:tc>
        <w:tc>
          <w:tcPr>
            <w:tcW w:w="1134" w:type="dxa"/>
            <w:tcBorders>
              <w:top w:val="single" w:sz="4" w:space="0" w:color="auto"/>
              <w:left w:val="single" w:sz="4" w:space="0" w:color="auto"/>
              <w:bottom w:val="single" w:sz="4" w:space="0" w:color="auto"/>
              <w:right w:val="single" w:sz="4" w:space="0" w:color="auto"/>
            </w:tcBorders>
          </w:tcPr>
          <w:p w14:paraId="291EE913" w14:textId="77777777" w:rsidR="0052152A" w:rsidRPr="0042035F" w:rsidRDefault="0052152A" w:rsidP="003431C9">
            <w:pPr>
              <w:pStyle w:val="TAH"/>
              <w:jc w:val="left"/>
              <w:rPr>
                <w:rFonts w:asciiTheme="majorHAnsi" w:eastAsia="ＭＳ 明朝" w:hAnsiTheme="majorHAnsi" w:cstheme="majorHAnsi"/>
                <w:b w:val="0"/>
                <w:bCs/>
                <w:szCs w:val="18"/>
              </w:rPr>
            </w:pPr>
            <w:r w:rsidRPr="0042035F">
              <w:rPr>
                <w:b w:val="0"/>
                <w:bCs/>
              </w:rPr>
              <w:t>N/A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E0563F" w14:textId="77777777" w:rsidR="0052152A" w:rsidRPr="0042035F" w:rsidRDefault="0052152A" w:rsidP="003431C9">
            <w:pPr>
              <w:keepNext/>
              <w:keepLines/>
              <w:rPr>
                <w:rFonts w:asciiTheme="majorHAnsi" w:eastAsia="Times New Roman" w:hAnsiTheme="majorHAnsi" w:cstheme="majorHAnsi"/>
                <w:bCs/>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596848" w14:textId="77777777" w:rsidR="0052152A" w:rsidRPr="0042035F" w:rsidRDefault="0052152A" w:rsidP="003431C9">
            <w:pPr>
              <w:keepNext/>
              <w:keepLines/>
              <w:rPr>
                <w:rFonts w:asciiTheme="majorHAnsi" w:eastAsia="Times New Roman" w:hAnsiTheme="majorHAnsi" w:cstheme="majorHAnsi"/>
                <w:bCs/>
                <w:sz w:val="18"/>
                <w:szCs w:val="18"/>
                <w:lang w:eastAsia="zh-CN"/>
              </w:rPr>
            </w:pPr>
            <w:r w:rsidRPr="0042035F">
              <w:rPr>
                <w:rFonts w:asciiTheme="majorHAnsi" w:eastAsia="Times New Roman" w:hAnsiTheme="majorHAnsi" w:cstheme="majorHAnsi"/>
                <w:bCs/>
                <w:sz w:val="18"/>
                <w:szCs w:val="18"/>
                <w:lang w:eastAsia="zh-CN"/>
              </w:rPr>
              <w:t>Optional with capability signalling</w:t>
            </w:r>
          </w:p>
        </w:tc>
      </w:tr>
    </w:tbl>
    <w:p w14:paraId="322197C5" w14:textId="77777777" w:rsidR="0052152A" w:rsidRDefault="0052152A">
      <w:pPr>
        <w:rPr>
          <w:rFonts w:ascii="Arial" w:eastAsia="ＭＳ 明朝" w:hAnsi="Arial"/>
          <w:sz w:val="32"/>
          <w:szCs w:val="32"/>
        </w:rPr>
      </w:pPr>
    </w:p>
    <w:p w14:paraId="4970A956" w14:textId="77777777" w:rsidR="0052152A" w:rsidRDefault="0052152A">
      <w:pPr>
        <w:rPr>
          <w:rFonts w:ascii="Arial" w:eastAsia="ＭＳ 明朝" w:hAnsi="Arial"/>
          <w:sz w:val="32"/>
          <w:szCs w:val="32"/>
        </w:rPr>
      </w:pPr>
    </w:p>
    <w:p w14:paraId="5218B285" w14:textId="77777777" w:rsidR="0052152A" w:rsidRDefault="0052152A" w:rsidP="0052152A">
      <w:pPr>
        <w:spacing w:afterLines="50" w:after="120"/>
        <w:jc w:val="both"/>
        <w:rPr>
          <w:sz w:val="22"/>
        </w:rPr>
      </w:pPr>
      <w:r>
        <w:rPr>
          <w:rFonts w:hint="eastAsia"/>
          <w:sz w:val="22"/>
        </w:rPr>
        <w:t>C</w:t>
      </w:r>
      <w:r>
        <w:rPr>
          <w:sz w:val="22"/>
        </w:rPr>
        <w:t>ompanies are encouraged to check above FL proposal and to provide feedback if any in below. If you cannot accept the FL proposal, please put your company name after “Cannot accept the proposals” below and please provide your alternative proposal (in your comment) which could be acceptable to all in your consideration.</w:t>
      </w:r>
    </w:p>
    <w:p w14:paraId="18856E7D" w14:textId="77777777" w:rsidR="0052152A" w:rsidRDefault="0052152A" w:rsidP="0052152A">
      <w:pPr>
        <w:spacing w:afterLines="50" w:after="120"/>
        <w:jc w:val="both"/>
        <w:rPr>
          <w:sz w:val="22"/>
        </w:rPr>
      </w:pPr>
      <w:r>
        <w:rPr>
          <w:sz w:val="22"/>
        </w:rPr>
        <w:tab/>
        <w:t xml:space="preserve">Cannot accept the proposal: </w:t>
      </w:r>
    </w:p>
    <w:tbl>
      <w:tblPr>
        <w:tblStyle w:val="18"/>
        <w:tblW w:w="2752" w:type="pct"/>
        <w:tblLook w:val="04A0" w:firstRow="1" w:lastRow="0" w:firstColumn="1" w:lastColumn="0" w:noHBand="0" w:noVBand="1"/>
      </w:tblPr>
      <w:tblGrid>
        <w:gridCol w:w="2523"/>
        <w:gridCol w:w="9795"/>
      </w:tblGrid>
      <w:tr w:rsidR="0052152A" w14:paraId="4F69A5B7" w14:textId="77777777" w:rsidTr="003431C9">
        <w:tc>
          <w:tcPr>
            <w:tcW w:w="1024" w:type="pct"/>
            <w:shd w:val="clear" w:color="auto" w:fill="F2F2F2" w:themeFill="background1" w:themeFillShade="F2"/>
          </w:tcPr>
          <w:p w14:paraId="51EC6C01" w14:textId="77777777" w:rsidR="0052152A" w:rsidRDefault="0052152A" w:rsidP="003431C9">
            <w:pPr>
              <w:spacing w:afterLines="50" w:after="120"/>
              <w:jc w:val="both"/>
              <w:rPr>
                <w:sz w:val="22"/>
              </w:rPr>
            </w:pPr>
            <w:r>
              <w:rPr>
                <w:rFonts w:hint="eastAsia"/>
                <w:sz w:val="22"/>
              </w:rPr>
              <w:t>C</w:t>
            </w:r>
            <w:r>
              <w:rPr>
                <w:sz w:val="22"/>
              </w:rPr>
              <w:t>ompany</w:t>
            </w:r>
          </w:p>
        </w:tc>
        <w:tc>
          <w:tcPr>
            <w:tcW w:w="3976" w:type="pct"/>
            <w:shd w:val="clear" w:color="auto" w:fill="F2F2F2" w:themeFill="background1" w:themeFillShade="F2"/>
          </w:tcPr>
          <w:p w14:paraId="75F83DD9" w14:textId="77777777" w:rsidR="0052152A" w:rsidRDefault="0052152A" w:rsidP="003431C9">
            <w:pPr>
              <w:spacing w:afterLines="50" w:after="120"/>
              <w:jc w:val="both"/>
              <w:rPr>
                <w:sz w:val="22"/>
              </w:rPr>
            </w:pPr>
            <w:r>
              <w:rPr>
                <w:rFonts w:hint="eastAsia"/>
                <w:sz w:val="22"/>
              </w:rPr>
              <w:t>C</w:t>
            </w:r>
            <w:r>
              <w:rPr>
                <w:sz w:val="22"/>
              </w:rPr>
              <w:t>omment</w:t>
            </w:r>
          </w:p>
        </w:tc>
      </w:tr>
      <w:tr w:rsidR="0052152A" w14:paraId="6288E344" w14:textId="77777777" w:rsidTr="003431C9">
        <w:tc>
          <w:tcPr>
            <w:tcW w:w="1024" w:type="pct"/>
          </w:tcPr>
          <w:p w14:paraId="23074F4C" w14:textId="5BF4E842" w:rsidR="0052152A" w:rsidRPr="007A58E3" w:rsidRDefault="00514D44" w:rsidP="003431C9">
            <w:pPr>
              <w:spacing w:afterLines="50" w:after="120"/>
              <w:jc w:val="both"/>
              <w:rPr>
                <w:rFonts w:eastAsia="ＭＳ 明朝"/>
                <w:sz w:val="22"/>
              </w:rPr>
            </w:pPr>
            <w:r>
              <w:rPr>
                <w:rFonts w:eastAsia="ＭＳ 明朝"/>
                <w:sz w:val="22"/>
              </w:rPr>
              <w:t>Apple</w:t>
            </w:r>
          </w:p>
        </w:tc>
        <w:tc>
          <w:tcPr>
            <w:tcW w:w="3976" w:type="pct"/>
          </w:tcPr>
          <w:p w14:paraId="716C84C8" w14:textId="77777777" w:rsidR="00D00F43" w:rsidRDefault="00514D44" w:rsidP="003431C9">
            <w:pPr>
              <w:spacing w:afterLines="50" w:after="120"/>
              <w:jc w:val="both"/>
              <w:rPr>
                <w:rFonts w:eastAsia="ＭＳ 明朝"/>
                <w:sz w:val="22"/>
              </w:rPr>
            </w:pPr>
            <w:r>
              <w:rPr>
                <w:rFonts w:eastAsia="ＭＳ 明朝"/>
                <w:sz w:val="22"/>
              </w:rPr>
              <w:t xml:space="preserve">We are supportive of introducing per FS </w:t>
            </w:r>
            <w:r w:rsidR="00D00F43">
              <w:rPr>
                <w:rFonts w:eastAsia="ＭＳ 明朝"/>
                <w:sz w:val="22"/>
              </w:rPr>
              <w:t>UE capability for</w:t>
            </w:r>
            <w:r>
              <w:rPr>
                <w:rFonts w:eastAsia="ＭＳ 明朝"/>
                <w:sz w:val="22"/>
              </w:rPr>
              <w:t xml:space="preserve"> MIMO coherency</w:t>
            </w:r>
          </w:p>
          <w:p w14:paraId="0C5EE0DE" w14:textId="77777777" w:rsidR="00D00F43" w:rsidRDefault="00514D44" w:rsidP="003431C9">
            <w:pPr>
              <w:spacing w:afterLines="50" w:after="120"/>
              <w:jc w:val="both"/>
              <w:rPr>
                <w:rFonts w:eastAsia="ＭＳ 明朝"/>
                <w:sz w:val="22"/>
              </w:rPr>
            </w:pPr>
            <w:r>
              <w:rPr>
                <w:rFonts w:eastAsia="ＭＳ 明朝"/>
                <w:sz w:val="22"/>
              </w:rPr>
              <w:t>However, we fail to see why we need to limit this to</w:t>
            </w:r>
            <w:r w:rsidR="00D00F43">
              <w:rPr>
                <w:rFonts w:eastAsia="ＭＳ 明朝"/>
                <w:sz w:val="22"/>
              </w:rPr>
              <w:t xml:space="preserve"> 4</w:t>
            </w:r>
            <w:r>
              <w:rPr>
                <w:rFonts w:eastAsia="ＭＳ 明朝"/>
                <w:sz w:val="22"/>
              </w:rPr>
              <w:t xml:space="preserve"> Tx UL MIMO only. In fact, the numbe of UL MIMO Tx, more accurately, the maximum UL MIMO layers that UE can support is reported per FSPC (per CC per band per BC), </w:t>
            </w:r>
            <w:r w:rsidR="00D953BD">
              <w:rPr>
                <w:rFonts w:eastAsia="ＭＳ 明朝"/>
                <w:sz w:val="22"/>
              </w:rPr>
              <w:t xml:space="preserve">which is </w:t>
            </w:r>
            <w:r w:rsidR="00D00F43">
              <w:rPr>
                <w:rFonts w:eastAsia="ＭＳ 明朝"/>
                <w:sz w:val="22"/>
              </w:rPr>
              <w:t xml:space="preserve">to account for the UE RF/BB processing sharing between different component carriers per band per BC. </w:t>
            </w:r>
          </w:p>
          <w:p w14:paraId="4353AEAF" w14:textId="1DFE5719" w:rsidR="00E07552" w:rsidRDefault="00E07552" w:rsidP="003431C9">
            <w:pPr>
              <w:spacing w:afterLines="50" w:after="120"/>
              <w:jc w:val="both"/>
              <w:rPr>
                <w:rFonts w:eastAsia="ＭＳ 明朝"/>
                <w:sz w:val="22"/>
              </w:rPr>
            </w:pPr>
            <w:r>
              <w:rPr>
                <w:rFonts w:eastAsia="ＭＳ 明朝"/>
                <w:sz w:val="22"/>
              </w:rPr>
              <w:t>For a hypothetical case when UE support</w:t>
            </w:r>
            <w:r w:rsidR="00802989">
              <w:rPr>
                <w:rFonts w:eastAsia="ＭＳ 明朝"/>
                <w:sz w:val="22"/>
              </w:rPr>
              <w:t>s</w:t>
            </w:r>
            <w:r>
              <w:rPr>
                <w:rFonts w:eastAsia="ＭＳ 明朝"/>
                <w:sz w:val="22"/>
              </w:rPr>
              <w:t xml:space="preserve"> non-coehrent 4Tx </w:t>
            </w:r>
            <w:r w:rsidR="005E173C">
              <w:rPr>
                <w:rFonts w:eastAsia="ＭＳ 明朝"/>
                <w:sz w:val="22"/>
              </w:rPr>
              <w:t xml:space="preserve">UL MIMO </w:t>
            </w:r>
            <w:r>
              <w:rPr>
                <w:rFonts w:eastAsia="ＭＳ 明朝"/>
                <w:sz w:val="22"/>
              </w:rPr>
              <w:t>in</w:t>
            </w:r>
            <w:r w:rsidR="00D02B3E">
              <w:rPr>
                <w:rFonts w:eastAsia="ＭＳ 明朝"/>
                <w:sz w:val="22"/>
              </w:rPr>
              <w:t xml:space="preserve"> </w:t>
            </w:r>
            <w:r w:rsidR="00802989">
              <w:rPr>
                <w:rFonts w:eastAsia="ＭＳ 明朝"/>
                <w:sz w:val="22"/>
              </w:rPr>
              <w:t>BC</w:t>
            </w:r>
            <w:r w:rsidR="00D02B3E">
              <w:rPr>
                <w:rFonts w:eastAsia="ＭＳ 明朝"/>
                <w:sz w:val="22"/>
              </w:rPr>
              <w:t xml:space="preserve"> of {B1}</w:t>
            </w:r>
            <w:r w:rsidR="00802989">
              <w:rPr>
                <w:rFonts w:eastAsia="ＭＳ 明朝"/>
                <w:sz w:val="22"/>
              </w:rPr>
              <w:t>, UE may support coherent 2Tx UL MIMO in B1 and non-coherent 2Tx UL MIMO in B2 in BC</w:t>
            </w:r>
            <w:r w:rsidR="006E3F6D">
              <w:rPr>
                <w:rFonts w:eastAsia="ＭＳ 明朝"/>
                <w:sz w:val="22"/>
              </w:rPr>
              <w:t xml:space="preserve"> of {</w:t>
            </w:r>
            <w:r w:rsidR="00B40440">
              <w:rPr>
                <w:rFonts w:eastAsia="ＭＳ 明朝"/>
                <w:sz w:val="22"/>
              </w:rPr>
              <w:t>B1</w:t>
            </w:r>
            <w:r w:rsidR="003408EA">
              <w:rPr>
                <w:rFonts w:eastAsia="ＭＳ 明朝"/>
                <w:sz w:val="22"/>
              </w:rPr>
              <w:t xml:space="preserve">, </w:t>
            </w:r>
            <w:r w:rsidR="006E3F6D">
              <w:rPr>
                <w:rFonts w:eastAsia="ＭＳ 明朝"/>
                <w:sz w:val="22"/>
              </w:rPr>
              <w:t>B2}</w:t>
            </w:r>
            <w:r w:rsidR="00802989">
              <w:rPr>
                <w:rFonts w:eastAsia="ＭＳ 明朝"/>
                <w:sz w:val="22"/>
              </w:rPr>
              <w:t>.</w:t>
            </w:r>
            <w:r w:rsidR="00693CDD">
              <w:rPr>
                <w:rFonts w:eastAsia="ＭＳ 明朝"/>
                <w:sz w:val="22"/>
              </w:rPr>
              <w:t xml:space="preserve"> In other words, a particular band can belong to different BC, based on what the other bands </w:t>
            </w:r>
            <w:r w:rsidR="00001509">
              <w:rPr>
                <w:rFonts w:eastAsia="ＭＳ 明朝"/>
                <w:sz w:val="22"/>
              </w:rPr>
              <w:t>UE</w:t>
            </w:r>
            <w:r w:rsidR="00693CDD">
              <w:rPr>
                <w:rFonts w:eastAsia="ＭＳ 明朝"/>
                <w:sz w:val="22"/>
              </w:rPr>
              <w:t xml:space="preserve"> need</w:t>
            </w:r>
            <w:r w:rsidR="00001509">
              <w:rPr>
                <w:rFonts w:eastAsia="ＭＳ 明朝"/>
                <w:sz w:val="22"/>
              </w:rPr>
              <w:t>s</w:t>
            </w:r>
            <w:r w:rsidR="00693CDD">
              <w:rPr>
                <w:rFonts w:eastAsia="ＭＳ 明朝"/>
                <w:sz w:val="22"/>
              </w:rPr>
              <w:t xml:space="preserve"> to support together with the target band </w:t>
            </w:r>
            <w:r w:rsidR="00BA2D02">
              <w:rPr>
                <w:rFonts w:eastAsia="ＭＳ 明朝"/>
                <w:sz w:val="22"/>
              </w:rPr>
              <w:t>in a BC</w:t>
            </w:r>
            <w:r w:rsidR="00A24A86">
              <w:rPr>
                <w:rFonts w:eastAsia="ＭＳ 明朝"/>
                <w:sz w:val="22"/>
              </w:rPr>
              <w:t xml:space="preserve">, following UE capability can vary </w:t>
            </w:r>
          </w:p>
          <w:p w14:paraId="16F6399E" w14:textId="5506A55D" w:rsidR="00BA2D02" w:rsidRDefault="00BA2D02" w:rsidP="00BA2D02">
            <w:pPr>
              <w:pStyle w:val="affb"/>
              <w:numPr>
                <w:ilvl w:val="0"/>
                <w:numId w:val="28"/>
              </w:numPr>
              <w:spacing w:afterLines="50" w:after="120"/>
              <w:ind w:leftChars="0"/>
              <w:jc w:val="both"/>
              <w:rPr>
                <w:rFonts w:eastAsia="ＭＳ 明朝"/>
                <w:sz w:val="22"/>
              </w:rPr>
            </w:pPr>
            <w:r>
              <w:rPr>
                <w:rFonts w:eastAsia="ＭＳ 明朝"/>
                <w:sz w:val="22"/>
              </w:rPr>
              <w:t>Maximum UL MIMO laywer can support (i.e., the number of Tx UL MIMO)</w:t>
            </w:r>
          </w:p>
          <w:p w14:paraId="7B02CA22" w14:textId="1B6CC224" w:rsidR="00BA2D02" w:rsidRDefault="00BA2D02" w:rsidP="00BA2D02">
            <w:pPr>
              <w:pStyle w:val="affb"/>
              <w:numPr>
                <w:ilvl w:val="0"/>
                <w:numId w:val="28"/>
              </w:numPr>
              <w:spacing w:afterLines="50" w:after="120"/>
              <w:ind w:leftChars="0"/>
              <w:jc w:val="both"/>
              <w:rPr>
                <w:rFonts w:eastAsia="ＭＳ 明朝"/>
                <w:sz w:val="22"/>
              </w:rPr>
            </w:pPr>
            <w:r>
              <w:rPr>
                <w:rFonts w:eastAsia="ＭＳ 明朝"/>
                <w:sz w:val="22"/>
              </w:rPr>
              <w:t xml:space="preserve">The UL </w:t>
            </w:r>
            <w:r w:rsidR="004B0E6D">
              <w:rPr>
                <w:rFonts w:eastAsia="ＭＳ 明朝"/>
                <w:sz w:val="22"/>
              </w:rPr>
              <w:t xml:space="preserve">MIMO </w:t>
            </w:r>
            <w:r>
              <w:rPr>
                <w:rFonts w:eastAsia="ＭＳ 明朝"/>
                <w:sz w:val="22"/>
              </w:rPr>
              <w:t xml:space="preserve">coherency </w:t>
            </w:r>
          </w:p>
          <w:p w14:paraId="69EB2048" w14:textId="75B8AADB" w:rsidR="00BA2D02" w:rsidRDefault="004B0E6D" w:rsidP="00BA2D02">
            <w:pPr>
              <w:spacing w:afterLines="50" w:after="120"/>
              <w:jc w:val="both"/>
              <w:rPr>
                <w:rFonts w:eastAsia="ＭＳ 明朝"/>
                <w:sz w:val="22"/>
              </w:rPr>
            </w:pPr>
            <w:r>
              <w:rPr>
                <w:rFonts w:eastAsia="ＭＳ 明朝"/>
                <w:sz w:val="22"/>
              </w:rPr>
              <w:t xml:space="preserve">We already have per FSPC UE capability for the first bullet, it is very nature to support per FS UL MIMO coherency. In fact, the better or least ambiguous solution is to also introduce per FSPC UL MIMO coherency. </w:t>
            </w:r>
          </w:p>
          <w:p w14:paraId="487F9961" w14:textId="0953FF7E" w:rsidR="004B0E6D" w:rsidRDefault="00E36E02" w:rsidP="00BA2D02">
            <w:pPr>
              <w:spacing w:afterLines="50" w:after="120"/>
              <w:jc w:val="both"/>
              <w:rPr>
                <w:rFonts w:eastAsia="ＭＳ 明朝"/>
                <w:sz w:val="22"/>
              </w:rPr>
            </w:pPr>
            <w:r>
              <w:rPr>
                <w:rFonts w:eastAsia="ＭＳ 明朝"/>
                <w:sz w:val="22"/>
              </w:rPr>
              <w:t>In summary,</w:t>
            </w:r>
          </w:p>
          <w:p w14:paraId="6A79ED13" w14:textId="16B7F0D1" w:rsidR="00802989" w:rsidRPr="007A58E3" w:rsidRDefault="00E36E02" w:rsidP="003431C9">
            <w:pPr>
              <w:spacing w:afterLines="50" w:after="120"/>
              <w:jc w:val="both"/>
              <w:rPr>
                <w:rFonts w:eastAsia="ＭＳ 明朝"/>
                <w:sz w:val="22"/>
              </w:rPr>
            </w:pPr>
            <w:r>
              <w:rPr>
                <w:rFonts w:eastAsia="ＭＳ 明朝"/>
                <w:sz w:val="22"/>
              </w:rPr>
              <w:t>We prefer to remove the restriction of “4Tx UL MIMO” in the newly proposed FG.</w:t>
            </w:r>
          </w:p>
        </w:tc>
      </w:tr>
      <w:tr w:rsidR="0050064D" w14:paraId="033A05FC" w14:textId="77777777" w:rsidTr="003431C9">
        <w:tc>
          <w:tcPr>
            <w:tcW w:w="1024" w:type="pct"/>
          </w:tcPr>
          <w:p w14:paraId="3883A116" w14:textId="60ECA669" w:rsidR="0050064D" w:rsidRPr="00854308" w:rsidRDefault="0050064D" w:rsidP="0050064D">
            <w:pPr>
              <w:spacing w:afterLines="50" w:after="120"/>
              <w:jc w:val="both"/>
              <w:rPr>
                <w:rFonts w:eastAsiaTheme="minorEastAsia"/>
                <w:sz w:val="22"/>
                <w:lang w:eastAsia="zh-CN"/>
              </w:rPr>
            </w:pPr>
            <w:r>
              <w:rPr>
                <w:rFonts w:eastAsia="ＭＳ 明朝"/>
                <w:sz w:val="22"/>
              </w:rPr>
              <w:t>Qualcomm</w:t>
            </w:r>
          </w:p>
        </w:tc>
        <w:tc>
          <w:tcPr>
            <w:tcW w:w="3976" w:type="pct"/>
          </w:tcPr>
          <w:p w14:paraId="67FD0AB6" w14:textId="015DF198" w:rsidR="0050064D" w:rsidRDefault="0050064D" w:rsidP="0050064D">
            <w:pPr>
              <w:rPr>
                <w:rFonts w:eastAsia="ＭＳ 明朝"/>
                <w:sz w:val="22"/>
              </w:rPr>
            </w:pPr>
            <w:r w:rsidRPr="00CD4E87">
              <w:rPr>
                <w:rFonts w:eastAsia="ＭＳ 明朝"/>
                <w:sz w:val="22"/>
              </w:rPr>
              <w:t xml:space="preserve">We </w:t>
            </w:r>
            <w:r>
              <w:rPr>
                <w:rFonts w:eastAsia="ＭＳ 明朝"/>
                <w:sz w:val="22"/>
              </w:rPr>
              <w:t>support to introduce a new UE capability on UL MIMO coherence per band per band combination.</w:t>
            </w:r>
          </w:p>
          <w:p w14:paraId="71B8E4BB" w14:textId="34ACA034" w:rsidR="0050064D" w:rsidRDefault="0050064D" w:rsidP="0050064D">
            <w:pPr>
              <w:rPr>
                <w:rFonts w:eastAsia="ＭＳ 明朝"/>
                <w:sz w:val="22"/>
              </w:rPr>
            </w:pPr>
            <w:r>
              <w:rPr>
                <w:rFonts w:eastAsia="ＭＳ 明朝"/>
                <w:sz w:val="22"/>
              </w:rPr>
              <w:t xml:space="preserve">However, we </w:t>
            </w:r>
            <w:r w:rsidRPr="00CD4E87">
              <w:rPr>
                <w:rFonts w:eastAsia="ＭＳ 明朝"/>
                <w:sz w:val="22"/>
              </w:rPr>
              <w:t>have concerns on the change to 4Tx-only in the proposal.</w:t>
            </w:r>
          </w:p>
          <w:p w14:paraId="5D2BCAED" w14:textId="1ABBC3EE" w:rsidR="0050064D" w:rsidRPr="00CD4E87" w:rsidRDefault="0050064D" w:rsidP="0050064D">
            <w:pPr>
              <w:rPr>
                <w:rFonts w:eastAsia="ＭＳ 明朝"/>
                <w:sz w:val="22"/>
              </w:rPr>
            </w:pPr>
            <w:r>
              <w:rPr>
                <w:rFonts w:eastAsia="ＭＳ 明朝"/>
                <w:sz w:val="22"/>
              </w:rPr>
              <w:t xml:space="preserve">This should be a generic capability without limitation to the Tx numbers. </w:t>
            </w:r>
          </w:p>
          <w:p w14:paraId="7414BCA3" w14:textId="5CE553AC" w:rsidR="0050064D" w:rsidRPr="00A674C5" w:rsidRDefault="0050064D" w:rsidP="0050064D">
            <w:pPr>
              <w:rPr>
                <w:rFonts w:eastAsia="ＭＳ 明朝"/>
                <w:sz w:val="22"/>
              </w:rPr>
            </w:pPr>
            <w:r w:rsidRPr="00A674C5">
              <w:rPr>
                <w:sz w:val="21"/>
                <w:szCs w:val="21"/>
              </w:rPr>
              <w:t>UE may support 2Tx or 4 Tx in the same band in different band combinations which is a well-accepted principle. But there is no reason to believe that the UE's coherence capability would be the same for 4 Tx as it is for 2 Tx. A UE that can support coherent 2Tx UL MIMO may fall into any of the three coherence categories for 4Tx UL MIMO (i.e. it can be either coherent, partial coherent, or non-coherent for 4Tx UL MIMO).</w:t>
            </w:r>
            <w:r w:rsidRPr="00A674C5">
              <w:rPr>
                <w:rFonts w:eastAsia="ＭＳ Ｐゴシック"/>
                <w:i/>
                <w:iCs/>
                <w:sz w:val="22"/>
                <w:szCs w:val="22"/>
                <w:lang w:val="en-US" w:eastAsia="zh-CN"/>
              </w:rPr>
              <w:t xml:space="preserve"> </w:t>
            </w:r>
          </w:p>
          <w:p w14:paraId="5A95B18C" w14:textId="77777777" w:rsidR="0050064D" w:rsidRPr="00A674C5" w:rsidRDefault="0050064D" w:rsidP="0050064D">
            <w:pPr>
              <w:rPr>
                <w:sz w:val="21"/>
                <w:szCs w:val="21"/>
              </w:rPr>
            </w:pPr>
            <w:r w:rsidRPr="00A674C5">
              <w:rPr>
                <w:sz w:val="21"/>
                <w:szCs w:val="21"/>
              </w:rPr>
              <w:t xml:space="preserve">If we don’t have this per band per band combination capability, the UE would have to report the lowest coherence capability among all the band combinations and likely miss the coherence benefit if it only supports coherence within limited band combinations. </w:t>
            </w:r>
          </w:p>
          <w:p w14:paraId="3BC93D46" w14:textId="77777777" w:rsidR="0050064D" w:rsidRPr="00A674C5" w:rsidRDefault="0050064D" w:rsidP="0050064D">
            <w:pPr>
              <w:rPr>
                <w:sz w:val="21"/>
                <w:szCs w:val="21"/>
              </w:rPr>
            </w:pPr>
            <w:r w:rsidRPr="00A674C5">
              <w:rPr>
                <w:sz w:val="21"/>
                <w:szCs w:val="21"/>
              </w:rPr>
              <w:t>Given this consideration, we think it’s necessary to introduce this new UE capability.</w:t>
            </w:r>
          </w:p>
          <w:p w14:paraId="3240721C" w14:textId="77777777" w:rsidR="0050064D" w:rsidRPr="00A674C5" w:rsidRDefault="0050064D" w:rsidP="0050064D">
            <w:pPr>
              <w:rPr>
                <w:sz w:val="21"/>
                <w:szCs w:val="21"/>
              </w:rPr>
            </w:pPr>
            <w:r w:rsidRPr="00A674C5">
              <w:rPr>
                <w:sz w:val="21"/>
                <w:szCs w:val="21"/>
              </w:rPr>
              <w:t xml:space="preserve">On the release consideration, we think the best option is Rel-16 as we can solve this issue for both with and without UL Tx switching together. However, if the majority wants to introduce this in Rel-17, we can live with this. </w:t>
            </w:r>
          </w:p>
          <w:p w14:paraId="6D66612E" w14:textId="77777777" w:rsidR="0050064D" w:rsidRPr="00A674C5" w:rsidRDefault="0050064D" w:rsidP="0050064D">
            <w:pPr>
              <w:rPr>
                <w:sz w:val="21"/>
                <w:szCs w:val="21"/>
              </w:rPr>
            </w:pPr>
            <w:r w:rsidRPr="00A674C5">
              <w:rPr>
                <w:sz w:val="21"/>
                <w:szCs w:val="21"/>
              </w:rPr>
              <w:t xml:space="preserve">In that case, we need a separate Rel-16 solution for UL Tx switching only. We can agree with the RAN4 solution for that. </w:t>
            </w:r>
          </w:p>
          <w:p w14:paraId="2CC7ACB9" w14:textId="0BAB06B8" w:rsidR="0050064D" w:rsidRPr="00854308" w:rsidRDefault="0050064D" w:rsidP="0050064D">
            <w:pPr>
              <w:spacing w:afterLines="50" w:after="120"/>
              <w:jc w:val="both"/>
              <w:rPr>
                <w:rFonts w:eastAsiaTheme="minorEastAsia"/>
                <w:sz w:val="22"/>
                <w:lang w:eastAsia="zh-CN"/>
              </w:rPr>
            </w:pPr>
            <w:r w:rsidRPr="00A674C5">
              <w:rPr>
                <w:sz w:val="21"/>
                <w:szCs w:val="21"/>
              </w:rPr>
              <w:lastRenderedPageBreak/>
              <w:t>Going forward, both solutions would exist in Rel-17. With the expectation that the UE doesn't set inconsistent values, we don't see a problem with that.</w:t>
            </w:r>
          </w:p>
        </w:tc>
      </w:tr>
      <w:tr w:rsidR="0050064D" w14:paraId="29E3154E" w14:textId="77777777" w:rsidTr="003431C9">
        <w:tc>
          <w:tcPr>
            <w:tcW w:w="1024" w:type="pct"/>
          </w:tcPr>
          <w:p w14:paraId="640440AE" w14:textId="1CF9398C" w:rsidR="0050064D" w:rsidRDefault="008F3D1F" w:rsidP="0050064D">
            <w:pPr>
              <w:spacing w:afterLines="50" w:after="120"/>
              <w:jc w:val="both"/>
              <w:rPr>
                <w:sz w:val="22"/>
              </w:rPr>
            </w:pPr>
            <w:r>
              <w:rPr>
                <w:sz w:val="22"/>
              </w:rPr>
              <w:lastRenderedPageBreak/>
              <w:t>vivo</w:t>
            </w:r>
          </w:p>
        </w:tc>
        <w:tc>
          <w:tcPr>
            <w:tcW w:w="3976" w:type="pct"/>
          </w:tcPr>
          <w:p w14:paraId="12322C88" w14:textId="552E34BF" w:rsidR="0050064D" w:rsidRDefault="008F3D1F" w:rsidP="0050064D">
            <w:pPr>
              <w:spacing w:afterLines="50" w:after="120"/>
              <w:jc w:val="both"/>
              <w:rPr>
                <w:sz w:val="22"/>
              </w:rPr>
            </w:pPr>
            <w:r>
              <w:rPr>
                <w:sz w:val="22"/>
              </w:rPr>
              <w:t xml:space="preserve">We are supportive to introduce this UE feature, as explained by Apple and Qualcomm this should not be restricted to 4Tx only. </w:t>
            </w:r>
          </w:p>
        </w:tc>
      </w:tr>
      <w:tr w:rsidR="0050158C" w14:paraId="0BBD928D" w14:textId="77777777" w:rsidTr="003431C9">
        <w:tc>
          <w:tcPr>
            <w:tcW w:w="1024" w:type="pct"/>
          </w:tcPr>
          <w:p w14:paraId="638EF378" w14:textId="6BA0B171" w:rsidR="0050158C" w:rsidRDefault="0050158C" w:rsidP="0050064D">
            <w:pPr>
              <w:spacing w:afterLines="50" w:after="120"/>
              <w:jc w:val="both"/>
              <w:rPr>
                <w:sz w:val="22"/>
              </w:rPr>
            </w:pPr>
            <w:r>
              <w:rPr>
                <w:sz w:val="22"/>
              </w:rPr>
              <w:t>OPPO</w:t>
            </w:r>
          </w:p>
        </w:tc>
        <w:tc>
          <w:tcPr>
            <w:tcW w:w="3976" w:type="pct"/>
          </w:tcPr>
          <w:p w14:paraId="7E1F2439" w14:textId="78EB763C" w:rsidR="0050158C" w:rsidRDefault="0050158C" w:rsidP="0050064D">
            <w:pPr>
              <w:spacing w:afterLines="50" w:after="120"/>
              <w:jc w:val="both"/>
              <w:rPr>
                <w:sz w:val="22"/>
              </w:rPr>
            </w:pPr>
            <w:r>
              <w:rPr>
                <w:sz w:val="22"/>
              </w:rPr>
              <w:t xml:space="preserve">We support to introduce new UE capability signalling of </w:t>
            </w:r>
            <w:r w:rsidRPr="0050158C">
              <w:rPr>
                <w:sz w:val="22"/>
              </w:rPr>
              <w:t>MIMO coherence per band per band combination</w:t>
            </w:r>
            <w:r>
              <w:rPr>
                <w:sz w:val="22"/>
              </w:rPr>
              <w:t>. Similar view as Apple/QC/vivo, it should be also applicable for 2-port UL MIMO. The main reason is that for different band combinations, UE may support UL MIMO with up to 2 or up to 4 layers</w:t>
            </w:r>
          </w:p>
        </w:tc>
      </w:tr>
      <w:tr w:rsidR="003A415C" w14:paraId="4E0909BB" w14:textId="77777777" w:rsidTr="003431C9">
        <w:tc>
          <w:tcPr>
            <w:tcW w:w="1024" w:type="pct"/>
          </w:tcPr>
          <w:p w14:paraId="2225C819" w14:textId="4A190920" w:rsidR="003A415C" w:rsidRPr="003A415C" w:rsidRDefault="003A415C" w:rsidP="0050064D">
            <w:pPr>
              <w:spacing w:afterLines="50" w:after="120"/>
              <w:jc w:val="both"/>
              <w:rPr>
                <w:sz w:val="22"/>
              </w:rPr>
            </w:pPr>
            <w:r>
              <w:rPr>
                <w:rFonts w:hint="eastAsia"/>
                <w:sz w:val="22"/>
              </w:rPr>
              <w:t>M</w:t>
            </w:r>
            <w:r>
              <w:rPr>
                <w:sz w:val="22"/>
              </w:rPr>
              <w:t>oderator (NTT DOCOMO)</w:t>
            </w:r>
          </w:p>
        </w:tc>
        <w:tc>
          <w:tcPr>
            <w:tcW w:w="3976" w:type="pct"/>
          </w:tcPr>
          <w:p w14:paraId="0FD4E517" w14:textId="77777777" w:rsidR="003A415C" w:rsidRDefault="003A415C" w:rsidP="0050064D">
            <w:pPr>
              <w:spacing w:afterLines="50" w:after="120"/>
              <w:jc w:val="both"/>
              <w:rPr>
                <w:sz w:val="22"/>
              </w:rPr>
            </w:pPr>
            <w:r>
              <w:rPr>
                <w:rFonts w:hint="eastAsia"/>
                <w:sz w:val="22"/>
              </w:rPr>
              <w:t>T</w:t>
            </w:r>
            <w:r>
              <w:rPr>
                <w:sz w:val="22"/>
              </w:rPr>
              <w:t>hanks for the feedbacks.</w:t>
            </w:r>
          </w:p>
          <w:p w14:paraId="1E0C6735" w14:textId="77777777" w:rsidR="003A415C" w:rsidRDefault="003A415C" w:rsidP="0050064D">
            <w:pPr>
              <w:spacing w:afterLines="50" w:after="120"/>
              <w:jc w:val="both"/>
              <w:rPr>
                <w:sz w:val="22"/>
              </w:rPr>
            </w:pPr>
            <w:r>
              <w:rPr>
                <w:sz w:val="22"/>
              </w:rPr>
              <w:t>The moderator understands that at least four companies (provided feedbacks so far) support to introduce the proposed per-FS UL MIMO coherence capability without restriction on 4Tx i.e., Alt.2 or 3.</w:t>
            </w:r>
          </w:p>
          <w:p w14:paraId="1E7A1F21" w14:textId="2B7E9617" w:rsidR="003A415C" w:rsidRPr="003A415C" w:rsidRDefault="003A415C" w:rsidP="0050064D">
            <w:pPr>
              <w:spacing w:afterLines="50" w:after="120"/>
              <w:jc w:val="both"/>
              <w:rPr>
                <w:sz w:val="22"/>
              </w:rPr>
            </w:pPr>
            <w:r>
              <w:rPr>
                <w:sz w:val="22"/>
              </w:rPr>
              <w:t>It will be appreciated if companies provided their preferred alternative (with or without restriction on 4Tx, introduced in Rel-16 or Rel-17) with reasons.</w:t>
            </w:r>
          </w:p>
        </w:tc>
      </w:tr>
      <w:tr w:rsidR="008E21FF" w14:paraId="2C2C2D08" w14:textId="77777777" w:rsidTr="003431C9">
        <w:tc>
          <w:tcPr>
            <w:tcW w:w="1024" w:type="pct"/>
          </w:tcPr>
          <w:p w14:paraId="2B49C01D" w14:textId="768B95BE" w:rsidR="008E21FF" w:rsidRPr="008E21FF" w:rsidRDefault="008E21FF" w:rsidP="0050064D">
            <w:pPr>
              <w:spacing w:afterLines="50" w:after="120"/>
              <w:jc w:val="both"/>
              <w:rPr>
                <w:rFonts w:eastAsiaTheme="minorEastAsia"/>
                <w:sz w:val="22"/>
                <w:lang w:eastAsia="zh-CN"/>
              </w:rPr>
            </w:pPr>
            <w:r>
              <w:rPr>
                <w:rFonts w:eastAsiaTheme="minorEastAsia" w:hint="eastAsia"/>
                <w:sz w:val="22"/>
                <w:lang w:eastAsia="zh-CN"/>
              </w:rPr>
              <w:t>Z</w:t>
            </w:r>
            <w:r>
              <w:rPr>
                <w:rFonts w:eastAsiaTheme="minorEastAsia"/>
                <w:sz w:val="22"/>
                <w:lang w:eastAsia="zh-CN"/>
              </w:rPr>
              <w:t>TE</w:t>
            </w:r>
          </w:p>
        </w:tc>
        <w:tc>
          <w:tcPr>
            <w:tcW w:w="3976" w:type="pct"/>
          </w:tcPr>
          <w:p w14:paraId="273AE28D" w14:textId="032FC412" w:rsidR="008E21FF" w:rsidRDefault="008E21FF" w:rsidP="0050064D">
            <w:pPr>
              <w:spacing w:afterLines="50" w:after="120"/>
              <w:jc w:val="both"/>
              <w:rPr>
                <w:rFonts w:eastAsiaTheme="minorEastAsia"/>
                <w:sz w:val="22"/>
                <w:lang w:eastAsia="zh-CN"/>
              </w:rPr>
            </w:pPr>
            <w:r>
              <w:rPr>
                <w:rFonts w:eastAsiaTheme="minorEastAsia" w:hint="eastAsia"/>
                <w:sz w:val="22"/>
                <w:lang w:eastAsia="zh-CN"/>
              </w:rPr>
              <w:t>R</w:t>
            </w:r>
            <w:r>
              <w:rPr>
                <w:rFonts w:eastAsiaTheme="minorEastAsia"/>
                <w:sz w:val="22"/>
                <w:lang w:eastAsia="zh-CN"/>
              </w:rPr>
              <w:t>egarding the introduced release of this new FG, we would prefer to introduce it in Rel-17. Since Rel-16 has been freezed for almost two years, it would impact the existing implementation if this new FG is introduced in Rel-16 at this late stage.</w:t>
            </w:r>
          </w:p>
          <w:p w14:paraId="475BE9FB" w14:textId="05899AD9" w:rsidR="008E21FF" w:rsidRPr="008E21FF" w:rsidRDefault="008E21FF" w:rsidP="0050064D">
            <w:pPr>
              <w:spacing w:afterLines="50" w:after="120"/>
              <w:jc w:val="both"/>
              <w:rPr>
                <w:rFonts w:eastAsiaTheme="minorEastAsia"/>
                <w:sz w:val="22"/>
                <w:lang w:eastAsia="zh-CN"/>
              </w:rPr>
            </w:pPr>
            <w:r>
              <w:rPr>
                <w:rFonts w:eastAsiaTheme="minorEastAsia"/>
                <w:sz w:val="22"/>
                <w:lang w:eastAsia="zh-CN"/>
              </w:rPr>
              <w:t>Regarding the 2Tx or 4Tx, we don’t have a strong view. But RAN1 needs to calrify the relationship between the new per-band per BC FG and legacy per-band FG. For example if UE reports “non-coherent” in the legacy per-band FG and report “coherent” in the per-band per BC FG for the same band, then how to interprete this?</w:t>
            </w:r>
          </w:p>
        </w:tc>
      </w:tr>
      <w:tr w:rsidR="00E07D10" w14:paraId="73E02649" w14:textId="77777777" w:rsidTr="003431C9">
        <w:tc>
          <w:tcPr>
            <w:tcW w:w="1024" w:type="pct"/>
          </w:tcPr>
          <w:p w14:paraId="2FE5C05F" w14:textId="0AB99861" w:rsidR="00E07D10" w:rsidRPr="00E07D10" w:rsidRDefault="00E07D10" w:rsidP="0050064D">
            <w:pPr>
              <w:spacing w:afterLines="50" w:after="120"/>
              <w:jc w:val="both"/>
              <w:rPr>
                <w:rFonts w:eastAsiaTheme="minorEastAsia"/>
                <w:sz w:val="22"/>
                <w:lang w:eastAsia="zh-CN"/>
              </w:rPr>
            </w:pPr>
            <w:r>
              <w:rPr>
                <w:rFonts w:eastAsiaTheme="minorEastAsia"/>
                <w:sz w:val="22"/>
                <w:lang w:eastAsia="zh-CN"/>
              </w:rPr>
              <w:t>DOCOMO</w:t>
            </w:r>
          </w:p>
        </w:tc>
        <w:tc>
          <w:tcPr>
            <w:tcW w:w="3976" w:type="pct"/>
          </w:tcPr>
          <w:p w14:paraId="36D52E7C" w14:textId="4557509D" w:rsidR="00E07D10" w:rsidRDefault="00E07D10" w:rsidP="0050064D">
            <w:pPr>
              <w:spacing w:afterLines="50" w:after="120"/>
              <w:jc w:val="both"/>
              <w:rPr>
                <w:rFonts w:eastAsia="ＭＳ 明朝"/>
                <w:sz w:val="22"/>
              </w:rPr>
            </w:pPr>
            <w:r>
              <w:rPr>
                <w:rFonts w:eastAsia="ＭＳ 明朝"/>
                <w:sz w:val="22"/>
              </w:rPr>
              <w:t xml:space="preserve">We support to introduce a new UE capability to report UL MIMO coherence per band per FS. We also prefer to remove 4Tx limitation and prefer not to limit the case only for Tx switching. </w:t>
            </w:r>
          </w:p>
          <w:p w14:paraId="1C11D9E0" w14:textId="56AC0E0A" w:rsidR="00E07D10" w:rsidRPr="00E07D10" w:rsidRDefault="00E07D10" w:rsidP="0050064D">
            <w:pPr>
              <w:spacing w:afterLines="50" w:after="120"/>
              <w:jc w:val="both"/>
              <w:rPr>
                <w:rFonts w:eastAsia="ＭＳ 明朝"/>
                <w:sz w:val="22"/>
              </w:rPr>
            </w:pPr>
            <w:r>
              <w:rPr>
                <w:rFonts w:eastAsia="ＭＳ 明朝"/>
                <w:sz w:val="22"/>
              </w:rPr>
              <w:t xml:space="preserve">On the release for the introduction, we are fine with either Rel-16 or Rel-17. </w:t>
            </w:r>
          </w:p>
        </w:tc>
      </w:tr>
      <w:tr w:rsidR="00025F1D" w14:paraId="3BB15FEE" w14:textId="77777777" w:rsidTr="003431C9">
        <w:tc>
          <w:tcPr>
            <w:tcW w:w="1024" w:type="pct"/>
          </w:tcPr>
          <w:p w14:paraId="03F8D7BA" w14:textId="77DC408A" w:rsidR="00025F1D" w:rsidRDefault="00025F1D" w:rsidP="0050064D">
            <w:pPr>
              <w:spacing w:afterLines="50" w:after="120"/>
              <w:jc w:val="both"/>
              <w:rPr>
                <w:rFonts w:eastAsiaTheme="minorEastAsia"/>
                <w:sz w:val="22"/>
                <w:lang w:eastAsia="zh-CN"/>
              </w:rPr>
            </w:pPr>
            <w:r>
              <w:rPr>
                <w:rFonts w:eastAsiaTheme="minorEastAsia"/>
                <w:sz w:val="22"/>
                <w:lang w:eastAsia="zh-CN"/>
              </w:rPr>
              <w:t>Huawei, HiSilicon</w:t>
            </w:r>
          </w:p>
        </w:tc>
        <w:tc>
          <w:tcPr>
            <w:tcW w:w="3976" w:type="pct"/>
          </w:tcPr>
          <w:p w14:paraId="48D3C6DD" w14:textId="7F4F8F49" w:rsidR="00025F1D" w:rsidRDefault="00025F1D" w:rsidP="0050064D">
            <w:pPr>
              <w:spacing w:afterLines="50" w:after="120"/>
              <w:jc w:val="both"/>
              <w:rPr>
                <w:rFonts w:eastAsia="ＭＳ 明朝"/>
                <w:sz w:val="22"/>
              </w:rPr>
            </w:pPr>
            <w:r w:rsidRPr="00025F1D">
              <w:rPr>
                <w:rFonts w:eastAsia="ＭＳ 明朝"/>
                <w:sz w:val="22"/>
              </w:rPr>
              <w:t xml:space="preserve">More clarifications are required. As we mentioned, there is similar discussion in RAN4, but no any change on UE capability in the RAN4 </w:t>
            </w:r>
            <w:r w:rsidR="000D6E4C" w:rsidRPr="00025F1D">
              <w:rPr>
                <w:rFonts w:eastAsia="ＭＳ 明朝"/>
                <w:sz w:val="22"/>
              </w:rPr>
              <w:t>agreements</w:t>
            </w:r>
            <w:r w:rsidRPr="00025F1D">
              <w:rPr>
                <w:rFonts w:eastAsia="ＭＳ 明朝"/>
                <w:sz w:val="22"/>
              </w:rPr>
              <w:t>. It’s clear that changing the UE capability will impact UE implementation even the structure. Till now, we are not clear the benefits and necessity on the changing the UE capability in practical deployment. So, we require to clarify which common case in the PRACTICAL DEPLOYMENT requires the capability of coherency with per band per BC configurations?</w:t>
            </w:r>
          </w:p>
          <w:p w14:paraId="2715AC06" w14:textId="77777777" w:rsidR="00025F1D" w:rsidRDefault="00025F1D" w:rsidP="0050064D">
            <w:pPr>
              <w:spacing w:afterLines="50" w:after="120"/>
              <w:jc w:val="both"/>
              <w:rPr>
                <w:rFonts w:eastAsia="ＭＳ 明朝"/>
                <w:sz w:val="22"/>
              </w:rPr>
            </w:pPr>
            <w:r>
              <w:rPr>
                <w:rFonts w:eastAsia="ＭＳ 明朝"/>
                <w:sz w:val="22"/>
              </w:rPr>
              <w:t>Regarding the scope, we prefer to stick to the agreed scope for the following reasons,</w:t>
            </w:r>
          </w:p>
          <w:p w14:paraId="4282FBEA" w14:textId="46E81C0A" w:rsidR="00884772" w:rsidRDefault="00884772" w:rsidP="00884772">
            <w:pPr>
              <w:pStyle w:val="affb"/>
              <w:numPr>
                <w:ilvl w:val="0"/>
                <w:numId w:val="30"/>
              </w:numPr>
              <w:spacing w:afterLines="50" w:after="120"/>
              <w:ind w:leftChars="0"/>
              <w:jc w:val="both"/>
              <w:rPr>
                <w:rFonts w:eastAsia="ＭＳ 明朝"/>
                <w:sz w:val="22"/>
              </w:rPr>
            </w:pPr>
            <w:r>
              <w:rPr>
                <w:rFonts w:eastAsia="ＭＳ 明朝"/>
                <w:sz w:val="22"/>
              </w:rPr>
              <w:t xml:space="preserve">Assuming band A and band B, </w:t>
            </w:r>
            <w:r w:rsidR="000D6E4C">
              <w:rPr>
                <w:rFonts w:eastAsia="ＭＳ 明朝"/>
                <w:sz w:val="22"/>
              </w:rPr>
              <w:t>categorized</w:t>
            </w:r>
            <w:r>
              <w:rPr>
                <w:rFonts w:eastAsia="ＭＳ 明朝"/>
                <w:sz w:val="22"/>
              </w:rPr>
              <w:t xml:space="preserve"> into 4 kinds of UEs,</w:t>
            </w:r>
          </w:p>
          <w:p w14:paraId="4AB67D26" w14:textId="50279C95" w:rsidR="00884772" w:rsidRDefault="00884772" w:rsidP="00884772">
            <w:pPr>
              <w:pStyle w:val="affb"/>
              <w:numPr>
                <w:ilvl w:val="1"/>
                <w:numId w:val="30"/>
              </w:numPr>
              <w:spacing w:afterLines="50" w:after="120"/>
              <w:ind w:leftChars="0"/>
              <w:jc w:val="both"/>
              <w:rPr>
                <w:rFonts w:eastAsia="ＭＳ 明朝"/>
                <w:sz w:val="22"/>
              </w:rPr>
            </w:pPr>
            <w:r>
              <w:rPr>
                <w:rFonts w:eastAsia="ＭＳ 明朝"/>
                <w:sz w:val="22"/>
              </w:rPr>
              <w:t>UE Type#1: single band: Band A 4Tx, Band B 2Tx, UL CA BC {Band A &lt;=2Tx, Band B 2Tx}</w:t>
            </w:r>
          </w:p>
          <w:p w14:paraId="699B759A" w14:textId="16F6B6A4" w:rsidR="00884772" w:rsidRDefault="00884772" w:rsidP="00884772">
            <w:pPr>
              <w:pStyle w:val="affb"/>
              <w:numPr>
                <w:ilvl w:val="1"/>
                <w:numId w:val="30"/>
              </w:numPr>
              <w:spacing w:afterLines="50" w:after="120"/>
              <w:ind w:leftChars="0"/>
              <w:jc w:val="both"/>
              <w:rPr>
                <w:rFonts w:eastAsia="ＭＳ 明朝"/>
                <w:sz w:val="22"/>
              </w:rPr>
            </w:pPr>
            <w:r>
              <w:rPr>
                <w:rFonts w:eastAsia="ＭＳ 明朝"/>
                <w:sz w:val="22"/>
              </w:rPr>
              <w:t xml:space="preserve">UE Type#2: </w:t>
            </w:r>
            <w:r w:rsidR="00F467F4">
              <w:rPr>
                <w:rFonts w:eastAsia="ＭＳ 明朝"/>
                <w:sz w:val="22"/>
              </w:rPr>
              <w:t xml:space="preserve">single band: </w:t>
            </w:r>
            <w:r>
              <w:rPr>
                <w:rFonts w:eastAsia="ＭＳ 明朝"/>
                <w:sz w:val="22"/>
              </w:rPr>
              <w:t>Band A 2Tx, Band B 2Tx, UL CA BC {Band A 2Tx, Band B 2Tx}</w:t>
            </w:r>
          </w:p>
          <w:p w14:paraId="424A3E5D" w14:textId="00390B06" w:rsidR="00884772" w:rsidRDefault="00884772" w:rsidP="00884772">
            <w:pPr>
              <w:pStyle w:val="affb"/>
              <w:numPr>
                <w:ilvl w:val="1"/>
                <w:numId w:val="30"/>
              </w:numPr>
              <w:spacing w:afterLines="50" w:after="120"/>
              <w:ind w:leftChars="0"/>
              <w:jc w:val="both"/>
              <w:rPr>
                <w:rFonts w:eastAsia="ＭＳ 明朝"/>
                <w:sz w:val="22"/>
              </w:rPr>
            </w:pPr>
            <w:r>
              <w:rPr>
                <w:rFonts w:eastAsia="ＭＳ 明朝"/>
                <w:sz w:val="22"/>
              </w:rPr>
              <w:t>UE Type#3: Band A 2Tx, Band B 2Tx, UL CA BC {Band A 1Tx, Band B 1Tx}</w:t>
            </w:r>
          </w:p>
          <w:p w14:paraId="1B24B0B3" w14:textId="6E4A764C" w:rsidR="00884772" w:rsidRPr="00884772" w:rsidRDefault="00884772" w:rsidP="00884772">
            <w:pPr>
              <w:pStyle w:val="affb"/>
              <w:numPr>
                <w:ilvl w:val="1"/>
                <w:numId w:val="30"/>
              </w:numPr>
              <w:spacing w:afterLines="50" w:after="120"/>
              <w:ind w:leftChars="0"/>
              <w:jc w:val="both"/>
              <w:rPr>
                <w:rFonts w:eastAsia="ＭＳ 明朝"/>
                <w:sz w:val="22"/>
              </w:rPr>
            </w:pPr>
            <w:r>
              <w:rPr>
                <w:rFonts w:eastAsia="ＭＳ 明朝"/>
                <w:sz w:val="22"/>
              </w:rPr>
              <w:t>UE Type#4: Band A 2Tx, Band B 1Tx, UL CA BC {Band A 1Tx, Band B 1Tx}</w:t>
            </w:r>
          </w:p>
          <w:p w14:paraId="0E5E886F" w14:textId="5985597B" w:rsidR="00884772" w:rsidRDefault="00884772" w:rsidP="00884772">
            <w:pPr>
              <w:pStyle w:val="affb"/>
              <w:numPr>
                <w:ilvl w:val="0"/>
                <w:numId w:val="30"/>
              </w:numPr>
              <w:spacing w:afterLines="50" w:after="120"/>
              <w:ind w:leftChars="0"/>
              <w:jc w:val="both"/>
              <w:rPr>
                <w:rFonts w:eastAsia="ＭＳ 明朝"/>
                <w:sz w:val="22"/>
              </w:rPr>
            </w:pPr>
            <w:r>
              <w:rPr>
                <w:rFonts w:eastAsia="ＭＳ 明朝"/>
                <w:sz w:val="22"/>
              </w:rPr>
              <w:t xml:space="preserve">Only UE Type#1 and Type#2 are capable of </w:t>
            </w:r>
            <w:r w:rsidR="00F467F4">
              <w:rPr>
                <w:rFonts w:eastAsia="ＭＳ 明朝"/>
                <w:sz w:val="22"/>
              </w:rPr>
              <w:t>4Tx concurrent transmissions (either at one band or at two bands simultaneously), but UE Type#3 and UE Type#4 are only capable of 2Tx concurrent transmissions</w:t>
            </w:r>
          </w:p>
          <w:p w14:paraId="2A0467E6" w14:textId="11582778" w:rsidR="00F467F4" w:rsidRDefault="00F467F4" w:rsidP="00884772">
            <w:pPr>
              <w:pStyle w:val="affb"/>
              <w:numPr>
                <w:ilvl w:val="0"/>
                <w:numId w:val="30"/>
              </w:numPr>
              <w:spacing w:afterLines="50" w:after="120"/>
              <w:ind w:leftChars="0"/>
              <w:jc w:val="both"/>
              <w:rPr>
                <w:rFonts w:eastAsia="ＭＳ 明朝"/>
                <w:sz w:val="22"/>
              </w:rPr>
            </w:pPr>
            <w:r>
              <w:rPr>
                <w:rFonts w:eastAsia="ＭＳ 明朝"/>
                <w:sz w:val="22"/>
              </w:rPr>
              <w:t xml:space="preserve">Based on the discussions, no company shows any issues for Type#3 and #4. We don’t feel they are in scope. </w:t>
            </w:r>
          </w:p>
          <w:p w14:paraId="5D295AE0" w14:textId="77777777" w:rsidR="00F467F4" w:rsidRDefault="00F467F4" w:rsidP="00884772">
            <w:pPr>
              <w:pStyle w:val="affb"/>
              <w:numPr>
                <w:ilvl w:val="0"/>
                <w:numId w:val="30"/>
              </w:numPr>
              <w:spacing w:afterLines="50" w:after="120"/>
              <w:ind w:leftChars="0"/>
              <w:jc w:val="both"/>
              <w:rPr>
                <w:rFonts w:eastAsia="ＭＳ 明朝"/>
                <w:sz w:val="22"/>
              </w:rPr>
            </w:pPr>
            <w:r>
              <w:rPr>
                <w:rFonts w:eastAsia="ＭＳ 明朝"/>
                <w:sz w:val="22"/>
              </w:rPr>
              <w:t>No company shows any issue for Type#2 either. No oscillator splitting</w:t>
            </w:r>
            <w:r w:rsidR="004D3897">
              <w:rPr>
                <w:rFonts w:eastAsia="ＭＳ 明朝"/>
                <w:sz w:val="22"/>
              </w:rPr>
              <w:t xml:space="preserve"> is needed in this case, the oscillators for UL-CA 2Tx-2Tx are simply the same ones as that for each single band. Therefore, we don’t feel it is in scope, or please proponents clarify the reason.</w:t>
            </w:r>
          </w:p>
          <w:p w14:paraId="7C78A726" w14:textId="67DA6E03" w:rsidR="004D3897" w:rsidRPr="00884772" w:rsidRDefault="004D3897" w:rsidP="00884772">
            <w:pPr>
              <w:pStyle w:val="affb"/>
              <w:numPr>
                <w:ilvl w:val="0"/>
                <w:numId w:val="30"/>
              </w:numPr>
              <w:spacing w:afterLines="50" w:after="120"/>
              <w:ind w:leftChars="0"/>
              <w:jc w:val="both"/>
              <w:rPr>
                <w:rFonts w:eastAsia="ＭＳ 明朝"/>
                <w:sz w:val="22"/>
              </w:rPr>
            </w:pPr>
            <w:r>
              <w:rPr>
                <w:rFonts w:eastAsia="ＭＳ 明朝"/>
                <w:sz w:val="22"/>
              </w:rPr>
              <w:t xml:space="preserve">For UE#Type 1, according to propoents’ comments, oscillator splitting seems to occur where one oscillator drives 2Tx with coherent property while the other oscillator drvies the other 2Tx. As a result, it seems probable that the UE is capable of coherent 2Tx on single band A or on the band A of UL </w:t>
            </w:r>
            <w:r>
              <w:rPr>
                <w:rFonts w:eastAsia="ＭＳ 明朝"/>
                <w:sz w:val="22"/>
              </w:rPr>
              <w:lastRenderedPageBreak/>
              <w:t>CA BC, but is not capable of coherent 4Tx on single band A. If this is the only motivation, then the scope is sure</w:t>
            </w:r>
            <w:r w:rsidR="00502105">
              <w:rPr>
                <w:rFonts w:eastAsia="ＭＳ 明朝"/>
                <w:sz w:val="22"/>
              </w:rPr>
              <w:t>ly</w:t>
            </w:r>
            <w:r>
              <w:rPr>
                <w:rFonts w:eastAsia="ＭＳ 明朝"/>
                <w:sz w:val="22"/>
              </w:rPr>
              <w:t xml:space="preserve"> about a UE that is capable </w:t>
            </w:r>
            <w:r w:rsidR="00502105">
              <w:rPr>
                <w:rFonts w:eastAsia="ＭＳ 明朝"/>
                <w:sz w:val="22"/>
              </w:rPr>
              <w:t xml:space="preserve">of </w:t>
            </w:r>
            <w:r>
              <w:rPr>
                <w:rFonts w:eastAsia="ＭＳ 明朝"/>
                <w:sz w:val="22"/>
              </w:rPr>
              <w:t>4Tx at least at one band and its UE capability on a BC containing the band is discussed.</w:t>
            </w:r>
          </w:p>
        </w:tc>
      </w:tr>
      <w:tr w:rsidR="008F11E8" w14:paraId="7BF0FC7F" w14:textId="77777777" w:rsidTr="008F11E8">
        <w:tc>
          <w:tcPr>
            <w:tcW w:w="1024" w:type="pct"/>
          </w:tcPr>
          <w:p w14:paraId="23FD1CC4" w14:textId="77777777" w:rsidR="008F11E8" w:rsidRDefault="008F11E8" w:rsidP="002240FA">
            <w:pPr>
              <w:spacing w:afterLines="50" w:after="120"/>
              <w:jc w:val="both"/>
              <w:rPr>
                <w:rFonts w:eastAsiaTheme="minorEastAsia"/>
                <w:sz w:val="22"/>
                <w:lang w:eastAsia="zh-CN"/>
              </w:rPr>
            </w:pPr>
            <w:r>
              <w:rPr>
                <w:rFonts w:eastAsiaTheme="minorEastAsia"/>
                <w:sz w:val="22"/>
                <w:lang w:eastAsia="zh-CN"/>
              </w:rPr>
              <w:lastRenderedPageBreak/>
              <w:t>Ericsson</w:t>
            </w:r>
          </w:p>
        </w:tc>
        <w:tc>
          <w:tcPr>
            <w:tcW w:w="3976" w:type="pct"/>
          </w:tcPr>
          <w:p w14:paraId="40454174" w14:textId="77777777" w:rsidR="008F11E8" w:rsidRDefault="008F11E8" w:rsidP="002240FA">
            <w:pPr>
              <w:spacing w:afterLines="50" w:after="120"/>
              <w:jc w:val="both"/>
              <w:rPr>
                <w:rFonts w:eastAsia="ＭＳ 明朝"/>
                <w:sz w:val="22"/>
              </w:rPr>
            </w:pPr>
            <w:r>
              <w:rPr>
                <w:rFonts w:eastAsia="ＭＳ 明朝"/>
                <w:sz w:val="22"/>
              </w:rPr>
              <w:t>The discussion of UE capability here mixes capabilities a bit.  The examples discussed where a subset of Tx antennas can support coherence is not the same as indicating a number of layers per band, since different Tx chains are needed to support multiple layers, whereas coherence applies to a given number of Tx chains.  So we don’t think that the FSPC indication of layers naturally implies that FSPC should be supported for coherence capability.</w:t>
            </w:r>
          </w:p>
          <w:p w14:paraId="3BECC619" w14:textId="77777777" w:rsidR="008F11E8" w:rsidRDefault="008F11E8" w:rsidP="002240FA">
            <w:pPr>
              <w:spacing w:afterLines="50" w:after="120"/>
              <w:jc w:val="both"/>
              <w:rPr>
                <w:rFonts w:eastAsia="ＭＳ 明朝"/>
                <w:sz w:val="22"/>
              </w:rPr>
            </w:pPr>
            <w:r>
              <w:rPr>
                <w:rFonts w:eastAsia="ＭＳ 明朝"/>
                <w:sz w:val="22"/>
              </w:rPr>
              <w:t xml:space="preserve">Then, as we have commented before, </w:t>
            </w:r>
            <w:r w:rsidRPr="00CD6816">
              <w:rPr>
                <w:rFonts w:eastAsia="ＭＳ 明朝"/>
                <w:sz w:val="22"/>
              </w:rPr>
              <w:t>determining what combination of capabilities</w:t>
            </w:r>
            <w:r>
              <w:rPr>
                <w:rFonts w:eastAsia="ＭＳ 明朝"/>
                <w:sz w:val="22"/>
              </w:rPr>
              <w:t xml:space="preserve"> </w:t>
            </w:r>
            <w:r w:rsidRPr="00CD6816">
              <w:rPr>
                <w:rFonts w:eastAsia="ＭＳ 明朝"/>
                <w:sz w:val="22"/>
              </w:rPr>
              <w:t>to configure for the UE is actually pretty painful for the gNB. In order for the network to select what</w:t>
            </w:r>
            <w:r>
              <w:rPr>
                <w:rFonts w:eastAsia="ＭＳ 明朝"/>
                <w:sz w:val="22"/>
              </w:rPr>
              <w:t xml:space="preserve"> </w:t>
            </w:r>
            <w:r w:rsidRPr="00CD6816">
              <w:rPr>
                <w:rFonts w:eastAsia="ＭＳ 明朝"/>
                <w:sz w:val="22"/>
              </w:rPr>
              <w:t>to configure for MIMO, we have to check all band combinations for combinations of MIMO layers on</w:t>
            </w:r>
            <w:r>
              <w:rPr>
                <w:rFonts w:eastAsia="ＭＳ 明朝"/>
                <w:sz w:val="22"/>
              </w:rPr>
              <w:t xml:space="preserve"> </w:t>
            </w:r>
            <w:r w:rsidRPr="00CD6816">
              <w:rPr>
                <w:rFonts w:eastAsia="ＭＳ 明朝"/>
                <w:sz w:val="22"/>
              </w:rPr>
              <w:t>pcell/scells, DL/UL, etc. Furthermore, it is not clear how common the example UE architecture under</w:t>
            </w:r>
            <w:r>
              <w:rPr>
                <w:rFonts w:eastAsia="ＭＳ 明朝"/>
                <w:sz w:val="22"/>
              </w:rPr>
              <w:t xml:space="preserve"> </w:t>
            </w:r>
            <w:r w:rsidRPr="00CD6816">
              <w:rPr>
                <w:rFonts w:eastAsia="ＭＳ 明朝"/>
                <w:sz w:val="22"/>
              </w:rPr>
              <w:t>discussion will be, and the gains of 2 Tx coherent over 2 or 4 Tx non-coherent operation supported by this</w:t>
            </w:r>
            <w:r>
              <w:rPr>
                <w:rFonts w:eastAsia="ＭＳ 明朝"/>
                <w:sz w:val="22"/>
              </w:rPr>
              <w:t xml:space="preserve"> </w:t>
            </w:r>
            <w:r w:rsidRPr="00CD6816">
              <w:rPr>
                <w:rFonts w:eastAsia="ＭＳ 明朝"/>
                <w:sz w:val="22"/>
              </w:rPr>
              <w:t>UE are not likely to be dramatic, so we wonder if the gains will be large enough and available enough in</w:t>
            </w:r>
            <w:r>
              <w:rPr>
                <w:rFonts w:eastAsia="ＭＳ 明朝"/>
                <w:sz w:val="22"/>
              </w:rPr>
              <w:t xml:space="preserve"> </w:t>
            </w:r>
            <w:r w:rsidRPr="00CD6816">
              <w:rPr>
                <w:rFonts w:eastAsia="ＭＳ 明朝"/>
                <w:sz w:val="22"/>
              </w:rPr>
              <w:t xml:space="preserve">networks to be really beneficial. Again, </w:t>
            </w:r>
            <w:r>
              <w:rPr>
                <w:rFonts w:eastAsia="ＭＳ 明朝"/>
                <w:sz w:val="22"/>
              </w:rPr>
              <w:t>we</w:t>
            </w:r>
            <w:r w:rsidRPr="00CD6816">
              <w:rPr>
                <w:rFonts w:eastAsia="ＭＳ 明朝"/>
                <w:sz w:val="22"/>
              </w:rPr>
              <w:t xml:space="preserve"> can certainly understand the desire from a UE product perspective,</w:t>
            </w:r>
            <w:r>
              <w:rPr>
                <w:rFonts w:eastAsia="ＭＳ 明朝"/>
                <w:sz w:val="22"/>
              </w:rPr>
              <w:t xml:space="preserve"> </w:t>
            </w:r>
            <w:r w:rsidRPr="00CD6816">
              <w:rPr>
                <w:rFonts w:eastAsia="ＭＳ 明朝"/>
                <w:sz w:val="22"/>
              </w:rPr>
              <w:t>and would like to be supportive. However, managing/configuring these highly grained UE capabilities is</w:t>
            </w:r>
            <w:r>
              <w:rPr>
                <w:rFonts w:eastAsia="ＭＳ 明朝"/>
                <w:sz w:val="22"/>
              </w:rPr>
              <w:t xml:space="preserve"> </w:t>
            </w:r>
            <w:r w:rsidRPr="00CD6816">
              <w:rPr>
                <w:rFonts w:eastAsia="ＭＳ 明朝"/>
                <w:sz w:val="22"/>
              </w:rPr>
              <w:t>quite complicated, and further increasing this by adding another parameter to this effectively exponential</w:t>
            </w:r>
            <w:r>
              <w:rPr>
                <w:rFonts w:eastAsia="ＭＳ 明朝"/>
                <w:sz w:val="22"/>
              </w:rPr>
              <w:t xml:space="preserve"> </w:t>
            </w:r>
            <w:r w:rsidRPr="00CD6816">
              <w:rPr>
                <w:rFonts w:eastAsia="ＭＳ 明朝"/>
                <w:sz w:val="22"/>
              </w:rPr>
              <w:t>search complexity should be thoroughly justified.</w:t>
            </w:r>
            <w:r>
              <w:rPr>
                <w:rFonts w:eastAsia="ＭＳ 明朝"/>
                <w:sz w:val="22"/>
              </w:rPr>
              <w:t xml:space="preserve">  </w:t>
            </w:r>
          </w:p>
          <w:p w14:paraId="05788773" w14:textId="77777777" w:rsidR="008F11E8" w:rsidRDefault="008F11E8" w:rsidP="002240FA">
            <w:pPr>
              <w:spacing w:afterLines="50" w:after="120"/>
              <w:jc w:val="both"/>
              <w:rPr>
                <w:rFonts w:eastAsia="ＭＳ 明朝"/>
                <w:sz w:val="22"/>
              </w:rPr>
            </w:pPr>
            <w:r>
              <w:rPr>
                <w:rFonts w:eastAsia="ＭＳ 明朝"/>
                <w:sz w:val="22"/>
              </w:rPr>
              <w:t>On 2 vs. 4 Tx, presuming that the benefit to the network from such partially coherent UEs is indeed significant and such UEs are sufficiently available, then we think this use case is relevant to 2 Tx capability.</w:t>
            </w:r>
          </w:p>
        </w:tc>
      </w:tr>
      <w:tr w:rsidR="00087C75" w14:paraId="34F0DCEE" w14:textId="77777777" w:rsidTr="008F11E8">
        <w:tc>
          <w:tcPr>
            <w:tcW w:w="1024" w:type="pct"/>
          </w:tcPr>
          <w:p w14:paraId="31615E5D" w14:textId="584A09F6" w:rsidR="00087C75" w:rsidRDefault="00087C75" w:rsidP="00087C75">
            <w:pPr>
              <w:spacing w:afterLines="50" w:after="120"/>
              <w:jc w:val="both"/>
              <w:rPr>
                <w:rFonts w:eastAsiaTheme="minorEastAsia"/>
                <w:sz w:val="22"/>
                <w:lang w:eastAsia="zh-CN"/>
              </w:rPr>
            </w:pPr>
            <w:r>
              <w:rPr>
                <w:rFonts w:eastAsiaTheme="minorEastAsia"/>
                <w:sz w:val="22"/>
                <w:lang w:eastAsia="zh-CN"/>
              </w:rPr>
              <w:t>Nokia, NSB</w:t>
            </w:r>
          </w:p>
        </w:tc>
        <w:tc>
          <w:tcPr>
            <w:tcW w:w="3976" w:type="pct"/>
          </w:tcPr>
          <w:p w14:paraId="7F6DDE2A" w14:textId="2B6CF790" w:rsidR="00087C75" w:rsidRDefault="00087C75" w:rsidP="00087C75">
            <w:pPr>
              <w:spacing w:afterLines="50" w:after="120"/>
              <w:jc w:val="both"/>
              <w:rPr>
                <w:rFonts w:eastAsia="ＭＳ 明朝"/>
                <w:sz w:val="22"/>
              </w:rPr>
            </w:pPr>
            <w:r>
              <w:rPr>
                <w:rFonts w:eastAsia="ＭＳ 明朝"/>
                <w:sz w:val="22"/>
                <w:lang w:eastAsia="en-GB"/>
              </w:rPr>
              <w:t>We tend to agree with ZTE that any new capability introduced from now on should apply to Rel-17, as Rel-16 has been frozen for a long time already. In any case, we need to be really parcimonious on the features that are defined per FS or per FSPC, as those imply significant extra complexity for the network, not to mention the added signaling overhead. Further clarifications are needed for such new capability in any case before we can agree on introducing it or not.</w:t>
            </w:r>
          </w:p>
        </w:tc>
      </w:tr>
      <w:tr w:rsidR="00552C1A" w:rsidRPr="004662EB" w14:paraId="7EA597B9" w14:textId="77777777" w:rsidTr="008F11E8">
        <w:tc>
          <w:tcPr>
            <w:tcW w:w="1024" w:type="pct"/>
          </w:tcPr>
          <w:p w14:paraId="46F36B28" w14:textId="15C07561" w:rsidR="00552C1A" w:rsidRPr="00552C1A" w:rsidRDefault="00552C1A" w:rsidP="00552C1A">
            <w:pPr>
              <w:spacing w:afterLines="50" w:after="120"/>
              <w:jc w:val="both"/>
              <w:rPr>
                <w:rFonts w:eastAsiaTheme="minorEastAsia"/>
                <w:sz w:val="22"/>
                <w:lang w:eastAsia="zh-CN"/>
              </w:rPr>
            </w:pPr>
            <w:r>
              <w:rPr>
                <w:rFonts w:hint="eastAsia"/>
                <w:sz w:val="22"/>
              </w:rPr>
              <w:t>M</w:t>
            </w:r>
            <w:r>
              <w:rPr>
                <w:sz w:val="22"/>
              </w:rPr>
              <w:t>oderator (NTT DOCOMO)</w:t>
            </w:r>
          </w:p>
        </w:tc>
        <w:tc>
          <w:tcPr>
            <w:tcW w:w="3976" w:type="pct"/>
          </w:tcPr>
          <w:p w14:paraId="1363B9D2" w14:textId="77777777" w:rsidR="00552C1A" w:rsidRDefault="00552C1A" w:rsidP="00552C1A">
            <w:pPr>
              <w:spacing w:afterLines="50" w:after="120"/>
              <w:jc w:val="both"/>
              <w:rPr>
                <w:sz w:val="22"/>
              </w:rPr>
            </w:pPr>
            <w:r>
              <w:rPr>
                <w:rFonts w:hint="eastAsia"/>
                <w:sz w:val="22"/>
              </w:rPr>
              <w:t>T</w:t>
            </w:r>
            <w:r>
              <w:rPr>
                <w:sz w:val="22"/>
              </w:rPr>
              <w:t>hanks for the feedbacks.</w:t>
            </w:r>
          </w:p>
          <w:p w14:paraId="7C026010" w14:textId="77777777" w:rsidR="00552C1A" w:rsidRDefault="00552C1A" w:rsidP="00552C1A">
            <w:pPr>
              <w:spacing w:afterLines="50" w:after="120"/>
              <w:jc w:val="both"/>
              <w:rPr>
                <w:sz w:val="22"/>
              </w:rPr>
            </w:pPr>
            <w:r>
              <w:rPr>
                <w:sz w:val="22"/>
              </w:rPr>
              <w:t>Based on the feedbacks so far, we need to have more discussion on following points.</w:t>
            </w:r>
          </w:p>
          <w:p w14:paraId="726AF1B5" w14:textId="77777777" w:rsidR="00552C1A" w:rsidRPr="001F78BD" w:rsidRDefault="00552C1A" w:rsidP="00552C1A">
            <w:pPr>
              <w:spacing w:afterLines="50" w:after="120"/>
              <w:jc w:val="both"/>
              <w:rPr>
                <w:sz w:val="22"/>
                <w:u w:val="single"/>
              </w:rPr>
            </w:pPr>
            <w:r w:rsidRPr="001F78BD">
              <w:rPr>
                <w:rFonts w:hint="eastAsia"/>
                <w:sz w:val="22"/>
                <w:u w:val="single"/>
              </w:rPr>
              <w:t>Q</w:t>
            </w:r>
            <w:r w:rsidRPr="001F78BD">
              <w:rPr>
                <w:sz w:val="22"/>
                <w:u w:val="single"/>
              </w:rPr>
              <w:t>1: whether the new per-FS capability should be introduced or not</w:t>
            </w:r>
          </w:p>
          <w:p w14:paraId="04435BC6" w14:textId="0AF9BD2C" w:rsidR="00552C1A" w:rsidRDefault="00552C1A" w:rsidP="00552C1A">
            <w:pPr>
              <w:spacing w:afterLines="50" w:after="120"/>
              <w:jc w:val="both"/>
              <w:rPr>
                <w:sz w:val="22"/>
              </w:rPr>
            </w:pPr>
            <w:r>
              <w:rPr>
                <w:rFonts w:hint="eastAsia"/>
                <w:sz w:val="22"/>
              </w:rPr>
              <w:t xml:space="preserve"> </w:t>
            </w:r>
            <w:r>
              <w:rPr>
                <w:sz w:val="22"/>
              </w:rPr>
              <w:t>At least five companies are supportive, while some companies asked more justification. The proponent and/or supporting companies are encouraged to provide feedback on above Huawei</w:t>
            </w:r>
            <w:r w:rsidR="0020088F">
              <w:rPr>
                <w:sz w:val="22"/>
              </w:rPr>
              <w:t>,</w:t>
            </w:r>
            <w:r>
              <w:rPr>
                <w:sz w:val="22"/>
              </w:rPr>
              <w:t xml:space="preserve"> Ericsson </w:t>
            </w:r>
            <w:r w:rsidR="0020088F">
              <w:rPr>
                <w:sz w:val="22"/>
              </w:rPr>
              <w:t xml:space="preserve">and Nokia </w:t>
            </w:r>
            <w:r>
              <w:rPr>
                <w:sz w:val="22"/>
              </w:rPr>
              <w:t>comments.</w:t>
            </w:r>
          </w:p>
          <w:p w14:paraId="2836D15F" w14:textId="73CA9D9B" w:rsidR="00552C1A" w:rsidRPr="001F78BD" w:rsidRDefault="00552C1A" w:rsidP="00552C1A">
            <w:pPr>
              <w:spacing w:afterLines="50" w:after="120"/>
              <w:jc w:val="both"/>
              <w:rPr>
                <w:sz w:val="22"/>
                <w:u w:val="single"/>
              </w:rPr>
            </w:pPr>
            <w:r w:rsidRPr="001F78BD">
              <w:rPr>
                <w:rFonts w:hint="eastAsia"/>
                <w:sz w:val="22"/>
                <w:u w:val="single"/>
              </w:rPr>
              <w:t>Q</w:t>
            </w:r>
            <w:r w:rsidRPr="001F78BD">
              <w:rPr>
                <w:sz w:val="22"/>
                <w:u w:val="single"/>
              </w:rPr>
              <w:t>2: whether the new per-FS capability if introduced should be only for 4 Tx or not</w:t>
            </w:r>
          </w:p>
          <w:p w14:paraId="3F0D404A" w14:textId="5ECC32A0" w:rsidR="00552C1A" w:rsidRDefault="00552C1A" w:rsidP="00552C1A">
            <w:pPr>
              <w:spacing w:afterLines="50" w:after="120"/>
              <w:jc w:val="both"/>
              <w:rPr>
                <w:sz w:val="22"/>
              </w:rPr>
            </w:pPr>
            <w:r>
              <w:rPr>
                <w:rFonts w:hint="eastAsia"/>
                <w:sz w:val="22"/>
              </w:rPr>
              <w:t xml:space="preserve"> </w:t>
            </w:r>
            <w:r>
              <w:rPr>
                <w:sz w:val="22"/>
              </w:rPr>
              <w:t>At least six companies prefer not to have such restriction</w:t>
            </w:r>
            <w:r w:rsidR="001F78BD">
              <w:rPr>
                <w:sz w:val="22"/>
              </w:rPr>
              <w:t>, while one company strongly argued to have the restriction. The proponent and/or supporting companies are encouraged to provide feedback on above Huawei comment.</w:t>
            </w:r>
          </w:p>
          <w:p w14:paraId="275875F5" w14:textId="26AB2440" w:rsidR="001F78BD" w:rsidRPr="001F78BD" w:rsidRDefault="001F78BD" w:rsidP="001F78BD">
            <w:pPr>
              <w:spacing w:afterLines="50" w:after="120"/>
              <w:jc w:val="both"/>
              <w:rPr>
                <w:sz w:val="22"/>
                <w:u w:val="single"/>
              </w:rPr>
            </w:pPr>
            <w:r w:rsidRPr="001F78BD">
              <w:rPr>
                <w:rFonts w:hint="eastAsia"/>
                <w:sz w:val="22"/>
                <w:u w:val="single"/>
              </w:rPr>
              <w:t>Q</w:t>
            </w:r>
            <w:r>
              <w:rPr>
                <w:sz w:val="22"/>
                <w:u w:val="single"/>
              </w:rPr>
              <w:t>3</w:t>
            </w:r>
            <w:r w:rsidRPr="001F78BD">
              <w:rPr>
                <w:sz w:val="22"/>
                <w:u w:val="single"/>
              </w:rPr>
              <w:t xml:space="preserve">: whether the new per-FS capability </w:t>
            </w:r>
            <w:r>
              <w:rPr>
                <w:sz w:val="22"/>
                <w:u w:val="single"/>
              </w:rPr>
              <w:t xml:space="preserve">if introduced </w:t>
            </w:r>
            <w:r w:rsidRPr="001F78BD">
              <w:rPr>
                <w:sz w:val="22"/>
                <w:u w:val="single"/>
              </w:rPr>
              <w:t xml:space="preserve">should be </w:t>
            </w:r>
            <w:r>
              <w:rPr>
                <w:sz w:val="22"/>
                <w:u w:val="single"/>
              </w:rPr>
              <w:t>Rel-16 or Rel-17</w:t>
            </w:r>
          </w:p>
          <w:p w14:paraId="5ABF14F7" w14:textId="355B1729" w:rsidR="001F78BD" w:rsidRPr="001F78BD" w:rsidRDefault="001F78BD" w:rsidP="00552C1A">
            <w:pPr>
              <w:spacing w:afterLines="50" w:after="120"/>
              <w:jc w:val="both"/>
              <w:rPr>
                <w:sz w:val="22"/>
              </w:rPr>
            </w:pPr>
            <w:r>
              <w:rPr>
                <w:rFonts w:hint="eastAsia"/>
                <w:sz w:val="22"/>
              </w:rPr>
              <w:t xml:space="preserve"> </w:t>
            </w:r>
            <w:r>
              <w:rPr>
                <w:sz w:val="22"/>
              </w:rPr>
              <w:t xml:space="preserve">At least the proponent prefers Rel-16 introduction while at least </w:t>
            </w:r>
            <w:r w:rsidR="00087C75">
              <w:rPr>
                <w:sz w:val="22"/>
              </w:rPr>
              <w:t>two</w:t>
            </w:r>
            <w:r>
              <w:rPr>
                <w:sz w:val="22"/>
              </w:rPr>
              <w:t xml:space="preserve"> compan</w:t>
            </w:r>
            <w:r w:rsidR="00087C75">
              <w:rPr>
                <w:sz w:val="22"/>
              </w:rPr>
              <w:t>ies</w:t>
            </w:r>
            <w:r>
              <w:rPr>
                <w:sz w:val="22"/>
              </w:rPr>
              <w:t xml:space="preserve"> prefer Rel-17 introduction. More companies’ feedbacks on this point are appreciated.</w:t>
            </w:r>
          </w:p>
          <w:p w14:paraId="001EFDC0" w14:textId="6349B69E" w:rsidR="001F78BD" w:rsidRPr="001F78BD" w:rsidRDefault="001F78BD" w:rsidP="001F78BD">
            <w:pPr>
              <w:spacing w:afterLines="50" w:after="120"/>
              <w:jc w:val="both"/>
              <w:rPr>
                <w:sz w:val="22"/>
                <w:u w:val="single"/>
              </w:rPr>
            </w:pPr>
            <w:r w:rsidRPr="001F78BD">
              <w:rPr>
                <w:rFonts w:hint="eastAsia"/>
                <w:sz w:val="22"/>
                <w:u w:val="single"/>
              </w:rPr>
              <w:t>Q</w:t>
            </w:r>
            <w:r>
              <w:rPr>
                <w:sz w:val="22"/>
                <w:u w:val="single"/>
              </w:rPr>
              <w:t>4</w:t>
            </w:r>
            <w:r w:rsidRPr="001F78BD">
              <w:rPr>
                <w:sz w:val="22"/>
                <w:u w:val="single"/>
              </w:rPr>
              <w:t xml:space="preserve">: </w:t>
            </w:r>
            <w:r>
              <w:rPr>
                <w:sz w:val="22"/>
                <w:u w:val="single"/>
              </w:rPr>
              <w:t>how to clarify the relationship with legacy per-band capability</w:t>
            </w:r>
          </w:p>
          <w:p w14:paraId="0362C17D" w14:textId="54CBAF08" w:rsidR="001F78BD" w:rsidRPr="001F78BD" w:rsidRDefault="001F78BD" w:rsidP="00552C1A">
            <w:pPr>
              <w:spacing w:afterLines="50" w:after="120"/>
              <w:jc w:val="both"/>
              <w:rPr>
                <w:rFonts w:eastAsia="ＭＳ 明朝"/>
                <w:sz w:val="22"/>
              </w:rPr>
            </w:pPr>
            <w:r>
              <w:rPr>
                <w:rFonts w:eastAsia="ＭＳ 明朝"/>
                <w:sz w:val="22"/>
              </w:rPr>
              <w:t>One company raised this question. Since the motivation of the proposed new per-FS capability is to solve potential under-reporting issue</w:t>
            </w:r>
            <w:r w:rsidR="004662EB">
              <w:rPr>
                <w:rFonts w:eastAsia="ＭＳ 明朝"/>
                <w:sz w:val="22"/>
              </w:rPr>
              <w:t xml:space="preserve">, it would be possible that the UE reports e.g., non-coherent for a band (via legacy capability) while the UE also reports e.g., full/partial/non-coherent for the same band with a specific band combination (via new capability if introduced). The moderator thinks that even if the new capability is introduced, the UE needs to report the legacy one considering legacy BS which can only read the legacy capability, and the new BS </w:t>
            </w:r>
            <w:r w:rsidR="006F78F4">
              <w:rPr>
                <w:rFonts w:eastAsia="ＭＳ 明朝"/>
                <w:sz w:val="22"/>
              </w:rPr>
              <w:t>can understand UE’s capability based on the new capability i.e., for the specific band combination case where the new capability is provided, the legacy capability is ignored</w:t>
            </w:r>
            <w:r w:rsidR="004662EB">
              <w:rPr>
                <w:rFonts w:eastAsia="ＭＳ 明朝"/>
                <w:sz w:val="22"/>
              </w:rPr>
              <w:t>.</w:t>
            </w:r>
            <w:r w:rsidR="006F78F4">
              <w:rPr>
                <w:rFonts w:eastAsia="ＭＳ 明朝"/>
                <w:sz w:val="22"/>
              </w:rPr>
              <w:t xml:space="preserve"> </w:t>
            </w:r>
            <w:r w:rsidR="006F78F4">
              <w:rPr>
                <w:sz w:val="22"/>
              </w:rPr>
              <w:t>The proponent and/or supporting companies are encouraged to provide feedback on the question from ZTE.</w:t>
            </w:r>
          </w:p>
        </w:tc>
      </w:tr>
      <w:tr w:rsidR="00D2789D" w:rsidRPr="004662EB" w14:paraId="26E2B213" w14:textId="77777777" w:rsidTr="008F11E8">
        <w:tc>
          <w:tcPr>
            <w:tcW w:w="1024" w:type="pct"/>
          </w:tcPr>
          <w:p w14:paraId="1A457FFB" w14:textId="0CE63A0A" w:rsidR="00D2789D" w:rsidRDefault="00D2789D" w:rsidP="00552C1A">
            <w:pPr>
              <w:spacing w:afterLines="50" w:after="120"/>
              <w:jc w:val="both"/>
              <w:rPr>
                <w:sz w:val="22"/>
              </w:rPr>
            </w:pPr>
            <w:r>
              <w:rPr>
                <w:sz w:val="22"/>
              </w:rPr>
              <w:t>Apple</w:t>
            </w:r>
          </w:p>
        </w:tc>
        <w:tc>
          <w:tcPr>
            <w:tcW w:w="3976" w:type="pct"/>
          </w:tcPr>
          <w:p w14:paraId="21967E64" w14:textId="77777777" w:rsidR="00D2789D" w:rsidRPr="001F78BD" w:rsidRDefault="00D2789D" w:rsidP="00D2789D">
            <w:pPr>
              <w:spacing w:afterLines="50" w:after="120"/>
              <w:jc w:val="both"/>
              <w:rPr>
                <w:sz w:val="22"/>
                <w:u w:val="single"/>
              </w:rPr>
            </w:pPr>
            <w:r w:rsidRPr="001F78BD">
              <w:rPr>
                <w:rFonts w:hint="eastAsia"/>
                <w:sz w:val="22"/>
                <w:u w:val="single"/>
              </w:rPr>
              <w:t>Q</w:t>
            </w:r>
            <w:r w:rsidRPr="001F78BD">
              <w:rPr>
                <w:sz w:val="22"/>
                <w:u w:val="single"/>
              </w:rPr>
              <w:t>1: whether the new per-FS capability should be introduced or not</w:t>
            </w:r>
          </w:p>
          <w:p w14:paraId="786A0455" w14:textId="77777777" w:rsidR="00D2789D" w:rsidRDefault="00D2789D" w:rsidP="00D2789D">
            <w:pPr>
              <w:spacing w:afterLines="50" w:after="120"/>
              <w:jc w:val="both"/>
              <w:rPr>
                <w:sz w:val="22"/>
              </w:rPr>
            </w:pPr>
            <w:r>
              <w:rPr>
                <w:sz w:val="22"/>
              </w:rPr>
              <w:lastRenderedPageBreak/>
              <w:t>We support to introduce per-FS capability</w:t>
            </w:r>
          </w:p>
          <w:p w14:paraId="4B662A0F" w14:textId="0C6CFA11" w:rsidR="00D2789D" w:rsidRDefault="00D2789D" w:rsidP="00D2789D">
            <w:pPr>
              <w:spacing w:afterLines="50" w:after="120"/>
              <w:jc w:val="both"/>
              <w:rPr>
                <w:sz w:val="22"/>
              </w:rPr>
            </w:pPr>
            <w:r>
              <w:rPr>
                <w:sz w:val="22"/>
              </w:rPr>
              <w:t xml:space="preserve">Regarding the question from infra-vendor including Huawei, Ericsson and Nokia, NW is always allowed to downgrade the UE coherency operation. In other words, if NW does not want </w:t>
            </w:r>
            <w:r w:rsidR="0099083E">
              <w:rPr>
                <w:sz w:val="22"/>
              </w:rPr>
              <w:t xml:space="preserve">to handle the new capability </w:t>
            </w:r>
            <w:r>
              <w:rPr>
                <w:sz w:val="22"/>
              </w:rPr>
              <w:t>or does not believe in the performance benefit or cannot handle the complexity, NW can always downgrade UE to non-coherent UE</w:t>
            </w:r>
            <w:r w:rsidR="0099083E">
              <w:rPr>
                <w:sz w:val="22"/>
              </w:rPr>
              <w:t xml:space="preserve"> or based on what we report as legacy capability (per band)</w:t>
            </w:r>
            <w:r>
              <w:rPr>
                <w:sz w:val="22"/>
              </w:rPr>
              <w:t>. In other words, the specification is written largely to regulate UE behaviour. Even though, it is not our preference, but we believe 3GPP provides NW enough flexibility.</w:t>
            </w:r>
            <w:r w:rsidR="006F2C56">
              <w:rPr>
                <w:sz w:val="22"/>
              </w:rPr>
              <w:t xml:space="preserve"> But we do fully understand the concern raised by companies including </w:t>
            </w:r>
            <w:r w:rsidR="004C0B2B">
              <w:rPr>
                <w:sz w:val="22"/>
              </w:rPr>
              <w:t xml:space="preserve">Ericsson </w:t>
            </w:r>
            <w:r w:rsidR="006F2C56">
              <w:rPr>
                <w:sz w:val="22"/>
              </w:rPr>
              <w:t xml:space="preserve">and Nokia, on the </w:t>
            </w:r>
            <w:r w:rsidR="004C0B2B">
              <w:rPr>
                <w:sz w:val="22"/>
              </w:rPr>
              <w:t>difficulties</w:t>
            </w:r>
            <w:r w:rsidR="006F2C56">
              <w:rPr>
                <w:sz w:val="22"/>
              </w:rPr>
              <w:t xml:space="preserve"> of UE capability reporting </w:t>
            </w:r>
          </w:p>
          <w:p w14:paraId="2B2F4AB3" w14:textId="19401243" w:rsidR="00D2789D" w:rsidRDefault="00D2789D" w:rsidP="00D2789D">
            <w:pPr>
              <w:spacing w:afterLines="50" w:after="120"/>
              <w:jc w:val="both"/>
              <w:rPr>
                <w:sz w:val="22"/>
              </w:rPr>
            </w:pPr>
            <w:r>
              <w:rPr>
                <w:sz w:val="22"/>
              </w:rPr>
              <w:t>Since we are discussing UE capability, the priority is to allow UE to report its capability.</w:t>
            </w:r>
            <w:r w:rsidR="00CC5987">
              <w:rPr>
                <w:sz w:val="22"/>
              </w:rPr>
              <w:t xml:space="preserve"> How NW handles it is largely implementation based as long as NW does not violate the UE capability</w:t>
            </w:r>
          </w:p>
          <w:p w14:paraId="04F0312B" w14:textId="77777777" w:rsidR="000F5D24" w:rsidRDefault="000F5D24" w:rsidP="00D2789D">
            <w:pPr>
              <w:spacing w:afterLines="50" w:after="120"/>
              <w:jc w:val="both"/>
              <w:rPr>
                <w:sz w:val="22"/>
              </w:rPr>
            </w:pPr>
          </w:p>
          <w:p w14:paraId="5E4B81FE" w14:textId="5CF7D66E" w:rsidR="00D2789D" w:rsidRPr="001F78BD" w:rsidRDefault="00D2789D" w:rsidP="00D2789D">
            <w:pPr>
              <w:spacing w:afterLines="50" w:after="120"/>
              <w:jc w:val="both"/>
              <w:rPr>
                <w:sz w:val="22"/>
                <w:u w:val="single"/>
              </w:rPr>
            </w:pPr>
            <w:r w:rsidRPr="001F78BD">
              <w:rPr>
                <w:rFonts w:hint="eastAsia"/>
                <w:sz w:val="22"/>
                <w:u w:val="single"/>
              </w:rPr>
              <w:t>Q</w:t>
            </w:r>
            <w:r w:rsidRPr="001F78BD">
              <w:rPr>
                <w:sz w:val="22"/>
                <w:u w:val="single"/>
              </w:rPr>
              <w:t>2: whether the new per-FS capability if introduced should be only for 4 Tx or not</w:t>
            </w:r>
          </w:p>
          <w:p w14:paraId="4C525511" w14:textId="77777777" w:rsidR="001D4941" w:rsidRDefault="00D2789D" w:rsidP="00D2789D">
            <w:pPr>
              <w:spacing w:afterLines="50" w:after="120"/>
              <w:jc w:val="both"/>
              <w:rPr>
                <w:sz w:val="22"/>
              </w:rPr>
            </w:pPr>
            <w:r>
              <w:rPr>
                <w:sz w:val="22"/>
              </w:rPr>
              <w:t xml:space="preserve">We prefer not to limit to 4 Tx. </w:t>
            </w:r>
          </w:p>
          <w:p w14:paraId="44D04B18" w14:textId="0F272BE9" w:rsidR="00D2789D" w:rsidRDefault="00D2789D" w:rsidP="00D2789D">
            <w:pPr>
              <w:spacing w:afterLines="50" w:after="120"/>
              <w:jc w:val="both"/>
              <w:rPr>
                <w:sz w:val="22"/>
              </w:rPr>
            </w:pPr>
            <w:r>
              <w:rPr>
                <w:sz w:val="22"/>
              </w:rPr>
              <w:t xml:space="preserve">2 Tx is the typical commercial deployment, it </w:t>
            </w:r>
            <w:r w:rsidR="00345D5B">
              <w:rPr>
                <w:sz w:val="22"/>
              </w:rPr>
              <w:t>will be</w:t>
            </w:r>
            <w:r>
              <w:rPr>
                <w:sz w:val="22"/>
              </w:rPr>
              <w:t xml:space="preserve"> </w:t>
            </w:r>
            <w:r w:rsidR="00FB5DFA">
              <w:rPr>
                <w:sz w:val="22"/>
              </w:rPr>
              <w:t>useless</w:t>
            </w:r>
            <w:r>
              <w:rPr>
                <w:sz w:val="22"/>
              </w:rPr>
              <w:t xml:space="preserve"> for a long time if we limit this to 4 Tx. Furthermore, as we explained, the issues still exist for 2 Tx since UE cannot have independently RF and hardware component for every</w:t>
            </w:r>
            <w:r w:rsidR="000A03E7">
              <w:rPr>
                <w:sz w:val="22"/>
              </w:rPr>
              <w:t xml:space="preserve"> </w:t>
            </w:r>
            <w:r>
              <w:rPr>
                <w:sz w:val="22"/>
              </w:rPr>
              <w:t>single band in RAN4</w:t>
            </w:r>
          </w:p>
          <w:p w14:paraId="7166B629" w14:textId="77777777" w:rsidR="000A03E7" w:rsidRDefault="000A03E7" w:rsidP="00D2789D">
            <w:pPr>
              <w:spacing w:afterLines="50" w:after="120"/>
              <w:jc w:val="both"/>
              <w:rPr>
                <w:sz w:val="22"/>
              </w:rPr>
            </w:pPr>
          </w:p>
          <w:p w14:paraId="16A634A5" w14:textId="77777777" w:rsidR="00D2789D" w:rsidRPr="001F78BD" w:rsidRDefault="00D2789D" w:rsidP="00D2789D">
            <w:pPr>
              <w:spacing w:afterLines="50" w:after="120"/>
              <w:jc w:val="both"/>
              <w:rPr>
                <w:sz w:val="22"/>
                <w:u w:val="single"/>
              </w:rPr>
            </w:pPr>
            <w:r w:rsidRPr="001F78BD">
              <w:rPr>
                <w:rFonts w:hint="eastAsia"/>
                <w:sz w:val="22"/>
                <w:u w:val="single"/>
              </w:rPr>
              <w:t>Q</w:t>
            </w:r>
            <w:r>
              <w:rPr>
                <w:sz w:val="22"/>
                <w:u w:val="single"/>
              </w:rPr>
              <w:t>3</w:t>
            </w:r>
            <w:r w:rsidRPr="001F78BD">
              <w:rPr>
                <w:sz w:val="22"/>
                <w:u w:val="single"/>
              </w:rPr>
              <w:t xml:space="preserve">: whether the new per-FS capability </w:t>
            </w:r>
            <w:r>
              <w:rPr>
                <w:sz w:val="22"/>
                <w:u w:val="single"/>
              </w:rPr>
              <w:t xml:space="preserve">if introduced </w:t>
            </w:r>
            <w:r w:rsidRPr="001F78BD">
              <w:rPr>
                <w:sz w:val="22"/>
                <w:u w:val="single"/>
              </w:rPr>
              <w:t xml:space="preserve">should be </w:t>
            </w:r>
            <w:r>
              <w:rPr>
                <w:sz w:val="22"/>
                <w:u w:val="single"/>
              </w:rPr>
              <w:t>Rel-16 or Rel-17</w:t>
            </w:r>
          </w:p>
          <w:p w14:paraId="013E631B" w14:textId="48222CFF" w:rsidR="00D2789D" w:rsidRDefault="00B76457" w:rsidP="00D2789D">
            <w:pPr>
              <w:spacing w:afterLines="50" w:after="120"/>
              <w:jc w:val="both"/>
              <w:rPr>
                <w:sz w:val="22"/>
              </w:rPr>
            </w:pPr>
            <w:r>
              <w:rPr>
                <w:sz w:val="22"/>
              </w:rPr>
              <w:t xml:space="preserve">We prefer Rel-16, but we are </w:t>
            </w:r>
            <w:r w:rsidR="004C0B2B">
              <w:rPr>
                <w:sz w:val="22"/>
              </w:rPr>
              <w:t>flexible</w:t>
            </w:r>
            <w:r>
              <w:rPr>
                <w:sz w:val="22"/>
              </w:rPr>
              <w:t xml:space="preserve"> if companies, especially infra-vendor, have concern. </w:t>
            </w:r>
          </w:p>
          <w:p w14:paraId="794AFE83" w14:textId="77777777" w:rsidR="00B76457" w:rsidRPr="001F78BD" w:rsidRDefault="00B76457" w:rsidP="00D2789D">
            <w:pPr>
              <w:spacing w:afterLines="50" w:after="120"/>
              <w:jc w:val="both"/>
              <w:rPr>
                <w:sz w:val="22"/>
              </w:rPr>
            </w:pPr>
          </w:p>
          <w:p w14:paraId="66028756" w14:textId="77777777" w:rsidR="000115BC" w:rsidRDefault="00D2789D" w:rsidP="000115BC">
            <w:pPr>
              <w:spacing w:afterLines="50" w:after="120"/>
              <w:jc w:val="both"/>
              <w:rPr>
                <w:sz w:val="22"/>
                <w:u w:val="single"/>
              </w:rPr>
            </w:pPr>
            <w:r w:rsidRPr="001F78BD">
              <w:rPr>
                <w:rFonts w:hint="eastAsia"/>
                <w:sz w:val="22"/>
                <w:u w:val="single"/>
              </w:rPr>
              <w:t>Q</w:t>
            </w:r>
            <w:r>
              <w:rPr>
                <w:sz w:val="22"/>
                <w:u w:val="single"/>
              </w:rPr>
              <w:t>4</w:t>
            </w:r>
            <w:r w:rsidRPr="001F78BD">
              <w:rPr>
                <w:sz w:val="22"/>
                <w:u w:val="single"/>
              </w:rPr>
              <w:t xml:space="preserve">: </w:t>
            </w:r>
            <w:r>
              <w:rPr>
                <w:sz w:val="22"/>
                <w:u w:val="single"/>
              </w:rPr>
              <w:t>how to clarify the relationship with legacy per-band capability</w:t>
            </w:r>
          </w:p>
          <w:p w14:paraId="29F91334" w14:textId="0A0ED234" w:rsidR="000115BC" w:rsidRPr="000115BC" w:rsidRDefault="000115BC" w:rsidP="000115BC">
            <w:pPr>
              <w:spacing w:afterLines="50" w:after="120"/>
              <w:jc w:val="both"/>
              <w:rPr>
                <w:sz w:val="22"/>
                <w:u w:val="single"/>
              </w:rPr>
            </w:pPr>
            <w:r>
              <w:rPr>
                <w:sz w:val="22"/>
              </w:rPr>
              <w:t xml:space="preserve">We do not think there is an issue, the principle is that, if UE reports it supports something, it means UE supports it. </w:t>
            </w:r>
          </w:p>
          <w:p w14:paraId="0CD8F8F0" w14:textId="77777777" w:rsidR="000115BC" w:rsidRDefault="000115BC" w:rsidP="000115BC">
            <w:pPr>
              <w:spacing w:afterLines="50" w:after="120"/>
              <w:jc w:val="both"/>
              <w:rPr>
                <w:sz w:val="22"/>
              </w:rPr>
            </w:pPr>
            <w:r>
              <w:rPr>
                <w:sz w:val="22"/>
              </w:rPr>
              <w:t xml:space="preserve">In other words, </w:t>
            </w:r>
          </w:p>
          <w:p w14:paraId="08F29054" w14:textId="3CA591D8" w:rsidR="000115BC" w:rsidRDefault="000115BC" w:rsidP="000115BC">
            <w:pPr>
              <w:pStyle w:val="affb"/>
              <w:numPr>
                <w:ilvl w:val="0"/>
                <w:numId w:val="31"/>
              </w:numPr>
              <w:spacing w:afterLines="50" w:after="120"/>
              <w:ind w:leftChars="0"/>
              <w:jc w:val="both"/>
              <w:rPr>
                <w:sz w:val="22"/>
              </w:rPr>
            </w:pPr>
            <w:r>
              <w:rPr>
                <w:sz w:val="22"/>
              </w:rPr>
              <w:t>Per band per BC, if two capability reporting indicates different things, for example one is coherent, the other one is non-coherent, UE supports both, essentially the one with higher capability, i.e., coherent</w:t>
            </w:r>
          </w:p>
          <w:p w14:paraId="23F96BF4" w14:textId="3DE06F41" w:rsidR="000115BC" w:rsidRDefault="000115BC" w:rsidP="000115BC">
            <w:pPr>
              <w:pStyle w:val="affb"/>
              <w:numPr>
                <w:ilvl w:val="0"/>
                <w:numId w:val="31"/>
              </w:numPr>
              <w:spacing w:afterLines="50" w:after="120"/>
              <w:ind w:leftChars="0"/>
              <w:jc w:val="both"/>
              <w:rPr>
                <w:sz w:val="22"/>
              </w:rPr>
            </w:pPr>
            <w:r>
              <w:rPr>
                <w:sz w:val="22"/>
              </w:rPr>
              <w:t xml:space="preserve">If new per-FS capability is not </w:t>
            </w:r>
            <w:r w:rsidR="004C0B2B">
              <w:rPr>
                <w:sz w:val="22"/>
              </w:rPr>
              <w:t>reported</w:t>
            </w:r>
            <w:r>
              <w:rPr>
                <w:sz w:val="22"/>
              </w:rPr>
              <w:t xml:space="preserve">, </w:t>
            </w:r>
            <w:r w:rsidR="008367F9">
              <w:rPr>
                <w:sz w:val="22"/>
              </w:rPr>
              <w:t>capability</w:t>
            </w:r>
            <w:r>
              <w:rPr>
                <w:sz w:val="22"/>
              </w:rPr>
              <w:t xml:space="preserve"> follows the legacy capability for backward compatibility. </w:t>
            </w:r>
          </w:p>
          <w:p w14:paraId="62FCB56B" w14:textId="77777777" w:rsidR="000115BC" w:rsidRDefault="000115BC" w:rsidP="000115BC">
            <w:pPr>
              <w:spacing w:afterLines="50" w:after="120"/>
              <w:jc w:val="both"/>
              <w:rPr>
                <w:sz w:val="22"/>
              </w:rPr>
            </w:pPr>
          </w:p>
          <w:p w14:paraId="49426ACF" w14:textId="736BECE1" w:rsidR="000115BC" w:rsidRPr="00D767E3" w:rsidRDefault="000115BC" w:rsidP="00D2789D">
            <w:pPr>
              <w:spacing w:afterLines="50" w:after="120"/>
              <w:jc w:val="both"/>
              <w:rPr>
                <w:sz w:val="22"/>
              </w:rPr>
            </w:pPr>
            <w:r>
              <w:rPr>
                <w:sz w:val="22"/>
              </w:rPr>
              <w:t xml:space="preserve">In general, with the above principle in mind, maybe companies who have </w:t>
            </w:r>
            <w:r w:rsidR="004C0B2B">
              <w:rPr>
                <w:sz w:val="22"/>
              </w:rPr>
              <w:t>concern</w:t>
            </w:r>
            <w:r>
              <w:rPr>
                <w:sz w:val="22"/>
              </w:rPr>
              <w:t xml:space="preserve"> can </w:t>
            </w:r>
            <w:r w:rsidR="00423ECE">
              <w:rPr>
                <w:sz w:val="22"/>
              </w:rPr>
              <w:t>give</w:t>
            </w:r>
            <w:r>
              <w:rPr>
                <w:sz w:val="22"/>
              </w:rPr>
              <w:t xml:space="preserve"> detailed example for clarification since we cannot think of any case that has ambiguity. </w:t>
            </w:r>
          </w:p>
          <w:p w14:paraId="774B82B8" w14:textId="77777777" w:rsidR="00D2789D" w:rsidRDefault="00D2789D" w:rsidP="00552C1A">
            <w:pPr>
              <w:spacing w:afterLines="50" w:after="120"/>
              <w:jc w:val="both"/>
              <w:rPr>
                <w:sz w:val="22"/>
              </w:rPr>
            </w:pPr>
          </w:p>
        </w:tc>
      </w:tr>
      <w:tr w:rsidR="00915908" w:rsidRPr="004662EB" w14:paraId="52F04143" w14:textId="77777777" w:rsidTr="008F11E8">
        <w:tc>
          <w:tcPr>
            <w:tcW w:w="1024" w:type="pct"/>
          </w:tcPr>
          <w:p w14:paraId="3229C0CA" w14:textId="0EEE9AD7" w:rsidR="00915908" w:rsidRDefault="00915908" w:rsidP="00552C1A">
            <w:pPr>
              <w:spacing w:afterLines="50" w:after="120"/>
              <w:jc w:val="both"/>
              <w:rPr>
                <w:sz w:val="22"/>
              </w:rPr>
            </w:pPr>
            <w:r>
              <w:rPr>
                <w:rFonts w:hint="eastAsia"/>
                <w:sz w:val="22"/>
              </w:rPr>
              <w:lastRenderedPageBreak/>
              <w:t>D</w:t>
            </w:r>
            <w:r>
              <w:rPr>
                <w:sz w:val="22"/>
              </w:rPr>
              <w:t>OCOMO</w:t>
            </w:r>
          </w:p>
        </w:tc>
        <w:tc>
          <w:tcPr>
            <w:tcW w:w="3976" w:type="pct"/>
          </w:tcPr>
          <w:p w14:paraId="57929585" w14:textId="77777777" w:rsidR="00915908" w:rsidRPr="001F78BD" w:rsidRDefault="00915908" w:rsidP="00915908">
            <w:pPr>
              <w:spacing w:afterLines="50" w:after="120"/>
              <w:jc w:val="both"/>
              <w:rPr>
                <w:sz w:val="22"/>
                <w:u w:val="single"/>
              </w:rPr>
            </w:pPr>
            <w:r w:rsidRPr="001F78BD">
              <w:rPr>
                <w:rFonts w:hint="eastAsia"/>
                <w:sz w:val="22"/>
                <w:u w:val="single"/>
              </w:rPr>
              <w:t>Q</w:t>
            </w:r>
            <w:r w:rsidRPr="001F78BD">
              <w:rPr>
                <w:sz w:val="22"/>
                <w:u w:val="single"/>
              </w:rPr>
              <w:t>1: whether the new per-FS capability should be introduced or not</w:t>
            </w:r>
          </w:p>
          <w:p w14:paraId="4BE3CECB" w14:textId="1B648E41" w:rsidR="00647065" w:rsidRDefault="00647065" w:rsidP="00915908">
            <w:pPr>
              <w:spacing w:afterLines="50" w:after="120"/>
              <w:jc w:val="both"/>
              <w:rPr>
                <w:sz w:val="22"/>
                <w:u w:val="single"/>
              </w:rPr>
            </w:pPr>
            <w:r>
              <w:rPr>
                <w:rFonts w:hint="eastAsia"/>
                <w:sz w:val="22"/>
                <w:u w:val="single"/>
              </w:rPr>
              <w:t>A</w:t>
            </w:r>
            <w:r>
              <w:rPr>
                <w:sz w:val="22"/>
                <w:u w:val="single"/>
              </w:rPr>
              <w:t xml:space="preserve">s in our previous comment, we are supportive to introduce the new per-FS UE capability. </w:t>
            </w:r>
          </w:p>
          <w:p w14:paraId="7BB216F8" w14:textId="49F46643" w:rsidR="00647065" w:rsidRDefault="00647065" w:rsidP="00915908">
            <w:pPr>
              <w:spacing w:afterLines="50" w:after="120"/>
              <w:jc w:val="both"/>
              <w:rPr>
                <w:sz w:val="22"/>
                <w:u w:val="single"/>
              </w:rPr>
            </w:pPr>
            <w:r>
              <w:rPr>
                <w:rFonts w:hint="eastAsia"/>
                <w:sz w:val="22"/>
                <w:u w:val="single"/>
              </w:rPr>
              <w:t>W</w:t>
            </w:r>
            <w:r>
              <w:rPr>
                <w:sz w:val="22"/>
                <w:u w:val="single"/>
              </w:rPr>
              <w:t>e assume a</w:t>
            </w:r>
            <w:r w:rsidR="00F72461">
              <w:rPr>
                <w:sz w:val="22"/>
                <w:u w:val="single"/>
              </w:rPr>
              <w:t xml:space="preserve"> UE reports the most conservative capability per band without the new UE capability. Even if it is capable of coherent MIMO based on a certain condition, it will report non-coherent if another condition where only non-coherent MIMO is possible is observed in a band. Thus, we assume UEs tend to report non-coherent in practical operations. </w:t>
            </w:r>
            <w:r w:rsidR="00712C9E">
              <w:rPr>
                <w:sz w:val="22"/>
                <w:u w:val="single"/>
              </w:rPr>
              <w:t xml:space="preserve">By introducing this per-FS signaling, we believe much more opportunities will be unlocked to perform coherent MIMO. </w:t>
            </w:r>
          </w:p>
          <w:p w14:paraId="3E57021B" w14:textId="52F91AF3" w:rsidR="00F72461" w:rsidRDefault="00F72461" w:rsidP="00915908">
            <w:pPr>
              <w:spacing w:afterLines="50" w:after="120"/>
              <w:jc w:val="both"/>
              <w:rPr>
                <w:sz w:val="22"/>
                <w:u w:val="single"/>
              </w:rPr>
            </w:pPr>
            <w:r>
              <w:rPr>
                <w:sz w:val="22"/>
                <w:u w:val="single"/>
              </w:rPr>
              <w:t xml:space="preserve">We do understand the concern of NW-side complexity (and </w:t>
            </w:r>
            <w:r w:rsidR="00712C9E">
              <w:rPr>
                <w:sz w:val="22"/>
                <w:u w:val="single"/>
              </w:rPr>
              <w:t xml:space="preserve">overhead on capability reporting), however, we think the new UE capability deserves such costs in terms of the advantage above. </w:t>
            </w:r>
          </w:p>
          <w:p w14:paraId="58206F89" w14:textId="77777777" w:rsidR="00647065" w:rsidRDefault="00647065" w:rsidP="00915908">
            <w:pPr>
              <w:spacing w:afterLines="50" w:after="120"/>
              <w:jc w:val="both"/>
              <w:rPr>
                <w:sz w:val="22"/>
                <w:u w:val="single"/>
              </w:rPr>
            </w:pPr>
          </w:p>
          <w:p w14:paraId="795EAE37" w14:textId="1106C5ED" w:rsidR="00915908" w:rsidRPr="001F78BD" w:rsidRDefault="00915908" w:rsidP="00915908">
            <w:pPr>
              <w:spacing w:afterLines="50" w:after="120"/>
              <w:jc w:val="both"/>
              <w:rPr>
                <w:sz w:val="22"/>
                <w:u w:val="single"/>
              </w:rPr>
            </w:pPr>
            <w:r w:rsidRPr="001F78BD">
              <w:rPr>
                <w:rFonts w:hint="eastAsia"/>
                <w:sz w:val="22"/>
                <w:u w:val="single"/>
              </w:rPr>
              <w:t>Q</w:t>
            </w:r>
            <w:r w:rsidRPr="001F78BD">
              <w:rPr>
                <w:sz w:val="22"/>
                <w:u w:val="single"/>
              </w:rPr>
              <w:t>2: whether the new per-FS capability if introduced should be only for 4 Tx or not</w:t>
            </w:r>
          </w:p>
          <w:p w14:paraId="70EDD52E" w14:textId="3B1FC99D" w:rsidR="00712C9E" w:rsidRDefault="00712C9E" w:rsidP="00915908">
            <w:pPr>
              <w:spacing w:afterLines="50" w:after="120"/>
              <w:jc w:val="both"/>
              <w:rPr>
                <w:sz w:val="22"/>
              </w:rPr>
            </w:pPr>
            <w:r>
              <w:rPr>
                <w:sz w:val="22"/>
              </w:rPr>
              <w:t xml:space="preserve">We prefer not to limit to 4Tx. We share Apple’s answer to Q2. </w:t>
            </w:r>
            <w:r w:rsidR="00915908">
              <w:rPr>
                <w:rFonts w:hint="eastAsia"/>
                <w:sz w:val="22"/>
              </w:rPr>
              <w:t xml:space="preserve"> </w:t>
            </w:r>
          </w:p>
          <w:p w14:paraId="4D86638D" w14:textId="77777777" w:rsidR="00712C9E" w:rsidRDefault="00712C9E" w:rsidP="00915908">
            <w:pPr>
              <w:spacing w:afterLines="50" w:after="120"/>
              <w:jc w:val="both"/>
              <w:rPr>
                <w:sz w:val="22"/>
              </w:rPr>
            </w:pPr>
          </w:p>
          <w:p w14:paraId="1DDFF468" w14:textId="77777777" w:rsidR="00915908" w:rsidRPr="001F78BD" w:rsidRDefault="00915908" w:rsidP="00915908">
            <w:pPr>
              <w:spacing w:afterLines="50" w:after="120"/>
              <w:jc w:val="both"/>
              <w:rPr>
                <w:sz w:val="22"/>
                <w:u w:val="single"/>
              </w:rPr>
            </w:pPr>
            <w:r w:rsidRPr="001F78BD">
              <w:rPr>
                <w:rFonts w:hint="eastAsia"/>
                <w:sz w:val="22"/>
                <w:u w:val="single"/>
              </w:rPr>
              <w:t>Q</w:t>
            </w:r>
            <w:r>
              <w:rPr>
                <w:sz w:val="22"/>
                <w:u w:val="single"/>
              </w:rPr>
              <w:t>3</w:t>
            </w:r>
            <w:r w:rsidRPr="001F78BD">
              <w:rPr>
                <w:sz w:val="22"/>
                <w:u w:val="single"/>
              </w:rPr>
              <w:t xml:space="preserve">: whether the new per-FS capability </w:t>
            </w:r>
            <w:r>
              <w:rPr>
                <w:sz w:val="22"/>
                <w:u w:val="single"/>
              </w:rPr>
              <w:t xml:space="preserve">if introduced </w:t>
            </w:r>
            <w:r w:rsidRPr="001F78BD">
              <w:rPr>
                <w:sz w:val="22"/>
                <w:u w:val="single"/>
              </w:rPr>
              <w:t xml:space="preserve">should be </w:t>
            </w:r>
            <w:r>
              <w:rPr>
                <w:sz w:val="22"/>
                <w:u w:val="single"/>
              </w:rPr>
              <w:t>Rel-16 or Rel-17</w:t>
            </w:r>
          </w:p>
          <w:p w14:paraId="33B00E27" w14:textId="4DE36CA2" w:rsidR="00915908" w:rsidRPr="001F78BD" w:rsidRDefault="00712C9E" w:rsidP="00915908">
            <w:pPr>
              <w:spacing w:afterLines="50" w:after="120"/>
              <w:jc w:val="both"/>
              <w:rPr>
                <w:sz w:val="22"/>
              </w:rPr>
            </w:pPr>
            <w:r>
              <w:rPr>
                <w:sz w:val="22"/>
              </w:rPr>
              <w:t xml:space="preserve">We are open for either Rel-16 or Rel-17. We agree Rel-17 may be safer, but at this moment we do not see a significant issue to introduce this in Rel-16. </w:t>
            </w:r>
          </w:p>
          <w:p w14:paraId="6B5F0DD8" w14:textId="77777777" w:rsidR="00712C9E" w:rsidRDefault="00712C9E" w:rsidP="00915908">
            <w:pPr>
              <w:spacing w:afterLines="50" w:after="120"/>
              <w:jc w:val="both"/>
              <w:rPr>
                <w:sz w:val="22"/>
                <w:u w:val="single"/>
              </w:rPr>
            </w:pPr>
          </w:p>
          <w:p w14:paraId="041BB5E1" w14:textId="62DDA064" w:rsidR="00915908" w:rsidRPr="001F78BD" w:rsidRDefault="00915908" w:rsidP="00915908">
            <w:pPr>
              <w:spacing w:afterLines="50" w:after="120"/>
              <w:jc w:val="both"/>
              <w:rPr>
                <w:sz w:val="22"/>
                <w:u w:val="single"/>
              </w:rPr>
            </w:pPr>
            <w:r w:rsidRPr="001F78BD">
              <w:rPr>
                <w:rFonts w:hint="eastAsia"/>
                <w:sz w:val="22"/>
                <w:u w:val="single"/>
              </w:rPr>
              <w:t>Q</w:t>
            </w:r>
            <w:r>
              <w:rPr>
                <w:sz w:val="22"/>
                <w:u w:val="single"/>
              </w:rPr>
              <w:t>4</w:t>
            </w:r>
            <w:r w:rsidRPr="001F78BD">
              <w:rPr>
                <w:sz w:val="22"/>
                <w:u w:val="single"/>
              </w:rPr>
              <w:t xml:space="preserve">: </w:t>
            </w:r>
            <w:r>
              <w:rPr>
                <w:sz w:val="22"/>
                <w:u w:val="single"/>
              </w:rPr>
              <w:t>how to clarify the relationship with legacy per-band capability</w:t>
            </w:r>
          </w:p>
          <w:p w14:paraId="0F89DA95" w14:textId="356F1CD3" w:rsidR="00915908" w:rsidRDefault="00712C9E" w:rsidP="00D2789D">
            <w:pPr>
              <w:spacing w:afterLines="50" w:after="120"/>
              <w:jc w:val="both"/>
              <w:rPr>
                <w:sz w:val="22"/>
                <w:u w:val="single"/>
              </w:rPr>
            </w:pPr>
            <w:r>
              <w:rPr>
                <w:sz w:val="22"/>
                <w:u w:val="single"/>
              </w:rPr>
              <w:t xml:space="preserve">It is obvious that Rel-15 per-band capability would </w:t>
            </w:r>
            <w:r w:rsidR="007C3205">
              <w:rPr>
                <w:sz w:val="22"/>
                <w:u w:val="single"/>
              </w:rPr>
              <w:t xml:space="preserve">always be necessary for UL MIMO coherence indication considering </w:t>
            </w:r>
            <w:r w:rsidR="006E52D5">
              <w:rPr>
                <w:sz w:val="22"/>
                <w:u w:val="single"/>
              </w:rPr>
              <w:t xml:space="preserve">at least </w:t>
            </w:r>
            <w:r w:rsidR="007C3205">
              <w:rPr>
                <w:sz w:val="22"/>
                <w:u w:val="single"/>
              </w:rPr>
              <w:t xml:space="preserve">Rel-15 gNB can understand it only even if the per-FS capability is introduced. </w:t>
            </w:r>
            <w:r w:rsidR="006E52D5">
              <w:rPr>
                <w:sz w:val="22"/>
                <w:u w:val="single"/>
              </w:rPr>
              <w:t>For the relationship with legacy per-band capability, we think the following can be considered:</w:t>
            </w:r>
          </w:p>
          <w:p w14:paraId="11BB3BDF" w14:textId="0884C54C" w:rsidR="00712C9E" w:rsidRDefault="006E52D5" w:rsidP="00712C9E">
            <w:pPr>
              <w:pStyle w:val="affb"/>
              <w:numPr>
                <w:ilvl w:val="0"/>
                <w:numId w:val="32"/>
              </w:numPr>
              <w:spacing w:afterLines="50" w:after="120"/>
              <w:ind w:leftChars="0"/>
              <w:jc w:val="both"/>
              <w:rPr>
                <w:sz w:val="22"/>
                <w:u w:val="single"/>
              </w:rPr>
            </w:pPr>
            <w:r>
              <w:rPr>
                <w:sz w:val="22"/>
                <w:u w:val="single"/>
              </w:rPr>
              <w:t>When the new per-FS capability is reported, a gNB, that is NOT capable of reading the new capability signaling, will follow the legacy per-band capability only</w:t>
            </w:r>
          </w:p>
          <w:p w14:paraId="1B18892C" w14:textId="12F0CD54" w:rsidR="006E52D5" w:rsidRDefault="00312854" w:rsidP="00712C9E">
            <w:pPr>
              <w:pStyle w:val="affb"/>
              <w:numPr>
                <w:ilvl w:val="0"/>
                <w:numId w:val="32"/>
              </w:numPr>
              <w:spacing w:afterLines="50" w:after="120"/>
              <w:ind w:leftChars="0"/>
              <w:jc w:val="both"/>
              <w:rPr>
                <w:sz w:val="22"/>
                <w:u w:val="single"/>
              </w:rPr>
            </w:pPr>
            <w:r>
              <w:rPr>
                <w:sz w:val="22"/>
                <w:u w:val="single"/>
              </w:rPr>
              <w:t xml:space="preserve">When </w:t>
            </w:r>
            <w:r w:rsidR="006E52D5">
              <w:rPr>
                <w:sz w:val="22"/>
                <w:u w:val="single"/>
              </w:rPr>
              <w:t xml:space="preserve">the new per-FS capability is reported, a gNB, that is capable of reading the new capability signaling, can choose either of the following two approaches; </w:t>
            </w:r>
          </w:p>
          <w:p w14:paraId="3AA7514C" w14:textId="1E81A1A8" w:rsidR="006E52D5" w:rsidRDefault="007A5A9A" w:rsidP="006E52D5">
            <w:pPr>
              <w:pStyle w:val="affb"/>
              <w:numPr>
                <w:ilvl w:val="1"/>
                <w:numId w:val="32"/>
              </w:numPr>
              <w:spacing w:afterLines="50" w:after="120"/>
              <w:ind w:leftChars="0"/>
              <w:jc w:val="both"/>
              <w:rPr>
                <w:sz w:val="22"/>
                <w:u w:val="single"/>
              </w:rPr>
            </w:pPr>
            <w:r>
              <w:rPr>
                <w:sz w:val="22"/>
                <w:u w:val="single"/>
              </w:rPr>
              <w:t>gNB</w:t>
            </w:r>
            <w:r w:rsidR="00CC3D3A">
              <w:rPr>
                <w:sz w:val="22"/>
                <w:u w:val="single"/>
              </w:rPr>
              <w:t xml:space="preserve"> </w:t>
            </w:r>
            <w:r w:rsidR="006E52D5">
              <w:rPr>
                <w:sz w:val="22"/>
                <w:u w:val="single"/>
              </w:rPr>
              <w:t>can follow the legacy per-band capability</w:t>
            </w:r>
            <w:r w:rsidR="00CC3D3A">
              <w:rPr>
                <w:sz w:val="22"/>
                <w:u w:val="single"/>
              </w:rPr>
              <w:t xml:space="preserve"> regarding UL MIMO coherence in the band in the BC, </w:t>
            </w:r>
            <w:r w:rsidRPr="007A5A9A">
              <w:rPr>
                <w:sz w:val="22"/>
                <w:u w:val="single"/>
              </w:rPr>
              <w:t>and gNB can ignore the new per-FS capability signaling.</w:t>
            </w:r>
          </w:p>
          <w:p w14:paraId="43E1D577" w14:textId="77777777" w:rsidR="007A5A9A" w:rsidRDefault="007A5A9A" w:rsidP="007A5A9A">
            <w:pPr>
              <w:pStyle w:val="affb"/>
              <w:numPr>
                <w:ilvl w:val="1"/>
                <w:numId w:val="32"/>
              </w:numPr>
              <w:spacing w:afterLines="50" w:after="120"/>
              <w:ind w:leftChars="0"/>
              <w:jc w:val="both"/>
              <w:rPr>
                <w:sz w:val="22"/>
                <w:u w:val="single"/>
              </w:rPr>
            </w:pPr>
            <w:r w:rsidRPr="007A5A9A">
              <w:rPr>
                <w:sz w:val="22"/>
                <w:u w:val="single"/>
              </w:rPr>
              <w:t>gNB</w:t>
            </w:r>
            <w:r w:rsidR="00CC3D3A" w:rsidRPr="007A5A9A">
              <w:rPr>
                <w:sz w:val="22"/>
                <w:u w:val="single"/>
              </w:rPr>
              <w:t xml:space="preserve"> can follow the new per-FS capability regarding UL MIMO coherence in the band in the BC, </w:t>
            </w:r>
            <w:r w:rsidRPr="007A5A9A">
              <w:rPr>
                <w:sz w:val="22"/>
                <w:u w:val="single"/>
              </w:rPr>
              <w:t>and gNB can ignore the legacy per-band capability signaling.</w:t>
            </w:r>
          </w:p>
          <w:p w14:paraId="06D5CB98" w14:textId="21A14BB3" w:rsidR="00312854" w:rsidRPr="007A5A9A" w:rsidRDefault="00CC3D3A" w:rsidP="007A5A9A">
            <w:pPr>
              <w:spacing w:afterLines="50" w:after="120"/>
              <w:jc w:val="both"/>
              <w:rPr>
                <w:sz w:val="22"/>
                <w:u w:val="single"/>
              </w:rPr>
            </w:pPr>
            <w:r w:rsidRPr="007A5A9A">
              <w:rPr>
                <w:sz w:val="22"/>
                <w:u w:val="single"/>
              </w:rPr>
              <w:t xml:space="preserve">In summary, even if the new per-FS capability is introduced and reported, it will be up to gNB to follow either the legacy per-band capability signaling or the new per-FS capability signaling. </w:t>
            </w:r>
          </w:p>
        </w:tc>
      </w:tr>
      <w:tr w:rsidR="00A81852" w:rsidRPr="004662EB" w14:paraId="4C20BD87" w14:textId="77777777" w:rsidTr="008F11E8">
        <w:tc>
          <w:tcPr>
            <w:tcW w:w="1024" w:type="pct"/>
          </w:tcPr>
          <w:p w14:paraId="4C60692B" w14:textId="6B8D3A79" w:rsidR="00A81852" w:rsidRDefault="00A81852" w:rsidP="00552C1A">
            <w:pPr>
              <w:spacing w:afterLines="50" w:after="120"/>
              <w:jc w:val="both"/>
              <w:rPr>
                <w:sz w:val="22"/>
              </w:rPr>
            </w:pPr>
            <w:r>
              <w:rPr>
                <w:sz w:val="22"/>
              </w:rPr>
              <w:lastRenderedPageBreak/>
              <w:t>Intel</w:t>
            </w:r>
          </w:p>
        </w:tc>
        <w:tc>
          <w:tcPr>
            <w:tcW w:w="3976" w:type="pct"/>
          </w:tcPr>
          <w:p w14:paraId="24091CC9" w14:textId="77777777" w:rsidR="00A81852" w:rsidRDefault="00A81852" w:rsidP="00A81852">
            <w:pPr>
              <w:spacing w:afterLines="50" w:after="120"/>
              <w:jc w:val="both"/>
              <w:rPr>
                <w:sz w:val="22"/>
              </w:rPr>
            </w:pPr>
            <w:r>
              <w:rPr>
                <w:rFonts w:hint="eastAsia"/>
                <w:sz w:val="22"/>
              </w:rPr>
              <w:t>T</w:t>
            </w:r>
            <w:r>
              <w:rPr>
                <w:sz w:val="22"/>
              </w:rPr>
              <w:t>hanks for the feedbacks.</w:t>
            </w:r>
          </w:p>
          <w:p w14:paraId="0CA202FF" w14:textId="77777777" w:rsidR="00A81852" w:rsidRDefault="00A81852" w:rsidP="00A81852">
            <w:pPr>
              <w:spacing w:afterLines="50" w:after="120"/>
              <w:jc w:val="both"/>
              <w:rPr>
                <w:sz w:val="22"/>
              </w:rPr>
            </w:pPr>
            <w:r>
              <w:rPr>
                <w:sz w:val="22"/>
              </w:rPr>
              <w:t>Based on the feedbacks so far, we need to have more discussion on following points.</w:t>
            </w:r>
          </w:p>
          <w:p w14:paraId="3E59980D" w14:textId="77777777" w:rsidR="00A81852" w:rsidRPr="001F78BD" w:rsidRDefault="00A81852" w:rsidP="00A81852">
            <w:pPr>
              <w:spacing w:afterLines="50" w:after="120"/>
              <w:jc w:val="both"/>
              <w:rPr>
                <w:sz w:val="22"/>
                <w:u w:val="single"/>
              </w:rPr>
            </w:pPr>
            <w:r w:rsidRPr="001F78BD">
              <w:rPr>
                <w:rFonts w:hint="eastAsia"/>
                <w:sz w:val="22"/>
                <w:u w:val="single"/>
              </w:rPr>
              <w:t>Q</w:t>
            </w:r>
            <w:r w:rsidRPr="001F78BD">
              <w:rPr>
                <w:sz w:val="22"/>
                <w:u w:val="single"/>
              </w:rPr>
              <w:t>1: whether the new per-FS capability should be introduced or not</w:t>
            </w:r>
          </w:p>
          <w:p w14:paraId="0E2AF308" w14:textId="02BB0D37" w:rsidR="00A81852" w:rsidRDefault="00A81852" w:rsidP="00A81852">
            <w:pPr>
              <w:spacing w:afterLines="50" w:after="120"/>
              <w:jc w:val="both"/>
              <w:rPr>
                <w:sz w:val="22"/>
              </w:rPr>
            </w:pPr>
            <w:r>
              <w:rPr>
                <w:sz w:val="22"/>
              </w:rPr>
              <w:t xml:space="preserve">We are OK with new capability. We assume that Rel-15 capability should be pre-requisite to the new </w:t>
            </w:r>
            <w:r w:rsidR="00081357">
              <w:rPr>
                <w:sz w:val="22"/>
              </w:rPr>
              <w:t xml:space="preserve">UE capability </w:t>
            </w:r>
            <w:r>
              <w:rPr>
                <w:sz w:val="22"/>
              </w:rPr>
              <w:t xml:space="preserve">that should be reported for BC purpose. </w:t>
            </w:r>
          </w:p>
          <w:p w14:paraId="20BA3840" w14:textId="77777777" w:rsidR="00A81852" w:rsidRPr="001F78BD" w:rsidRDefault="00A81852" w:rsidP="00A81852">
            <w:pPr>
              <w:spacing w:afterLines="50" w:after="120"/>
              <w:jc w:val="both"/>
              <w:rPr>
                <w:sz w:val="22"/>
                <w:u w:val="single"/>
              </w:rPr>
            </w:pPr>
            <w:r w:rsidRPr="001F78BD">
              <w:rPr>
                <w:rFonts w:hint="eastAsia"/>
                <w:sz w:val="22"/>
                <w:u w:val="single"/>
              </w:rPr>
              <w:t>Q</w:t>
            </w:r>
            <w:r w:rsidRPr="001F78BD">
              <w:rPr>
                <w:sz w:val="22"/>
                <w:u w:val="single"/>
              </w:rPr>
              <w:t>2: whether the new per-FS capability if introduced should be only for 4 Tx or not</w:t>
            </w:r>
          </w:p>
          <w:p w14:paraId="230CA786" w14:textId="090EAF3E" w:rsidR="00A81852" w:rsidRDefault="00A81852" w:rsidP="00A81852">
            <w:pPr>
              <w:spacing w:afterLines="50" w:after="120"/>
              <w:jc w:val="both"/>
              <w:rPr>
                <w:sz w:val="22"/>
              </w:rPr>
            </w:pPr>
            <w:r>
              <w:rPr>
                <w:sz w:val="22"/>
              </w:rPr>
              <w:t xml:space="preserve">We think the </w:t>
            </w:r>
            <w:r w:rsidR="00081357">
              <w:rPr>
                <w:sz w:val="22"/>
              </w:rPr>
              <w:t xml:space="preserve">enhancement may be applicable to </w:t>
            </w:r>
            <w:r>
              <w:rPr>
                <w:sz w:val="22"/>
              </w:rPr>
              <w:t>2Tx in case UE reports 4Tx</w:t>
            </w:r>
            <w:r w:rsidR="00081357">
              <w:rPr>
                <w:sz w:val="22"/>
              </w:rPr>
              <w:t xml:space="preserve"> for one of the bands in the band combination. </w:t>
            </w:r>
            <w:r w:rsidR="00DB2186">
              <w:rPr>
                <w:sz w:val="22"/>
              </w:rPr>
              <w:t xml:space="preserve"> </w:t>
            </w:r>
          </w:p>
          <w:p w14:paraId="378382F7" w14:textId="77777777" w:rsidR="00A81852" w:rsidRPr="001F78BD" w:rsidRDefault="00A81852" w:rsidP="00A81852">
            <w:pPr>
              <w:spacing w:afterLines="50" w:after="120"/>
              <w:jc w:val="both"/>
              <w:rPr>
                <w:sz w:val="22"/>
                <w:u w:val="single"/>
              </w:rPr>
            </w:pPr>
            <w:r w:rsidRPr="001F78BD">
              <w:rPr>
                <w:rFonts w:hint="eastAsia"/>
                <w:sz w:val="22"/>
                <w:u w:val="single"/>
              </w:rPr>
              <w:t>Q</w:t>
            </w:r>
            <w:r>
              <w:rPr>
                <w:sz w:val="22"/>
                <w:u w:val="single"/>
              </w:rPr>
              <w:t>3</w:t>
            </w:r>
            <w:r w:rsidRPr="001F78BD">
              <w:rPr>
                <w:sz w:val="22"/>
                <w:u w:val="single"/>
              </w:rPr>
              <w:t xml:space="preserve">: whether the new per-FS capability </w:t>
            </w:r>
            <w:r>
              <w:rPr>
                <w:sz w:val="22"/>
                <w:u w:val="single"/>
              </w:rPr>
              <w:t xml:space="preserve">if introduced </w:t>
            </w:r>
            <w:r w:rsidRPr="001F78BD">
              <w:rPr>
                <w:sz w:val="22"/>
                <w:u w:val="single"/>
              </w:rPr>
              <w:t xml:space="preserve">should be </w:t>
            </w:r>
            <w:r>
              <w:rPr>
                <w:sz w:val="22"/>
                <w:u w:val="single"/>
              </w:rPr>
              <w:t>Rel-16 or Rel-17</w:t>
            </w:r>
          </w:p>
          <w:p w14:paraId="4B441BEA" w14:textId="424E064E" w:rsidR="00A81852" w:rsidRDefault="00A81852" w:rsidP="00A81852">
            <w:pPr>
              <w:spacing w:afterLines="50" w:after="120"/>
              <w:jc w:val="both"/>
              <w:rPr>
                <w:sz w:val="22"/>
              </w:rPr>
            </w:pPr>
            <w:r>
              <w:rPr>
                <w:rFonts w:hint="eastAsia"/>
                <w:sz w:val="22"/>
              </w:rPr>
              <w:t xml:space="preserve"> </w:t>
            </w:r>
            <w:r>
              <w:rPr>
                <w:sz w:val="22"/>
              </w:rPr>
              <w:t>If new capability supports only 4Tx, it should be Rel-17</w:t>
            </w:r>
            <w:r w:rsidR="00081357">
              <w:rPr>
                <w:sz w:val="22"/>
              </w:rPr>
              <w:t xml:space="preserve"> capability</w:t>
            </w:r>
          </w:p>
          <w:p w14:paraId="0DE51551" w14:textId="04C7CBC5" w:rsidR="00A81852" w:rsidRPr="001F78BD" w:rsidRDefault="00A81852" w:rsidP="00A81852">
            <w:pPr>
              <w:spacing w:afterLines="50" w:after="120"/>
              <w:jc w:val="both"/>
              <w:rPr>
                <w:sz w:val="22"/>
              </w:rPr>
            </w:pPr>
            <w:r>
              <w:rPr>
                <w:sz w:val="22"/>
              </w:rPr>
              <w:t>If new capability supports both 2Tx and 4Tx, it should be Rel-16</w:t>
            </w:r>
            <w:r w:rsidR="00081357">
              <w:rPr>
                <w:sz w:val="22"/>
              </w:rPr>
              <w:t xml:space="preserve"> capability</w:t>
            </w:r>
          </w:p>
          <w:p w14:paraId="0EEFC637" w14:textId="77777777" w:rsidR="00A81852" w:rsidRPr="001F78BD" w:rsidRDefault="00A81852" w:rsidP="00A81852">
            <w:pPr>
              <w:spacing w:afterLines="50" w:after="120"/>
              <w:jc w:val="both"/>
              <w:rPr>
                <w:sz w:val="22"/>
                <w:u w:val="single"/>
              </w:rPr>
            </w:pPr>
            <w:r w:rsidRPr="001F78BD">
              <w:rPr>
                <w:rFonts w:hint="eastAsia"/>
                <w:sz w:val="22"/>
                <w:u w:val="single"/>
              </w:rPr>
              <w:t>Q</w:t>
            </w:r>
            <w:r>
              <w:rPr>
                <w:sz w:val="22"/>
                <w:u w:val="single"/>
              </w:rPr>
              <w:t>4</w:t>
            </w:r>
            <w:r w:rsidRPr="001F78BD">
              <w:rPr>
                <w:sz w:val="22"/>
                <w:u w:val="single"/>
              </w:rPr>
              <w:t xml:space="preserve">: </w:t>
            </w:r>
            <w:r>
              <w:rPr>
                <w:sz w:val="22"/>
                <w:u w:val="single"/>
              </w:rPr>
              <w:t>how to clarify the relationship with legacy per-band capability</w:t>
            </w:r>
          </w:p>
          <w:p w14:paraId="29AF7B7A" w14:textId="22F95844" w:rsidR="00A81852" w:rsidRPr="001F78BD" w:rsidRDefault="00A81852" w:rsidP="00A81852">
            <w:pPr>
              <w:spacing w:afterLines="50" w:after="120"/>
              <w:jc w:val="both"/>
              <w:rPr>
                <w:sz w:val="22"/>
                <w:u w:val="single"/>
              </w:rPr>
            </w:pPr>
            <w:r>
              <w:rPr>
                <w:rFonts w:eastAsia="ＭＳ 明朝"/>
                <w:sz w:val="22"/>
              </w:rPr>
              <w:t xml:space="preserve">We don’t see any issue to support combination of Rel-15 and new UE capability. The Rel-15 capability would correspond to lower UE coherence capability that works for any band in the BC. New capability </w:t>
            </w:r>
            <w:r w:rsidR="00081357">
              <w:rPr>
                <w:rFonts w:eastAsia="ＭＳ 明朝"/>
                <w:sz w:val="22"/>
              </w:rPr>
              <w:t xml:space="preserve">indicates </w:t>
            </w:r>
            <w:r>
              <w:rPr>
                <w:rFonts w:eastAsia="ＭＳ 明朝"/>
                <w:sz w:val="22"/>
              </w:rPr>
              <w:t xml:space="preserve">higher </w:t>
            </w:r>
            <w:r w:rsidR="00081357">
              <w:rPr>
                <w:rFonts w:eastAsia="ＭＳ 明朝"/>
                <w:sz w:val="22"/>
              </w:rPr>
              <w:t>coherence</w:t>
            </w:r>
            <w:r>
              <w:rPr>
                <w:rFonts w:eastAsia="ＭＳ 明朝"/>
                <w:sz w:val="22"/>
              </w:rPr>
              <w:t xml:space="preserve"> </w:t>
            </w:r>
            <w:r w:rsidR="00081357">
              <w:rPr>
                <w:rFonts w:eastAsia="ＭＳ 明朝"/>
                <w:sz w:val="22"/>
              </w:rPr>
              <w:t xml:space="preserve">capability </w:t>
            </w:r>
            <w:r>
              <w:rPr>
                <w:rFonts w:eastAsia="ＭＳ 明朝"/>
                <w:sz w:val="22"/>
              </w:rPr>
              <w:t xml:space="preserve">for </w:t>
            </w:r>
            <w:r w:rsidR="00081357">
              <w:rPr>
                <w:rFonts w:eastAsia="ＭＳ 明朝"/>
                <w:sz w:val="22"/>
              </w:rPr>
              <w:t xml:space="preserve">some </w:t>
            </w:r>
            <w:r>
              <w:rPr>
                <w:rFonts w:eastAsia="ＭＳ 明朝"/>
                <w:sz w:val="22"/>
              </w:rPr>
              <w:t>band</w:t>
            </w:r>
            <w:r w:rsidR="00081357">
              <w:rPr>
                <w:rFonts w:eastAsia="ＭＳ 明朝"/>
                <w:sz w:val="22"/>
              </w:rPr>
              <w:t>s</w:t>
            </w:r>
            <w:r>
              <w:rPr>
                <w:rFonts w:eastAsia="ＭＳ 明朝"/>
                <w:sz w:val="22"/>
              </w:rPr>
              <w:t xml:space="preserve"> in </w:t>
            </w:r>
            <w:r w:rsidR="00081357">
              <w:rPr>
                <w:rFonts w:eastAsia="ＭＳ 明朝"/>
                <w:sz w:val="22"/>
              </w:rPr>
              <w:t>the</w:t>
            </w:r>
            <w:r>
              <w:rPr>
                <w:rFonts w:eastAsia="ＭＳ 明朝"/>
                <w:sz w:val="22"/>
              </w:rPr>
              <w:t xml:space="preserve"> band combinations. If new capability is </w:t>
            </w:r>
            <w:r w:rsidRPr="00CD6816">
              <w:rPr>
                <w:rFonts w:eastAsia="ＭＳ 明朝"/>
                <w:sz w:val="22"/>
              </w:rPr>
              <w:t xml:space="preserve">painful for </w:t>
            </w:r>
            <w:r>
              <w:rPr>
                <w:rFonts w:eastAsia="ＭＳ 明朝"/>
                <w:sz w:val="22"/>
              </w:rPr>
              <w:t>some</w:t>
            </w:r>
            <w:r w:rsidRPr="00CD6816">
              <w:rPr>
                <w:rFonts w:eastAsia="ＭＳ 明朝"/>
                <w:sz w:val="22"/>
              </w:rPr>
              <w:t xml:space="preserve"> gNB</w:t>
            </w:r>
            <w:r>
              <w:rPr>
                <w:rFonts w:eastAsia="ＭＳ 明朝"/>
                <w:sz w:val="22"/>
              </w:rPr>
              <w:t xml:space="preserve">, gNB can always rely on the Rel-15 capability.  </w:t>
            </w:r>
          </w:p>
        </w:tc>
      </w:tr>
      <w:tr w:rsidR="000D6E4C" w:rsidRPr="004662EB" w14:paraId="3E0E23EC" w14:textId="77777777" w:rsidTr="008F11E8">
        <w:tc>
          <w:tcPr>
            <w:tcW w:w="1024" w:type="pct"/>
          </w:tcPr>
          <w:p w14:paraId="43E7DE92" w14:textId="26EE36A6" w:rsidR="000D6E4C" w:rsidRDefault="000D6E4C" w:rsidP="00552C1A">
            <w:pPr>
              <w:spacing w:afterLines="50" w:after="120"/>
              <w:jc w:val="both"/>
              <w:rPr>
                <w:sz w:val="22"/>
              </w:rPr>
            </w:pPr>
            <w:r>
              <w:rPr>
                <w:sz w:val="22"/>
              </w:rPr>
              <w:t>Huawei, HiSilicon</w:t>
            </w:r>
          </w:p>
        </w:tc>
        <w:tc>
          <w:tcPr>
            <w:tcW w:w="3976" w:type="pct"/>
          </w:tcPr>
          <w:p w14:paraId="504CA08F" w14:textId="2D82C597" w:rsidR="000D6E4C" w:rsidRDefault="000D6E4C" w:rsidP="00A81852">
            <w:pPr>
              <w:spacing w:afterLines="50" w:after="120"/>
              <w:jc w:val="both"/>
              <w:rPr>
                <w:sz w:val="22"/>
              </w:rPr>
            </w:pPr>
            <w:r>
              <w:rPr>
                <w:sz w:val="22"/>
              </w:rPr>
              <w:t xml:space="preserve">We feel the key discussion point is a justification for per-FS capability, so that we listed four types of UEs to facilitate the discussion. We hope proponents could provide some justification with examples for type#2, 3 </w:t>
            </w:r>
            <w:r>
              <w:rPr>
                <w:sz w:val="22"/>
              </w:rPr>
              <w:lastRenderedPageBreak/>
              <w:t>and 4 first</w:t>
            </w:r>
            <w:r w:rsidR="00316FBA">
              <w:rPr>
                <w:sz w:val="22"/>
              </w:rPr>
              <w:t>, in order to better understand what is missing in current spec. With this understanding, we have the following answers to FL’s questions.</w:t>
            </w:r>
          </w:p>
          <w:p w14:paraId="0CE2FB81" w14:textId="46C89C1B" w:rsidR="00316FBA" w:rsidRDefault="00316FBA" w:rsidP="00A81852">
            <w:pPr>
              <w:spacing w:afterLines="50" w:after="120"/>
              <w:jc w:val="both"/>
              <w:rPr>
                <w:rFonts w:eastAsia="ＭＳ 明朝"/>
                <w:sz w:val="22"/>
              </w:rPr>
            </w:pPr>
            <w:r>
              <w:rPr>
                <w:sz w:val="22"/>
              </w:rPr>
              <w:t xml:space="preserve">Q1: before answer this question, we ask for more justification with examples for UE type#2, 3 and 4, and clarification of </w:t>
            </w:r>
            <w:r w:rsidRPr="00025F1D">
              <w:rPr>
                <w:rFonts w:eastAsia="ＭＳ 明朝"/>
                <w:sz w:val="22"/>
              </w:rPr>
              <w:t>which common case in the PRACTICAL DEPLOYMENT requires the capability of coherency with per band per BC configurations</w:t>
            </w:r>
            <w:r>
              <w:rPr>
                <w:rFonts w:eastAsia="ＭＳ 明朝"/>
                <w:sz w:val="22"/>
              </w:rPr>
              <w:t>.</w:t>
            </w:r>
          </w:p>
          <w:p w14:paraId="191998EB" w14:textId="3C1530A1" w:rsidR="00316FBA" w:rsidRDefault="00316FBA" w:rsidP="00A81852">
            <w:pPr>
              <w:spacing w:afterLines="50" w:after="120"/>
              <w:jc w:val="both"/>
              <w:rPr>
                <w:sz w:val="22"/>
              </w:rPr>
            </w:pPr>
            <w:r>
              <w:rPr>
                <w:sz w:val="22"/>
              </w:rPr>
              <w:t>Q2: the same as Q1.</w:t>
            </w:r>
          </w:p>
          <w:p w14:paraId="13F770C6" w14:textId="67C560CA" w:rsidR="00316FBA" w:rsidRDefault="00316FBA" w:rsidP="00A81852">
            <w:pPr>
              <w:spacing w:afterLines="50" w:after="120"/>
              <w:jc w:val="both"/>
              <w:rPr>
                <w:sz w:val="22"/>
              </w:rPr>
            </w:pPr>
            <w:r>
              <w:rPr>
                <w:sz w:val="22"/>
              </w:rPr>
              <w:t>Q3: Rel-17 is preferred unless any critical issue is found.</w:t>
            </w:r>
          </w:p>
          <w:p w14:paraId="1A1F0CF0" w14:textId="0121E9D5" w:rsidR="00316FBA" w:rsidRDefault="00316FBA" w:rsidP="00A81852">
            <w:pPr>
              <w:spacing w:afterLines="50" w:after="120"/>
              <w:jc w:val="both"/>
              <w:rPr>
                <w:sz w:val="22"/>
              </w:rPr>
            </w:pPr>
            <w:r>
              <w:rPr>
                <w:sz w:val="22"/>
              </w:rPr>
              <w:t xml:space="preserve">Q4: </w:t>
            </w:r>
            <w:r w:rsidR="00E974B2">
              <w:rPr>
                <w:sz w:val="22"/>
              </w:rPr>
              <w:t>Proponents seem to presume gNBs should explore both legacy UE capability and the new UE capability for all possible cases, which costs additionally complexity to network. Therefore, we would like to better understand the justification first as commented above, especially for UE type#2, 3 and 4.</w:t>
            </w:r>
          </w:p>
          <w:p w14:paraId="47A9C9D8" w14:textId="77777777" w:rsidR="00316FBA" w:rsidRDefault="00316FBA" w:rsidP="00A81852">
            <w:pPr>
              <w:spacing w:afterLines="50" w:after="120"/>
              <w:jc w:val="both"/>
              <w:rPr>
                <w:sz w:val="22"/>
              </w:rPr>
            </w:pPr>
          </w:p>
          <w:p w14:paraId="31525185" w14:textId="75EE4150" w:rsidR="00316FBA" w:rsidRDefault="00316FBA" w:rsidP="00A81852">
            <w:pPr>
              <w:spacing w:afterLines="50" w:after="120"/>
              <w:jc w:val="both"/>
              <w:rPr>
                <w:sz w:val="22"/>
              </w:rPr>
            </w:pPr>
          </w:p>
        </w:tc>
      </w:tr>
      <w:tr w:rsidR="00C21369" w:rsidRPr="004662EB" w14:paraId="7A6A4251" w14:textId="77777777" w:rsidTr="008F11E8">
        <w:tc>
          <w:tcPr>
            <w:tcW w:w="1024" w:type="pct"/>
          </w:tcPr>
          <w:p w14:paraId="7F461C9D" w14:textId="4E432102" w:rsidR="00C21369" w:rsidRDefault="00C21369" w:rsidP="00C21369">
            <w:pPr>
              <w:spacing w:afterLines="50" w:after="120"/>
              <w:jc w:val="both"/>
              <w:rPr>
                <w:sz w:val="22"/>
              </w:rPr>
            </w:pPr>
            <w:r>
              <w:rPr>
                <w:sz w:val="22"/>
              </w:rPr>
              <w:lastRenderedPageBreak/>
              <w:t>Qualcomm</w:t>
            </w:r>
          </w:p>
        </w:tc>
        <w:tc>
          <w:tcPr>
            <w:tcW w:w="3976" w:type="pct"/>
          </w:tcPr>
          <w:p w14:paraId="39E8F087" w14:textId="77777777" w:rsidR="00C21369" w:rsidRPr="001F78BD" w:rsidRDefault="00C21369" w:rsidP="00C21369">
            <w:pPr>
              <w:spacing w:afterLines="50" w:after="120"/>
              <w:jc w:val="both"/>
              <w:rPr>
                <w:sz w:val="22"/>
                <w:u w:val="single"/>
              </w:rPr>
            </w:pPr>
            <w:r w:rsidRPr="001F78BD">
              <w:rPr>
                <w:rFonts w:hint="eastAsia"/>
                <w:sz w:val="22"/>
                <w:u w:val="single"/>
              </w:rPr>
              <w:t>Q</w:t>
            </w:r>
            <w:r w:rsidRPr="001F78BD">
              <w:rPr>
                <w:sz w:val="22"/>
                <w:u w:val="single"/>
              </w:rPr>
              <w:t>1: whether the new per-FS capability should be introduced or not</w:t>
            </w:r>
          </w:p>
          <w:p w14:paraId="386039DE" w14:textId="77777777" w:rsidR="00C21369" w:rsidRDefault="00C21369" w:rsidP="00C21369">
            <w:pPr>
              <w:spacing w:afterLines="50" w:after="120"/>
              <w:jc w:val="both"/>
              <w:rPr>
                <w:sz w:val="22"/>
              </w:rPr>
            </w:pPr>
            <w:r>
              <w:rPr>
                <w:sz w:val="22"/>
              </w:rPr>
              <w:t>We share similar views as Apple that network would always have the flexibility to implement the scheduling based on UE’s capability report. The new UE capability offers an opportunity if network wants to check the UE’s coherence capability and schedule UE accordingly. The worst case (from UE perspective) is network ignore the UE reported new capability and always schedules based on the legacy per band capability.</w:t>
            </w:r>
          </w:p>
          <w:p w14:paraId="5E98D6C8" w14:textId="77777777" w:rsidR="00C21369" w:rsidRPr="001F78BD" w:rsidRDefault="00C21369" w:rsidP="00C21369">
            <w:pPr>
              <w:spacing w:afterLines="50" w:after="120"/>
              <w:jc w:val="both"/>
              <w:rPr>
                <w:sz w:val="22"/>
                <w:u w:val="single"/>
              </w:rPr>
            </w:pPr>
            <w:r w:rsidRPr="001F78BD">
              <w:rPr>
                <w:rFonts w:hint="eastAsia"/>
                <w:sz w:val="22"/>
                <w:u w:val="single"/>
              </w:rPr>
              <w:t>Q</w:t>
            </w:r>
            <w:r w:rsidRPr="001F78BD">
              <w:rPr>
                <w:sz w:val="22"/>
                <w:u w:val="single"/>
              </w:rPr>
              <w:t>2: whether the new per-FS capability if introduced should be only for 4 Tx or not</w:t>
            </w:r>
          </w:p>
          <w:p w14:paraId="2874AE65" w14:textId="6FEED246" w:rsidR="00C21369" w:rsidRDefault="00C21369" w:rsidP="00C21369">
            <w:pPr>
              <w:spacing w:afterLines="50" w:after="120"/>
              <w:jc w:val="both"/>
              <w:rPr>
                <w:sz w:val="22"/>
              </w:rPr>
            </w:pPr>
            <w:r>
              <w:rPr>
                <w:sz w:val="22"/>
              </w:rPr>
              <w:t xml:space="preserve">We prefer no limitation to the Tx numbers and introduce this capability for a generic case because the reasons in the 4Tx and 2Tx case are the same. </w:t>
            </w:r>
          </w:p>
          <w:p w14:paraId="1F531636" w14:textId="77777777" w:rsidR="00C21369" w:rsidRPr="001F78BD" w:rsidRDefault="00C21369" w:rsidP="00C21369">
            <w:pPr>
              <w:spacing w:afterLines="50" w:after="120"/>
              <w:jc w:val="both"/>
              <w:rPr>
                <w:sz w:val="22"/>
                <w:u w:val="single"/>
              </w:rPr>
            </w:pPr>
            <w:r w:rsidRPr="001F78BD">
              <w:rPr>
                <w:rFonts w:hint="eastAsia"/>
                <w:sz w:val="22"/>
                <w:u w:val="single"/>
              </w:rPr>
              <w:t>Q</w:t>
            </w:r>
            <w:r>
              <w:rPr>
                <w:sz w:val="22"/>
                <w:u w:val="single"/>
              </w:rPr>
              <w:t>3</w:t>
            </w:r>
            <w:r w:rsidRPr="001F78BD">
              <w:rPr>
                <w:sz w:val="22"/>
                <w:u w:val="single"/>
              </w:rPr>
              <w:t xml:space="preserve">: whether the new per-FS capability </w:t>
            </w:r>
            <w:r>
              <w:rPr>
                <w:sz w:val="22"/>
                <w:u w:val="single"/>
              </w:rPr>
              <w:t xml:space="preserve">if introduced </w:t>
            </w:r>
            <w:r w:rsidRPr="001F78BD">
              <w:rPr>
                <w:sz w:val="22"/>
                <w:u w:val="single"/>
              </w:rPr>
              <w:t xml:space="preserve">should be </w:t>
            </w:r>
            <w:r>
              <w:rPr>
                <w:sz w:val="22"/>
                <w:u w:val="single"/>
              </w:rPr>
              <w:t>Rel-16 or Rel-17</w:t>
            </w:r>
          </w:p>
          <w:p w14:paraId="5187CDF6" w14:textId="3805BD25" w:rsidR="00C21369" w:rsidRPr="001F78BD" w:rsidRDefault="00C21369" w:rsidP="00C21369">
            <w:pPr>
              <w:spacing w:afterLines="50" w:after="120"/>
              <w:jc w:val="both"/>
              <w:rPr>
                <w:sz w:val="22"/>
              </w:rPr>
            </w:pPr>
            <w:r>
              <w:rPr>
                <w:sz w:val="22"/>
              </w:rPr>
              <w:t>We slightly prefer to introduce this in Rel-16, but we can live with Rel-17 capability if this is the majority view.</w:t>
            </w:r>
          </w:p>
          <w:p w14:paraId="61F546FC" w14:textId="77777777" w:rsidR="00C21369" w:rsidRPr="001F78BD" w:rsidRDefault="00C21369" w:rsidP="00C21369">
            <w:pPr>
              <w:spacing w:afterLines="50" w:after="120"/>
              <w:jc w:val="both"/>
              <w:rPr>
                <w:sz w:val="22"/>
                <w:u w:val="single"/>
              </w:rPr>
            </w:pPr>
            <w:r w:rsidRPr="001F78BD">
              <w:rPr>
                <w:rFonts w:hint="eastAsia"/>
                <w:sz w:val="22"/>
                <w:u w:val="single"/>
              </w:rPr>
              <w:t>Q</w:t>
            </w:r>
            <w:r>
              <w:rPr>
                <w:sz w:val="22"/>
                <w:u w:val="single"/>
              </w:rPr>
              <w:t>4</w:t>
            </w:r>
            <w:r w:rsidRPr="001F78BD">
              <w:rPr>
                <w:sz w:val="22"/>
                <w:u w:val="single"/>
              </w:rPr>
              <w:t xml:space="preserve">: </w:t>
            </w:r>
            <w:r>
              <w:rPr>
                <w:sz w:val="22"/>
                <w:u w:val="single"/>
              </w:rPr>
              <w:t>how to clarify the relationship with legacy per-band capability</w:t>
            </w:r>
          </w:p>
          <w:p w14:paraId="3FC4C299" w14:textId="3A20FE73" w:rsidR="00C21369" w:rsidRDefault="00C21369" w:rsidP="00C21369">
            <w:pPr>
              <w:spacing w:afterLines="50" w:after="120"/>
              <w:jc w:val="both"/>
              <w:rPr>
                <w:sz w:val="22"/>
              </w:rPr>
            </w:pPr>
            <w:r>
              <w:rPr>
                <w:sz w:val="22"/>
              </w:rPr>
              <w:t xml:space="preserve">The relationship is the same as for any other capability with different versions across releases. The UE will meet all the requirements represented by the reported Rel-15 capability. When the UE reported higher capability in the new Rel-16 (or Rel-17) capability version compared to the Rel-15 version then the UE will meet the higher requirement in those band combinations where the Rel-16 (or Rel-17) capability was included. This will fix the problem in all cases where the UE was forced to underreport its capability in Rel-16 due to the inadequate signalling granularity. </w:t>
            </w:r>
          </w:p>
        </w:tc>
      </w:tr>
      <w:tr w:rsidR="0086740B" w:rsidRPr="004662EB" w14:paraId="7F3D4E45" w14:textId="77777777" w:rsidTr="008F11E8">
        <w:tc>
          <w:tcPr>
            <w:tcW w:w="1024" w:type="pct"/>
          </w:tcPr>
          <w:p w14:paraId="6B70B3E0" w14:textId="7D08D60A" w:rsidR="0086740B" w:rsidRPr="0086740B" w:rsidRDefault="0086740B" w:rsidP="00C21369">
            <w:pPr>
              <w:spacing w:afterLines="50" w:after="120"/>
              <w:jc w:val="both"/>
              <w:rPr>
                <w:sz w:val="22"/>
              </w:rPr>
            </w:pPr>
            <w:r>
              <w:rPr>
                <w:sz w:val="22"/>
              </w:rPr>
              <w:t>Moderator (NTT DOCOMO)</w:t>
            </w:r>
          </w:p>
        </w:tc>
        <w:tc>
          <w:tcPr>
            <w:tcW w:w="3976" w:type="pct"/>
          </w:tcPr>
          <w:p w14:paraId="5E5DF95F" w14:textId="77777777" w:rsidR="0086740B" w:rsidRDefault="0086740B" w:rsidP="0086740B">
            <w:pPr>
              <w:spacing w:afterLines="50" w:after="120"/>
              <w:jc w:val="both"/>
              <w:rPr>
                <w:sz w:val="22"/>
              </w:rPr>
            </w:pPr>
            <w:r>
              <w:rPr>
                <w:rFonts w:hint="eastAsia"/>
                <w:sz w:val="22"/>
              </w:rPr>
              <w:t>T</w:t>
            </w:r>
            <w:r>
              <w:rPr>
                <w:sz w:val="22"/>
              </w:rPr>
              <w:t>hanks for the feedbacks.</w:t>
            </w:r>
          </w:p>
          <w:p w14:paraId="4E900E80" w14:textId="3648136A" w:rsidR="0086740B" w:rsidRDefault="0086740B" w:rsidP="00C21369">
            <w:pPr>
              <w:spacing w:afterLines="50" w:after="120"/>
              <w:jc w:val="both"/>
              <w:rPr>
                <w:sz w:val="22"/>
              </w:rPr>
            </w:pPr>
            <w:r>
              <w:rPr>
                <w:rFonts w:hint="eastAsia"/>
                <w:sz w:val="22"/>
              </w:rPr>
              <w:t>A</w:t>
            </w:r>
            <w:r>
              <w:rPr>
                <w:sz w:val="22"/>
              </w:rPr>
              <w:t>lthough there are multiple feedbacks on the moderator’s questions, it seems that the most important point i.e., justification for the new capability still needs further discussion.</w:t>
            </w:r>
          </w:p>
          <w:p w14:paraId="061D8AED" w14:textId="6473270E" w:rsidR="00527DD5" w:rsidRDefault="00527DD5" w:rsidP="00C21369">
            <w:pPr>
              <w:spacing w:afterLines="50" w:after="120"/>
              <w:jc w:val="both"/>
              <w:rPr>
                <w:sz w:val="22"/>
              </w:rPr>
            </w:pPr>
            <w:r>
              <w:rPr>
                <w:sz w:val="22"/>
              </w:rPr>
              <w:t>Especially for following Huawei’s comment, could proponent/supporting companies provide feedback especially on whether UE Type#2/3/4 below requires the proposed capability?</w:t>
            </w:r>
          </w:p>
          <w:p w14:paraId="157AC9BE" w14:textId="2507C61D" w:rsidR="0086740B" w:rsidRDefault="00527DD5" w:rsidP="00527DD5">
            <w:pPr>
              <w:spacing w:afterLines="50" w:after="120"/>
              <w:jc w:val="both"/>
              <w:rPr>
                <w:sz w:val="22"/>
              </w:rPr>
            </w:pPr>
            <w:r>
              <w:rPr>
                <w:rFonts w:hint="eastAsia"/>
                <w:sz w:val="22"/>
              </w:rPr>
              <w:t>-</w:t>
            </w:r>
            <w:r>
              <w:rPr>
                <w:sz w:val="22"/>
              </w:rPr>
              <w:t>--</w:t>
            </w:r>
          </w:p>
          <w:p w14:paraId="229A3519" w14:textId="77777777" w:rsidR="00527DD5" w:rsidRDefault="00527DD5" w:rsidP="00527DD5">
            <w:pPr>
              <w:pStyle w:val="affb"/>
              <w:numPr>
                <w:ilvl w:val="0"/>
                <w:numId w:val="30"/>
              </w:numPr>
              <w:spacing w:afterLines="50" w:after="120"/>
              <w:ind w:leftChars="0"/>
              <w:jc w:val="both"/>
              <w:rPr>
                <w:rFonts w:eastAsia="ＭＳ 明朝"/>
                <w:sz w:val="22"/>
              </w:rPr>
            </w:pPr>
            <w:r>
              <w:rPr>
                <w:rFonts w:eastAsia="ＭＳ 明朝"/>
                <w:sz w:val="22"/>
              </w:rPr>
              <w:t>Assuming band A and band B, categorized into 4 kinds of UEs,</w:t>
            </w:r>
          </w:p>
          <w:p w14:paraId="10F3C6F8" w14:textId="77777777" w:rsidR="00527DD5" w:rsidRDefault="00527DD5" w:rsidP="00527DD5">
            <w:pPr>
              <w:pStyle w:val="affb"/>
              <w:numPr>
                <w:ilvl w:val="1"/>
                <w:numId w:val="30"/>
              </w:numPr>
              <w:spacing w:afterLines="50" w:after="120"/>
              <w:ind w:leftChars="0"/>
              <w:jc w:val="both"/>
              <w:rPr>
                <w:rFonts w:eastAsia="ＭＳ 明朝"/>
                <w:sz w:val="22"/>
              </w:rPr>
            </w:pPr>
            <w:r>
              <w:rPr>
                <w:rFonts w:eastAsia="ＭＳ 明朝"/>
                <w:sz w:val="22"/>
              </w:rPr>
              <w:t>UE Type#1: single band: Band A 4Tx, Band B 2Tx, UL CA BC {Band A &lt;=2Tx, Band B 2Tx}</w:t>
            </w:r>
          </w:p>
          <w:p w14:paraId="7324C51F" w14:textId="77777777" w:rsidR="00527DD5" w:rsidRDefault="00527DD5" w:rsidP="00527DD5">
            <w:pPr>
              <w:pStyle w:val="affb"/>
              <w:numPr>
                <w:ilvl w:val="1"/>
                <w:numId w:val="30"/>
              </w:numPr>
              <w:spacing w:afterLines="50" w:after="120"/>
              <w:ind w:leftChars="0"/>
              <w:jc w:val="both"/>
              <w:rPr>
                <w:rFonts w:eastAsia="ＭＳ 明朝"/>
                <w:sz w:val="22"/>
              </w:rPr>
            </w:pPr>
            <w:r>
              <w:rPr>
                <w:rFonts w:eastAsia="ＭＳ 明朝"/>
                <w:sz w:val="22"/>
              </w:rPr>
              <w:t>UE Type#2: single band: Band A 2Tx, Band B 2Tx, UL CA BC {Band A 2Tx, Band B 2Tx}</w:t>
            </w:r>
          </w:p>
          <w:p w14:paraId="64AB3CD5" w14:textId="77777777" w:rsidR="00527DD5" w:rsidRDefault="00527DD5" w:rsidP="00527DD5">
            <w:pPr>
              <w:pStyle w:val="affb"/>
              <w:numPr>
                <w:ilvl w:val="1"/>
                <w:numId w:val="30"/>
              </w:numPr>
              <w:spacing w:afterLines="50" w:after="120"/>
              <w:ind w:leftChars="0"/>
              <w:jc w:val="both"/>
              <w:rPr>
                <w:rFonts w:eastAsia="ＭＳ 明朝"/>
                <w:sz w:val="22"/>
              </w:rPr>
            </w:pPr>
            <w:r>
              <w:rPr>
                <w:rFonts w:eastAsia="ＭＳ 明朝"/>
                <w:sz w:val="22"/>
              </w:rPr>
              <w:t>UE Type#3: Band A 2Tx, Band B 2Tx, UL CA BC {Band A 1Tx, Band B 1Tx}</w:t>
            </w:r>
          </w:p>
          <w:p w14:paraId="184999EA" w14:textId="77777777" w:rsidR="00527DD5" w:rsidRPr="00884772" w:rsidRDefault="00527DD5" w:rsidP="00527DD5">
            <w:pPr>
              <w:pStyle w:val="affb"/>
              <w:numPr>
                <w:ilvl w:val="1"/>
                <w:numId w:val="30"/>
              </w:numPr>
              <w:spacing w:afterLines="50" w:after="120"/>
              <w:ind w:leftChars="0"/>
              <w:jc w:val="both"/>
              <w:rPr>
                <w:rFonts w:eastAsia="ＭＳ 明朝"/>
                <w:sz w:val="22"/>
              </w:rPr>
            </w:pPr>
            <w:r>
              <w:rPr>
                <w:rFonts w:eastAsia="ＭＳ 明朝"/>
                <w:sz w:val="22"/>
              </w:rPr>
              <w:t>UE Type#4: Band A 2Tx, Band B 1Tx, UL CA BC {Band A 1Tx, Band B 1Tx}</w:t>
            </w:r>
          </w:p>
          <w:p w14:paraId="5AA25403" w14:textId="77777777" w:rsidR="00527DD5" w:rsidRDefault="00527DD5" w:rsidP="00527DD5">
            <w:pPr>
              <w:pStyle w:val="affb"/>
              <w:numPr>
                <w:ilvl w:val="0"/>
                <w:numId w:val="30"/>
              </w:numPr>
              <w:spacing w:afterLines="50" w:after="120"/>
              <w:ind w:leftChars="0"/>
              <w:jc w:val="both"/>
              <w:rPr>
                <w:rFonts w:eastAsia="ＭＳ 明朝"/>
                <w:sz w:val="22"/>
              </w:rPr>
            </w:pPr>
            <w:r>
              <w:rPr>
                <w:rFonts w:eastAsia="ＭＳ 明朝"/>
                <w:sz w:val="22"/>
              </w:rPr>
              <w:lastRenderedPageBreak/>
              <w:t>Only UE Type#1 and Type#2 are capable of 4Tx concurrent transmissions (either at one band or at two bands simultaneously), but UE Type#3 and UE Type#4 are only capable of 2Tx concurrent transmissions</w:t>
            </w:r>
          </w:p>
          <w:p w14:paraId="207DE529" w14:textId="77777777" w:rsidR="00527DD5" w:rsidRDefault="00527DD5" w:rsidP="00527DD5">
            <w:pPr>
              <w:pStyle w:val="affb"/>
              <w:numPr>
                <w:ilvl w:val="0"/>
                <w:numId w:val="30"/>
              </w:numPr>
              <w:spacing w:afterLines="50" w:after="120"/>
              <w:ind w:leftChars="0"/>
              <w:jc w:val="both"/>
              <w:rPr>
                <w:rFonts w:eastAsia="ＭＳ 明朝"/>
                <w:sz w:val="22"/>
              </w:rPr>
            </w:pPr>
            <w:r>
              <w:rPr>
                <w:rFonts w:eastAsia="ＭＳ 明朝"/>
                <w:sz w:val="22"/>
              </w:rPr>
              <w:t xml:space="preserve">Based on the discussions, no company shows any issues for Type#3 and #4. We don’t feel they are in scope. </w:t>
            </w:r>
          </w:p>
          <w:p w14:paraId="18CD2938" w14:textId="77777777" w:rsidR="00527DD5" w:rsidRDefault="00527DD5" w:rsidP="00527DD5">
            <w:pPr>
              <w:pStyle w:val="affb"/>
              <w:numPr>
                <w:ilvl w:val="0"/>
                <w:numId w:val="30"/>
              </w:numPr>
              <w:spacing w:afterLines="50" w:after="120"/>
              <w:ind w:leftChars="0"/>
              <w:jc w:val="both"/>
              <w:rPr>
                <w:rFonts w:eastAsia="ＭＳ 明朝"/>
                <w:sz w:val="22"/>
              </w:rPr>
            </w:pPr>
            <w:r>
              <w:rPr>
                <w:rFonts w:eastAsia="ＭＳ 明朝"/>
                <w:sz w:val="22"/>
              </w:rPr>
              <w:t>No company shows any issue for Type#2 either. No oscillator splitting is needed in this case, the oscillators for UL-CA 2Tx-2Tx are simply the same ones as that for each single band. Therefore, we don’t feel it is in scope, or please proponents clarify the reason.</w:t>
            </w:r>
          </w:p>
          <w:p w14:paraId="287EC8A2" w14:textId="77777777" w:rsidR="00527DD5" w:rsidRDefault="00527DD5" w:rsidP="00527DD5">
            <w:pPr>
              <w:spacing w:afterLines="50" w:after="120"/>
              <w:jc w:val="both"/>
              <w:rPr>
                <w:rFonts w:eastAsia="ＭＳ 明朝"/>
                <w:sz w:val="22"/>
              </w:rPr>
            </w:pPr>
            <w:r>
              <w:rPr>
                <w:rFonts w:eastAsia="ＭＳ 明朝"/>
                <w:sz w:val="22"/>
              </w:rPr>
              <w:t>For UE#Type 1, according to propoents’ comments, oscillator splitting seems to occur where one oscillator drives 2Tx with coherent property while the other oscillator drvies the other 2Tx. As a result, it seems probable that the UE is capable of coherent 2Tx on single band A or on the band A of UL CA BC, but is not capable of coherent 4Tx on single band A. If this is the only motivation, then the scope is surely about a UE that is capable of 4Tx at least at one band and its UE capability on a BC containing the band is discussed.</w:t>
            </w:r>
          </w:p>
          <w:p w14:paraId="5DB18B63" w14:textId="1744242C" w:rsidR="00527DD5" w:rsidRPr="0086740B" w:rsidRDefault="00527DD5" w:rsidP="00527DD5">
            <w:pPr>
              <w:spacing w:afterLines="50" w:after="120"/>
              <w:jc w:val="both"/>
              <w:rPr>
                <w:sz w:val="22"/>
              </w:rPr>
            </w:pPr>
            <w:r>
              <w:rPr>
                <w:rFonts w:hint="eastAsia"/>
                <w:sz w:val="22"/>
              </w:rPr>
              <w:t>-</w:t>
            </w:r>
            <w:r>
              <w:rPr>
                <w:sz w:val="22"/>
              </w:rPr>
              <w:t>--</w:t>
            </w:r>
          </w:p>
        </w:tc>
      </w:tr>
      <w:tr w:rsidR="00C5432A" w:rsidRPr="004662EB" w14:paraId="507C59D7" w14:textId="77777777" w:rsidTr="008F11E8">
        <w:tc>
          <w:tcPr>
            <w:tcW w:w="1024" w:type="pct"/>
          </w:tcPr>
          <w:p w14:paraId="3ABC9958" w14:textId="08C861EF" w:rsidR="00C5432A" w:rsidRPr="0058148C" w:rsidRDefault="0058148C" w:rsidP="00C21369">
            <w:pPr>
              <w:spacing w:afterLines="50" w:after="120"/>
              <w:jc w:val="both"/>
              <w:rPr>
                <w:rFonts w:eastAsia="Malgun Gothic"/>
                <w:sz w:val="22"/>
                <w:lang w:eastAsia="ko-KR"/>
              </w:rPr>
            </w:pPr>
            <w:r>
              <w:rPr>
                <w:rFonts w:eastAsia="Malgun Gothic" w:hint="eastAsia"/>
                <w:sz w:val="22"/>
                <w:lang w:eastAsia="ko-KR"/>
              </w:rPr>
              <w:lastRenderedPageBreak/>
              <w:t>Samsung</w:t>
            </w:r>
          </w:p>
        </w:tc>
        <w:tc>
          <w:tcPr>
            <w:tcW w:w="3976" w:type="pct"/>
          </w:tcPr>
          <w:p w14:paraId="4C777FE9" w14:textId="53786FFD" w:rsidR="00A84A64" w:rsidRDefault="005E1854" w:rsidP="00A84A64">
            <w:pPr>
              <w:spacing w:afterLines="50" w:after="120"/>
              <w:jc w:val="both"/>
              <w:rPr>
                <w:rFonts w:eastAsia="Malgun Gothic"/>
                <w:sz w:val="22"/>
                <w:lang w:eastAsia="ko-KR"/>
              </w:rPr>
            </w:pPr>
            <w:r w:rsidRPr="005E1854">
              <w:rPr>
                <w:rFonts w:eastAsia="Malgun Gothic"/>
                <w:sz w:val="22"/>
                <w:lang w:eastAsia="ko-KR"/>
              </w:rPr>
              <w:t xml:space="preserve">Sorry for late comment. </w:t>
            </w:r>
            <w:r w:rsidR="00A84A64">
              <w:rPr>
                <w:rFonts w:eastAsia="Malgun Gothic"/>
                <w:sz w:val="22"/>
                <w:lang w:eastAsia="ko-KR"/>
              </w:rPr>
              <w:t xml:space="preserve">We don’t support this proposal. </w:t>
            </w:r>
          </w:p>
          <w:p w14:paraId="70538E05" w14:textId="750FCC73" w:rsidR="00C5432A" w:rsidRPr="0058148C" w:rsidRDefault="0058148C" w:rsidP="00A84A64">
            <w:pPr>
              <w:spacing w:afterLines="50" w:after="120"/>
              <w:jc w:val="both"/>
              <w:rPr>
                <w:rFonts w:eastAsia="Malgun Gothic"/>
                <w:sz w:val="22"/>
                <w:lang w:eastAsia="ko-KR"/>
              </w:rPr>
            </w:pPr>
            <w:r>
              <w:rPr>
                <w:rFonts w:eastAsia="Malgun Gothic" w:hint="eastAsia"/>
                <w:sz w:val="22"/>
                <w:lang w:eastAsia="ko-KR"/>
              </w:rPr>
              <w:t xml:space="preserve">We can share the similar view with Ericsson. </w:t>
            </w:r>
            <w:r>
              <w:rPr>
                <w:rFonts w:eastAsia="Malgun Gothic"/>
                <w:sz w:val="22"/>
                <w:lang w:eastAsia="ko-KR"/>
              </w:rPr>
              <w:t>This new UE capability</w:t>
            </w:r>
            <w:r w:rsidR="00A84A64">
              <w:rPr>
                <w:rFonts w:eastAsia="Malgun Gothic"/>
                <w:sz w:val="22"/>
                <w:lang w:eastAsia="ko-KR"/>
              </w:rPr>
              <w:t xml:space="preserve"> (per FS)</w:t>
            </w:r>
            <w:r>
              <w:rPr>
                <w:rFonts w:eastAsia="Malgun Gothic"/>
                <w:sz w:val="22"/>
                <w:lang w:eastAsia="ko-KR"/>
              </w:rPr>
              <w:t xml:space="preserve"> requires too much complexity to gNB side rather than the legacy UE capability (per band). And we cannot see the huge performance gain with full-coherent UL transmission </w:t>
            </w:r>
            <w:r w:rsidR="00A84A64">
              <w:rPr>
                <w:rFonts w:eastAsia="Malgun Gothic"/>
                <w:sz w:val="22"/>
                <w:lang w:eastAsia="ko-KR"/>
              </w:rPr>
              <w:t xml:space="preserve">while this UE capability requires large gNB complexity. </w:t>
            </w:r>
          </w:p>
        </w:tc>
      </w:tr>
      <w:tr w:rsidR="002C0587" w:rsidRPr="004662EB" w14:paraId="7B338531" w14:textId="77777777" w:rsidTr="008F11E8">
        <w:tc>
          <w:tcPr>
            <w:tcW w:w="1024" w:type="pct"/>
          </w:tcPr>
          <w:p w14:paraId="6C084C15" w14:textId="7BE5B760" w:rsidR="002C0587" w:rsidRDefault="002C0587" w:rsidP="00C21369">
            <w:pPr>
              <w:spacing w:afterLines="50" w:after="120"/>
              <w:jc w:val="both"/>
              <w:rPr>
                <w:rFonts w:eastAsia="Malgun Gothic"/>
                <w:sz w:val="22"/>
                <w:lang w:eastAsia="ko-KR"/>
              </w:rPr>
            </w:pPr>
            <w:r>
              <w:rPr>
                <w:rFonts w:eastAsia="Malgun Gothic"/>
                <w:sz w:val="22"/>
                <w:lang w:eastAsia="ko-KR"/>
              </w:rPr>
              <w:t>Apple</w:t>
            </w:r>
          </w:p>
        </w:tc>
        <w:tc>
          <w:tcPr>
            <w:tcW w:w="3976" w:type="pct"/>
          </w:tcPr>
          <w:p w14:paraId="5DDB3306" w14:textId="780BBF41" w:rsidR="00726246" w:rsidRDefault="00726246" w:rsidP="00A84A64">
            <w:pPr>
              <w:spacing w:afterLines="50" w:after="120"/>
              <w:jc w:val="both"/>
              <w:rPr>
                <w:rFonts w:eastAsia="Malgun Gothic"/>
                <w:sz w:val="22"/>
                <w:lang w:eastAsia="ko-KR"/>
              </w:rPr>
            </w:pPr>
            <w:r>
              <w:rPr>
                <w:rFonts w:eastAsia="Malgun Gothic"/>
                <w:sz w:val="22"/>
                <w:lang w:eastAsia="ko-KR"/>
              </w:rPr>
              <w:t>We do not fully follow the UE Type #1/2/3/4, especially in terms of coherency etc.</w:t>
            </w:r>
            <w:r w:rsidR="009E7C2D">
              <w:rPr>
                <w:rFonts w:eastAsia="Malgun Gothic"/>
                <w:sz w:val="22"/>
                <w:lang w:eastAsia="ko-KR"/>
              </w:rPr>
              <w:t xml:space="preserve"> </w:t>
            </w:r>
            <w:r>
              <w:rPr>
                <w:rFonts w:eastAsia="Malgun Gothic"/>
                <w:sz w:val="22"/>
                <w:lang w:eastAsia="ko-KR"/>
              </w:rPr>
              <w:t>But there are more than those 4 type</w:t>
            </w:r>
            <w:r w:rsidR="009E7C2D">
              <w:rPr>
                <w:rFonts w:eastAsia="Malgun Gothic"/>
                <w:sz w:val="22"/>
                <w:lang w:eastAsia="ko-KR"/>
              </w:rPr>
              <w:t>s</w:t>
            </w:r>
            <w:r>
              <w:rPr>
                <w:rFonts w:eastAsia="Malgun Gothic"/>
                <w:sz w:val="22"/>
                <w:lang w:eastAsia="ko-KR"/>
              </w:rPr>
              <w:t xml:space="preserve"> UE. </w:t>
            </w:r>
            <w:r w:rsidR="008B0A30">
              <w:rPr>
                <w:rFonts w:eastAsia="Malgun Gothic"/>
                <w:sz w:val="22"/>
                <w:lang w:eastAsia="ko-KR"/>
              </w:rPr>
              <w:t xml:space="preserve">The UE capability design should be aiming at allowing UE to report its capability and provide UE with implementation flexibility. </w:t>
            </w:r>
            <w:r>
              <w:rPr>
                <w:rFonts w:eastAsia="Malgun Gothic"/>
                <w:sz w:val="22"/>
                <w:lang w:eastAsia="ko-KR"/>
              </w:rPr>
              <w:t>Let us give one example</w:t>
            </w:r>
            <w:r w:rsidR="008B0A30">
              <w:rPr>
                <w:rFonts w:eastAsia="Malgun Gothic"/>
                <w:sz w:val="22"/>
                <w:lang w:eastAsia="ko-KR"/>
              </w:rPr>
              <w:t>.</w:t>
            </w:r>
          </w:p>
          <w:p w14:paraId="5B645880" w14:textId="77777777" w:rsidR="00726246" w:rsidRDefault="00726246" w:rsidP="00A84A64">
            <w:pPr>
              <w:spacing w:afterLines="50" w:after="120"/>
              <w:jc w:val="both"/>
              <w:rPr>
                <w:rFonts w:eastAsia="Malgun Gothic"/>
                <w:sz w:val="22"/>
                <w:lang w:eastAsia="ko-KR"/>
              </w:rPr>
            </w:pPr>
            <w:r>
              <w:rPr>
                <w:rFonts w:eastAsia="Malgun Gothic"/>
                <w:sz w:val="22"/>
                <w:lang w:eastAsia="ko-KR"/>
              </w:rPr>
              <w:t xml:space="preserve">In a hypothetical setup where there are only </w:t>
            </w:r>
          </w:p>
          <w:p w14:paraId="431C60E1" w14:textId="77777777" w:rsidR="00726246" w:rsidRDefault="00726246" w:rsidP="00726246">
            <w:pPr>
              <w:pStyle w:val="affb"/>
              <w:numPr>
                <w:ilvl w:val="0"/>
                <w:numId w:val="33"/>
              </w:numPr>
              <w:spacing w:afterLines="50" w:after="120"/>
              <w:ind w:leftChars="0"/>
              <w:jc w:val="both"/>
              <w:rPr>
                <w:rFonts w:eastAsia="Malgun Gothic"/>
                <w:sz w:val="22"/>
                <w:lang w:eastAsia="ko-KR"/>
              </w:rPr>
            </w:pPr>
            <w:r>
              <w:rPr>
                <w:rFonts w:eastAsia="Malgun Gothic"/>
                <w:sz w:val="22"/>
                <w:lang w:eastAsia="ko-KR"/>
              </w:rPr>
              <w:t>Two bands: B1 and B2</w:t>
            </w:r>
          </w:p>
          <w:p w14:paraId="5777A950" w14:textId="1A2157A3" w:rsidR="00726246" w:rsidRDefault="00726246" w:rsidP="00726246">
            <w:pPr>
              <w:pStyle w:val="affb"/>
              <w:numPr>
                <w:ilvl w:val="0"/>
                <w:numId w:val="33"/>
              </w:numPr>
              <w:spacing w:afterLines="50" w:after="120"/>
              <w:ind w:leftChars="0"/>
              <w:jc w:val="both"/>
              <w:rPr>
                <w:rFonts w:eastAsia="Malgun Gothic"/>
                <w:sz w:val="22"/>
                <w:lang w:eastAsia="ko-KR"/>
              </w:rPr>
            </w:pPr>
            <w:r>
              <w:rPr>
                <w:rFonts w:eastAsia="Malgun Gothic"/>
                <w:sz w:val="22"/>
                <w:lang w:eastAsia="ko-KR"/>
              </w:rPr>
              <w:t>UE has 4 Tx (PA) to support B1 and B2: PA0, PA1, PA2, PA3</w:t>
            </w:r>
          </w:p>
          <w:p w14:paraId="546834DB" w14:textId="77777777" w:rsidR="00726246" w:rsidRDefault="00726246" w:rsidP="00726246">
            <w:pPr>
              <w:pStyle w:val="affb"/>
              <w:numPr>
                <w:ilvl w:val="0"/>
                <w:numId w:val="33"/>
              </w:numPr>
              <w:spacing w:afterLines="50" w:after="120"/>
              <w:ind w:leftChars="0"/>
              <w:jc w:val="both"/>
              <w:rPr>
                <w:rFonts w:eastAsia="Malgun Gothic"/>
                <w:sz w:val="22"/>
                <w:lang w:eastAsia="ko-KR"/>
              </w:rPr>
            </w:pPr>
            <w:r>
              <w:rPr>
                <w:rFonts w:eastAsia="Malgun Gothic"/>
                <w:sz w:val="22"/>
                <w:lang w:eastAsia="ko-KR"/>
              </w:rPr>
              <w:t>UE can do only coherent PUSCH with PA0/PA1</w:t>
            </w:r>
          </w:p>
          <w:p w14:paraId="61BE997A" w14:textId="77777777" w:rsidR="00726246" w:rsidRDefault="00726246" w:rsidP="00726246">
            <w:pPr>
              <w:spacing w:afterLines="50" w:after="120"/>
              <w:jc w:val="both"/>
              <w:rPr>
                <w:rFonts w:eastAsia="Malgun Gothic"/>
                <w:sz w:val="22"/>
                <w:lang w:eastAsia="ko-KR"/>
              </w:rPr>
            </w:pPr>
            <w:r>
              <w:rPr>
                <w:rFonts w:eastAsia="Malgun Gothic"/>
                <w:sz w:val="22"/>
                <w:lang w:eastAsia="ko-KR"/>
              </w:rPr>
              <w:t xml:space="preserve">So </w:t>
            </w:r>
          </w:p>
          <w:p w14:paraId="4A86AC84" w14:textId="1A9C63A9" w:rsidR="00726246" w:rsidRDefault="00726246" w:rsidP="00726246">
            <w:pPr>
              <w:pStyle w:val="affb"/>
              <w:numPr>
                <w:ilvl w:val="0"/>
                <w:numId w:val="34"/>
              </w:numPr>
              <w:spacing w:afterLines="50" w:after="120"/>
              <w:ind w:leftChars="0"/>
              <w:jc w:val="both"/>
              <w:rPr>
                <w:rFonts w:eastAsia="Malgun Gothic"/>
                <w:sz w:val="22"/>
                <w:lang w:eastAsia="ko-KR"/>
              </w:rPr>
            </w:pPr>
            <w:r>
              <w:rPr>
                <w:rFonts w:eastAsia="Malgun Gothic"/>
                <w:sz w:val="22"/>
                <w:lang w:eastAsia="ko-KR"/>
              </w:rPr>
              <w:t xml:space="preserve">For BC with only B1: UE indicates UE support 4 layer PUSCH </w:t>
            </w:r>
            <w:r w:rsidR="008B0A30">
              <w:rPr>
                <w:rFonts w:eastAsia="Malgun Gothic"/>
                <w:sz w:val="22"/>
                <w:lang w:eastAsia="ko-KR"/>
              </w:rPr>
              <w:t>(use PA0/1/2/3 for B1)</w:t>
            </w:r>
          </w:p>
          <w:p w14:paraId="148D706F" w14:textId="4DFA81C2" w:rsidR="00726246" w:rsidRDefault="00726246" w:rsidP="00726246">
            <w:pPr>
              <w:pStyle w:val="affb"/>
              <w:numPr>
                <w:ilvl w:val="1"/>
                <w:numId w:val="34"/>
              </w:numPr>
              <w:spacing w:afterLines="50" w:after="120"/>
              <w:ind w:leftChars="0"/>
              <w:jc w:val="both"/>
              <w:rPr>
                <w:rFonts w:eastAsia="Malgun Gothic"/>
                <w:sz w:val="22"/>
                <w:lang w:eastAsia="ko-KR"/>
              </w:rPr>
            </w:pPr>
            <w:r>
              <w:rPr>
                <w:rFonts w:eastAsia="Malgun Gothic"/>
                <w:sz w:val="22"/>
                <w:lang w:eastAsia="ko-KR"/>
              </w:rPr>
              <w:t>In this case, UE only support non-coherent PUSCH</w:t>
            </w:r>
          </w:p>
          <w:p w14:paraId="04E10E85" w14:textId="25DBA951" w:rsidR="00726246" w:rsidRPr="008B0A30" w:rsidRDefault="00726246" w:rsidP="008B0A30">
            <w:pPr>
              <w:pStyle w:val="affb"/>
              <w:numPr>
                <w:ilvl w:val="0"/>
                <w:numId w:val="34"/>
              </w:numPr>
              <w:spacing w:afterLines="50" w:after="120"/>
              <w:ind w:leftChars="0"/>
              <w:jc w:val="both"/>
              <w:rPr>
                <w:rFonts w:eastAsia="Malgun Gothic"/>
                <w:sz w:val="22"/>
                <w:lang w:eastAsia="ko-KR"/>
              </w:rPr>
            </w:pPr>
            <w:r>
              <w:rPr>
                <w:rFonts w:eastAsia="Malgun Gothic"/>
                <w:sz w:val="22"/>
                <w:lang w:eastAsia="ko-KR"/>
              </w:rPr>
              <w:t xml:space="preserve">For BC with only B2: UE indicates UE support 4 layer PUSCH </w:t>
            </w:r>
            <w:r w:rsidR="008B0A30">
              <w:rPr>
                <w:rFonts w:eastAsia="Malgun Gothic"/>
                <w:sz w:val="22"/>
                <w:lang w:eastAsia="ko-KR"/>
              </w:rPr>
              <w:t>(use PA0/1/2/3 for B2)</w:t>
            </w:r>
          </w:p>
          <w:p w14:paraId="48F6A609" w14:textId="77777777" w:rsidR="00726246" w:rsidRDefault="00726246" w:rsidP="00726246">
            <w:pPr>
              <w:pStyle w:val="affb"/>
              <w:numPr>
                <w:ilvl w:val="1"/>
                <w:numId w:val="34"/>
              </w:numPr>
              <w:spacing w:afterLines="50" w:after="120"/>
              <w:ind w:leftChars="0"/>
              <w:jc w:val="both"/>
              <w:rPr>
                <w:rFonts w:eastAsia="Malgun Gothic"/>
                <w:sz w:val="22"/>
                <w:lang w:eastAsia="ko-KR"/>
              </w:rPr>
            </w:pPr>
            <w:r>
              <w:rPr>
                <w:rFonts w:eastAsia="Malgun Gothic"/>
                <w:sz w:val="22"/>
                <w:lang w:eastAsia="ko-KR"/>
              </w:rPr>
              <w:t>In this case, UE only support non-coherent PUSCH</w:t>
            </w:r>
          </w:p>
          <w:p w14:paraId="7E157D87" w14:textId="4F46C83C" w:rsidR="00726246" w:rsidRPr="00887D12" w:rsidRDefault="00726246" w:rsidP="00887D12">
            <w:pPr>
              <w:pStyle w:val="affb"/>
              <w:numPr>
                <w:ilvl w:val="0"/>
                <w:numId w:val="34"/>
              </w:numPr>
              <w:spacing w:afterLines="50" w:after="120"/>
              <w:ind w:leftChars="0"/>
              <w:jc w:val="both"/>
              <w:rPr>
                <w:rFonts w:eastAsia="Malgun Gothic"/>
                <w:sz w:val="22"/>
                <w:lang w:eastAsia="ko-KR"/>
              </w:rPr>
            </w:pPr>
            <w:r>
              <w:rPr>
                <w:rFonts w:eastAsia="Malgun Gothic"/>
                <w:sz w:val="22"/>
                <w:lang w:eastAsia="ko-KR"/>
              </w:rPr>
              <w:t>For BC with B1+B2: UE indicates UE support 2 layer PUSCH in B1 and 2 layer PUSCH in B2</w:t>
            </w:r>
            <w:r w:rsidR="00887D12">
              <w:rPr>
                <w:rFonts w:eastAsia="Malgun Gothic"/>
                <w:sz w:val="22"/>
                <w:lang w:eastAsia="ko-KR"/>
              </w:rPr>
              <w:t xml:space="preserve"> ((use PA/2/3 for B1 and PA0/1 for B</w:t>
            </w:r>
            <w:r w:rsidR="00CE36C6">
              <w:rPr>
                <w:rFonts w:eastAsia="Malgun Gothic"/>
                <w:sz w:val="22"/>
                <w:lang w:eastAsia="ko-KR"/>
              </w:rPr>
              <w:t>2</w:t>
            </w:r>
            <w:r w:rsidR="00887D12">
              <w:rPr>
                <w:rFonts w:eastAsia="Malgun Gothic"/>
                <w:sz w:val="22"/>
                <w:lang w:eastAsia="ko-KR"/>
              </w:rPr>
              <w:t>)</w:t>
            </w:r>
          </w:p>
          <w:p w14:paraId="4264E9E2" w14:textId="39F0FF03" w:rsidR="00726246" w:rsidRPr="00E306C7" w:rsidRDefault="00726246" w:rsidP="00726246">
            <w:pPr>
              <w:pStyle w:val="affb"/>
              <w:numPr>
                <w:ilvl w:val="1"/>
                <w:numId w:val="34"/>
              </w:numPr>
              <w:spacing w:afterLines="50" w:after="120"/>
              <w:ind w:leftChars="0"/>
              <w:jc w:val="both"/>
              <w:rPr>
                <w:rFonts w:eastAsia="Malgun Gothic"/>
                <w:sz w:val="22"/>
                <w:lang w:eastAsia="ko-KR"/>
              </w:rPr>
            </w:pPr>
            <w:r>
              <w:rPr>
                <w:rFonts w:eastAsia="Malgun Gothic"/>
                <w:sz w:val="22"/>
                <w:lang w:eastAsia="ko-KR"/>
              </w:rPr>
              <w:t>In this case, UE support non-coherent PUSCH in B1 and coherent PUSCH in B2</w:t>
            </w:r>
          </w:p>
          <w:p w14:paraId="54B939B1" w14:textId="77777777" w:rsidR="00726246" w:rsidRDefault="00726246" w:rsidP="00726246">
            <w:pPr>
              <w:spacing w:afterLines="50" w:after="120"/>
              <w:jc w:val="both"/>
              <w:rPr>
                <w:rFonts w:eastAsia="Malgun Gothic"/>
                <w:sz w:val="22"/>
                <w:lang w:eastAsia="ko-KR"/>
              </w:rPr>
            </w:pPr>
            <w:r>
              <w:rPr>
                <w:rFonts w:eastAsia="Malgun Gothic"/>
                <w:sz w:val="22"/>
                <w:lang w:eastAsia="ko-KR"/>
              </w:rPr>
              <w:t>Now, let us look at B2</w:t>
            </w:r>
          </w:p>
          <w:p w14:paraId="4B1BF153" w14:textId="0A05DC9D" w:rsidR="00726246" w:rsidRDefault="00726246" w:rsidP="00726246">
            <w:pPr>
              <w:pStyle w:val="affb"/>
              <w:numPr>
                <w:ilvl w:val="0"/>
                <w:numId w:val="35"/>
              </w:numPr>
              <w:spacing w:afterLines="50" w:after="120"/>
              <w:ind w:leftChars="0"/>
              <w:jc w:val="both"/>
              <w:rPr>
                <w:rFonts w:eastAsia="Malgun Gothic"/>
                <w:sz w:val="22"/>
                <w:lang w:eastAsia="ko-KR"/>
              </w:rPr>
            </w:pPr>
            <w:r>
              <w:rPr>
                <w:rFonts w:eastAsia="Malgun Gothic"/>
                <w:sz w:val="22"/>
                <w:lang w:eastAsia="ko-KR"/>
              </w:rPr>
              <w:t>When B2 is configured in a BC without B1:</w:t>
            </w:r>
          </w:p>
          <w:p w14:paraId="1DED3640" w14:textId="6C35E01F" w:rsidR="00726246" w:rsidRDefault="00726246" w:rsidP="00726246">
            <w:pPr>
              <w:pStyle w:val="affb"/>
              <w:numPr>
                <w:ilvl w:val="1"/>
                <w:numId w:val="35"/>
              </w:numPr>
              <w:spacing w:afterLines="50" w:after="120"/>
              <w:ind w:leftChars="0"/>
              <w:jc w:val="both"/>
              <w:rPr>
                <w:rFonts w:eastAsia="Malgun Gothic"/>
                <w:sz w:val="22"/>
                <w:lang w:eastAsia="ko-KR"/>
              </w:rPr>
            </w:pPr>
            <w:r>
              <w:rPr>
                <w:rFonts w:eastAsia="Malgun Gothic"/>
                <w:sz w:val="22"/>
                <w:lang w:eastAsia="ko-KR"/>
              </w:rPr>
              <w:t>UE supports 4 layer non-coherent PUSCH</w:t>
            </w:r>
          </w:p>
          <w:p w14:paraId="682EC087" w14:textId="4F944932" w:rsidR="00726246" w:rsidRDefault="00726246" w:rsidP="00726246">
            <w:pPr>
              <w:pStyle w:val="affb"/>
              <w:numPr>
                <w:ilvl w:val="0"/>
                <w:numId w:val="35"/>
              </w:numPr>
              <w:spacing w:afterLines="50" w:after="120"/>
              <w:ind w:leftChars="0"/>
              <w:jc w:val="both"/>
              <w:rPr>
                <w:rFonts w:eastAsia="Malgun Gothic"/>
                <w:sz w:val="22"/>
                <w:lang w:eastAsia="ko-KR"/>
              </w:rPr>
            </w:pPr>
            <w:r>
              <w:rPr>
                <w:rFonts w:eastAsia="Malgun Gothic"/>
                <w:sz w:val="22"/>
                <w:lang w:eastAsia="ko-KR"/>
              </w:rPr>
              <w:t>When B2 is configured in a BC with B1:</w:t>
            </w:r>
          </w:p>
          <w:p w14:paraId="61D36C8B" w14:textId="2F821632" w:rsidR="00726246" w:rsidRDefault="00726246" w:rsidP="00726246">
            <w:pPr>
              <w:pStyle w:val="affb"/>
              <w:numPr>
                <w:ilvl w:val="1"/>
                <w:numId w:val="35"/>
              </w:numPr>
              <w:spacing w:afterLines="50" w:after="120"/>
              <w:ind w:leftChars="0"/>
              <w:jc w:val="both"/>
              <w:rPr>
                <w:rFonts w:eastAsia="Malgun Gothic"/>
                <w:sz w:val="22"/>
                <w:lang w:eastAsia="ko-KR"/>
              </w:rPr>
            </w:pPr>
            <w:r>
              <w:rPr>
                <w:rFonts w:eastAsia="Malgun Gothic"/>
                <w:sz w:val="22"/>
                <w:lang w:eastAsia="ko-KR"/>
              </w:rPr>
              <w:t>UE supports 2 layer coherent PUSCH</w:t>
            </w:r>
          </w:p>
          <w:p w14:paraId="49F1842C" w14:textId="77777777" w:rsidR="00726246" w:rsidRDefault="00726246" w:rsidP="00726246">
            <w:pPr>
              <w:spacing w:afterLines="50" w:after="120"/>
              <w:jc w:val="both"/>
              <w:rPr>
                <w:rFonts w:eastAsia="Malgun Gothic"/>
                <w:sz w:val="22"/>
                <w:lang w:eastAsia="ko-KR"/>
              </w:rPr>
            </w:pPr>
          </w:p>
          <w:p w14:paraId="3FA231FB" w14:textId="47FC08D1" w:rsidR="00726246" w:rsidRDefault="00726246" w:rsidP="00726246">
            <w:pPr>
              <w:spacing w:afterLines="50" w:after="120"/>
              <w:jc w:val="both"/>
              <w:rPr>
                <w:rFonts w:eastAsia="Malgun Gothic"/>
                <w:sz w:val="22"/>
                <w:lang w:eastAsia="ko-KR"/>
              </w:rPr>
            </w:pPr>
            <w:r>
              <w:rPr>
                <w:rFonts w:eastAsia="Malgun Gothic"/>
                <w:sz w:val="22"/>
                <w:lang w:eastAsia="ko-KR"/>
              </w:rPr>
              <w:lastRenderedPageBreak/>
              <w:t xml:space="preserve">As we explained before, that is the reason why we allow per FSPC maximum number of PUSCH layers. It is per CC per band per BC. However, currently, we only allow per band </w:t>
            </w:r>
            <w:r w:rsidRPr="00726246">
              <w:rPr>
                <w:rFonts w:eastAsia="Malgun Gothic"/>
                <w:sz w:val="22"/>
                <w:lang w:eastAsia="ko-KR"/>
              </w:rPr>
              <w:t>pusch-TransCoherence</w:t>
            </w:r>
            <w:r w:rsidR="001A49E7">
              <w:rPr>
                <w:rFonts w:eastAsia="Malgun Gothic"/>
                <w:sz w:val="22"/>
                <w:lang w:eastAsia="ko-KR"/>
              </w:rPr>
              <w:t xml:space="preserve">. </w:t>
            </w:r>
            <w:r w:rsidR="00E306C7">
              <w:rPr>
                <w:rFonts w:eastAsia="Malgun Gothic"/>
                <w:sz w:val="22"/>
                <w:lang w:eastAsia="ko-KR"/>
              </w:rPr>
              <w:t xml:space="preserve">This example shows that (1) we need per FS coherency report at least (2) It is also useful for 2 layer </w:t>
            </w:r>
          </w:p>
          <w:p w14:paraId="60BE9EA9" w14:textId="3C499821" w:rsidR="001A49E7" w:rsidRDefault="001A49E7" w:rsidP="00726246">
            <w:pPr>
              <w:spacing w:afterLines="50" w:after="120"/>
              <w:jc w:val="both"/>
              <w:rPr>
                <w:rFonts w:eastAsia="Malgun Gothic"/>
                <w:sz w:val="22"/>
                <w:lang w:eastAsia="ko-KR"/>
              </w:rPr>
            </w:pPr>
            <w:r>
              <w:rPr>
                <w:rFonts w:eastAsia="Malgun Gothic"/>
                <w:sz w:val="22"/>
                <w:lang w:eastAsia="ko-KR"/>
              </w:rPr>
              <w:t>I can also give other example, such as 2 coherent PA to support any band, but if there are two bands in a BC, we have to use another two non-</w:t>
            </w:r>
            <w:r w:rsidR="00E152D4">
              <w:rPr>
                <w:rFonts w:eastAsia="Malgun Gothic"/>
                <w:sz w:val="22"/>
                <w:lang w:eastAsia="ko-KR"/>
              </w:rPr>
              <w:t xml:space="preserve">coherent </w:t>
            </w:r>
            <w:r>
              <w:rPr>
                <w:rFonts w:eastAsia="Malgun Gothic"/>
                <w:sz w:val="22"/>
                <w:lang w:eastAsia="ko-KR"/>
              </w:rPr>
              <w:t xml:space="preserve">PA for B1 (coherent) + B2 (non-coherent) </w:t>
            </w:r>
            <w:r w:rsidR="00E152D4">
              <w:rPr>
                <w:rFonts w:eastAsia="Malgun Gothic"/>
                <w:sz w:val="22"/>
                <w:lang w:eastAsia="ko-KR"/>
              </w:rPr>
              <w:t>which can be more realistic since 4 Tx UE is not that common in the deployment, if there is any</w:t>
            </w:r>
          </w:p>
          <w:p w14:paraId="38F1886E" w14:textId="77777777" w:rsidR="001A49E7" w:rsidRDefault="001A49E7" w:rsidP="00726246">
            <w:pPr>
              <w:spacing w:afterLines="50" w:after="120"/>
              <w:jc w:val="both"/>
              <w:rPr>
                <w:rFonts w:eastAsia="Malgun Gothic"/>
                <w:sz w:val="22"/>
                <w:lang w:eastAsia="ko-KR"/>
              </w:rPr>
            </w:pPr>
          </w:p>
          <w:p w14:paraId="155BBB77" w14:textId="30D781B2" w:rsidR="001A49E7" w:rsidRPr="00726246" w:rsidRDefault="001A49E7" w:rsidP="00726246">
            <w:pPr>
              <w:spacing w:afterLines="50" w:after="120"/>
              <w:jc w:val="both"/>
              <w:rPr>
                <w:rFonts w:eastAsia="Malgun Gothic"/>
                <w:sz w:val="22"/>
                <w:lang w:eastAsia="ko-KR"/>
              </w:rPr>
            </w:pPr>
            <w:r>
              <w:rPr>
                <w:rFonts w:eastAsia="Malgun Gothic"/>
                <w:sz w:val="22"/>
                <w:lang w:eastAsia="ko-KR"/>
              </w:rPr>
              <w:t xml:space="preserve">Also, there is no NW complexity since NW can ignore the new UE capability if NW does not want to handle it. </w:t>
            </w:r>
          </w:p>
        </w:tc>
      </w:tr>
      <w:tr w:rsidR="00726246" w:rsidRPr="004662EB" w14:paraId="0FD95B34" w14:textId="77777777" w:rsidTr="008F11E8">
        <w:tc>
          <w:tcPr>
            <w:tcW w:w="1024" w:type="pct"/>
          </w:tcPr>
          <w:p w14:paraId="41BD5328" w14:textId="5DE8EE45" w:rsidR="00726246" w:rsidRDefault="00D518A7" w:rsidP="00C21369">
            <w:pPr>
              <w:spacing w:afterLines="50" w:after="120"/>
              <w:jc w:val="both"/>
              <w:rPr>
                <w:rFonts w:eastAsia="Malgun Gothic"/>
                <w:sz w:val="22"/>
                <w:lang w:eastAsia="ko-KR"/>
              </w:rPr>
            </w:pPr>
            <w:r>
              <w:rPr>
                <w:rFonts w:eastAsia="Malgun Gothic"/>
                <w:sz w:val="22"/>
                <w:lang w:eastAsia="ko-KR"/>
              </w:rPr>
              <w:lastRenderedPageBreak/>
              <w:t>Huawei, HiSilicon</w:t>
            </w:r>
          </w:p>
        </w:tc>
        <w:tc>
          <w:tcPr>
            <w:tcW w:w="3976" w:type="pct"/>
          </w:tcPr>
          <w:p w14:paraId="7BFA8ADA" w14:textId="6D75DC4D" w:rsidR="00726246" w:rsidRDefault="00D518A7" w:rsidP="00A84A64">
            <w:pPr>
              <w:spacing w:afterLines="50" w:after="120"/>
              <w:jc w:val="both"/>
              <w:rPr>
                <w:rFonts w:eastAsia="Malgun Gothic"/>
                <w:sz w:val="22"/>
                <w:lang w:eastAsia="ko-KR"/>
              </w:rPr>
            </w:pPr>
            <w:r>
              <w:rPr>
                <w:rFonts w:eastAsia="Malgun Gothic"/>
                <w:sz w:val="22"/>
                <w:lang w:eastAsia="ko-KR"/>
              </w:rPr>
              <w:t xml:space="preserve">Thank Apple for your reply. But it only confirms that the potential issue is only related to UE Type#1, but not to the other three types of UEs because your example is always with a UE </w:t>
            </w:r>
            <w:r w:rsidRPr="00D518A7">
              <w:rPr>
                <w:rFonts w:eastAsia="Malgun Gothic"/>
                <w:color w:val="00B0F0"/>
                <w:sz w:val="22"/>
                <w:highlight w:val="yellow"/>
                <w:lang w:eastAsia="ko-KR"/>
              </w:rPr>
              <w:t>capable of 4Tx on at least one band</w:t>
            </w:r>
            <w:r w:rsidRPr="00D518A7">
              <w:rPr>
                <w:rFonts w:eastAsia="Malgun Gothic"/>
                <w:color w:val="00B0F0"/>
                <w:sz w:val="22"/>
                <w:lang w:eastAsia="ko-KR"/>
              </w:rPr>
              <w:t xml:space="preserve"> </w:t>
            </w:r>
            <w:r>
              <w:rPr>
                <w:rFonts w:eastAsia="Malgun Gothic"/>
                <w:sz w:val="22"/>
                <w:lang w:eastAsia="ko-KR"/>
              </w:rPr>
              <w:t>but UE Type#2, #3 and #4 do not.</w:t>
            </w:r>
          </w:p>
          <w:p w14:paraId="077F95E0" w14:textId="159588C0" w:rsidR="00D518A7" w:rsidRDefault="00D518A7" w:rsidP="00A84A64">
            <w:pPr>
              <w:spacing w:afterLines="50" w:after="120"/>
              <w:jc w:val="both"/>
              <w:rPr>
                <w:rFonts w:eastAsia="Malgun Gothic"/>
                <w:sz w:val="22"/>
                <w:lang w:eastAsia="ko-KR"/>
              </w:rPr>
            </w:pPr>
            <w:r>
              <w:rPr>
                <w:rFonts w:eastAsia="Malgun Gothic"/>
                <w:sz w:val="22"/>
                <w:lang w:eastAsia="ko-KR"/>
              </w:rPr>
              <w:t>With this, we reduplicate our previous comment below.</w:t>
            </w:r>
          </w:p>
          <w:p w14:paraId="44A56194" w14:textId="77777777" w:rsidR="00D518A7" w:rsidRPr="00F1718E" w:rsidRDefault="00D518A7" w:rsidP="00D518A7">
            <w:pPr>
              <w:pStyle w:val="affb"/>
              <w:numPr>
                <w:ilvl w:val="0"/>
                <w:numId w:val="30"/>
              </w:numPr>
              <w:spacing w:afterLines="50" w:after="120"/>
              <w:ind w:leftChars="0"/>
              <w:jc w:val="both"/>
              <w:rPr>
                <w:rFonts w:eastAsia="ＭＳ 明朝"/>
                <w:i/>
                <w:sz w:val="22"/>
              </w:rPr>
            </w:pPr>
            <w:r w:rsidRPr="00F1718E">
              <w:rPr>
                <w:rFonts w:eastAsia="ＭＳ 明朝"/>
                <w:i/>
                <w:sz w:val="22"/>
              </w:rPr>
              <w:t xml:space="preserve">Only UE Type#1 and Type#2 are capable of 4Tx concurrent transmissions (either at one band or at two bands simultaneously), but </w:t>
            </w:r>
            <w:r w:rsidRPr="00F1718E">
              <w:rPr>
                <w:rFonts w:eastAsia="ＭＳ 明朝"/>
                <w:i/>
                <w:sz w:val="22"/>
                <w:highlight w:val="yellow"/>
              </w:rPr>
              <w:t>UE Type#3 and UE Type#4 are only capable of 2Tx concurrent</w:t>
            </w:r>
            <w:r w:rsidRPr="00F1718E">
              <w:rPr>
                <w:rFonts w:eastAsia="ＭＳ 明朝"/>
                <w:i/>
                <w:sz w:val="22"/>
              </w:rPr>
              <w:t xml:space="preserve"> transmissions</w:t>
            </w:r>
          </w:p>
          <w:p w14:paraId="179D553E" w14:textId="77777777" w:rsidR="00D518A7" w:rsidRPr="00F1718E" w:rsidRDefault="00D518A7" w:rsidP="00D518A7">
            <w:pPr>
              <w:pStyle w:val="affb"/>
              <w:numPr>
                <w:ilvl w:val="0"/>
                <w:numId w:val="30"/>
              </w:numPr>
              <w:spacing w:afterLines="50" w:after="120"/>
              <w:ind w:leftChars="0"/>
              <w:jc w:val="both"/>
              <w:rPr>
                <w:rFonts w:eastAsia="ＭＳ 明朝"/>
                <w:i/>
                <w:sz w:val="22"/>
              </w:rPr>
            </w:pPr>
            <w:r w:rsidRPr="00F1718E">
              <w:rPr>
                <w:rFonts w:eastAsia="ＭＳ 明朝"/>
                <w:i/>
                <w:sz w:val="22"/>
              </w:rPr>
              <w:t xml:space="preserve">Based on the discussions, </w:t>
            </w:r>
            <w:r w:rsidRPr="00F1718E">
              <w:rPr>
                <w:rFonts w:eastAsia="ＭＳ 明朝"/>
                <w:i/>
                <w:sz w:val="22"/>
                <w:highlight w:val="yellow"/>
              </w:rPr>
              <w:t>no company shows any issues for Type#3 and #4.</w:t>
            </w:r>
            <w:r w:rsidRPr="00F1718E">
              <w:rPr>
                <w:rFonts w:eastAsia="ＭＳ 明朝"/>
                <w:i/>
                <w:sz w:val="22"/>
              </w:rPr>
              <w:t xml:space="preserve"> We don’t feel they are in scope. </w:t>
            </w:r>
          </w:p>
          <w:p w14:paraId="09DBE346" w14:textId="77777777" w:rsidR="00D518A7" w:rsidRPr="00F1718E" w:rsidRDefault="00D518A7" w:rsidP="00D518A7">
            <w:pPr>
              <w:pStyle w:val="affb"/>
              <w:numPr>
                <w:ilvl w:val="0"/>
                <w:numId w:val="30"/>
              </w:numPr>
              <w:spacing w:afterLines="50" w:after="120"/>
              <w:ind w:leftChars="0"/>
              <w:jc w:val="both"/>
              <w:rPr>
                <w:rFonts w:eastAsia="ＭＳ 明朝"/>
                <w:i/>
                <w:sz w:val="22"/>
              </w:rPr>
            </w:pPr>
            <w:r w:rsidRPr="00F1718E">
              <w:rPr>
                <w:rFonts w:eastAsia="ＭＳ 明朝"/>
                <w:i/>
                <w:sz w:val="22"/>
                <w:highlight w:val="yellow"/>
              </w:rPr>
              <w:t>No company shows any issue for Type#2 either</w:t>
            </w:r>
            <w:r w:rsidRPr="00F1718E">
              <w:rPr>
                <w:rFonts w:eastAsia="ＭＳ 明朝"/>
                <w:i/>
                <w:sz w:val="22"/>
              </w:rPr>
              <w:t>. No oscillator splitting is needed in this case, the oscillators for UL-CA 2Tx-2Tx are simply the same ones as that for each single band. Therefore, we don’t feel it is in scope, or please proponents clarify the reason.</w:t>
            </w:r>
          </w:p>
          <w:p w14:paraId="4D5E8170" w14:textId="77777777" w:rsidR="00D518A7" w:rsidRDefault="00D518A7" w:rsidP="00A84A64">
            <w:pPr>
              <w:spacing w:afterLines="50" w:after="120"/>
              <w:jc w:val="both"/>
              <w:rPr>
                <w:rFonts w:eastAsia="Malgun Gothic"/>
                <w:sz w:val="22"/>
                <w:lang w:eastAsia="ko-KR"/>
              </w:rPr>
            </w:pPr>
          </w:p>
          <w:p w14:paraId="172C0C1C" w14:textId="465436FD" w:rsidR="00D518A7" w:rsidRDefault="00D518A7" w:rsidP="00A84A64">
            <w:pPr>
              <w:spacing w:afterLines="50" w:after="120"/>
              <w:jc w:val="both"/>
              <w:rPr>
                <w:rFonts w:eastAsia="Malgun Gothic"/>
                <w:sz w:val="22"/>
                <w:lang w:eastAsia="ko-KR"/>
              </w:rPr>
            </w:pPr>
            <w:r>
              <w:rPr>
                <w:rFonts w:eastAsia="Malgun Gothic"/>
                <w:sz w:val="22"/>
                <w:lang w:eastAsia="ko-KR"/>
              </w:rPr>
              <w:t>We don’t feel this issue is related to any UE that is not capable of 4Tx on any band</w:t>
            </w:r>
            <w:r w:rsidR="00F1718E">
              <w:rPr>
                <w:rFonts w:eastAsia="Malgun Gothic"/>
                <w:sz w:val="22"/>
                <w:lang w:eastAsia="ko-KR"/>
              </w:rPr>
              <w:t>. Please kindly note that if a UE reports a BC for UL Tx switching, it is surely incapable of 4Tx on any band of the BC. As FL mentioned, RAN2 is still waiting for us to handle the CR for the RAN4 LS of UL Tx switching, we hope proponents could provide an example for UE Type#2, #3 and #4, or we should stick to the original scope with 4Tx only, and let RAN2 know no impact on the RAN4 LS and its corresponding RAN2 CR.</w:t>
            </w:r>
          </w:p>
        </w:tc>
      </w:tr>
      <w:tr w:rsidR="00002405" w:rsidRPr="004662EB" w14:paraId="5008DA21" w14:textId="77777777" w:rsidTr="008F11E8">
        <w:tc>
          <w:tcPr>
            <w:tcW w:w="1024" w:type="pct"/>
          </w:tcPr>
          <w:p w14:paraId="118A023C" w14:textId="5A8685CE" w:rsidR="00002405" w:rsidRDefault="00002405" w:rsidP="00C21369">
            <w:pPr>
              <w:spacing w:afterLines="50" w:after="120"/>
              <w:jc w:val="both"/>
              <w:rPr>
                <w:rFonts w:eastAsia="Malgun Gothic"/>
                <w:sz w:val="22"/>
                <w:lang w:eastAsia="ko-KR"/>
              </w:rPr>
            </w:pPr>
            <w:r w:rsidRPr="00002405">
              <w:rPr>
                <w:rFonts w:eastAsia="Malgun Gothic" w:hint="eastAsia"/>
                <w:sz w:val="22"/>
                <w:lang w:eastAsia="ko-KR"/>
              </w:rPr>
              <w:t>Qualc</w:t>
            </w:r>
            <w:r>
              <w:rPr>
                <w:rFonts w:eastAsia="Malgun Gothic"/>
                <w:sz w:val="22"/>
                <w:lang w:eastAsia="ko-KR"/>
              </w:rPr>
              <w:t>omm</w:t>
            </w:r>
          </w:p>
        </w:tc>
        <w:tc>
          <w:tcPr>
            <w:tcW w:w="3976" w:type="pct"/>
          </w:tcPr>
          <w:p w14:paraId="66A3EF4F" w14:textId="77777777" w:rsidR="00002405" w:rsidRDefault="00002405" w:rsidP="00002405">
            <w:pPr>
              <w:rPr>
                <w:rFonts w:eastAsiaTheme="minorEastAsia"/>
                <w:sz w:val="22"/>
                <w:lang w:val="en-US" w:eastAsia="zh-CN"/>
              </w:rPr>
            </w:pPr>
            <w:r>
              <w:t xml:space="preserve">The Huawei comments make the assumption there are such UE types, such as Type #1, #2, and so on. That in turn makes the assumption that the UE has all components dedicated to bands. While indeed certain components, like PAs, filters, are dedicated to bands, the RF components that matter for MIMO coherence, LOs, upconverters, RF drivers, are not. The UE has a 'bank' of such components and they are assigned to bands as needed for different band combinations. Therefore, such categorization of UE types as Huawei suggests may not make sense. The UE may assign one upconvererter/RF driver to a band in a band combination that is capable for 2Tx coherence but it may use different ones with separate LOs still for 2Tx for the same band in another band combination, depending on what resources the other band(s) in the band combination need, or whether there is LTE configured or not and so on. Whenever the 2Tx goes through different chains employing different LOs, there is no coherence, but when the band uses the path with common LOs, it can have coherence. These changes will occur depending on the band combination. </w:t>
            </w:r>
          </w:p>
          <w:p w14:paraId="3A20A2EF" w14:textId="77777777" w:rsidR="00002405" w:rsidRDefault="00002405" w:rsidP="00002405"/>
          <w:p w14:paraId="1117809F" w14:textId="40D6F566" w:rsidR="00002405" w:rsidRDefault="00002405" w:rsidP="00002405">
            <w:r>
              <w:t xml:space="preserve">Regarding the impact on gNB complexity, we understand the concern that the gNB may have to do a comparison of different band combination options and choose a CA configuration according to some metric. Although the gNB doesn't actually have to do this, i.e. it could just select a band combination first and apply whatever capability is reported for that band combination, we understand the concern. But at the same time, forcing the UE to under-report is making the gNB to </w:t>
            </w:r>
            <w:r>
              <w:lastRenderedPageBreak/>
              <w:t>always end up with the worst possible choice. Cannot see any benefit in that. Changing the capability structure is not going to change the UE design or the underlying UE capabilities. There seems to be a bit of a naivete in thinking that non-coherent UE design can be forced to be coherent by restricting the reporting granularity. Obviously, in the vast majority of cases, this will work in the opposite direction. The reduced granularity will force the UE to under-report.  UL MIMO coherence has been in particular slow to take off, we are puzzled by the insistence by quite a few companies on keeping hurdles in the way of commercialization.   </w:t>
            </w:r>
          </w:p>
          <w:p w14:paraId="7684644D" w14:textId="77777777" w:rsidR="00002405" w:rsidRDefault="00002405" w:rsidP="00A84A64">
            <w:pPr>
              <w:spacing w:afterLines="50" w:after="120"/>
              <w:jc w:val="both"/>
              <w:rPr>
                <w:rFonts w:eastAsia="Malgun Gothic"/>
                <w:sz w:val="22"/>
                <w:lang w:eastAsia="ko-KR"/>
              </w:rPr>
            </w:pPr>
          </w:p>
        </w:tc>
      </w:tr>
      <w:tr w:rsidR="001D56AC" w:rsidRPr="00F61599" w14:paraId="6B13D982" w14:textId="77777777" w:rsidTr="008F11E8">
        <w:tc>
          <w:tcPr>
            <w:tcW w:w="1024" w:type="pct"/>
          </w:tcPr>
          <w:p w14:paraId="13E697F8" w14:textId="01BC4153" w:rsidR="001D56AC" w:rsidRPr="001D56AC" w:rsidRDefault="001D56AC" w:rsidP="00C21369">
            <w:pPr>
              <w:spacing w:afterLines="50" w:after="120"/>
              <w:jc w:val="both"/>
              <w:rPr>
                <w:rFonts w:eastAsia="ＭＳ 明朝"/>
                <w:sz w:val="22"/>
              </w:rPr>
            </w:pPr>
            <w:r>
              <w:rPr>
                <w:rFonts w:eastAsia="ＭＳ 明朝" w:hint="eastAsia"/>
                <w:sz w:val="22"/>
              </w:rPr>
              <w:lastRenderedPageBreak/>
              <w:t>M</w:t>
            </w:r>
            <w:r>
              <w:rPr>
                <w:rFonts w:eastAsia="ＭＳ 明朝"/>
                <w:sz w:val="22"/>
              </w:rPr>
              <w:t>oderator (NTT DOCOMO)</w:t>
            </w:r>
          </w:p>
        </w:tc>
        <w:tc>
          <w:tcPr>
            <w:tcW w:w="3976" w:type="pct"/>
          </w:tcPr>
          <w:p w14:paraId="3DF03BFA" w14:textId="77777777" w:rsidR="001D56AC" w:rsidRDefault="001D56AC" w:rsidP="00002405">
            <w:r>
              <w:rPr>
                <w:rFonts w:hint="eastAsia"/>
              </w:rPr>
              <w:t>T</w:t>
            </w:r>
            <w:r>
              <w:t>hank you very much for the feedbacks!</w:t>
            </w:r>
          </w:p>
          <w:p w14:paraId="278E8F2F" w14:textId="77777777" w:rsidR="001D56AC" w:rsidRDefault="001D56AC" w:rsidP="00002405">
            <w:r>
              <w:rPr>
                <w:rFonts w:hint="eastAsia"/>
              </w:rPr>
              <w:t>T</w:t>
            </w:r>
            <w:r>
              <w:t>he proponent provided justification for the new per-FS capability even for UE with 2 Tx.</w:t>
            </w:r>
          </w:p>
          <w:p w14:paraId="28556F35" w14:textId="77777777" w:rsidR="001D56AC" w:rsidRDefault="001D56AC" w:rsidP="00002405">
            <w:r>
              <w:rPr>
                <w:rFonts w:hint="eastAsia"/>
              </w:rPr>
              <w:t>T</w:t>
            </w:r>
            <w:r>
              <w:t>he moderator’s understanding based on the feedback so far is summarized as below.</w:t>
            </w:r>
          </w:p>
          <w:p w14:paraId="21A75452" w14:textId="77777777" w:rsidR="001D56AC" w:rsidRDefault="001D56AC" w:rsidP="001D56AC">
            <w:pPr>
              <w:pStyle w:val="affb"/>
              <w:numPr>
                <w:ilvl w:val="0"/>
                <w:numId w:val="36"/>
              </w:numPr>
              <w:ind w:leftChars="0"/>
            </w:pPr>
            <w:r>
              <w:rPr>
                <w:rFonts w:hint="eastAsia"/>
              </w:rPr>
              <w:t>U</w:t>
            </w:r>
            <w:r>
              <w:t>E has some components not dedicated to bands, such as LOs, upconverters, RF drivers. The UE may assign such components to a band in a band combination for coherent 2 or 4 Tx</w:t>
            </w:r>
            <w:r w:rsidR="00093291">
              <w:t>, while the UE may assing different ones to the same band in different band combination for 2 or 4 Tx depending on required resources for other band(s) in the band combination and in such case it will be non-coherent.</w:t>
            </w:r>
          </w:p>
          <w:p w14:paraId="392EBCF8" w14:textId="0CDACF81" w:rsidR="00093291" w:rsidRDefault="00093291" w:rsidP="001D56AC">
            <w:pPr>
              <w:pStyle w:val="affb"/>
              <w:numPr>
                <w:ilvl w:val="0"/>
                <w:numId w:val="36"/>
              </w:numPr>
              <w:ind w:leftChars="0"/>
            </w:pPr>
            <w:r>
              <w:t xml:space="preserve">If the UE has above possible implementation, currently the UE needs to perform “under-reporting” for UL MIMO coherence capability i.e., reporting </w:t>
            </w:r>
            <w:r w:rsidR="00F61599">
              <w:t>“non-coherent” for the band since it is per band capability even though the UE can actually support coherent 2 or 4 Tx for the band in case of specific band combination. Maybe due to this issue, UL MIMO coherence has not been widely used in practice.</w:t>
            </w:r>
          </w:p>
          <w:p w14:paraId="035F31DB" w14:textId="3FAF6822" w:rsidR="00F61599" w:rsidRDefault="00F61599" w:rsidP="001D56AC">
            <w:pPr>
              <w:pStyle w:val="affb"/>
              <w:numPr>
                <w:ilvl w:val="0"/>
                <w:numId w:val="36"/>
              </w:numPr>
              <w:ind w:leftChars="0"/>
            </w:pPr>
            <w:r>
              <w:rPr>
                <w:rFonts w:hint="eastAsia"/>
              </w:rPr>
              <w:t>I</w:t>
            </w:r>
            <w:r>
              <w:t>f we will introduce new per-FS (per band per band combination) UL MIMO coherence capability</w:t>
            </w:r>
            <w:r w:rsidR="007E36E9">
              <w:t>, UE can report the support of UL MIMO coherence for a band in a band combination which can be different from the report for the same band in different band combination. Even in such case, it is of course up to gNB how to configure CA band combination and UL MIMO for each band in the band combination</w:t>
            </w:r>
            <w:r w:rsidR="008E6F53">
              <w:t>, but some companies raised concern on gNB complexity to take per-FS capability report from UE into account for determining band combination and UL MIMO configurations.</w:t>
            </w:r>
          </w:p>
          <w:p w14:paraId="7CED2939" w14:textId="77777777" w:rsidR="007E36E9" w:rsidRDefault="007E36E9" w:rsidP="001D56AC">
            <w:pPr>
              <w:pStyle w:val="affb"/>
              <w:numPr>
                <w:ilvl w:val="0"/>
                <w:numId w:val="36"/>
              </w:numPr>
              <w:ind w:leftChars="0"/>
            </w:pPr>
            <w:r>
              <w:rPr>
                <w:rFonts w:hint="eastAsia"/>
              </w:rPr>
              <w:t>S</w:t>
            </w:r>
            <w:r>
              <w:t>upporting companies prefer to introduce the new per FS capability in Rel-16, but they seem to be flexible also for Rel-17 introduction, while there are several companies prefer to introduce it in Rel-17</w:t>
            </w:r>
            <w:r w:rsidR="008E6F53">
              <w:t xml:space="preserve"> </w:t>
            </w:r>
            <w:r w:rsidR="008E6F53" w:rsidRPr="008E6F53">
              <w:t>as Rel-16 has been frozen for a long time already</w:t>
            </w:r>
            <w:r w:rsidR="008E6F53">
              <w:t xml:space="preserve">. If the new per FS capability is introduced in Rel-17, there will be no impact to RAN2 endorsed </w:t>
            </w:r>
            <w:r w:rsidR="008E6F53" w:rsidRPr="008E6F53">
              <w:t>CR</w:t>
            </w:r>
            <w:r w:rsidR="008E6F53">
              <w:t>s</w:t>
            </w:r>
            <w:r w:rsidR="008E6F53" w:rsidRPr="008E6F53">
              <w:t xml:space="preserve"> for the RAN4 LS of UL Tx switching</w:t>
            </w:r>
            <w:r w:rsidR="008E6F53">
              <w:t>.</w:t>
            </w:r>
          </w:p>
          <w:p w14:paraId="5123B56E" w14:textId="77777777" w:rsidR="008E6F53" w:rsidRDefault="008E43BE" w:rsidP="001D56AC">
            <w:pPr>
              <w:pStyle w:val="affb"/>
              <w:numPr>
                <w:ilvl w:val="0"/>
                <w:numId w:val="36"/>
              </w:numPr>
              <w:ind w:leftChars="0"/>
            </w:pPr>
            <w:r>
              <w:t xml:space="preserve">Regarding the relationship with legacy per band capability, companies’ understandings seem to be aligned that it is same as </w:t>
            </w:r>
            <w:r w:rsidRPr="008E43BE">
              <w:t>for any other capability with different versions across releases</w:t>
            </w:r>
            <w:r>
              <w:t>. Anyway, there are legacy gNBs not capable of understanding the new capability and they just take the legacy capability into account. As described above, the new gNB capable of understanding the new capability can make a decision based on legacy capability and/or new capability, i.e., it is up to gNB.</w:t>
            </w:r>
          </w:p>
          <w:p w14:paraId="0D26BE15" w14:textId="77777777" w:rsidR="008E43BE" w:rsidRDefault="008E43BE" w:rsidP="008E43BE"/>
          <w:p w14:paraId="77675622" w14:textId="77777777" w:rsidR="008E43BE" w:rsidRDefault="008E43BE" w:rsidP="008E43BE">
            <w:r>
              <w:rPr>
                <w:rFonts w:hint="eastAsia"/>
              </w:rPr>
              <w:lastRenderedPageBreak/>
              <w:t>B</w:t>
            </w:r>
            <w:r>
              <w:t>ased on the above understanding, the moderator would like to suggest to agree on the following updated proposal.</w:t>
            </w:r>
          </w:p>
          <w:p w14:paraId="74A814B2" w14:textId="4E2EEA92" w:rsidR="00DD0091" w:rsidRDefault="00DD0091" w:rsidP="00DD0091">
            <w:pPr>
              <w:pStyle w:val="30"/>
              <w:outlineLvl w:val="2"/>
              <w:rPr>
                <w:rFonts w:eastAsia="ＭＳ 明朝" w:cs="Batang"/>
                <w:b/>
                <w:bCs/>
                <w:sz w:val="22"/>
                <w:szCs w:val="22"/>
              </w:rPr>
            </w:pPr>
            <w:r>
              <w:rPr>
                <w:rFonts w:eastAsia="ＭＳ 明朝" w:cs="Batang"/>
                <w:b/>
                <w:bCs/>
                <w:sz w:val="22"/>
                <w:szCs w:val="22"/>
              </w:rPr>
              <w:t>Updated FL proposal#1</w:t>
            </w:r>
          </w:p>
          <w:p w14:paraId="6F2EE2C7" w14:textId="0316F2E5" w:rsidR="00DD0091" w:rsidRDefault="00DD0091" w:rsidP="00DD0091">
            <w:pPr>
              <w:pStyle w:val="affb"/>
              <w:numPr>
                <w:ilvl w:val="0"/>
                <w:numId w:val="10"/>
              </w:numPr>
              <w:ind w:leftChars="0"/>
              <w:rPr>
                <w:rFonts w:eastAsia="ＭＳ 明朝" w:cs="Batang"/>
                <w:b/>
                <w:bCs/>
                <w:sz w:val="22"/>
                <w:szCs w:val="22"/>
              </w:rPr>
            </w:pPr>
            <w:r>
              <w:rPr>
                <w:rFonts w:eastAsia="ＭＳ 明朝" w:cs="Batang"/>
                <w:b/>
                <w:bCs/>
                <w:sz w:val="22"/>
                <w:szCs w:val="22"/>
              </w:rPr>
              <w:t>Introduce a new per-FS UE capability indicating UL MIMO coherence in Rel-17</w:t>
            </w:r>
          </w:p>
          <w:p w14:paraId="1A1A97EC" w14:textId="70A1CE4B" w:rsidR="00894DDC" w:rsidRDefault="00DD0091" w:rsidP="00894DDC">
            <w:pPr>
              <w:pStyle w:val="affb"/>
              <w:numPr>
                <w:ilvl w:val="1"/>
                <w:numId w:val="10"/>
              </w:numPr>
              <w:ind w:leftChars="0"/>
              <w:rPr>
                <w:rFonts w:eastAsia="ＭＳ 明朝" w:cs="Batang"/>
                <w:b/>
                <w:bCs/>
                <w:sz w:val="22"/>
                <w:szCs w:val="22"/>
              </w:rPr>
            </w:pPr>
            <w:r>
              <w:rPr>
                <w:rFonts w:eastAsia="ＭＳ 明朝" w:cs="Batang" w:hint="eastAsia"/>
                <w:b/>
                <w:bCs/>
                <w:sz w:val="22"/>
                <w:szCs w:val="22"/>
              </w:rPr>
              <w:t>N</w:t>
            </w:r>
            <w:r>
              <w:rPr>
                <w:rFonts w:eastAsia="ＭＳ 明朝" w:cs="Batang"/>
                <w:b/>
                <w:bCs/>
                <w:sz w:val="22"/>
                <w:szCs w:val="22"/>
              </w:rPr>
              <w:t xml:space="preserve">ote: This introduction does not have any impact on UL Tx switching issue in </w:t>
            </w:r>
            <w:r w:rsidRPr="00011478">
              <w:rPr>
                <w:rFonts w:eastAsia="ＭＳ 明朝" w:cs="Batang"/>
                <w:b/>
                <w:bCs/>
                <w:sz w:val="22"/>
                <w:szCs w:val="22"/>
              </w:rPr>
              <w:t>R1-2106431</w:t>
            </w:r>
            <w:r w:rsidR="0031445A">
              <w:rPr>
                <w:rFonts w:eastAsia="ＭＳ 明朝" w:cs="Batang"/>
                <w:b/>
                <w:bCs/>
                <w:sz w:val="22"/>
                <w:szCs w:val="22"/>
              </w:rPr>
              <w:t>, and it will be informed to RAN2 in the LS to be sent with Rel-16 updated UE features list</w:t>
            </w:r>
          </w:p>
          <w:p w14:paraId="157032E7" w14:textId="7D324659" w:rsidR="00894DDC" w:rsidRPr="00894DDC" w:rsidRDefault="00894DDC" w:rsidP="00894DDC">
            <w:pPr>
              <w:pStyle w:val="affb"/>
              <w:numPr>
                <w:ilvl w:val="1"/>
                <w:numId w:val="10"/>
              </w:numPr>
              <w:ind w:leftChars="0"/>
              <w:rPr>
                <w:rFonts w:eastAsia="ＭＳ 明朝" w:cs="Batang"/>
                <w:b/>
                <w:bCs/>
                <w:sz w:val="22"/>
                <w:szCs w:val="22"/>
              </w:rPr>
            </w:pPr>
            <w:r>
              <w:rPr>
                <w:rFonts w:eastAsia="ＭＳ 明朝" w:cs="Batang" w:hint="eastAsia"/>
                <w:b/>
                <w:bCs/>
                <w:sz w:val="22"/>
                <w:szCs w:val="22"/>
              </w:rPr>
              <w:t>D</w:t>
            </w:r>
            <w:r>
              <w:rPr>
                <w:rFonts w:eastAsia="ＭＳ 明朝" w:cs="Batang"/>
                <w:b/>
                <w:bCs/>
                <w:sz w:val="22"/>
                <w:szCs w:val="22"/>
              </w:rPr>
              <w:t xml:space="preserve">etailed capability </w:t>
            </w:r>
            <w:r w:rsidR="008B7A42">
              <w:rPr>
                <w:rFonts w:eastAsia="ＭＳ 明朝" w:cs="Batang"/>
                <w:b/>
                <w:bCs/>
                <w:sz w:val="22"/>
                <w:szCs w:val="22"/>
              </w:rPr>
              <w:t>signalling</w:t>
            </w:r>
            <w:r>
              <w:rPr>
                <w:rFonts w:eastAsia="ＭＳ 明朝" w:cs="Batang"/>
                <w:b/>
                <w:bCs/>
                <w:sz w:val="22"/>
                <w:szCs w:val="22"/>
              </w:rPr>
              <w:t xml:space="preserve"> design can be discussed </w:t>
            </w:r>
            <w:r w:rsidR="0031445A">
              <w:rPr>
                <w:rFonts w:eastAsia="ＭＳ 明朝" w:cs="Batang"/>
                <w:b/>
                <w:bCs/>
                <w:sz w:val="22"/>
                <w:szCs w:val="22"/>
              </w:rPr>
              <w:t>in Rel-17 UE features agenda (for others)</w:t>
            </w:r>
          </w:p>
          <w:p w14:paraId="7495286A" w14:textId="175F11FD" w:rsidR="0031445A" w:rsidRDefault="0031445A" w:rsidP="0031445A">
            <w:r>
              <w:rPr>
                <w:rFonts w:hint="eastAsia"/>
              </w:rPr>
              <w:t>R</w:t>
            </w:r>
            <w:r>
              <w:t>easons for the updates are followings.</w:t>
            </w:r>
          </w:p>
          <w:p w14:paraId="1D125507" w14:textId="77777777" w:rsidR="000E4224" w:rsidRDefault="0031445A" w:rsidP="0031445A">
            <w:pPr>
              <w:pStyle w:val="affb"/>
              <w:numPr>
                <w:ilvl w:val="0"/>
                <w:numId w:val="38"/>
              </w:numPr>
              <w:ind w:leftChars="0"/>
            </w:pPr>
            <w:r>
              <w:rPr>
                <w:rFonts w:hint="eastAsia"/>
              </w:rPr>
              <w:t>G</w:t>
            </w:r>
            <w:r>
              <w:t xml:space="preserve">iven the concerns on the introduction of new capability for Rel-16 at this timing and gNB complexity aspects, even if we introduce it for Rel-16, it may not be widely implemented to Rel-16 gNB. The introduction for Rel-17 can be a good compromise. </w:t>
            </w:r>
          </w:p>
          <w:p w14:paraId="3541DB52" w14:textId="2C11CEF9" w:rsidR="0031445A" w:rsidRDefault="0031445A" w:rsidP="0031445A">
            <w:pPr>
              <w:pStyle w:val="affb"/>
              <w:numPr>
                <w:ilvl w:val="0"/>
                <w:numId w:val="38"/>
              </w:numPr>
              <w:ind w:leftChars="0"/>
            </w:pPr>
            <w:r>
              <w:t xml:space="preserve">In addition, </w:t>
            </w:r>
            <w:r w:rsidR="000E4224">
              <w:t xml:space="preserve">any </w:t>
            </w:r>
            <w:r>
              <w:t xml:space="preserve">impact to RAN2 endorsed </w:t>
            </w:r>
            <w:r w:rsidRPr="008E6F53">
              <w:t>CR</w:t>
            </w:r>
            <w:r>
              <w:t>s</w:t>
            </w:r>
            <w:r w:rsidRPr="008E6F53">
              <w:t xml:space="preserve"> for the RAN4 LS of UL Tx switching</w:t>
            </w:r>
            <w:r w:rsidR="000E4224">
              <w:t xml:space="preserve"> can also be avoided in this case (i.e., Rel-17 introduction). It can be informed to RAN2/4 via LS to be sent with updated Rel-16 RAN1 NR UE features list as the information relates to Rel-16.</w:t>
            </w:r>
          </w:p>
          <w:p w14:paraId="0C3306F7" w14:textId="1E5941B5" w:rsidR="000E4224" w:rsidRPr="00DD0091" w:rsidRDefault="000E4224" w:rsidP="000E4224">
            <w:pPr>
              <w:pStyle w:val="affb"/>
              <w:numPr>
                <w:ilvl w:val="0"/>
                <w:numId w:val="38"/>
              </w:numPr>
              <w:ind w:leftChars="0"/>
            </w:pPr>
            <w:r>
              <w:rPr>
                <w:rFonts w:hint="eastAsia"/>
              </w:rPr>
              <w:t>B</w:t>
            </w:r>
            <w:r>
              <w:t>ased on the explanations from proponent companies, restriction to 4 Tx only seems not necessary. But as it can be further discussed in Rel-17 UE features agenda if necessary as it is now proposed to introduce it in Rel-17.</w:t>
            </w:r>
          </w:p>
          <w:p w14:paraId="5FBDD3DB" w14:textId="77777777" w:rsidR="00DD0091" w:rsidRDefault="00DD0091" w:rsidP="008E43BE"/>
          <w:p w14:paraId="703759DC" w14:textId="5DD5EF40" w:rsidR="000E4224" w:rsidRDefault="000E4224" w:rsidP="008E43BE">
            <w:r>
              <w:t>All interested companies are encouraged to check the above updated FL proposal and to provide feedback only if the company has formal objection to the proposal or small editorial modification suggestion</w:t>
            </w:r>
            <w:r w:rsidR="003D60D7">
              <w:t>. If there is a company having a formal objection with a reason, we would need to make following conclusion</w:t>
            </w:r>
            <w:r w:rsidR="008B7A42">
              <w:t xml:space="preserve"> at least for Rel-16 so that RAN2 can proceed their endorsed CRs for UL Tx switching</w:t>
            </w:r>
            <w:r w:rsidR="003D60D7">
              <w:t xml:space="preserve">, while as clarified during the preparation phase email discussion, </w:t>
            </w:r>
            <w:r w:rsidR="003D60D7" w:rsidRPr="003D60D7">
              <w:t xml:space="preserve">how to reply to RAN4 LS </w:t>
            </w:r>
            <w:r w:rsidR="003D60D7">
              <w:t xml:space="preserve">on UL Tx switching (R1-2106431) </w:t>
            </w:r>
            <w:r w:rsidR="003D60D7" w:rsidRPr="003D60D7">
              <w:t>can be discussed based on the companies’ contributions in future meeting</w:t>
            </w:r>
            <w:r w:rsidR="003D60D7">
              <w:t>.</w:t>
            </w:r>
          </w:p>
          <w:p w14:paraId="2576CCAF" w14:textId="77777777" w:rsidR="003D60D7" w:rsidRDefault="003D60D7" w:rsidP="008E43BE">
            <w:r>
              <w:t>Alternative conclusion:</w:t>
            </w:r>
          </w:p>
          <w:p w14:paraId="1060C28A" w14:textId="0C05A48B" w:rsidR="003D60D7" w:rsidRPr="003D60D7" w:rsidRDefault="003D60D7" w:rsidP="003D60D7">
            <w:pPr>
              <w:pStyle w:val="affb"/>
              <w:numPr>
                <w:ilvl w:val="0"/>
                <w:numId w:val="39"/>
              </w:numPr>
              <w:ind w:leftChars="0"/>
            </w:pPr>
            <w:r>
              <w:rPr>
                <w:rFonts w:hint="eastAsia"/>
              </w:rPr>
              <w:t>R</w:t>
            </w:r>
            <w:r>
              <w:t>AN1 did not reach a consensus to introduce a new per-FS capability indicating UL MIMO coherence in Rel-16</w:t>
            </w:r>
          </w:p>
        </w:tc>
      </w:tr>
    </w:tbl>
    <w:p w14:paraId="01270C8A" w14:textId="0CC1B374" w:rsidR="0052152A" w:rsidRDefault="0052152A">
      <w:pPr>
        <w:rPr>
          <w:rFonts w:ascii="Arial" w:eastAsia="ＭＳ 明朝" w:hAnsi="Arial"/>
          <w:sz w:val="32"/>
          <w:szCs w:val="32"/>
        </w:rPr>
      </w:pPr>
    </w:p>
    <w:p w14:paraId="7E0E2B00" w14:textId="1D490F18" w:rsidR="008B7A42" w:rsidRDefault="008B7A42">
      <w:pPr>
        <w:rPr>
          <w:rFonts w:ascii="Arial" w:eastAsia="ＭＳ 明朝" w:hAnsi="Arial"/>
          <w:sz w:val="32"/>
          <w:szCs w:val="32"/>
        </w:rPr>
      </w:pPr>
      <w:r>
        <w:t>Based on the discussion above, following updated FL proposal is provided.</w:t>
      </w:r>
    </w:p>
    <w:p w14:paraId="17F20525" w14:textId="77777777" w:rsidR="008B7A42" w:rsidRDefault="008B7A42" w:rsidP="008B7A42">
      <w:pPr>
        <w:pStyle w:val="30"/>
        <w:rPr>
          <w:rFonts w:eastAsia="ＭＳ 明朝" w:cs="Batang"/>
          <w:b/>
          <w:bCs/>
          <w:sz w:val="22"/>
          <w:szCs w:val="22"/>
        </w:rPr>
      </w:pPr>
      <w:r>
        <w:rPr>
          <w:rFonts w:eastAsia="ＭＳ 明朝" w:cs="Batang"/>
          <w:b/>
          <w:bCs/>
          <w:sz w:val="22"/>
          <w:szCs w:val="22"/>
        </w:rPr>
        <w:t>Updated FL proposal#1</w:t>
      </w:r>
    </w:p>
    <w:p w14:paraId="3ABC2533" w14:textId="77777777" w:rsidR="008B7A42" w:rsidRDefault="008B7A42" w:rsidP="008B7A42">
      <w:pPr>
        <w:pStyle w:val="affb"/>
        <w:numPr>
          <w:ilvl w:val="0"/>
          <w:numId w:val="10"/>
        </w:numPr>
        <w:ind w:leftChars="0"/>
        <w:rPr>
          <w:rFonts w:eastAsia="ＭＳ 明朝" w:cs="Batang"/>
          <w:b/>
          <w:bCs/>
          <w:sz w:val="22"/>
          <w:szCs w:val="22"/>
        </w:rPr>
      </w:pPr>
      <w:r>
        <w:rPr>
          <w:rFonts w:eastAsia="ＭＳ 明朝" w:cs="Batang"/>
          <w:b/>
          <w:bCs/>
          <w:sz w:val="22"/>
          <w:szCs w:val="22"/>
        </w:rPr>
        <w:t>Introduce a new per-FS UE capability indicating UL MIMO coherence in Rel-17</w:t>
      </w:r>
    </w:p>
    <w:p w14:paraId="5EEBD750" w14:textId="77777777" w:rsidR="008B7A42" w:rsidRDefault="008B7A42" w:rsidP="008B7A42">
      <w:pPr>
        <w:pStyle w:val="affb"/>
        <w:numPr>
          <w:ilvl w:val="1"/>
          <w:numId w:val="10"/>
        </w:numPr>
        <w:ind w:leftChars="0"/>
        <w:rPr>
          <w:rFonts w:eastAsia="ＭＳ 明朝" w:cs="Batang"/>
          <w:b/>
          <w:bCs/>
          <w:sz w:val="22"/>
          <w:szCs w:val="22"/>
        </w:rPr>
      </w:pPr>
      <w:r>
        <w:rPr>
          <w:rFonts w:eastAsia="ＭＳ 明朝" w:cs="Batang" w:hint="eastAsia"/>
          <w:b/>
          <w:bCs/>
          <w:sz w:val="22"/>
          <w:szCs w:val="22"/>
        </w:rPr>
        <w:t>N</w:t>
      </w:r>
      <w:r>
        <w:rPr>
          <w:rFonts w:eastAsia="ＭＳ 明朝" w:cs="Batang"/>
          <w:b/>
          <w:bCs/>
          <w:sz w:val="22"/>
          <w:szCs w:val="22"/>
        </w:rPr>
        <w:t xml:space="preserve">ote: This introduction does not have any impact on UL Tx switching issue in </w:t>
      </w:r>
      <w:r w:rsidRPr="00011478">
        <w:rPr>
          <w:rFonts w:eastAsia="ＭＳ 明朝" w:cs="Batang"/>
          <w:b/>
          <w:bCs/>
          <w:sz w:val="22"/>
          <w:szCs w:val="22"/>
        </w:rPr>
        <w:t>R1-2106431</w:t>
      </w:r>
      <w:r>
        <w:rPr>
          <w:rFonts w:eastAsia="ＭＳ 明朝" w:cs="Batang"/>
          <w:b/>
          <w:bCs/>
          <w:sz w:val="22"/>
          <w:szCs w:val="22"/>
        </w:rPr>
        <w:t>, and it will be informed to RAN2 in the LS to be sent with Rel-16 updated UE features list</w:t>
      </w:r>
    </w:p>
    <w:p w14:paraId="18B00456" w14:textId="563776A5" w:rsidR="008B7A42" w:rsidRPr="00894DDC" w:rsidRDefault="008B7A42" w:rsidP="008B7A42">
      <w:pPr>
        <w:pStyle w:val="affb"/>
        <w:numPr>
          <w:ilvl w:val="1"/>
          <w:numId w:val="10"/>
        </w:numPr>
        <w:overflowPunct w:val="0"/>
        <w:autoSpaceDE w:val="0"/>
        <w:autoSpaceDN w:val="0"/>
        <w:adjustRightInd w:val="0"/>
        <w:spacing w:after="180" w:line="259" w:lineRule="auto"/>
        <w:ind w:leftChars="0"/>
        <w:textAlignment w:val="baseline"/>
        <w:rPr>
          <w:rFonts w:eastAsia="ＭＳ 明朝" w:cs="Batang"/>
          <w:b/>
          <w:bCs/>
          <w:sz w:val="22"/>
          <w:szCs w:val="22"/>
        </w:rPr>
      </w:pPr>
      <w:r>
        <w:rPr>
          <w:rFonts w:eastAsia="ＭＳ 明朝" w:cs="Batang" w:hint="eastAsia"/>
          <w:b/>
          <w:bCs/>
          <w:sz w:val="22"/>
          <w:szCs w:val="22"/>
        </w:rPr>
        <w:t>D</w:t>
      </w:r>
      <w:r>
        <w:rPr>
          <w:rFonts w:eastAsia="ＭＳ 明朝" w:cs="Batang"/>
          <w:b/>
          <w:bCs/>
          <w:sz w:val="22"/>
          <w:szCs w:val="22"/>
        </w:rPr>
        <w:t>etailed capability signalling design can be discussed in Rel-17 UE features agenda (for others)</w:t>
      </w:r>
    </w:p>
    <w:p w14:paraId="5EC3C88F" w14:textId="50395A5D" w:rsidR="008B7A42" w:rsidRDefault="008B7A42">
      <w:pPr>
        <w:rPr>
          <w:rFonts w:ascii="Arial" w:eastAsia="ＭＳ 明朝" w:hAnsi="Arial"/>
          <w:sz w:val="32"/>
          <w:szCs w:val="32"/>
        </w:rPr>
      </w:pPr>
    </w:p>
    <w:p w14:paraId="434C8118" w14:textId="729AEF84" w:rsidR="008B7A42" w:rsidRDefault="008B7A42">
      <w:r>
        <w:t>All interested companies are encouraged to check the above updated FL proposal and to provide feedback only if the company has formal objection to the proposal or small editorial modification suggestion.</w:t>
      </w:r>
    </w:p>
    <w:p w14:paraId="3CE38487" w14:textId="77777777" w:rsidR="008B7A42" w:rsidRPr="008B7A42" w:rsidRDefault="008B7A42">
      <w:pPr>
        <w:rPr>
          <w:rFonts w:ascii="Arial" w:eastAsia="ＭＳ 明朝" w:hAnsi="Arial"/>
          <w:sz w:val="32"/>
          <w:szCs w:val="32"/>
        </w:rPr>
      </w:pPr>
    </w:p>
    <w:tbl>
      <w:tblPr>
        <w:tblStyle w:val="18"/>
        <w:tblW w:w="2752" w:type="pct"/>
        <w:tblLook w:val="04A0" w:firstRow="1" w:lastRow="0" w:firstColumn="1" w:lastColumn="0" w:noHBand="0" w:noVBand="1"/>
      </w:tblPr>
      <w:tblGrid>
        <w:gridCol w:w="2523"/>
        <w:gridCol w:w="9795"/>
      </w:tblGrid>
      <w:tr w:rsidR="008B7A42" w14:paraId="5B1F71BF" w14:textId="77777777" w:rsidTr="002E5345">
        <w:tc>
          <w:tcPr>
            <w:tcW w:w="1024" w:type="pct"/>
            <w:shd w:val="clear" w:color="auto" w:fill="F2F2F2" w:themeFill="background1" w:themeFillShade="F2"/>
          </w:tcPr>
          <w:p w14:paraId="57A4C267" w14:textId="77777777" w:rsidR="008B7A42" w:rsidRDefault="008B7A42" w:rsidP="002E5345">
            <w:pPr>
              <w:spacing w:afterLines="50" w:after="120"/>
              <w:jc w:val="both"/>
              <w:rPr>
                <w:sz w:val="22"/>
              </w:rPr>
            </w:pPr>
            <w:r>
              <w:rPr>
                <w:rFonts w:hint="eastAsia"/>
                <w:sz w:val="22"/>
              </w:rPr>
              <w:t>C</w:t>
            </w:r>
            <w:r>
              <w:rPr>
                <w:sz w:val="22"/>
              </w:rPr>
              <w:t>ompany</w:t>
            </w:r>
          </w:p>
        </w:tc>
        <w:tc>
          <w:tcPr>
            <w:tcW w:w="3976" w:type="pct"/>
            <w:shd w:val="clear" w:color="auto" w:fill="F2F2F2" w:themeFill="background1" w:themeFillShade="F2"/>
          </w:tcPr>
          <w:p w14:paraId="66C2D2D7" w14:textId="77777777" w:rsidR="008B7A42" w:rsidRDefault="008B7A42" w:rsidP="002E5345">
            <w:pPr>
              <w:spacing w:afterLines="50" w:after="120"/>
              <w:jc w:val="both"/>
              <w:rPr>
                <w:sz w:val="22"/>
              </w:rPr>
            </w:pPr>
            <w:r>
              <w:rPr>
                <w:rFonts w:hint="eastAsia"/>
                <w:sz w:val="22"/>
              </w:rPr>
              <w:t>C</w:t>
            </w:r>
            <w:r>
              <w:rPr>
                <w:sz w:val="22"/>
              </w:rPr>
              <w:t>omment</w:t>
            </w:r>
          </w:p>
        </w:tc>
      </w:tr>
      <w:tr w:rsidR="008B7A42" w:rsidRPr="007A58E3" w14:paraId="3D3FC9D8" w14:textId="77777777" w:rsidTr="002E5345">
        <w:tc>
          <w:tcPr>
            <w:tcW w:w="1024" w:type="pct"/>
          </w:tcPr>
          <w:p w14:paraId="605B9EF3" w14:textId="1626546B" w:rsidR="008B7A42" w:rsidRPr="007A58E3" w:rsidRDefault="00A102B0" w:rsidP="002E5345">
            <w:pPr>
              <w:spacing w:afterLines="50" w:after="120"/>
              <w:jc w:val="both"/>
              <w:rPr>
                <w:rFonts w:eastAsia="ＭＳ 明朝"/>
                <w:sz w:val="22"/>
              </w:rPr>
            </w:pPr>
            <w:r>
              <w:rPr>
                <w:rFonts w:eastAsia="ＭＳ 明朝" w:hint="eastAsia"/>
                <w:sz w:val="22"/>
              </w:rPr>
              <w:lastRenderedPageBreak/>
              <w:t>D</w:t>
            </w:r>
            <w:r>
              <w:rPr>
                <w:rFonts w:eastAsia="ＭＳ 明朝"/>
                <w:sz w:val="22"/>
              </w:rPr>
              <w:t>OCOMO</w:t>
            </w:r>
          </w:p>
        </w:tc>
        <w:tc>
          <w:tcPr>
            <w:tcW w:w="3976" w:type="pct"/>
          </w:tcPr>
          <w:p w14:paraId="4293DADB" w14:textId="407537E6" w:rsidR="008B7A42" w:rsidRPr="007A58E3" w:rsidRDefault="00A102B0" w:rsidP="002E5345">
            <w:pPr>
              <w:spacing w:afterLines="50" w:after="120"/>
              <w:jc w:val="both"/>
              <w:rPr>
                <w:rFonts w:eastAsia="ＭＳ 明朝"/>
                <w:sz w:val="22"/>
              </w:rPr>
            </w:pPr>
            <w:r>
              <w:rPr>
                <w:rFonts w:eastAsia="ＭＳ 明朝"/>
                <w:sz w:val="22"/>
              </w:rPr>
              <w:t xml:space="preserve">We support the Updated FL proposal#1. </w:t>
            </w:r>
          </w:p>
        </w:tc>
      </w:tr>
      <w:tr w:rsidR="008B7A42" w:rsidRPr="00854308" w14:paraId="3B6C2887" w14:textId="77777777" w:rsidTr="002E5345">
        <w:tc>
          <w:tcPr>
            <w:tcW w:w="1024" w:type="pct"/>
          </w:tcPr>
          <w:p w14:paraId="532F257B" w14:textId="05B045BE" w:rsidR="008B7A42" w:rsidRPr="00854308" w:rsidRDefault="00186472" w:rsidP="002E5345">
            <w:pPr>
              <w:spacing w:afterLines="50" w:after="120"/>
              <w:jc w:val="both"/>
              <w:rPr>
                <w:rFonts w:eastAsiaTheme="minorEastAsia"/>
                <w:sz w:val="22"/>
                <w:lang w:eastAsia="zh-CN"/>
              </w:rPr>
            </w:pPr>
            <w:r>
              <w:rPr>
                <w:rFonts w:eastAsiaTheme="minorEastAsia"/>
                <w:sz w:val="22"/>
                <w:lang w:eastAsia="zh-CN"/>
              </w:rPr>
              <w:t>Huawei, HiSilicon</w:t>
            </w:r>
          </w:p>
        </w:tc>
        <w:tc>
          <w:tcPr>
            <w:tcW w:w="3976" w:type="pct"/>
          </w:tcPr>
          <w:p w14:paraId="1E7C85D5" w14:textId="7A9D5E48" w:rsidR="008B7A42" w:rsidRDefault="00186472" w:rsidP="002E5345">
            <w:pPr>
              <w:spacing w:afterLines="50" w:after="120"/>
              <w:jc w:val="both"/>
              <w:rPr>
                <w:rFonts w:eastAsiaTheme="minorEastAsia"/>
                <w:sz w:val="22"/>
                <w:lang w:eastAsia="zh-CN"/>
              </w:rPr>
            </w:pPr>
            <w:r>
              <w:rPr>
                <w:rFonts w:eastAsiaTheme="minorEastAsia"/>
                <w:sz w:val="22"/>
                <w:lang w:eastAsia="zh-CN"/>
              </w:rPr>
              <w:t>We see the necessity of the Note, and it should be informed to RAN2.</w:t>
            </w:r>
          </w:p>
          <w:p w14:paraId="7B237EBF" w14:textId="155C813C" w:rsidR="00186472" w:rsidRDefault="00186472" w:rsidP="002E5345">
            <w:pPr>
              <w:spacing w:afterLines="50" w:after="120"/>
              <w:jc w:val="both"/>
              <w:rPr>
                <w:rFonts w:eastAsiaTheme="minorEastAsia"/>
                <w:sz w:val="22"/>
                <w:lang w:eastAsia="zh-CN"/>
              </w:rPr>
            </w:pPr>
            <w:r>
              <w:rPr>
                <w:rFonts w:eastAsiaTheme="minorEastAsia"/>
                <w:sz w:val="22"/>
                <w:lang w:eastAsia="zh-CN"/>
              </w:rPr>
              <w:t xml:space="preserve">But this proposal for Rel-17 is </w:t>
            </w:r>
            <w:r w:rsidR="001B23E4">
              <w:rPr>
                <w:rFonts w:eastAsiaTheme="minorEastAsia"/>
                <w:sz w:val="22"/>
                <w:lang w:eastAsia="zh-CN"/>
              </w:rPr>
              <w:t>not OK at this stage</w:t>
            </w:r>
            <w:r>
              <w:rPr>
                <w:rFonts w:eastAsiaTheme="minorEastAsia"/>
                <w:sz w:val="22"/>
                <w:lang w:eastAsia="zh-CN"/>
              </w:rPr>
              <w:t>. Reading the discussions, the per-FS UE capability has never been justified</w:t>
            </w:r>
            <w:r w:rsidR="009959B6">
              <w:rPr>
                <w:rFonts w:eastAsiaTheme="minorEastAsia"/>
                <w:sz w:val="22"/>
                <w:lang w:eastAsia="zh-CN"/>
              </w:rPr>
              <w:t xml:space="preserve"> for a UE capable of only 2 concurrent Tx (</w:t>
            </w:r>
            <w:r w:rsidR="00A92C79">
              <w:rPr>
                <w:rFonts w:eastAsiaTheme="minorEastAsia"/>
                <w:sz w:val="22"/>
                <w:lang w:eastAsia="zh-CN"/>
              </w:rPr>
              <w:t xml:space="preserve">at least </w:t>
            </w:r>
            <w:r w:rsidR="009959B6">
              <w:rPr>
                <w:rFonts w:eastAsiaTheme="minorEastAsia"/>
                <w:sz w:val="22"/>
                <w:lang w:eastAsia="zh-CN"/>
              </w:rPr>
              <w:t>UE Type#3 and #4)</w:t>
            </w:r>
            <w:r>
              <w:rPr>
                <w:rFonts w:eastAsiaTheme="minorEastAsia"/>
                <w:sz w:val="22"/>
                <w:lang w:eastAsia="zh-CN"/>
              </w:rPr>
              <w:t>, even a simple example for a UE incapable of any 4Tx has not been provided.</w:t>
            </w:r>
            <w:r w:rsidR="001B23E4">
              <w:rPr>
                <w:rFonts w:eastAsiaTheme="minorEastAsia"/>
                <w:sz w:val="22"/>
                <w:lang w:eastAsia="zh-CN"/>
              </w:rPr>
              <w:t xml:space="preserve"> The example provided by Qualcomm’s latest reply is only about a UE with 4 concurrent Tx chains and the UE is configured with </w:t>
            </w:r>
            <w:r w:rsidR="009959B6">
              <w:rPr>
                <w:rFonts w:eastAsiaTheme="minorEastAsia"/>
                <w:sz w:val="22"/>
                <w:lang w:eastAsia="zh-CN"/>
              </w:rPr>
              <w:t>2Tx + Y Tx, otherwise there is no need of “</w:t>
            </w:r>
            <w:r w:rsidR="009959B6" w:rsidRPr="009959B6">
              <w:rPr>
                <w:i/>
              </w:rPr>
              <w:t>depending on what resources the other band(s) in the band combination need</w:t>
            </w:r>
            <w:r w:rsidR="009959B6">
              <w:rPr>
                <w:rFonts w:eastAsiaTheme="minorEastAsia"/>
                <w:sz w:val="22"/>
                <w:lang w:eastAsia="zh-CN"/>
              </w:rPr>
              <w:t>”</w:t>
            </w:r>
          </w:p>
          <w:p w14:paraId="0F87B86B" w14:textId="77777777" w:rsidR="00186472" w:rsidRDefault="00186472" w:rsidP="002E5345">
            <w:pPr>
              <w:spacing w:afterLines="50" w:after="120"/>
              <w:jc w:val="both"/>
              <w:rPr>
                <w:rFonts w:eastAsiaTheme="minorEastAsia"/>
                <w:sz w:val="22"/>
                <w:lang w:eastAsia="zh-CN"/>
              </w:rPr>
            </w:pPr>
            <w:r>
              <w:rPr>
                <w:rFonts w:eastAsiaTheme="minorEastAsia"/>
                <w:sz w:val="22"/>
                <w:lang w:eastAsia="zh-CN"/>
              </w:rPr>
              <w:t>The issue is not only about Rel-16 v.s. Rel-17, but more about its justification.</w:t>
            </w:r>
          </w:p>
          <w:p w14:paraId="4EDAF609" w14:textId="655165EC" w:rsidR="00186472" w:rsidRDefault="00186472" w:rsidP="002E5345">
            <w:pPr>
              <w:spacing w:afterLines="50" w:after="120"/>
              <w:jc w:val="both"/>
              <w:rPr>
                <w:rFonts w:eastAsiaTheme="minorEastAsia"/>
                <w:sz w:val="22"/>
                <w:lang w:eastAsia="zh-CN"/>
              </w:rPr>
            </w:pPr>
            <w:r>
              <w:rPr>
                <w:rFonts w:eastAsiaTheme="minorEastAsia"/>
                <w:sz w:val="22"/>
                <w:lang w:eastAsia="zh-CN"/>
              </w:rPr>
              <w:t xml:space="preserve">@Qualcomm, the UE types we listed are representing potential UE capability reporting, without any further assumption. For example, </w:t>
            </w:r>
            <w:r w:rsidRPr="00186472">
              <w:rPr>
                <w:rFonts w:eastAsiaTheme="minorEastAsia"/>
                <w:sz w:val="22"/>
                <w:lang w:eastAsia="zh-CN"/>
              </w:rPr>
              <w:t>UE Type#3</w:t>
            </w:r>
            <w:r>
              <w:rPr>
                <w:rFonts w:eastAsiaTheme="minorEastAsia"/>
                <w:sz w:val="22"/>
                <w:lang w:eastAsia="zh-CN"/>
              </w:rPr>
              <w:t xml:space="preserve"> means for a UE, 2Tx is reported on Band A and Band B (single band), and the UE also reports UL CA band combination with 1Tx on Band A and 1Tx on Band B. Again, could you </w:t>
            </w:r>
            <w:r w:rsidR="001B23E4">
              <w:rPr>
                <w:rFonts w:eastAsiaTheme="minorEastAsia"/>
                <w:sz w:val="22"/>
                <w:lang w:eastAsia="zh-CN"/>
              </w:rPr>
              <w:t xml:space="preserve">please </w:t>
            </w:r>
            <w:r>
              <w:rPr>
                <w:rFonts w:eastAsiaTheme="minorEastAsia"/>
                <w:sz w:val="22"/>
                <w:lang w:eastAsia="zh-CN"/>
              </w:rPr>
              <w:t>provide an example for this UE Type#3</w:t>
            </w:r>
            <w:r w:rsidR="001B23E4">
              <w:rPr>
                <w:rFonts w:eastAsiaTheme="minorEastAsia"/>
                <w:sz w:val="22"/>
                <w:lang w:eastAsia="zh-CN"/>
              </w:rPr>
              <w:t xml:space="preserve"> that an issue is identified?</w:t>
            </w:r>
          </w:p>
          <w:p w14:paraId="73987923" w14:textId="7734F08E" w:rsidR="00186472" w:rsidRPr="00854308" w:rsidRDefault="00186472" w:rsidP="002E5345">
            <w:pPr>
              <w:spacing w:afterLines="50" w:after="120"/>
              <w:jc w:val="both"/>
              <w:rPr>
                <w:rFonts w:eastAsiaTheme="minorEastAsia"/>
                <w:sz w:val="22"/>
                <w:lang w:eastAsia="zh-CN"/>
              </w:rPr>
            </w:pPr>
            <w:r>
              <w:rPr>
                <w:rFonts w:eastAsiaTheme="minorEastAsia"/>
                <w:sz w:val="22"/>
                <w:lang w:eastAsia="zh-CN"/>
              </w:rPr>
              <w:t>UE Type#3</w:t>
            </w:r>
            <w:r w:rsidRPr="00186472">
              <w:rPr>
                <w:rFonts w:eastAsiaTheme="minorEastAsia"/>
                <w:sz w:val="22"/>
                <w:lang w:eastAsia="zh-CN"/>
              </w:rPr>
              <w:t>: Band A 2Tx, Band B 2Tx, UL CA BC {Band A 1Tx, Band B 1Tx}</w:t>
            </w:r>
          </w:p>
        </w:tc>
      </w:tr>
      <w:tr w:rsidR="008B7A42" w:rsidRPr="00854308" w14:paraId="3CFBB3F5" w14:textId="77777777" w:rsidTr="002E5345">
        <w:tc>
          <w:tcPr>
            <w:tcW w:w="1024" w:type="pct"/>
          </w:tcPr>
          <w:p w14:paraId="201C0887" w14:textId="1B309DA9" w:rsidR="008B7A42" w:rsidRPr="00854308" w:rsidRDefault="00350C14" w:rsidP="002E5345">
            <w:pPr>
              <w:spacing w:afterLines="50" w:after="120"/>
              <w:jc w:val="both"/>
              <w:rPr>
                <w:rFonts w:eastAsiaTheme="minorEastAsia"/>
                <w:sz w:val="22"/>
                <w:lang w:eastAsia="zh-CN"/>
              </w:rPr>
            </w:pPr>
            <w:r>
              <w:rPr>
                <w:rFonts w:eastAsia="ＭＳ 明朝" w:hint="eastAsia"/>
                <w:sz w:val="22"/>
              </w:rPr>
              <w:t>M</w:t>
            </w:r>
            <w:r>
              <w:rPr>
                <w:rFonts w:eastAsia="ＭＳ 明朝"/>
                <w:sz w:val="22"/>
              </w:rPr>
              <w:t>oderator (NTT DOCOMO)</w:t>
            </w:r>
          </w:p>
        </w:tc>
        <w:tc>
          <w:tcPr>
            <w:tcW w:w="3976" w:type="pct"/>
          </w:tcPr>
          <w:p w14:paraId="461EB76B" w14:textId="36098CC5" w:rsidR="00350C14" w:rsidRDefault="00350C14" w:rsidP="00350C14">
            <w:r>
              <w:rPr>
                <w:rFonts w:hint="eastAsia"/>
              </w:rPr>
              <w:t>T</w:t>
            </w:r>
            <w:r>
              <w:t>hank you very much for the feedbacks.</w:t>
            </w:r>
          </w:p>
          <w:p w14:paraId="276A2634" w14:textId="542A7256" w:rsidR="00350C14" w:rsidRDefault="00350C14" w:rsidP="00350C14">
            <w:r>
              <w:t>It is the moderator’s understanding that Huawei/HiSilicon’s concern is provided for applicability to 2 Tx vs 4 Tx only.</w:t>
            </w:r>
            <w:r w:rsidR="00E87A51">
              <w:t xml:space="preserve"> In other words, no concern/objection seem to be provided for the proposal in case of targeting UEs capable of 4 Tx (“</w:t>
            </w:r>
            <w:r w:rsidR="00E87A51" w:rsidRPr="00E87A51">
              <w:t>UE with 4 concurrent Tx chains and the UE is configured with 2Tx + Y Tx</w:t>
            </w:r>
            <w:r w:rsidR="00E87A51">
              <w:t>”).</w:t>
            </w:r>
          </w:p>
          <w:p w14:paraId="4C05BA9D" w14:textId="1336632A" w:rsidR="00350C14" w:rsidRPr="00350C14" w:rsidRDefault="00350C14" w:rsidP="00350C14">
            <w:r>
              <w:t>As described in the previous moderator’s comment, it is the moderator’s intention that “</w:t>
            </w:r>
            <w:r w:rsidRPr="00350C14">
              <w:rPr>
                <w:rFonts w:hint="eastAsia"/>
                <w:i/>
                <w:iCs/>
              </w:rPr>
              <w:t>B</w:t>
            </w:r>
            <w:r w:rsidRPr="00350C14">
              <w:rPr>
                <w:i/>
                <w:iCs/>
              </w:rPr>
              <w:t>ased on the explanations from proponent companies, restriction to 4 Tx only seems not necessary. But it can be further discussed in Rel-17 UE features agenda if necessary as it is now proposed to introduce it in Rel-17.</w:t>
            </w:r>
            <w:r>
              <w:t>”</w:t>
            </w:r>
          </w:p>
          <w:p w14:paraId="6E51839E" w14:textId="67009717" w:rsidR="008B7A42" w:rsidRDefault="00350C14" w:rsidP="002E5345">
            <w:pPr>
              <w:spacing w:afterLines="50" w:after="120"/>
              <w:jc w:val="both"/>
              <w:rPr>
                <w:rFonts w:eastAsia="ＭＳ 明朝"/>
                <w:sz w:val="22"/>
              </w:rPr>
            </w:pPr>
            <w:r>
              <w:rPr>
                <w:rFonts w:eastAsia="ＭＳ 明朝" w:hint="eastAsia"/>
                <w:sz w:val="22"/>
              </w:rPr>
              <w:t>S</w:t>
            </w:r>
            <w:r>
              <w:rPr>
                <w:rFonts w:eastAsia="ＭＳ 明朝"/>
                <w:sz w:val="22"/>
              </w:rPr>
              <w:t>o, is it ok for Huawei</w:t>
            </w:r>
            <w:r w:rsidR="00E87A51">
              <w:rPr>
                <w:rFonts w:eastAsia="ＭＳ 明朝"/>
                <w:sz w:val="22"/>
              </w:rPr>
              <w:t>/HiSilicon</w:t>
            </w:r>
            <w:r>
              <w:rPr>
                <w:rFonts w:eastAsia="ＭＳ 明朝"/>
                <w:sz w:val="22"/>
              </w:rPr>
              <w:t xml:space="preserve"> if such further discussion point is explicitly captured </w:t>
            </w:r>
            <w:r w:rsidR="00E87A51">
              <w:rPr>
                <w:rFonts w:eastAsia="ＭＳ 明朝"/>
                <w:sz w:val="22"/>
              </w:rPr>
              <w:t>in the proposal</w:t>
            </w:r>
            <w:r>
              <w:rPr>
                <w:rFonts w:eastAsia="ＭＳ 明朝"/>
                <w:sz w:val="22"/>
              </w:rPr>
              <w:t>?</w:t>
            </w:r>
          </w:p>
          <w:p w14:paraId="4833304C" w14:textId="77777777" w:rsidR="00350C14" w:rsidRDefault="00350C14" w:rsidP="00350C14">
            <w:pPr>
              <w:pStyle w:val="affb"/>
              <w:numPr>
                <w:ilvl w:val="0"/>
                <w:numId w:val="10"/>
              </w:numPr>
              <w:ind w:leftChars="0"/>
              <w:rPr>
                <w:rFonts w:eastAsia="ＭＳ 明朝" w:cs="Batang"/>
                <w:b/>
                <w:bCs/>
                <w:sz w:val="22"/>
                <w:szCs w:val="22"/>
              </w:rPr>
            </w:pPr>
            <w:r>
              <w:rPr>
                <w:rFonts w:eastAsia="ＭＳ 明朝" w:cs="Batang"/>
                <w:b/>
                <w:bCs/>
                <w:sz w:val="22"/>
                <w:szCs w:val="22"/>
              </w:rPr>
              <w:t>Introduce a new per-FS UE capability indicating UL MIMO coherence in Rel-17</w:t>
            </w:r>
          </w:p>
          <w:p w14:paraId="6ED09CA9" w14:textId="77777777" w:rsidR="00350C14" w:rsidRDefault="00350C14" w:rsidP="00350C14">
            <w:pPr>
              <w:pStyle w:val="affb"/>
              <w:numPr>
                <w:ilvl w:val="1"/>
                <w:numId w:val="10"/>
              </w:numPr>
              <w:ind w:leftChars="0"/>
              <w:rPr>
                <w:rFonts w:eastAsia="ＭＳ 明朝" w:cs="Batang"/>
                <w:b/>
                <w:bCs/>
                <w:sz w:val="22"/>
                <w:szCs w:val="22"/>
              </w:rPr>
            </w:pPr>
            <w:r>
              <w:rPr>
                <w:rFonts w:eastAsia="ＭＳ 明朝" w:cs="Batang" w:hint="eastAsia"/>
                <w:b/>
                <w:bCs/>
                <w:sz w:val="22"/>
                <w:szCs w:val="22"/>
              </w:rPr>
              <w:t>N</w:t>
            </w:r>
            <w:r>
              <w:rPr>
                <w:rFonts w:eastAsia="ＭＳ 明朝" w:cs="Batang"/>
                <w:b/>
                <w:bCs/>
                <w:sz w:val="22"/>
                <w:szCs w:val="22"/>
              </w:rPr>
              <w:t xml:space="preserve">ote: This introduction does not have any impact on UL Tx switching issue in </w:t>
            </w:r>
            <w:r w:rsidRPr="00011478">
              <w:rPr>
                <w:rFonts w:eastAsia="ＭＳ 明朝" w:cs="Batang"/>
                <w:b/>
                <w:bCs/>
                <w:sz w:val="22"/>
                <w:szCs w:val="22"/>
              </w:rPr>
              <w:t>R1-2106431</w:t>
            </w:r>
            <w:r>
              <w:rPr>
                <w:rFonts w:eastAsia="ＭＳ 明朝" w:cs="Batang"/>
                <w:b/>
                <w:bCs/>
                <w:sz w:val="22"/>
                <w:szCs w:val="22"/>
              </w:rPr>
              <w:t>, and it will be informed to RAN2 in the LS to be sent with Rel-16 updated UE features list</w:t>
            </w:r>
          </w:p>
          <w:p w14:paraId="6E7FEEDE" w14:textId="4DFFCCEB" w:rsidR="00350C14" w:rsidRPr="00350C14" w:rsidRDefault="00350C14" w:rsidP="00350C14">
            <w:pPr>
              <w:pStyle w:val="affb"/>
              <w:numPr>
                <w:ilvl w:val="1"/>
                <w:numId w:val="10"/>
              </w:numPr>
              <w:ind w:leftChars="0"/>
              <w:rPr>
                <w:rFonts w:eastAsia="ＭＳ 明朝" w:cs="Batang"/>
                <w:b/>
                <w:bCs/>
                <w:sz w:val="22"/>
                <w:szCs w:val="22"/>
              </w:rPr>
            </w:pPr>
            <w:r>
              <w:rPr>
                <w:rFonts w:eastAsia="ＭＳ 明朝" w:cs="Batang" w:hint="eastAsia"/>
                <w:b/>
                <w:bCs/>
                <w:sz w:val="22"/>
                <w:szCs w:val="22"/>
              </w:rPr>
              <w:t>D</w:t>
            </w:r>
            <w:r>
              <w:rPr>
                <w:rFonts w:eastAsia="ＭＳ 明朝" w:cs="Batang"/>
                <w:b/>
                <w:bCs/>
                <w:sz w:val="22"/>
                <w:szCs w:val="22"/>
              </w:rPr>
              <w:t>etailed capability signalling design can be discussed in Rel-17 UE features agenda (for others)</w:t>
            </w:r>
            <w:r w:rsidR="00E87A51">
              <w:rPr>
                <w:rFonts w:eastAsia="ＭＳ 明朝" w:cs="Batang"/>
                <w:b/>
                <w:bCs/>
                <w:sz w:val="22"/>
                <w:szCs w:val="22"/>
              </w:rPr>
              <w:t xml:space="preserve"> </w:t>
            </w:r>
            <w:r w:rsidR="00E87A51" w:rsidRPr="00E87A51">
              <w:rPr>
                <w:rFonts w:eastAsia="ＭＳ 明朝" w:cs="Batang"/>
                <w:b/>
                <w:bCs/>
                <w:color w:val="FF0000"/>
                <w:sz w:val="22"/>
                <w:szCs w:val="22"/>
              </w:rPr>
              <w:t>including whether the new capability is only for UE capable of 4 Tx</w:t>
            </w:r>
            <w:r w:rsidR="00E87A51">
              <w:rPr>
                <w:rFonts w:eastAsia="ＭＳ 明朝" w:cs="Batang"/>
                <w:b/>
                <w:bCs/>
                <w:sz w:val="22"/>
                <w:szCs w:val="22"/>
              </w:rPr>
              <w:t xml:space="preserve"> </w:t>
            </w:r>
          </w:p>
        </w:tc>
      </w:tr>
      <w:tr w:rsidR="008B7A42" w:rsidRPr="00854308" w14:paraId="0BACD4CE" w14:textId="77777777" w:rsidTr="002E5345">
        <w:tc>
          <w:tcPr>
            <w:tcW w:w="1024" w:type="pct"/>
          </w:tcPr>
          <w:p w14:paraId="2999C919" w14:textId="54F8A66E" w:rsidR="008B7A42" w:rsidRPr="000E2523" w:rsidRDefault="000E2523" w:rsidP="002E5345">
            <w:pPr>
              <w:spacing w:afterLines="50" w:after="120"/>
              <w:jc w:val="both"/>
              <w:rPr>
                <w:rFonts w:eastAsia="Malgun Gothic"/>
                <w:sz w:val="22"/>
                <w:lang w:eastAsia="ko-KR"/>
              </w:rPr>
            </w:pPr>
            <w:r>
              <w:rPr>
                <w:rFonts w:eastAsia="Malgun Gothic" w:hint="eastAsia"/>
                <w:sz w:val="22"/>
                <w:lang w:eastAsia="ko-KR"/>
              </w:rPr>
              <w:t>Samsung</w:t>
            </w:r>
          </w:p>
        </w:tc>
        <w:tc>
          <w:tcPr>
            <w:tcW w:w="3976" w:type="pct"/>
          </w:tcPr>
          <w:p w14:paraId="5D895CB6" w14:textId="77777777" w:rsidR="000E2523" w:rsidRPr="000E2523" w:rsidRDefault="000E2523" w:rsidP="000E2523">
            <w:pPr>
              <w:spacing w:afterLines="50" w:after="120"/>
              <w:jc w:val="both"/>
              <w:rPr>
                <w:rFonts w:eastAsiaTheme="minorEastAsia"/>
                <w:sz w:val="22"/>
                <w:lang w:eastAsia="zh-CN"/>
              </w:rPr>
            </w:pPr>
            <w:r w:rsidRPr="000E2523">
              <w:rPr>
                <w:rFonts w:eastAsiaTheme="minorEastAsia"/>
                <w:sz w:val="22"/>
                <w:lang w:eastAsia="zh-CN"/>
              </w:rPr>
              <w:t>First of all, based on a new UE capability signaling (per FS) to support full-coherent TPMI more accurately in case of UL CA, we are wondering how much performance gain we can get. Without checking performance gain based on a new UE capability signaling (per FS), we have strong concern to introduce a new UE capability which can incur huge complexity for gNB. Although after checking the performance gain, if the gain seems marginal, we don’t want to introduce a new UE capability which affects a critical complexity increase in gNB side.</w:t>
            </w:r>
          </w:p>
          <w:p w14:paraId="0BC47AEF" w14:textId="6B800389" w:rsidR="008B7A42" w:rsidRPr="00854308" w:rsidRDefault="000E2523" w:rsidP="000E2523">
            <w:pPr>
              <w:spacing w:afterLines="50" w:after="120"/>
              <w:jc w:val="both"/>
              <w:rPr>
                <w:rFonts w:eastAsiaTheme="minorEastAsia"/>
                <w:sz w:val="22"/>
                <w:lang w:eastAsia="zh-CN"/>
              </w:rPr>
            </w:pPr>
            <w:r w:rsidRPr="000E2523">
              <w:rPr>
                <w:rFonts w:eastAsiaTheme="minorEastAsia"/>
                <w:sz w:val="22"/>
                <w:lang w:eastAsia="zh-CN"/>
              </w:rPr>
              <w:t>Second, instead of introducing a new UE capability which makes a large complexity for gNB, we can consider to support NCB based transmission or virtualization method for the UE that can support FPTX. With these possible alternatives, we can achieve coherent UL transmission (with NCB based transmission or virtualization). Because there are several alternative methods to support coherent UL transmission, we don't think that a new UE capability should be introduced.</w:t>
            </w:r>
          </w:p>
        </w:tc>
      </w:tr>
      <w:tr w:rsidR="000E2523" w:rsidRPr="00854308" w14:paraId="5639E3AB" w14:textId="77777777" w:rsidTr="002E5345">
        <w:tc>
          <w:tcPr>
            <w:tcW w:w="1024" w:type="pct"/>
          </w:tcPr>
          <w:p w14:paraId="3458F540" w14:textId="620E48AD" w:rsidR="000E2523" w:rsidRPr="00854308" w:rsidRDefault="00F75CB3" w:rsidP="002E5345">
            <w:pPr>
              <w:spacing w:afterLines="50" w:after="120"/>
              <w:jc w:val="both"/>
              <w:rPr>
                <w:rFonts w:eastAsiaTheme="minorEastAsia"/>
                <w:sz w:val="22"/>
                <w:lang w:eastAsia="zh-CN"/>
              </w:rPr>
            </w:pPr>
            <w:r>
              <w:rPr>
                <w:rFonts w:eastAsia="ＭＳ 明朝" w:hint="eastAsia"/>
                <w:sz w:val="22"/>
              </w:rPr>
              <w:t>M</w:t>
            </w:r>
            <w:r>
              <w:rPr>
                <w:rFonts w:eastAsia="ＭＳ 明朝"/>
                <w:sz w:val="22"/>
              </w:rPr>
              <w:t>oderator (NTT DOCOMO)</w:t>
            </w:r>
          </w:p>
        </w:tc>
        <w:tc>
          <w:tcPr>
            <w:tcW w:w="3976" w:type="pct"/>
          </w:tcPr>
          <w:p w14:paraId="420F6509" w14:textId="202566D9" w:rsidR="00F75CB3" w:rsidRPr="00791CFB" w:rsidRDefault="00F75CB3" w:rsidP="00F75CB3">
            <w:pPr>
              <w:rPr>
                <w:szCs w:val="24"/>
              </w:rPr>
            </w:pPr>
            <w:r w:rsidRPr="00791CFB">
              <w:rPr>
                <w:rFonts w:hint="eastAsia"/>
                <w:szCs w:val="24"/>
              </w:rPr>
              <w:t>T</w:t>
            </w:r>
            <w:r w:rsidRPr="00791CFB">
              <w:rPr>
                <w:szCs w:val="24"/>
              </w:rPr>
              <w:t>hank you very much for the feedback.</w:t>
            </w:r>
          </w:p>
          <w:p w14:paraId="55E7578A" w14:textId="41F1BD80" w:rsidR="00F75CB3" w:rsidRPr="00791CFB" w:rsidRDefault="00F75CB3" w:rsidP="00F75CB3">
            <w:pPr>
              <w:rPr>
                <w:szCs w:val="24"/>
              </w:rPr>
            </w:pPr>
            <w:r w:rsidRPr="00791CFB">
              <w:rPr>
                <w:szCs w:val="24"/>
              </w:rPr>
              <w:t xml:space="preserve">Regarding the concern on gNB complexity, the moderator believes that companies already provided answers that it is anyway up to gNB whether/how to take per-FS capability report into </w:t>
            </w:r>
            <w:r w:rsidRPr="00791CFB">
              <w:rPr>
                <w:szCs w:val="24"/>
              </w:rPr>
              <w:lastRenderedPageBreak/>
              <w:t xml:space="preserve">account. Therefore, </w:t>
            </w:r>
            <w:r w:rsidR="00791CFB" w:rsidRPr="00791CFB">
              <w:rPr>
                <w:szCs w:val="24"/>
              </w:rPr>
              <w:t xml:space="preserve">the moderator thinks </w:t>
            </w:r>
            <w:r w:rsidRPr="00791CFB">
              <w:rPr>
                <w:szCs w:val="24"/>
              </w:rPr>
              <w:t>it should not be a reason to block the proposal</w:t>
            </w:r>
            <w:r w:rsidR="00791CFB">
              <w:rPr>
                <w:szCs w:val="24"/>
              </w:rPr>
              <w:t xml:space="preserve"> as long as at least there are several companies would like to use the proposed capability in practice</w:t>
            </w:r>
            <w:r w:rsidRPr="00791CFB">
              <w:rPr>
                <w:szCs w:val="24"/>
              </w:rPr>
              <w:t>.</w:t>
            </w:r>
          </w:p>
          <w:p w14:paraId="5E63F08C" w14:textId="6DC15E37" w:rsidR="00F75CB3" w:rsidRDefault="00F75CB3" w:rsidP="00F75CB3">
            <w:pPr>
              <w:rPr>
                <w:szCs w:val="24"/>
              </w:rPr>
            </w:pPr>
            <w:r w:rsidRPr="00791CFB">
              <w:rPr>
                <w:rFonts w:hint="eastAsia"/>
                <w:szCs w:val="24"/>
              </w:rPr>
              <w:t>R</w:t>
            </w:r>
            <w:r w:rsidRPr="00791CFB">
              <w:rPr>
                <w:szCs w:val="24"/>
              </w:rPr>
              <w:t xml:space="preserve">egarding the performance gain of per FS capability introduction, it is straightforward that it makes coherent UL MIMO precoders available for the band in band combination. </w:t>
            </w:r>
            <w:r w:rsidR="00791CFB" w:rsidRPr="00791CFB">
              <w:rPr>
                <w:szCs w:val="24"/>
              </w:rPr>
              <w:t>Since 3GPP decided to introduce such coherent UL MIMO precoders to achieve certain gain over non-coherent precoders, the moderator thinks it should not be a reason to block the proposal.</w:t>
            </w:r>
          </w:p>
          <w:p w14:paraId="2E48525A" w14:textId="05D83C42" w:rsidR="00D27929" w:rsidRPr="00D27929" w:rsidRDefault="00D27929" w:rsidP="00F75CB3">
            <w:pPr>
              <w:rPr>
                <w:szCs w:val="24"/>
              </w:rPr>
            </w:pPr>
            <w:r>
              <w:rPr>
                <w:szCs w:val="24"/>
              </w:rPr>
              <w:t>Regarding the alternative i.e., to use NCB based transmission, although it would be true that it can also achieve coherent UL transmission, we already have both CB based and NCB based transmission and there should be a demand to use CB based approach for coherent UL transmission. Anyway, CB based vs NCB based would not be the discussion point here.</w:t>
            </w:r>
          </w:p>
          <w:p w14:paraId="53C5617D" w14:textId="6C6169BA" w:rsidR="000E2523" w:rsidRPr="00791CFB" w:rsidRDefault="00791CFB" w:rsidP="002E5345">
            <w:pPr>
              <w:spacing w:afterLines="50" w:after="120"/>
              <w:jc w:val="both"/>
              <w:rPr>
                <w:rFonts w:eastAsia="ＭＳ 明朝"/>
                <w:szCs w:val="24"/>
              </w:rPr>
            </w:pPr>
            <w:r w:rsidRPr="00791CFB">
              <w:rPr>
                <w:rFonts w:eastAsia="ＭＳ 明朝" w:hint="eastAsia"/>
                <w:szCs w:val="24"/>
              </w:rPr>
              <w:t>S</w:t>
            </w:r>
            <w:r w:rsidRPr="00791CFB">
              <w:rPr>
                <w:rFonts w:eastAsia="ＭＳ 明朝"/>
                <w:szCs w:val="24"/>
              </w:rPr>
              <w:t>o, please elaborate more on the reasons if the proposal is not acceptable.</w:t>
            </w:r>
          </w:p>
        </w:tc>
      </w:tr>
    </w:tbl>
    <w:p w14:paraId="17E370ED" w14:textId="0B6FEB06" w:rsidR="00040AAF" w:rsidRPr="008B7A42" w:rsidRDefault="00040AAF">
      <w:pPr>
        <w:rPr>
          <w:rFonts w:ascii="Arial" w:eastAsia="ＭＳ 明朝" w:hAnsi="Arial"/>
          <w:sz w:val="32"/>
          <w:szCs w:val="32"/>
        </w:rPr>
      </w:pPr>
    </w:p>
    <w:p w14:paraId="64FCED43" w14:textId="5D0B6BB0" w:rsidR="00040AAF" w:rsidRDefault="00040AAF" w:rsidP="00040AAF">
      <w:pPr>
        <w:pStyle w:val="affb"/>
        <w:keepNext/>
        <w:keepLines/>
        <w:numPr>
          <w:ilvl w:val="0"/>
          <w:numId w:val="9"/>
        </w:numPr>
        <w:tabs>
          <w:tab w:val="left" w:pos="36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Conclusion</w:t>
      </w:r>
    </w:p>
    <w:p w14:paraId="60C0C40F" w14:textId="55EA1646" w:rsidR="004163AF" w:rsidRPr="004163AF" w:rsidRDefault="00AD4EAA" w:rsidP="00AD4EAA">
      <w:pPr>
        <w:rPr>
          <w:rFonts w:ascii="Arial" w:eastAsia="ＭＳ Ｐゴシック" w:hAnsi="Arial" w:cs="Arial"/>
          <w:sz w:val="20"/>
          <w:lang w:val="en-US"/>
        </w:rPr>
      </w:pPr>
      <w:r>
        <w:rPr>
          <w:rFonts w:eastAsia="ＭＳ 明朝" w:cs="Batang"/>
          <w:sz w:val="22"/>
          <w:szCs w:val="22"/>
        </w:rPr>
        <w:t>TBD</w:t>
      </w:r>
    </w:p>
    <w:p w14:paraId="0617A7F9" w14:textId="77777777" w:rsidR="004163AF" w:rsidRPr="004163AF" w:rsidRDefault="004163AF">
      <w:pPr>
        <w:rPr>
          <w:rFonts w:ascii="Arial" w:eastAsia="ＭＳ 明朝" w:hAnsi="Arial"/>
          <w:sz w:val="32"/>
          <w:szCs w:val="32"/>
          <w:lang w:val="en-US"/>
        </w:rPr>
      </w:pPr>
    </w:p>
    <w:p w14:paraId="2DE49FC3" w14:textId="77777777" w:rsidR="008B662F" w:rsidRDefault="008B662F">
      <w:pPr>
        <w:rPr>
          <w:rFonts w:ascii="Arial" w:eastAsia="Batang" w:hAnsi="Arial"/>
          <w:sz w:val="32"/>
          <w:szCs w:val="32"/>
          <w:lang w:eastAsia="ko-KR"/>
        </w:rPr>
      </w:pPr>
    </w:p>
    <w:p w14:paraId="36D1CCEA" w14:textId="77777777" w:rsidR="008B662F" w:rsidRDefault="00D45213">
      <w:pPr>
        <w:keepNext/>
        <w:keepLines/>
        <w:tabs>
          <w:tab w:val="left" w:pos="426"/>
        </w:tabs>
        <w:overflowPunct w:val="0"/>
        <w:autoSpaceDE w:val="0"/>
        <w:autoSpaceDN w:val="0"/>
        <w:adjustRightInd w:val="0"/>
        <w:spacing w:after="12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Reference</w:t>
      </w:r>
    </w:p>
    <w:p w14:paraId="2D55F096" w14:textId="222D8156" w:rsidR="008B662F" w:rsidRDefault="00D45213">
      <w:pPr>
        <w:spacing w:afterLines="50" w:after="120"/>
        <w:jc w:val="both"/>
        <w:rPr>
          <w:rFonts w:eastAsia="ＭＳ 明朝"/>
          <w:sz w:val="22"/>
        </w:rPr>
      </w:pPr>
      <w:r>
        <w:rPr>
          <w:rFonts w:eastAsia="ＭＳ 明朝" w:hint="eastAsia"/>
          <w:sz w:val="22"/>
        </w:rPr>
        <w:t>[</w:t>
      </w:r>
      <w:r w:rsidR="00AD4EAA">
        <w:rPr>
          <w:rFonts w:eastAsia="ＭＳ 明朝"/>
          <w:sz w:val="22"/>
        </w:rPr>
        <w:t>1</w:t>
      </w:r>
      <w:r>
        <w:rPr>
          <w:rFonts w:eastAsia="ＭＳ 明朝"/>
          <w:sz w:val="22"/>
        </w:rPr>
        <w:t>]</w:t>
      </w:r>
      <w:r>
        <w:rPr>
          <w:rFonts w:eastAsia="ＭＳ 明朝"/>
          <w:sz w:val="22"/>
        </w:rPr>
        <w:tab/>
        <w:t>R1-2112185</w:t>
      </w:r>
      <w:r>
        <w:rPr>
          <w:rFonts w:eastAsia="ＭＳ 明朝"/>
          <w:sz w:val="22"/>
        </w:rPr>
        <w:tab/>
        <w:t>Discussion on UL MIMO Coherence capability</w:t>
      </w:r>
      <w:r>
        <w:rPr>
          <w:rFonts w:eastAsia="ＭＳ 明朝"/>
          <w:sz w:val="22"/>
        </w:rPr>
        <w:tab/>
        <w:t>Qualcomm Incorporated</w:t>
      </w:r>
    </w:p>
    <w:p w14:paraId="18221789" w14:textId="77777777" w:rsidR="00AD4EAA" w:rsidRDefault="00AD4EAA" w:rsidP="00AD4EAA">
      <w:pPr>
        <w:spacing w:afterLines="50" w:after="120"/>
        <w:jc w:val="both"/>
        <w:rPr>
          <w:rFonts w:eastAsia="ＭＳ 明朝"/>
          <w:sz w:val="22"/>
        </w:rPr>
      </w:pPr>
      <w:r>
        <w:rPr>
          <w:rFonts w:eastAsia="ＭＳ 明朝" w:hint="eastAsia"/>
          <w:sz w:val="22"/>
        </w:rPr>
        <w:t>[</w:t>
      </w:r>
      <w:r>
        <w:rPr>
          <w:rFonts w:eastAsia="ＭＳ 明朝"/>
          <w:sz w:val="22"/>
        </w:rPr>
        <w:t>2]</w:t>
      </w:r>
      <w:r>
        <w:rPr>
          <w:rFonts w:eastAsia="ＭＳ 明朝"/>
          <w:sz w:val="22"/>
        </w:rPr>
        <w:tab/>
      </w:r>
      <w:r w:rsidRPr="00620C57">
        <w:rPr>
          <w:rFonts w:eastAsia="ＭＳ 明朝"/>
          <w:sz w:val="22"/>
        </w:rPr>
        <w:t>R1-2112463</w:t>
      </w:r>
      <w:r w:rsidRPr="00620C57">
        <w:rPr>
          <w:rFonts w:eastAsia="ＭＳ 明朝"/>
          <w:sz w:val="22"/>
        </w:rPr>
        <w:tab/>
        <w:t>Summary on Rel-16 NR UE features related discussion</w:t>
      </w:r>
      <w:r w:rsidRPr="00620C57">
        <w:rPr>
          <w:rFonts w:eastAsia="ＭＳ 明朝"/>
          <w:sz w:val="22"/>
        </w:rPr>
        <w:tab/>
        <w:t>Moderator (NTT DOCOMO, INC.)</w:t>
      </w:r>
    </w:p>
    <w:p w14:paraId="6EED9558" w14:textId="77777777" w:rsidR="00AD4EAA" w:rsidRPr="00620C57" w:rsidRDefault="00AD4EAA" w:rsidP="00AD4EAA">
      <w:pPr>
        <w:spacing w:afterLines="50" w:after="120"/>
        <w:jc w:val="both"/>
        <w:rPr>
          <w:rFonts w:eastAsia="ＭＳ 明朝"/>
          <w:sz w:val="22"/>
        </w:rPr>
      </w:pPr>
      <w:r>
        <w:rPr>
          <w:rFonts w:eastAsia="ＭＳ 明朝" w:hint="eastAsia"/>
          <w:sz w:val="22"/>
        </w:rPr>
        <w:t>[</w:t>
      </w:r>
      <w:r>
        <w:rPr>
          <w:rFonts w:eastAsia="ＭＳ 明朝"/>
          <w:sz w:val="22"/>
        </w:rPr>
        <w:t>3]</w:t>
      </w:r>
      <w:r>
        <w:rPr>
          <w:rFonts w:eastAsia="ＭＳ 明朝"/>
          <w:sz w:val="22"/>
        </w:rPr>
        <w:tab/>
      </w:r>
      <w:r w:rsidRPr="00620C57">
        <w:rPr>
          <w:rFonts w:eastAsia="ＭＳ 明朝"/>
          <w:sz w:val="22"/>
        </w:rPr>
        <w:t>R1-2108426</w:t>
      </w:r>
      <w:r w:rsidRPr="00620C57">
        <w:rPr>
          <w:rFonts w:eastAsia="ＭＳ 明朝"/>
          <w:sz w:val="22"/>
        </w:rPr>
        <w:tab/>
        <w:t>Updated RAN1 UE features list for Rel-16 NR after RAN1#106-e</w:t>
      </w:r>
      <w:r w:rsidRPr="00620C57">
        <w:rPr>
          <w:rFonts w:eastAsia="ＭＳ 明朝"/>
          <w:sz w:val="22"/>
        </w:rPr>
        <w:tab/>
        <w:t>Moderators (AT&amp;T, NTT DOCOMO, INC.)</w:t>
      </w:r>
    </w:p>
    <w:p w14:paraId="46C774D7" w14:textId="77777777" w:rsidR="00AD4EAA" w:rsidRPr="00AD4EAA" w:rsidRDefault="00AD4EAA">
      <w:pPr>
        <w:spacing w:afterLines="50" w:after="120"/>
        <w:jc w:val="both"/>
        <w:rPr>
          <w:rFonts w:eastAsia="ＭＳ 明朝"/>
          <w:sz w:val="22"/>
        </w:rPr>
      </w:pPr>
    </w:p>
    <w:sectPr w:rsidR="00AD4EAA" w:rsidRPr="00AD4EAA">
      <w:footerReference w:type="default" r:id="rId15"/>
      <w:pgSz w:w="23808" w:h="16840"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5FEB" w14:textId="77777777" w:rsidR="00622612" w:rsidRDefault="00622612">
      <w:r>
        <w:separator/>
      </w:r>
    </w:p>
  </w:endnote>
  <w:endnote w:type="continuationSeparator" w:id="0">
    <w:p w14:paraId="7E84D5C0" w14:textId="77777777" w:rsidR="00622612" w:rsidRDefault="0062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7F1B" w14:textId="406B6F2A" w:rsidR="008B662F" w:rsidRDefault="00D45213">
    <w:pPr>
      <w:pStyle w:val="af7"/>
      <w:jc w:val="center"/>
      <w:rPr>
        <w:sz w:val="22"/>
      </w:rPr>
    </w:pPr>
    <w:r>
      <w:rPr>
        <w:rStyle w:val="aff4"/>
        <w:rFonts w:eastAsia="ＭＳ ゴシック"/>
      </w:rPr>
      <w:t xml:space="preserve">- </w:t>
    </w:r>
    <w:r>
      <w:rPr>
        <w:rStyle w:val="aff4"/>
        <w:rFonts w:eastAsia="ＭＳ ゴシック"/>
      </w:rPr>
      <w:fldChar w:fldCharType="begin"/>
    </w:r>
    <w:r>
      <w:rPr>
        <w:rStyle w:val="aff4"/>
        <w:rFonts w:eastAsia="ＭＳ ゴシック"/>
      </w:rPr>
      <w:instrText xml:space="preserve"> PAGE </w:instrText>
    </w:r>
    <w:r>
      <w:rPr>
        <w:rStyle w:val="aff4"/>
        <w:rFonts w:eastAsia="ＭＳ ゴシック"/>
      </w:rPr>
      <w:fldChar w:fldCharType="separate"/>
    </w:r>
    <w:r w:rsidR="000E2523">
      <w:rPr>
        <w:rStyle w:val="aff4"/>
        <w:rFonts w:eastAsia="ＭＳ ゴシック"/>
        <w:noProof/>
      </w:rPr>
      <w:t>1</w:t>
    </w:r>
    <w:r>
      <w:rPr>
        <w:rStyle w:val="aff4"/>
        <w:rFonts w:eastAsia="ＭＳ ゴシック"/>
      </w:rPr>
      <w:fldChar w:fldCharType="end"/>
    </w:r>
    <w:r>
      <w:rPr>
        <w:rStyle w:val="aff4"/>
        <w:rFonts w:eastAsia="ＭＳ ゴシック"/>
      </w:rPr>
      <w:t>/</w:t>
    </w:r>
    <w:r>
      <w:rPr>
        <w:rStyle w:val="aff4"/>
        <w:rFonts w:eastAsia="ＭＳ ゴシック"/>
      </w:rPr>
      <w:fldChar w:fldCharType="begin"/>
    </w:r>
    <w:r>
      <w:rPr>
        <w:rStyle w:val="aff4"/>
        <w:rFonts w:eastAsia="ＭＳ ゴシック"/>
      </w:rPr>
      <w:instrText xml:space="preserve"> NUMPAGES </w:instrText>
    </w:r>
    <w:r>
      <w:rPr>
        <w:rStyle w:val="aff4"/>
        <w:rFonts w:eastAsia="ＭＳ ゴシック"/>
      </w:rPr>
      <w:fldChar w:fldCharType="separate"/>
    </w:r>
    <w:r w:rsidR="000E2523">
      <w:rPr>
        <w:rStyle w:val="aff4"/>
        <w:rFonts w:eastAsia="ＭＳ ゴシック"/>
        <w:noProof/>
      </w:rPr>
      <w:t>15</w:t>
    </w:r>
    <w:r>
      <w:rPr>
        <w:rStyle w:val="aff4"/>
        <w:rFonts w:eastAsia="ＭＳ ゴシック"/>
      </w:rPr>
      <w:fldChar w:fldCharType="end"/>
    </w:r>
    <w:r>
      <w:rPr>
        <w:rStyle w:val="aff4"/>
        <w:rFonts w:eastAsia="ＭＳ ゴシック"/>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EAF9" w14:textId="19CE0617" w:rsidR="008B662F" w:rsidRDefault="00D45213">
    <w:pPr>
      <w:pStyle w:val="af7"/>
      <w:jc w:val="center"/>
      <w:rPr>
        <w:sz w:val="22"/>
      </w:rPr>
    </w:pPr>
    <w:r>
      <w:rPr>
        <w:rStyle w:val="aff4"/>
        <w:rFonts w:eastAsia="ＭＳ ゴシック"/>
      </w:rPr>
      <w:t xml:space="preserve">- </w:t>
    </w:r>
    <w:r>
      <w:rPr>
        <w:rStyle w:val="aff4"/>
        <w:rFonts w:eastAsia="ＭＳ ゴシック"/>
      </w:rPr>
      <w:fldChar w:fldCharType="begin"/>
    </w:r>
    <w:r>
      <w:rPr>
        <w:rStyle w:val="aff4"/>
        <w:rFonts w:eastAsia="ＭＳ ゴシック"/>
      </w:rPr>
      <w:instrText xml:space="preserve"> PAGE </w:instrText>
    </w:r>
    <w:r>
      <w:rPr>
        <w:rStyle w:val="aff4"/>
        <w:rFonts w:eastAsia="ＭＳ ゴシック"/>
      </w:rPr>
      <w:fldChar w:fldCharType="separate"/>
    </w:r>
    <w:r w:rsidR="000E2523">
      <w:rPr>
        <w:rStyle w:val="aff4"/>
        <w:rFonts w:eastAsia="ＭＳ ゴシック"/>
        <w:noProof/>
      </w:rPr>
      <w:t>15</w:t>
    </w:r>
    <w:r>
      <w:rPr>
        <w:rStyle w:val="aff4"/>
        <w:rFonts w:eastAsia="ＭＳ ゴシック"/>
      </w:rPr>
      <w:fldChar w:fldCharType="end"/>
    </w:r>
    <w:r>
      <w:rPr>
        <w:rStyle w:val="aff4"/>
        <w:rFonts w:eastAsia="ＭＳ ゴシック"/>
      </w:rPr>
      <w:t>/</w:t>
    </w:r>
    <w:r>
      <w:rPr>
        <w:rStyle w:val="aff4"/>
        <w:rFonts w:eastAsia="ＭＳ ゴシック"/>
      </w:rPr>
      <w:fldChar w:fldCharType="begin"/>
    </w:r>
    <w:r>
      <w:rPr>
        <w:rStyle w:val="aff4"/>
        <w:rFonts w:eastAsia="ＭＳ ゴシック"/>
      </w:rPr>
      <w:instrText xml:space="preserve"> NUMPAGES </w:instrText>
    </w:r>
    <w:r>
      <w:rPr>
        <w:rStyle w:val="aff4"/>
        <w:rFonts w:eastAsia="ＭＳ ゴシック"/>
      </w:rPr>
      <w:fldChar w:fldCharType="separate"/>
    </w:r>
    <w:r w:rsidR="000E2523">
      <w:rPr>
        <w:rStyle w:val="aff4"/>
        <w:rFonts w:eastAsia="ＭＳ ゴシック"/>
        <w:noProof/>
      </w:rPr>
      <w:t>15</w:t>
    </w:r>
    <w:r>
      <w:rPr>
        <w:rStyle w:val="aff4"/>
        <w:rFonts w:eastAsia="ＭＳ ゴシック"/>
      </w:rPr>
      <w:fldChar w:fldCharType="end"/>
    </w:r>
    <w:r>
      <w:rPr>
        <w:rStyle w:val="aff4"/>
        <w:rFonts w:eastAsia="ＭＳ ゴシック"/>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E46A" w14:textId="77777777" w:rsidR="00622612" w:rsidRDefault="00622612">
      <w:r>
        <w:separator/>
      </w:r>
    </w:p>
  </w:footnote>
  <w:footnote w:type="continuationSeparator" w:id="0">
    <w:p w14:paraId="5D7B1CD8" w14:textId="77777777" w:rsidR="00622612" w:rsidRDefault="0062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924"/>
    <w:multiLevelType w:val="hybridMultilevel"/>
    <w:tmpl w:val="62305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66095"/>
    <w:multiLevelType w:val="multilevel"/>
    <w:tmpl w:val="0B766095"/>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 w15:restartNumberingAfterBreak="0">
    <w:nsid w:val="0D691D87"/>
    <w:multiLevelType w:val="multilevel"/>
    <w:tmpl w:val="0D691D8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803565C"/>
    <w:multiLevelType w:val="multilevel"/>
    <w:tmpl w:val="180356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E651B"/>
    <w:multiLevelType w:val="multilevel"/>
    <w:tmpl w:val="1AEE651B"/>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3C91511"/>
    <w:multiLevelType w:val="multilevel"/>
    <w:tmpl w:val="23C91511"/>
    <w:lvl w:ilvl="0">
      <w:start w:val="5"/>
      <w:numFmt w:val="bullet"/>
      <w:lvlText w:val=""/>
      <w:lvlJc w:val="left"/>
      <w:pPr>
        <w:ind w:left="720" w:hanging="360"/>
      </w:pPr>
      <w:rPr>
        <w:rFonts w:ascii="Wingdings" w:eastAsia="SimSun"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A33711"/>
    <w:multiLevelType w:val="hybridMultilevel"/>
    <w:tmpl w:val="A7B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106C"/>
    <w:multiLevelType w:val="hybridMultilevel"/>
    <w:tmpl w:val="5D6446D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CE7651"/>
    <w:multiLevelType w:val="multilevel"/>
    <w:tmpl w:val="34CE765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13" w15:restartNumberingAfterBreak="0">
    <w:nsid w:val="39CE5DF3"/>
    <w:multiLevelType w:val="multilevel"/>
    <w:tmpl w:val="39CE5DF3"/>
    <w:lvl w:ilvl="0">
      <w:start w:val="1"/>
      <w:numFmt w:val="decimal"/>
      <w:pStyle w:val="Propos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3A8701EE"/>
    <w:multiLevelType w:val="hybridMultilevel"/>
    <w:tmpl w:val="471666AC"/>
    <w:lvl w:ilvl="0" w:tplc="F4786B78">
      <w:start w:val="3"/>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D35DCF"/>
    <w:multiLevelType w:val="hybridMultilevel"/>
    <w:tmpl w:val="765072AA"/>
    <w:lvl w:ilvl="0" w:tplc="F4786B78">
      <w:start w:val="3"/>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DE59A9"/>
    <w:multiLevelType w:val="hybridMultilevel"/>
    <w:tmpl w:val="FE186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1453D60"/>
    <w:multiLevelType w:val="multilevel"/>
    <w:tmpl w:val="41453D60"/>
    <w:lvl w:ilvl="0">
      <w:start w:val="11"/>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8E944C1"/>
    <w:multiLevelType w:val="multilevel"/>
    <w:tmpl w:val="48E944C1"/>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599615CF"/>
    <w:multiLevelType w:val="hybridMultilevel"/>
    <w:tmpl w:val="005C241C"/>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DD92737"/>
    <w:multiLevelType w:val="multilevel"/>
    <w:tmpl w:val="5DD927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ED016F2"/>
    <w:multiLevelType w:val="hybridMultilevel"/>
    <w:tmpl w:val="F13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912B1"/>
    <w:multiLevelType w:val="multilevel"/>
    <w:tmpl w:val="5F1912B1"/>
    <w:lvl w:ilvl="0">
      <w:start w:val="1"/>
      <w:numFmt w:val="bullet"/>
      <w:pStyle w:val="Bullets"/>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75672C"/>
    <w:multiLevelType w:val="multilevel"/>
    <w:tmpl w:val="5F756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E61B76"/>
    <w:multiLevelType w:val="hybridMultilevel"/>
    <w:tmpl w:val="4E743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8" w15:restartNumberingAfterBreak="0">
    <w:nsid w:val="681134AC"/>
    <w:multiLevelType w:val="hybridMultilevel"/>
    <w:tmpl w:val="C6E6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E283F"/>
    <w:multiLevelType w:val="multilevel"/>
    <w:tmpl w:val="6A7E283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971312"/>
    <w:multiLevelType w:val="hybridMultilevel"/>
    <w:tmpl w:val="A13C1C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712E8B"/>
    <w:multiLevelType w:val="multilevel"/>
    <w:tmpl w:val="75712E8B"/>
    <w:lvl w:ilvl="0">
      <w:start w:val="1"/>
      <w:numFmt w:val="bullet"/>
      <w:lvlText w:val=""/>
      <w:lvlJc w:val="left"/>
      <w:pPr>
        <w:ind w:left="800" w:hanging="400"/>
      </w:pPr>
      <w:rPr>
        <w:rFonts w:ascii="Wingdings" w:hAnsi="Wingdings" w:hint="default"/>
        <w:sz w:val="18"/>
        <w:szCs w:val="18"/>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76876673"/>
    <w:multiLevelType w:val="multilevel"/>
    <w:tmpl w:val="7687667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B46121F"/>
    <w:multiLevelType w:val="multilevel"/>
    <w:tmpl w:val="7B46121F"/>
    <w:lvl w:ilvl="0">
      <w:start w:val="1"/>
      <w:numFmt w:val="decimal"/>
      <w:lvlText w:val="%1."/>
      <w:lvlJc w:val="left"/>
      <w:pPr>
        <w:ind w:left="360" w:hanging="360"/>
      </w:pPr>
      <w:rPr>
        <w:rFonts w:hint="eastAsia"/>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4"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DD53980"/>
    <w:multiLevelType w:val="multilevel"/>
    <w:tmpl w:val="7DD53980"/>
    <w:lvl w:ilvl="0">
      <w:start w:val="1"/>
      <w:numFmt w:val="decimal"/>
      <w:lvlText w:val="%1"/>
      <w:lvlJc w:val="left"/>
      <w:pPr>
        <w:ind w:left="680" w:hanging="680"/>
      </w:pPr>
      <w:rPr>
        <w:rFonts w:hint="eastAsia"/>
      </w:rPr>
    </w:lvl>
    <w:lvl w:ilvl="1">
      <w:start w:val="1"/>
      <w:numFmt w:val="decimal"/>
      <w:lvlText w:val="%1.%2"/>
      <w:lvlJc w:val="left"/>
      <w:pPr>
        <w:ind w:left="907" w:hanging="907"/>
      </w:pPr>
      <w:rPr>
        <w:rFonts w:hint="eastAsia"/>
        <w:sz w:val="28"/>
      </w:rPr>
    </w:lvl>
    <w:lvl w:ilvl="2">
      <w:start w:val="1"/>
      <w:numFmt w:val="decimal"/>
      <w:lvlText w:val="%1.%2.%3"/>
      <w:lvlJc w:val="left"/>
      <w:pPr>
        <w:ind w:left="1247" w:hanging="1247"/>
      </w:pPr>
      <w:rPr>
        <w:rFonts w:hint="eastAsia"/>
        <w:sz w:val="28"/>
      </w:rPr>
    </w:lvl>
    <w:lvl w:ilvl="3">
      <w:start w:val="1"/>
      <w:numFmt w:val="decimal"/>
      <w:lvlText w:val="%1.%2.%3.%4"/>
      <w:lvlJc w:val="left"/>
      <w:pPr>
        <w:ind w:left="1929" w:hanging="708"/>
      </w:pPr>
      <w:rPr>
        <w:rFonts w:hint="eastAsia"/>
      </w:rPr>
    </w:lvl>
    <w:lvl w:ilvl="4">
      <w:start w:val="1"/>
      <w:numFmt w:val="decimal"/>
      <w:lvlText w:val="%1.%2.%3.%4.%5"/>
      <w:lvlJc w:val="left"/>
      <w:pPr>
        <w:ind w:left="2496" w:hanging="850"/>
      </w:pPr>
      <w:rPr>
        <w:rFonts w:hint="eastAsia"/>
      </w:rPr>
    </w:lvl>
    <w:lvl w:ilvl="5">
      <w:start w:val="1"/>
      <w:numFmt w:val="decimal"/>
      <w:lvlText w:val="%1.%2.%3.%4.%5.%6"/>
      <w:lvlJc w:val="left"/>
      <w:pPr>
        <w:ind w:left="3205" w:hanging="1134"/>
      </w:pPr>
      <w:rPr>
        <w:rFonts w:hint="eastAsia"/>
      </w:rPr>
    </w:lvl>
    <w:lvl w:ilvl="6">
      <w:start w:val="1"/>
      <w:numFmt w:val="decimal"/>
      <w:lvlText w:val="%1.%2.%3.%4.%5.%6.%7"/>
      <w:lvlJc w:val="left"/>
      <w:pPr>
        <w:ind w:left="3772" w:hanging="1276"/>
      </w:pPr>
      <w:rPr>
        <w:rFonts w:hint="eastAsia"/>
      </w:rPr>
    </w:lvl>
    <w:lvl w:ilvl="7">
      <w:start w:val="1"/>
      <w:numFmt w:val="decimal"/>
      <w:lvlText w:val="%1.%2.%3.%4.%5.%6.%7.%8"/>
      <w:lvlJc w:val="left"/>
      <w:pPr>
        <w:ind w:left="4339" w:hanging="1418"/>
      </w:pPr>
      <w:rPr>
        <w:rFonts w:hint="eastAsia"/>
      </w:rPr>
    </w:lvl>
    <w:lvl w:ilvl="8">
      <w:start w:val="1"/>
      <w:numFmt w:val="decimal"/>
      <w:lvlText w:val="%1.%2.%3.%4.%5.%6.%7.%8.%9"/>
      <w:lvlJc w:val="left"/>
      <w:pPr>
        <w:ind w:left="5047" w:hanging="1700"/>
      </w:pPr>
      <w:rPr>
        <w:rFonts w:hint="eastAsia"/>
      </w:rPr>
    </w:lvl>
  </w:abstractNum>
  <w:num w:numId="1">
    <w:abstractNumId w:val="3"/>
  </w:num>
  <w:num w:numId="2">
    <w:abstractNumId w:val="12"/>
  </w:num>
  <w:num w:numId="3">
    <w:abstractNumId w:val="27"/>
  </w:num>
  <w:num w:numId="4">
    <w:abstractNumId w:val="34"/>
  </w:num>
  <w:num w:numId="5">
    <w:abstractNumId w:val="6"/>
  </w:num>
  <w:num w:numId="6">
    <w:abstractNumId w:val="24"/>
  </w:num>
  <w:num w:numId="7">
    <w:abstractNumId w:val="19"/>
  </w:num>
  <w:num w:numId="8">
    <w:abstractNumId w:val="17"/>
  </w:num>
  <w:num w:numId="9">
    <w:abstractNumId w:val="13"/>
  </w:num>
  <w:num w:numId="10">
    <w:abstractNumId w:val="32"/>
  </w:num>
  <w:num w:numId="11">
    <w:abstractNumId w:val="35"/>
  </w:num>
  <w:num w:numId="12">
    <w:abstractNumId w:val="5"/>
  </w:num>
  <w:num w:numId="13">
    <w:abstractNumId w:val="20"/>
  </w:num>
  <w:num w:numId="14">
    <w:abstractNumId w:val="18"/>
  </w:num>
  <w:num w:numId="15">
    <w:abstractNumId w:val="33"/>
  </w:num>
  <w:num w:numId="16">
    <w:abstractNumId w:val="20"/>
    <w:lvlOverride w:ilvl="0">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1"/>
  </w:num>
  <w:num w:numId="21">
    <w:abstractNumId w:val="25"/>
  </w:num>
  <w:num w:numId="22">
    <w:abstractNumId w:val="7"/>
  </w:num>
  <w:num w:numId="23">
    <w:abstractNumId w:val="29"/>
  </w:num>
  <w:num w:numId="24">
    <w:abstractNumId w:val="4"/>
  </w:num>
  <w:num w:numId="25">
    <w:abstractNumId w:val="22"/>
  </w:num>
  <w:num w:numId="26">
    <w:abstractNumId w:val="8"/>
  </w:num>
  <w:num w:numId="27">
    <w:abstractNumId w:val="16"/>
  </w:num>
  <w:num w:numId="28">
    <w:abstractNumId w:val="16"/>
  </w:num>
  <w:num w:numId="29">
    <w:abstractNumId w:val="16"/>
  </w:num>
  <w:num w:numId="30">
    <w:abstractNumId w:val="0"/>
  </w:num>
  <w:num w:numId="31">
    <w:abstractNumId w:val="23"/>
  </w:num>
  <w:num w:numId="32">
    <w:abstractNumId w:val="10"/>
  </w:num>
  <w:num w:numId="33">
    <w:abstractNumId w:val="9"/>
  </w:num>
  <w:num w:numId="34">
    <w:abstractNumId w:val="28"/>
  </w:num>
  <w:num w:numId="35">
    <w:abstractNumId w:val="26"/>
  </w:num>
  <w:num w:numId="36">
    <w:abstractNumId w:val="30"/>
  </w:num>
  <w:num w:numId="37">
    <w:abstractNumId w:val="15"/>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917"/>
    <w:rsid w:val="00000156"/>
    <w:rsid w:val="00000204"/>
    <w:rsid w:val="0000020C"/>
    <w:rsid w:val="0000022B"/>
    <w:rsid w:val="000004A4"/>
    <w:rsid w:val="00000594"/>
    <w:rsid w:val="00000924"/>
    <w:rsid w:val="00000D49"/>
    <w:rsid w:val="000010AD"/>
    <w:rsid w:val="000014F0"/>
    <w:rsid w:val="00001509"/>
    <w:rsid w:val="00001633"/>
    <w:rsid w:val="00001837"/>
    <w:rsid w:val="00001A81"/>
    <w:rsid w:val="00001BCB"/>
    <w:rsid w:val="00001BF1"/>
    <w:rsid w:val="00002066"/>
    <w:rsid w:val="0000228E"/>
    <w:rsid w:val="00002405"/>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3C9"/>
    <w:rsid w:val="0001050B"/>
    <w:rsid w:val="0001066C"/>
    <w:rsid w:val="00010B6C"/>
    <w:rsid w:val="00010B74"/>
    <w:rsid w:val="00011478"/>
    <w:rsid w:val="000115AF"/>
    <w:rsid w:val="000115BC"/>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46A2"/>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E12"/>
    <w:rsid w:val="00022FFF"/>
    <w:rsid w:val="000233B7"/>
    <w:rsid w:val="00023917"/>
    <w:rsid w:val="00023C8B"/>
    <w:rsid w:val="00024132"/>
    <w:rsid w:val="000243FB"/>
    <w:rsid w:val="00024474"/>
    <w:rsid w:val="0002447B"/>
    <w:rsid w:val="00024E87"/>
    <w:rsid w:val="00024FB2"/>
    <w:rsid w:val="0002510C"/>
    <w:rsid w:val="0002524C"/>
    <w:rsid w:val="0002525D"/>
    <w:rsid w:val="00025658"/>
    <w:rsid w:val="00025A83"/>
    <w:rsid w:val="00025B78"/>
    <w:rsid w:val="00025D34"/>
    <w:rsid w:val="00025D3B"/>
    <w:rsid w:val="00025F1D"/>
    <w:rsid w:val="00025F9F"/>
    <w:rsid w:val="00025FA8"/>
    <w:rsid w:val="00026013"/>
    <w:rsid w:val="00026412"/>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BE4"/>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AAF"/>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9A0"/>
    <w:rsid w:val="00047C54"/>
    <w:rsid w:val="00047E01"/>
    <w:rsid w:val="00047EB1"/>
    <w:rsid w:val="000501EB"/>
    <w:rsid w:val="000503D2"/>
    <w:rsid w:val="00050643"/>
    <w:rsid w:val="000507A0"/>
    <w:rsid w:val="000507E8"/>
    <w:rsid w:val="00050BAA"/>
    <w:rsid w:val="000510D4"/>
    <w:rsid w:val="00051485"/>
    <w:rsid w:val="000514EA"/>
    <w:rsid w:val="0005195E"/>
    <w:rsid w:val="00051C9B"/>
    <w:rsid w:val="00051FC2"/>
    <w:rsid w:val="00052465"/>
    <w:rsid w:val="00052786"/>
    <w:rsid w:val="00052822"/>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15"/>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B47"/>
    <w:rsid w:val="00077091"/>
    <w:rsid w:val="000779A9"/>
    <w:rsid w:val="00077FFC"/>
    <w:rsid w:val="000808D4"/>
    <w:rsid w:val="00080B57"/>
    <w:rsid w:val="00080DDF"/>
    <w:rsid w:val="00080EC6"/>
    <w:rsid w:val="00081357"/>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5FAA"/>
    <w:rsid w:val="0008617D"/>
    <w:rsid w:val="00086246"/>
    <w:rsid w:val="00086390"/>
    <w:rsid w:val="000865C7"/>
    <w:rsid w:val="00086C07"/>
    <w:rsid w:val="00086C10"/>
    <w:rsid w:val="00086C96"/>
    <w:rsid w:val="00086D89"/>
    <w:rsid w:val="00086DE0"/>
    <w:rsid w:val="00087061"/>
    <w:rsid w:val="000875FB"/>
    <w:rsid w:val="0008771A"/>
    <w:rsid w:val="00087C6A"/>
    <w:rsid w:val="00087C75"/>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291"/>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C6A"/>
    <w:rsid w:val="00097E0F"/>
    <w:rsid w:val="000A0315"/>
    <w:rsid w:val="000A033B"/>
    <w:rsid w:val="000A03E7"/>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424"/>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A5C"/>
    <w:rsid w:val="000C2B5C"/>
    <w:rsid w:val="000C2BF7"/>
    <w:rsid w:val="000C2E07"/>
    <w:rsid w:val="000C3236"/>
    <w:rsid w:val="000C327D"/>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176C"/>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E4C"/>
    <w:rsid w:val="000D6FD8"/>
    <w:rsid w:val="000D7D6C"/>
    <w:rsid w:val="000D7E41"/>
    <w:rsid w:val="000D7FBA"/>
    <w:rsid w:val="000E0145"/>
    <w:rsid w:val="000E0529"/>
    <w:rsid w:val="000E056E"/>
    <w:rsid w:val="000E070C"/>
    <w:rsid w:val="000E0751"/>
    <w:rsid w:val="000E0D31"/>
    <w:rsid w:val="000E1120"/>
    <w:rsid w:val="000E1353"/>
    <w:rsid w:val="000E13F1"/>
    <w:rsid w:val="000E184C"/>
    <w:rsid w:val="000E1B7D"/>
    <w:rsid w:val="000E1B84"/>
    <w:rsid w:val="000E207F"/>
    <w:rsid w:val="000E2243"/>
    <w:rsid w:val="000E2496"/>
    <w:rsid w:val="000E2523"/>
    <w:rsid w:val="000E263F"/>
    <w:rsid w:val="000E2665"/>
    <w:rsid w:val="000E269D"/>
    <w:rsid w:val="000E2A62"/>
    <w:rsid w:val="000E2F84"/>
    <w:rsid w:val="000E31E6"/>
    <w:rsid w:val="000E36C4"/>
    <w:rsid w:val="000E396F"/>
    <w:rsid w:val="000E3BDB"/>
    <w:rsid w:val="000E3C68"/>
    <w:rsid w:val="000E3F97"/>
    <w:rsid w:val="000E416E"/>
    <w:rsid w:val="000E4224"/>
    <w:rsid w:val="000E44C6"/>
    <w:rsid w:val="000E4D0A"/>
    <w:rsid w:val="000E502E"/>
    <w:rsid w:val="000E50BF"/>
    <w:rsid w:val="000E50FE"/>
    <w:rsid w:val="000E58B4"/>
    <w:rsid w:val="000E598D"/>
    <w:rsid w:val="000E5AA1"/>
    <w:rsid w:val="000E61DA"/>
    <w:rsid w:val="000E620A"/>
    <w:rsid w:val="000E63F6"/>
    <w:rsid w:val="000E6571"/>
    <w:rsid w:val="000E6653"/>
    <w:rsid w:val="000E6707"/>
    <w:rsid w:val="000E67A9"/>
    <w:rsid w:val="000E7576"/>
    <w:rsid w:val="000E7583"/>
    <w:rsid w:val="000E7E72"/>
    <w:rsid w:val="000F0059"/>
    <w:rsid w:val="000F0114"/>
    <w:rsid w:val="000F01EC"/>
    <w:rsid w:val="000F026A"/>
    <w:rsid w:val="000F02BC"/>
    <w:rsid w:val="000F04D8"/>
    <w:rsid w:val="000F095C"/>
    <w:rsid w:val="000F0B03"/>
    <w:rsid w:val="000F1805"/>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5D24"/>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27E"/>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1D7B"/>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92D"/>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3D2"/>
    <w:rsid w:val="0018042B"/>
    <w:rsid w:val="0018052D"/>
    <w:rsid w:val="00180729"/>
    <w:rsid w:val="00180BAA"/>
    <w:rsid w:val="00180C7A"/>
    <w:rsid w:val="00180CE0"/>
    <w:rsid w:val="00180CEE"/>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542"/>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D80"/>
    <w:rsid w:val="00185DCF"/>
    <w:rsid w:val="00186403"/>
    <w:rsid w:val="00186472"/>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9E7"/>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CCE"/>
    <w:rsid w:val="001A7D89"/>
    <w:rsid w:val="001A7E88"/>
    <w:rsid w:val="001B02AB"/>
    <w:rsid w:val="001B03DD"/>
    <w:rsid w:val="001B06C8"/>
    <w:rsid w:val="001B0E78"/>
    <w:rsid w:val="001B10FB"/>
    <w:rsid w:val="001B123E"/>
    <w:rsid w:val="001B13FB"/>
    <w:rsid w:val="001B1B39"/>
    <w:rsid w:val="001B20F1"/>
    <w:rsid w:val="001B23E4"/>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A02"/>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E9D"/>
    <w:rsid w:val="001D0EDF"/>
    <w:rsid w:val="001D135C"/>
    <w:rsid w:val="001D14FA"/>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41"/>
    <w:rsid w:val="001D497A"/>
    <w:rsid w:val="001D4A8E"/>
    <w:rsid w:val="001D4B1F"/>
    <w:rsid w:val="001D5150"/>
    <w:rsid w:val="001D5267"/>
    <w:rsid w:val="001D56AC"/>
    <w:rsid w:val="001D5950"/>
    <w:rsid w:val="001D59AA"/>
    <w:rsid w:val="001D5A30"/>
    <w:rsid w:val="001D5EB7"/>
    <w:rsid w:val="001D62CE"/>
    <w:rsid w:val="001D6746"/>
    <w:rsid w:val="001D68B0"/>
    <w:rsid w:val="001D68B6"/>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3608"/>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C38"/>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B29"/>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4D2"/>
    <w:rsid w:val="001F78BD"/>
    <w:rsid w:val="001F7B0F"/>
    <w:rsid w:val="001F7C1E"/>
    <w:rsid w:val="001F7F65"/>
    <w:rsid w:val="00200717"/>
    <w:rsid w:val="0020088F"/>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08D"/>
    <w:rsid w:val="00206217"/>
    <w:rsid w:val="0020637C"/>
    <w:rsid w:val="00207032"/>
    <w:rsid w:val="002072DA"/>
    <w:rsid w:val="0020744F"/>
    <w:rsid w:val="0020746F"/>
    <w:rsid w:val="00207591"/>
    <w:rsid w:val="002076A6"/>
    <w:rsid w:val="002076BD"/>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7BC"/>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050"/>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79F"/>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3BC"/>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568"/>
    <w:rsid w:val="00257645"/>
    <w:rsid w:val="002576FB"/>
    <w:rsid w:val="002577DA"/>
    <w:rsid w:val="00257D86"/>
    <w:rsid w:val="00260195"/>
    <w:rsid w:val="002602CE"/>
    <w:rsid w:val="002603EF"/>
    <w:rsid w:val="0026061B"/>
    <w:rsid w:val="002606B3"/>
    <w:rsid w:val="002609C0"/>
    <w:rsid w:val="002609EE"/>
    <w:rsid w:val="00260D10"/>
    <w:rsid w:val="00261073"/>
    <w:rsid w:val="002616D9"/>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2ED"/>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218"/>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E3F"/>
    <w:rsid w:val="00293F93"/>
    <w:rsid w:val="00294080"/>
    <w:rsid w:val="002940A5"/>
    <w:rsid w:val="00294118"/>
    <w:rsid w:val="002941B0"/>
    <w:rsid w:val="00294758"/>
    <w:rsid w:val="00294A11"/>
    <w:rsid w:val="00294BC6"/>
    <w:rsid w:val="0029524E"/>
    <w:rsid w:val="00295402"/>
    <w:rsid w:val="0029544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0587"/>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BFD"/>
    <w:rsid w:val="002D0CAF"/>
    <w:rsid w:val="002D136A"/>
    <w:rsid w:val="002D188F"/>
    <w:rsid w:val="002D1B0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80D"/>
    <w:rsid w:val="002D39A6"/>
    <w:rsid w:val="002D3A05"/>
    <w:rsid w:val="002D3AFC"/>
    <w:rsid w:val="002D3B3F"/>
    <w:rsid w:val="002D3C3B"/>
    <w:rsid w:val="002D3C6C"/>
    <w:rsid w:val="002D3D4A"/>
    <w:rsid w:val="002D4040"/>
    <w:rsid w:val="002D43A3"/>
    <w:rsid w:val="002D4F96"/>
    <w:rsid w:val="002D5438"/>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654"/>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2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075"/>
    <w:rsid w:val="00304ADB"/>
    <w:rsid w:val="00304B92"/>
    <w:rsid w:val="00304D79"/>
    <w:rsid w:val="00304E15"/>
    <w:rsid w:val="003058CC"/>
    <w:rsid w:val="00305AD0"/>
    <w:rsid w:val="00305C70"/>
    <w:rsid w:val="00305DF2"/>
    <w:rsid w:val="00306094"/>
    <w:rsid w:val="003061EC"/>
    <w:rsid w:val="00306292"/>
    <w:rsid w:val="00306D82"/>
    <w:rsid w:val="003072BE"/>
    <w:rsid w:val="003073D5"/>
    <w:rsid w:val="003075B3"/>
    <w:rsid w:val="0030782D"/>
    <w:rsid w:val="00307BCE"/>
    <w:rsid w:val="00307F29"/>
    <w:rsid w:val="00307F98"/>
    <w:rsid w:val="003103BD"/>
    <w:rsid w:val="00310CB5"/>
    <w:rsid w:val="0031179F"/>
    <w:rsid w:val="00312010"/>
    <w:rsid w:val="00312093"/>
    <w:rsid w:val="0031215B"/>
    <w:rsid w:val="003122C6"/>
    <w:rsid w:val="003122E5"/>
    <w:rsid w:val="00312401"/>
    <w:rsid w:val="00312854"/>
    <w:rsid w:val="00312A35"/>
    <w:rsid w:val="00312AF0"/>
    <w:rsid w:val="00312C11"/>
    <w:rsid w:val="00313006"/>
    <w:rsid w:val="00313448"/>
    <w:rsid w:val="003134A5"/>
    <w:rsid w:val="00313A66"/>
    <w:rsid w:val="00313E2E"/>
    <w:rsid w:val="00314079"/>
    <w:rsid w:val="00314107"/>
    <w:rsid w:val="0031445A"/>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6FBA"/>
    <w:rsid w:val="00317174"/>
    <w:rsid w:val="003172BB"/>
    <w:rsid w:val="003174D8"/>
    <w:rsid w:val="0031777C"/>
    <w:rsid w:val="00317865"/>
    <w:rsid w:val="003178CA"/>
    <w:rsid w:val="00317A1C"/>
    <w:rsid w:val="00317FB1"/>
    <w:rsid w:val="0032042F"/>
    <w:rsid w:val="00320925"/>
    <w:rsid w:val="00320A48"/>
    <w:rsid w:val="00320C55"/>
    <w:rsid w:val="00321046"/>
    <w:rsid w:val="00321479"/>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4FEE"/>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C9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8EA"/>
    <w:rsid w:val="0034097F"/>
    <w:rsid w:val="00340B8B"/>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4DD5"/>
    <w:rsid w:val="0034508D"/>
    <w:rsid w:val="003454F0"/>
    <w:rsid w:val="003455EE"/>
    <w:rsid w:val="003456BE"/>
    <w:rsid w:val="00345D5B"/>
    <w:rsid w:val="0034628A"/>
    <w:rsid w:val="003468D0"/>
    <w:rsid w:val="00346A98"/>
    <w:rsid w:val="00346ABF"/>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14"/>
    <w:rsid w:val="00350C22"/>
    <w:rsid w:val="00350CE0"/>
    <w:rsid w:val="00350E5E"/>
    <w:rsid w:val="003517BB"/>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3F36"/>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28B"/>
    <w:rsid w:val="0036440B"/>
    <w:rsid w:val="00364414"/>
    <w:rsid w:val="003646FE"/>
    <w:rsid w:val="0036482F"/>
    <w:rsid w:val="00364890"/>
    <w:rsid w:val="00364C92"/>
    <w:rsid w:val="0036506C"/>
    <w:rsid w:val="0036526E"/>
    <w:rsid w:val="003654B4"/>
    <w:rsid w:val="003656ED"/>
    <w:rsid w:val="00365829"/>
    <w:rsid w:val="003658C5"/>
    <w:rsid w:val="00365CAB"/>
    <w:rsid w:val="00365CB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6A5"/>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6BC"/>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873"/>
    <w:rsid w:val="003A3D4D"/>
    <w:rsid w:val="003A3DE2"/>
    <w:rsid w:val="003A415C"/>
    <w:rsid w:val="003A4246"/>
    <w:rsid w:val="003A42C9"/>
    <w:rsid w:val="003A4446"/>
    <w:rsid w:val="003A4469"/>
    <w:rsid w:val="003A45B3"/>
    <w:rsid w:val="003A4670"/>
    <w:rsid w:val="003A4779"/>
    <w:rsid w:val="003A4A4E"/>
    <w:rsid w:val="003A4D3C"/>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B72"/>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99"/>
    <w:rsid w:val="003D13CE"/>
    <w:rsid w:val="003D159F"/>
    <w:rsid w:val="003D1B92"/>
    <w:rsid w:val="003D1C75"/>
    <w:rsid w:val="003D1C8F"/>
    <w:rsid w:val="003D2275"/>
    <w:rsid w:val="003D2819"/>
    <w:rsid w:val="003D293C"/>
    <w:rsid w:val="003D2E3C"/>
    <w:rsid w:val="003D300F"/>
    <w:rsid w:val="003D3297"/>
    <w:rsid w:val="003D352C"/>
    <w:rsid w:val="003D360B"/>
    <w:rsid w:val="003D3782"/>
    <w:rsid w:val="003D3A43"/>
    <w:rsid w:val="003D3AE8"/>
    <w:rsid w:val="003D3E3D"/>
    <w:rsid w:val="003D3EF0"/>
    <w:rsid w:val="003D40B4"/>
    <w:rsid w:val="003D4265"/>
    <w:rsid w:val="003D43CF"/>
    <w:rsid w:val="003D4486"/>
    <w:rsid w:val="003D4548"/>
    <w:rsid w:val="003D48CB"/>
    <w:rsid w:val="003D4FC1"/>
    <w:rsid w:val="003D513E"/>
    <w:rsid w:val="003D5486"/>
    <w:rsid w:val="003D5873"/>
    <w:rsid w:val="003D5D49"/>
    <w:rsid w:val="003D5FD6"/>
    <w:rsid w:val="003D60D7"/>
    <w:rsid w:val="003D65ED"/>
    <w:rsid w:val="003D6955"/>
    <w:rsid w:val="003D6AAF"/>
    <w:rsid w:val="003D6C68"/>
    <w:rsid w:val="003D7131"/>
    <w:rsid w:val="003D715F"/>
    <w:rsid w:val="003D72C8"/>
    <w:rsid w:val="003D787D"/>
    <w:rsid w:val="003D78E9"/>
    <w:rsid w:val="003D7B58"/>
    <w:rsid w:val="003D7BFB"/>
    <w:rsid w:val="003D7E76"/>
    <w:rsid w:val="003E065D"/>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AD0"/>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DD2"/>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3AF"/>
    <w:rsid w:val="00416908"/>
    <w:rsid w:val="00416B7D"/>
    <w:rsid w:val="00416F0B"/>
    <w:rsid w:val="0041733C"/>
    <w:rsid w:val="004173AB"/>
    <w:rsid w:val="004173DE"/>
    <w:rsid w:val="0041766B"/>
    <w:rsid w:val="004179AB"/>
    <w:rsid w:val="00417E7B"/>
    <w:rsid w:val="004200A4"/>
    <w:rsid w:val="0042022F"/>
    <w:rsid w:val="0042029E"/>
    <w:rsid w:val="004205B3"/>
    <w:rsid w:val="0042083D"/>
    <w:rsid w:val="00420BA7"/>
    <w:rsid w:val="00421524"/>
    <w:rsid w:val="004216BB"/>
    <w:rsid w:val="004217B1"/>
    <w:rsid w:val="0042197B"/>
    <w:rsid w:val="00421A98"/>
    <w:rsid w:val="00422391"/>
    <w:rsid w:val="00422655"/>
    <w:rsid w:val="00422E43"/>
    <w:rsid w:val="004233B6"/>
    <w:rsid w:val="004236FF"/>
    <w:rsid w:val="0042396B"/>
    <w:rsid w:val="00423B4D"/>
    <w:rsid w:val="00423C95"/>
    <w:rsid w:val="00423E62"/>
    <w:rsid w:val="00423ECE"/>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028"/>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2E8"/>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3FF4"/>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C4B"/>
    <w:rsid w:val="00460EBB"/>
    <w:rsid w:val="0046113B"/>
    <w:rsid w:val="004611C8"/>
    <w:rsid w:val="0046178E"/>
    <w:rsid w:val="00461921"/>
    <w:rsid w:val="00461970"/>
    <w:rsid w:val="00461C7C"/>
    <w:rsid w:val="00461CF4"/>
    <w:rsid w:val="00461EA3"/>
    <w:rsid w:val="00461FD2"/>
    <w:rsid w:val="00462125"/>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2EB"/>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D90"/>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70E"/>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CF7"/>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0BF"/>
    <w:rsid w:val="00497673"/>
    <w:rsid w:val="0049777F"/>
    <w:rsid w:val="004979A6"/>
    <w:rsid w:val="00497B81"/>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24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0E6D"/>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17"/>
    <w:rsid w:val="004B42E0"/>
    <w:rsid w:val="004B4307"/>
    <w:rsid w:val="004B49C1"/>
    <w:rsid w:val="004B4D37"/>
    <w:rsid w:val="004B4D4D"/>
    <w:rsid w:val="004B4DBA"/>
    <w:rsid w:val="004B5658"/>
    <w:rsid w:val="004B56BA"/>
    <w:rsid w:val="004B5715"/>
    <w:rsid w:val="004B57A5"/>
    <w:rsid w:val="004B5844"/>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B2B"/>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897"/>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5A"/>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9A"/>
    <w:rsid w:val="004E30B9"/>
    <w:rsid w:val="004E3202"/>
    <w:rsid w:val="004E33DC"/>
    <w:rsid w:val="004E3645"/>
    <w:rsid w:val="004E3A6E"/>
    <w:rsid w:val="004E3E77"/>
    <w:rsid w:val="004E3EB9"/>
    <w:rsid w:val="004E3EBA"/>
    <w:rsid w:val="004E448D"/>
    <w:rsid w:val="004E4996"/>
    <w:rsid w:val="004E54E0"/>
    <w:rsid w:val="004E551B"/>
    <w:rsid w:val="004E57C0"/>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6B"/>
    <w:rsid w:val="004E7DA8"/>
    <w:rsid w:val="004F034E"/>
    <w:rsid w:val="004F0424"/>
    <w:rsid w:val="004F04B1"/>
    <w:rsid w:val="004F04B2"/>
    <w:rsid w:val="004F04F4"/>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48E"/>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64D"/>
    <w:rsid w:val="00500961"/>
    <w:rsid w:val="00500A4F"/>
    <w:rsid w:val="00500EB0"/>
    <w:rsid w:val="00500F4A"/>
    <w:rsid w:val="00501537"/>
    <w:rsid w:val="0050158C"/>
    <w:rsid w:val="00501A05"/>
    <w:rsid w:val="00501AD7"/>
    <w:rsid w:val="00502105"/>
    <w:rsid w:val="00502369"/>
    <w:rsid w:val="00502733"/>
    <w:rsid w:val="00502748"/>
    <w:rsid w:val="00502CB0"/>
    <w:rsid w:val="00502CE4"/>
    <w:rsid w:val="00503064"/>
    <w:rsid w:val="0050306B"/>
    <w:rsid w:val="0050323F"/>
    <w:rsid w:val="00503593"/>
    <w:rsid w:val="00503775"/>
    <w:rsid w:val="00503849"/>
    <w:rsid w:val="005039A8"/>
    <w:rsid w:val="00503CFB"/>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9D2"/>
    <w:rsid w:val="00506B61"/>
    <w:rsid w:val="00506C22"/>
    <w:rsid w:val="00506F05"/>
    <w:rsid w:val="00506F57"/>
    <w:rsid w:val="0050742D"/>
    <w:rsid w:val="0050782B"/>
    <w:rsid w:val="0050789B"/>
    <w:rsid w:val="00507CC5"/>
    <w:rsid w:val="00507DDA"/>
    <w:rsid w:val="005101BE"/>
    <w:rsid w:val="005103F4"/>
    <w:rsid w:val="0051053F"/>
    <w:rsid w:val="005108EC"/>
    <w:rsid w:val="00510A28"/>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4D44"/>
    <w:rsid w:val="0051512F"/>
    <w:rsid w:val="005156C7"/>
    <w:rsid w:val="005157CC"/>
    <w:rsid w:val="005157F9"/>
    <w:rsid w:val="00515DD7"/>
    <w:rsid w:val="00516077"/>
    <w:rsid w:val="00516574"/>
    <w:rsid w:val="0051661A"/>
    <w:rsid w:val="0051689F"/>
    <w:rsid w:val="005168E4"/>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152A"/>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DD5"/>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454"/>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347"/>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1A"/>
    <w:rsid w:val="00552C57"/>
    <w:rsid w:val="00552D9F"/>
    <w:rsid w:val="00552E7E"/>
    <w:rsid w:val="005533FB"/>
    <w:rsid w:val="00553492"/>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227"/>
    <w:rsid w:val="005603C3"/>
    <w:rsid w:val="005606C2"/>
    <w:rsid w:val="00560B37"/>
    <w:rsid w:val="00560C97"/>
    <w:rsid w:val="00560D1C"/>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BB0"/>
    <w:rsid w:val="00576E4B"/>
    <w:rsid w:val="00576FBB"/>
    <w:rsid w:val="00577F17"/>
    <w:rsid w:val="005803B6"/>
    <w:rsid w:val="005805A6"/>
    <w:rsid w:val="00580674"/>
    <w:rsid w:val="0058067A"/>
    <w:rsid w:val="0058073D"/>
    <w:rsid w:val="00580B9C"/>
    <w:rsid w:val="0058109A"/>
    <w:rsid w:val="0058110F"/>
    <w:rsid w:val="00581440"/>
    <w:rsid w:val="00581462"/>
    <w:rsid w:val="0058148C"/>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60"/>
    <w:rsid w:val="00594A8C"/>
    <w:rsid w:val="00594AA1"/>
    <w:rsid w:val="00594E86"/>
    <w:rsid w:val="00594EF9"/>
    <w:rsid w:val="00595281"/>
    <w:rsid w:val="005953A0"/>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773"/>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31D"/>
    <w:rsid w:val="005A4992"/>
    <w:rsid w:val="005A4998"/>
    <w:rsid w:val="005A4B91"/>
    <w:rsid w:val="005A4D25"/>
    <w:rsid w:val="005A4E37"/>
    <w:rsid w:val="005A542D"/>
    <w:rsid w:val="005A5671"/>
    <w:rsid w:val="005A568A"/>
    <w:rsid w:val="005A58E7"/>
    <w:rsid w:val="005A5A76"/>
    <w:rsid w:val="005A5B5E"/>
    <w:rsid w:val="005A5D06"/>
    <w:rsid w:val="005A6148"/>
    <w:rsid w:val="005A64C3"/>
    <w:rsid w:val="005A6566"/>
    <w:rsid w:val="005A68CF"/>
    <w:rsid w:val="005A69AB"/>
    <w:rsid w:val="005A6A9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04C"/>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1E8"/>
    <w:rsid w:val="005D352F"/>
    <w:rsid w:val="005D3AF3"/>
    <w:rsid w:val="005D3E43"/>
    <w:rsid w:val="005D40C9"/>
    <w:rsid w:val="005D4D5A"/>
    <w:rsid w:val="005D4E53"/>
    <w:rsid w:val="005D55AC"/>
    <w:rsid w:val="005D5892"/>
    <w:rsid w:val="005D5C74"/>
    <w:rsid w:val="005D5FF5"/>
    <w:rsid w:val="005D6A0A"/>
    <w:rsid w:val="005D6A37"/>
    <w:rsid w:val="005D6B61"/>
    <w:rsid w:val="005D6F55"/>
    <w:rsid w:val="005D7606"/>
    <w:rsid w:val="005D7B5F"/>
    <w:rsid w:val="005D7CC2"/>
    <w:rsid w:val="005E09B0"/>
    <w:rsid w:val="005E0B50"/>
    <w:rsid w:val="005E0F80"/>
    <w:rsid w:val="005E111A"/>
    <w:rsid w:val="005E16FF"/>
    <w:rsid w:val="005E173C"/>
    <w:rsid w:val="005E1854"/>
    <w:rsid w:val="005E1D1F"/>
    <w:rsid w:val="005E1DA9"/>
    <w:rsid w:val="005E2500"/>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4D5"/>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D25"/>
    <w:rsid w:val="005F4F35"/>
    <w:rsid w:val="005F5032"/>
    <w:rsid w:val="005F50F6"/>
    <w:rsid w:val="005F51CB"/>
    <w:rsid w:val="005F54C3"/>
    <w:rsid w:val="005F5524"/>
    <w:rsid w:val="005F55FD"/>
    <w:rsid w:val="005F609B"/>
    <w:rsid w:val="005F61D8"/>
    <w:rsid w:val="005F6793"/>
    <w:rsid w:val="005F6832"/>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616"/>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252"/>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0B5"/>
    <w:rsid w:val="006152EE"/>
    <w:rsid w:val="006155A5"/>
    <w:rsid w:val="006159BB"/>
    <w:rsid w:val="00615D9A"/>
    <w:rsid w:val="006164DC"/>
    <w:rsid w:val="006166A9"/>
    <w:rsid w:val="006167C7"/>
    <w:rsid w:val="006167D4"/>
    <w:rsid w:val="006168FF"/>
    <w:rsid w:val="00616D58"/>
    <w:rsid w:val="00616D5E"/>
    <w:rsid w:val="006172F0"/>
    <w:rsid w:val="006177CD"/>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12"/>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9E7"/>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A46"/>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065"/>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CBF"/>
    <w:rsid w:val="00672D73"/>
    <w:rsid w:val="0067310D"/>
    <w:rsid w:val="006731BE"/>
    <w:rsid w:val="006733AE"/>
    <w:rsid w:val="0067340A"/>
    <w:rsid w:val="0067342E"/>
    <w:rsid w:val="00673554"/>
    <w:rsid w:val="00673863"/>
    <w:rsid w:val="00673CF5"/>
    <w:rsid w:val="006740A5"/>
    <w:rsid w:val="006740EF"/>
    <w:rsid w:val="00674686"/>
    <w:rsid w:val="00674F3B"/>
    <w:rsid w:val="00675064"/>
    <w:rsid w:val="0067525E"/>
    <w:rsid w:val="006753C3"/>
    <w:rsid w:val="006754F5"/>
    <w:rsid w:val="006757F7"/>
    <w:rsid w:val="00675CD3"/>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1B87"/>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CDD"/>
    <w:rsid w:val="00693D63"/>
    <w:rsid w:val="00693E54"/>
    <w:rsid w:val="0069426C"/>
    <w:rsid w:val="0069439D"/>
    <w:rsid w:val="00694E84"/>
    <w:rsid w:val="00694F11"/>
    <w:rsid w:val="00694F8B"/>
    <w:rsid w:val="006953B0"/>
    <w:rsid w:val="00695403"/>
    <w:rsid w:val="006955E4"/>
    <w:rsid w:val="0069564B"/>
    <w:rsid w:val="006956EC"/>
    <w:rsid w:val="00695766"/>
    <w:rsid w:val="00696465"/>
    <w:rsid w:val="006964E1"/>
    <w:rsid w:val="00696AC8"/>
    <w:rsid w:val="00696E96"/>
    <w:rsid w:val="00697127"/>
    <w:rsid w:val="0069726F"/>
    <w:rsid w:val="00697329"/>
    <w:rsid w:val="006975FF"/>
    <w:rsid w:val="006A0015"/>
    <w:rsid w:val="006A0090"/>
    <w:rsid w:val="006A067A"/>
    <w:rsid w:val="006A0724"/>
    <w:rsid w:val="006A0740"/>
    <w:rsid w:val="006A0A52"/>
    <w:rsid w:val="006A0AC7"/>
    <w:rsid w:val="006A0BD5"/>
    <w:rsid w:val="006A0E29"/>
    <w:rsid w:val="006A0F2E"/>
    <w:rsid w:val="006A11EF"/>
    <w:rsid w:val="006A12AB"/>
    <w:rsid w:val="006A1324"/>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7B1"/>
    <w:rsid w:val="006B4B28"/>
    <w:rsid w:val="006B5194"/>
    <w:rsid w:val="006B555E"/>
    <w:rsid w:val="006B5AAD"/>
    <w:rsid w:val="006B5B12"/>
    <w:rsid w:val="006B5FCF"/>
    <w:rsid w:val="006B6438"/>
    <w:rsid w:val="006B64DB"/>
    <w:rsid w:val="006B6634"/>
    <w:rsid w:val="006B6911"/>
    <w:rsid w:val="006B6CFE"/>
    <w:rsid w:val="006B6D45"/>
    <w:rsid w:val="006B6E5C"/>
    <w:rsid w:val="006B76F2"/>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981"/>
    <w:rsid w:val="006C2EAA"/>
    <w:rsid w:val="006C317E"/>
    <w:rsid w:val="006C320E"/>
    <w:rsid w:val="006C3595"/>
    <w:rsid w:val="006C372D"/>
    <w:rsid w:val="006C421A"/>
    <w:rsid w:val="006C4458"/>
    <w:rsid w:val="006C4CEB"/>
    <w:rsid w:val="006C4E85"/>
    <w:rsid w:val="006C4FA4"/>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1C"/>
    <w:rsid w:val="006D126C"/>
    <w:rsid w:val="006D133D"/>
    <w:rsid w:val="006D1375"/>
    <w:rsid w:val="006D13E5"/>
    <w:rsid w:val="006D148D"/>
    <w:rsid w:val="006D161F"/>
    <w:rsid w:val="006D189D"/>
    <w:rsid w:val="006D18F1"/>
    <w:rsid w:val="006D1DA0"/>
    <w:rsid w:val="006D1E4E"/>
    <w:rsid w:val="006D213B"/>
    <w:rsid w:val="006D252B"/>
    <w:rsid w:val="006D28D4"/>
    <w:rsid w:val="006D2A29"/>
    <w:rsid w:val="006D2B4C"/>
    <w:rsid w:val="006D2C19"/>
    <w:rsid w:val="006D3489"/>
    <w:rsid w:val="006D34C8"/>
    <w:rsid w:val="006D3AD0"/>
    <w:rsid w:val="006D3BF4"/>
    <w:rsid w:val="006D3C6D"/>
    <w:rsid w:val="006D3EA8"/>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6D"/>
    <w:rsid w:val="006E3FFB"/>
    <w:rsid w:val="006E466F"/>
    <w:rsid w:val="006E489E"/>
    <w:rsid w:val="006E4C54"/>
    <w:rsid w:val="006E4F12"/>
    <w:rsid w:val="006E50C7"/>
    <w:rsid w:val="006E52D5"/>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56"/>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6D1E"/>
    <w:rsid w:val="006F70D3"/>
    <w:rsid w:val="006F71FF"/>
    <w:rsid w:val="006F7802"/>
    <w:rsid w:val="006F78F4"/>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9E"/>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6"/>
    <w:rsid w:val="0072624B"/>
    <w:rsid w:val="007263D7"/>
    <w:rsid w:val="00726475"/>
    <w:rsid w:val="007266E5"/>
    <w:rsid w:val="00726FDF"/>
    <w:rsid w:val="00727101"/>
    <w:rsid w:val="00727592"/>
    <w:rsid w:val="007278B7"/>
    <w:rsid w:val="00727B67"/>
    <w:rsid w:val="0073013F"/>
    <w:rsid w:val="007302B8"/>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9D2"/>
    <w:rsid w:val="00740D77"/>
    <w:rsid w:val="00741275"/>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71D"/>
    <w:rsid w:val="007469C7"/>
    <w:rsid w:val="00746A93"/>
    <w:rsid w:val="00746A9C"/>
    <w:rsid w:val="00746EE5"/>
    <w:rsid w:val="00746FFB"/>
    <w:rsid w:val="00747067"/>
    <w:rsid w:val="0074720E"/>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1AD"/>
    <w:rsid w:val="0075239A"/>
    <w:rsid w:val="007529C9"/>
    <w:rsid w:val="00753312"/>
    <w:rsid w:val="00753562"/>
    <w:rsid w:val="0075361C"/>
    <w:rsid w:val="0075391C"/>
    <w:rsid w:val="00753BD7"/>
    <w:rsid w:val="00754412"/>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444"/>
    <w:rsid w:val="00765637"/>
    <w:rsid w:val="00765768"/>
    <w:rsid w:val="00765A76"/>
    <w:rsid w:val="00765BED"/>
    <w:rsid w:val="00765BF8"/>
    <w:rsid w:val="00765CFA"/>
    <w:rsid w:val="00766134"/>
    <w:rsid w:val="007665D3"/>
    <w:rsid w:val="00766633"/>
    <w:rsid w:val="00766662"/>
    <w:rsid w:val="0076698B"/>
    <w:rsid w:val="0076699B"/>
    <w:rsid w:val="00766F30"/>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2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1F86"/>
    <w:rsid w:val="0078225A"/>
    <w:rsid w:val="00782812"/>
    <w:rsid w:val="00782C62"/>
    <w:rsid w:val="00782D8D"/>
    <w:rsid w:val="00782F94"/>
    <w:rsid w:val="00783631"/>
    <w:rsid w:val="00783822"/>
    <w:rsid w:val="00784026"/>
    <w:rsid w:val="00784276"/>
    <w:rsid w:val="00784318"/>
    <w:rsid w:val="007847D8"/>
    <w:rsid w:val="00784896"/>
    <w:rsid w:val="00784BE9"/>
    <w:rsid w:val="00784BEF"/>
    <w:rsid w:val="00784EBE"/>
    <w:rsid w:val="0078514E"/>
    <w:rsid w:val="0078548B"/>
    <w:rsid w:val="007855E6"/>
    <w:rsid w:val="00785A88"/>
    <w:rsid w:val="00785B1E"/>
    <w:rsid w:val="00785C94"/>
    <w:rsid w:val="00786CB3"/>
    <w:rsid w:val="00786D76"/>
    <w:rsid w:val="007878BE"/>
    <w:rsid w:val="00787A61"/>
    <w:rsid w:val="00787C11"/>
    <w:rsid w:val="00787E18"/>
    <w:rsid w:val="00787F43"/>
    <w:rsid w:val="007900EF"/>
    <w:rsid w:val="007903FF"/>
    <w:rsid w:val="0079044A"/>
    <w:rsid w:val="00790AA5"/>
    <w:rsid w:val="0079107B"/>
    <w:rsid w:val="0079127D"/>
    <w:rsid w:val="00791555"/>
    <w:rsid w:val="00791CFB"/>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A9A"/>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0"/>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205"/>
    <w:rsid w:val="007C3300"/>
    <w:rsid w:val="007C3396"/>
    <w:rsid w:val="007C3494"/>
    <w:rsid w:val="007C3F4C"/>
    <w:rsid w:val="007C4053"/>
    <w:rsid w:val="007C41B5"/>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7B1"/>
    <w:rsid w:val="007C6923"/>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6E9"/>
    <w:rsid w:val="007E3A27"/>
    <w:rsid w:val="007E3A62"/>
    <w:rsid w:val="007E3C06"/>
    <w:rsid w:val="007E3DBB"/>
    <w:rsid w:val="007E3FF5"/>
    <w:rsid w:val="007E42C2"/>
    <w:rsid w:val="007E45DA"/>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6E7"/>
    <w:rsid w:val="007E7873"/>
    <w:rsid w:val="007E7C52"/>
    <w:rsid w:val="007F034C"/>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2989"/>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A1D"/>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3E"/>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7F9"/>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40B"/>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547"/>
    <w:rsid w:val="00871955"/>
    <w:rsid w:val="00871C98"/>
    <w:rsid w:val="00871D45"/>
    <w:rsid w:val="00871DCE"/>
    <w:rsid w:val="0087231D"/>
    <w:rsid w:val="00872615"/>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EB"/>
    <w:rsid w:val="008832F4"/>
    <w:rsid w:val="00883467"/>
    <w:rsid w:val="00883643"/>
    <w:rsid w:val="00883AE7"/>
    <w:rsid w:val="00883FC2"/>
    <w:rsid w:val="008844CE"/>
    <w:rsid w:val="00884772"/>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D12"/>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4DDC"/>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84D"/>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A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2F"/>
    <w:rsid w:val="008B66BF"/>
    <w:rsid w:val="008B6C52"/>
    <w:rsid w:val="008B6D4C"/>
    <w:rsid w:val="008B7085"/>
    <w:rsid w:val="008B7102"/>
    <w:rsid w:val="008B7309"/>
    <w:rsid w:val="008B747D"/>
    <w:rsid w:val="008B768D"/>
    <w:rsid w:val="008B7A42"/>
    <w:rsid w:val="008B7C8A"/>
    <w:rsid w:val="008B7F13"/>
    <w:rsid w:val="008C0047"/>
    <w:rsid w:val="008C03BD"/>
    <w:rsid w:val="008C055D"/>
    <w:rsid w:val="008C0D77"/>
    <w:rsid w:val="008C0ECB"/>
    <w:rsid w:val="008C10F2"/>
    <w:rsid w:val="008C1153"/>
    <w:rsid w:val="008C14A1"/>
    <w:rsid w:val="008C194E"/>
    <w:rsid w:val="008C1A01"/>
    <w:rsid w:val="008C1A29"/>
    <w:rsid w:val="008C1DDE"/>
    <w:rsid w:val="008C1E46"/>
    <w:rsid w:val="008C1E5D"/>
    <w:rsid w:val="008C20BE"/>
    <w:rsid w:val="008C242A"/>
    <w:rsid w:val="008C2BDC"/>
    <w:rsid w:val="008C2DDD"/>
    <w:rsid w:val="008C3289"/>
    <w:rsid w:val="008C3350"/>
    <w:rsid w:val="008C35FE"/>
    <w:rsid w:val="008C36C1"/>
    <w:rsid w:val="008C3A7D"/>
    <w:rsid w:val="008C3A85"/>
    <w:rsid w:val="008C3CBE"/>
    <w:rsid w:val="008C4076"/>
    <w:rsid w:val="008C43D0"/>
    <w:rsid w:val="008C452A"/>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679"/>
    <w:rsid w:val="008D0CF0"/>
    <w:rsid w:val="008D14F8"/>
    <w:rsid w:val="008D1755"/>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1FF"/>
    <w:rsid w:val="008E2262"/>
    <w:rsid w:val="008E25DF"/>
    <w:rsid w:val="008E263A"/>
    <w:rsid w:val="008E26C8"/>
    <w:rsid w:val="008E2E40"/>
    <w:rsid w:val="008E3023"/>
    <w:rsid w:val="008E35DC"/>
    <w:rsid w:val="008E396B"/>
    <w:rsid w:val="008E3A6B"/>
    <w:rsid w:val="008E3AB4"/>
    <w:rsid w:val="008E4060"/>
    <w:rsid w:val="008E4266"/>
    <w:rsid w:val="008E43BE"/>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E17"/>
    <w:rsid w:val="008E6F09"/>
    <w:rsid w:val="008E6F53"/>
    <w:rsid w:val="008E7169"/>
    <w:rsid w:val="008E7512"/>
    <w:rsid w:val="008E771A"/>
    <w:rsid w:val="008E77D0"/>
    <w:rsid w:val="008E784A"/>
    <w:rsid w:val="008F0023"/>
    <w:rsid w:val="008F041B"/>
    <w:rsid w:val="008F063A"/>
    <w:rsid w:val="008F0A82"/>
    <w:rsid w:val="008F0BCD"/>
    <w:rsid w:val="008F0D6B"/>
    <w:rsid w:val="008F0F8D"/>
    <w:rsid w:val="008F0F9C"/>
    <w:rsid w:val="008F10AA"/>
    <w:rsid w:val="008F1196"/>
    <w:rsid w:val="008F11E8"/>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3D1F"/>
    <w:rsid w:val="008F47A9"/>
    <w:rsid w:val="008F499E"/>
    <w:rsid w:val="008F54D0"/>
    <w:rsid w:val="008F55CB"/>
    <w:rsid w:val="008F5706"/>
    <w:rsid w:val="008F5E58"/>
    <w:rsid w:val="008F5EFB"/>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D51"/>
    <w:rsid w:val="009041B6"/>
    <w:rsid w:val="0090421C"/>
    <w:rsid w:val="0090470D"/>
    <w:rsid w:val="00904AFA"/>
    <w:rsid w:val="00904C7E"/>
    <w:rsid w:val="00904EBD"/>
    <w:rsid w:val="009054A9"/>
    <w:rsid w:val="009056FB"/>
    <w:rsid w:val="009058D2"/>
    <w:rsid w:val="00905DC1"/>
    <w:rsid w:val="00906411"/>
    <w:rsid w:val="009065D7"/>
    <w:rsid w:val="00906C00"/>
    <w:rsid w:val="00906CB1"/>
    <w:rsid w:val="0090719F"/>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908"/>
    <w:rsid w:val="00915B22"/>
    <w:rsid w:val="00915FB9"/>
    <w:rsid w:val="00915FF0"/>
    <w:rsid w:val="00916139"/>
    <w:rsid w:val="0091623B"/>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AD6"/>
    <w:rsid w:val="00922F12"/>
    <w:rsid w:val="009234F2"/>
    <w:rsid w:val="00923742"/>
    <w:rsid w:val="00923827"/>
    <w:rsid w:val="00923C5D"/>
    <w:rsid w:val="0092417C"/>
    <w:rsid w:val="009247A6"/>
    <w:rsid w:val="00924A23"/>
    <w:rsid w:val="00924B7E"/>
    <w:rsid w:val="00925419"/>
    <w:rsid w:val="00925447"/>
    <w:rsid w:val="0092574F"/>
    <w:rsid w:val="00925B00"/>
    <w:rsid w:val="00925E05"/>
    <w:rsid w:val="00926073"/>
    <w:rsid w:val="0092662C"/>
    <w:rsid w:val="009268FB"/>
    <w:rsid w:val="009269EC"/>
    <w:rsid w:val="00926A55"/>
    <w:rsid w:val="00926A9B"/>
    <w:rsid w:val="00926AC6"/>
    <w:rsid w:val="00926B40"/>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920"/>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2D8A"/>
    <w:rsid w:val="009531D8"/>
    <w:rsid w:val="00953278"/>
    <w:rsid w:val="009532B3"/>
    <w:rsid w:val="00953434"/>
    <w:rsid w:val="0095346F"/>
    <w:rsid w:val="0095394D"/>
    <w:rsid w:val="00953B4F"/>
    <w:rsid w:val="00953C2C"/>
    <w:rsid w:val="00953E69"/>
    <w:rsid w:val="00953F76"/>
    <w:rsid w:val="009541DA"/>
    <w:rsid w:val="00954629"/>
    <w:rsid w:val="00954692"/>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99C"/>
    <w:rsid w:val="00971B0C"/>
    <w:rsid w:val="00971BF0"/>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83E"/>
    <w:rsid w:val="00990CA5"/>
    <w:rsid w:val="00990DAF"/>
    <w:rsid w:val="00990DC2"/>
    <w:rsid w:val="00991287"/>
    <w:rsid w:val="0099132F"/>
    <w:rsid w:val="00991577"/>
    <w:rsid w:val="00991695"/>
    <w:rsid w:val="00991837"/>
    <w:rsid w:val="0099183F"/>
    <w:rsid w:val="00991BA0"/>
    <w:rsid w:val="00991DD9"/>
    <w:rsid w:val="00991FCB"/>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4C2"/>
    <w:rsid w:val="00994745"/>
    <w:rsid w:val="00994C58"/>
    <w:rsid w:val="00995012"/>
    <w:rsid w:val="00995300"/>
    <w:rsid w:val="009954B8"/>
    <w:rsid w:val="00995584"/>
    <w:rsid w:val="009959B6"/>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AC"/>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CC"/>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5D6"/>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5A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A44"/>
    <w:rsid w:val="009E6E98"/>
    <w:rsid w:val="009E6E9B"/>
    <w:rsid w:val="009E7007"/>
    <w:rsid w:val="009E70EF"/>
    <w:rsid w:val="009E7468"/>
    <w:rsid w:val="009E7506"/>
    <w:rsid w:val="009E792E"/>
    <w:rsid w:val="009E7C2D"/>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3374"/>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5D27"/>
    <w:rsid w:val="00A065B4"/>
    <w:rsid w:val="00A06746"/>
    <w:rsid w:val="00A06AC6"/>
    <w:rsid w:val="00A06C55"/>
    <w:rsid w:val="00A06C77"/>
    <w:rsid w:val="00A06D7E"/>
    <w:rsid w:val="00A06E60"/>
    <w:rsid w:val="00A06FE9"/>
    <w:rsid w:val="00A070DD"/>
    <w:rsid w:val="00A073FE"/>
    <w:rsid w:val="00A07515"/>
    <w:rsid w:val="00A0794E"/>
    <w:rsid w:val="00A07EA0"/>
    <w:rsid w:val="00A102B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86"/>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EE6"/>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11"/>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8F7"/>
    <w:rsid w:val="00A61A4F"/>
    <w:rsid w:val="00A61EEE"/>
    <w:rsid w:val="00A61F5E"/>
    <w:rsid w:val="00A6200C"/>
    <w:rsid w:val="00A62AA0"/>
    <w:rsid w:val="00A62EB4"/>
    <w:rsid w:val="00A6304A"/>
    <w:rsid w:val="00A63BA8"/>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158"/>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52"/>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A64"/>
    <w:rsid w:val="00A84BED"/>
    <w:rsid w:val="00A84E00"/>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79"/>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3EB"/>
    <w:rsid w:val="00A97565"/>
    <w:rsid w:val="00A97821"/>
    <w:rsid w:val="00A97AAF"/>
    <w:rsid w:val="00AA02A7"/>
    <w:rsid w:val="00AA0305"/>
    <w:rsid w:val="00AA03E5"/>
    <w:rsid w:val="00AA05F2"/>
    <w:rsid w:val="00AA07EC"/>
    <w:rsid w:val="00AA08D9"/>
    <w:rsid w:val="00AA0DF2"/>
    <w:rsid w:val="00AA109F"/>
    <w:rsid w:val="00AA18C0"/>
    <w:rsid w:val="00AA1C83"/>
    <w:rsid w:val="00AA1DF8"/>
    <w:rsid w:val="00AA2114"/>
    <w:rsid w:val="00AA2317"/>
    <w:rsid w:val="00AA2AB2"/>
    <w:rsid w:val="00AA2C4D"/>
    <w:rsid w:val="00AA2D0D"/>
    <w:rsid w:val="00AA2E73"/>
    <w:rsid w:val="00AA31C0"/>
    <w:rsid w:val="00AA33A3"/>
    <w:rsid w:val="00AA3420"/>
    <w:rsid w:val="00AA34A9"/>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1CF"/>
    <w:rsid w:val="00AD2281"/>
    <w:rsid w:val="00AD265A"/>
    <w:rsid w:val="00AD2977"/>
    <w:rsid w:val="00AD3083"/>
    <w:rsid w:val="00AD30D3"/>
    <w:rsid w:val="00AD3848"/>
    <w:rsid w:val="00AD396B"/>
    <w:rsid w:val="00AD3A09"/>
    <w:rsid w:val="00AD3CD7"/>
    <w:rsid w:val="00AD439D"/>
    <w:rsid w:val="00AD467C"/>
    <w:rsid w:val="00AD4899"/>
    <w:rsid w:val="00AD4CF8"/>
    <w:rsid w:val="00AD4EAA"/>
    <w:rsid w:val="00AD4FC0"/>
    <w:rsid w:val="00AD51B8"/>
    <w:rsid w:val="00AD571D"/>
    <w:rsid w:val="00AD572E"/>
    <w:rsid w:val="00AD572F"/>
    <w:rsid w:val="00AD5882"/>
    <w:rsid w:val="00AD590B"/>
    <w:rsid w:val="00AD5AF8"/>
    <w:rsid w:val="00AD5BAA"/>
    <w:rsid w:val="00AD5CA6"/>
    <w:rsid w:val="00AD60BF"/>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040"/>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5F9A"/>
    <w:rsid w:val="00AF718C"/>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2F14"/>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37E"/>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51B"/>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440"/>
    <w:rsid w:val="00B40A5C"/>
    <w:rsid w:val="00B40E1F"/>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730"/>
    <w:rsid w:val="00B538A6"/>
    <w:rsid w:val="00B53BB4"/>
    <w:rsid w:val="00B53CAB"/>
    <w:rsid w:val="00B540C4"/>
    <w:rsid w:val="00B542A3"/>
    <w:rsid w:val="00B54731"/>
    <w:rsid w:val="00B54A60"/>
    <w:rsid w:val="00B54C5F"/>
    <w:rsid w:val="00B54CC3"/>
    <w:rsid w:val="00B54F05"/>
    <w:rsid w:val="00B554E2"/>
    <w:rsid w:val="00B558B4"/>
    <w:rsid w:val="00B55B2A"/>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2C54"/>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5B8"/>
    <w:rsid w:val="00B66861"/>
    <w:rsid w:val="00B66BE7"/>
    <w:rsid w:val="00B66D92"/>
    <w:rsid w:val="00B673FC"/>
    <w:rsid w:val="00B677AD"/>
    <w:rsid w:val="00B677FC"/>
    <w:rsid w:val="00B67A73"/>
    <w:rsid w:val="00B67BC3"/>
    <w:rsid w:val="00B67F33"/>
    <w:rsid w:val="00B67F4A"/>
    <w:rsid w:val="00B7023A"/>
    <w:rsid w:val="00B706D4"/>
    <w:rsid w:val="00B7070B"/>
    <w:rsid w:val="00B70A29"/>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457"/>
    <w:rsid w:val="00B76DD1"/>
    <w:rsid w:val="00B76E3B"/>
    <w:rsid w:val="00B772CA"/>
    <w:rsid w:val="00B7767B"/>
    <w:rsid w:val="00B77725"/>
    <w:rsid w:val="00B77881"/>
    <w:rsid w:val="00B77916"/>
    <w:rsid w:val="00B801AB"/>
    <w:rsid w:val="00B804AE"/>
    <w:rsid w:val="00B8054A"/>
    <w:rsid w:val="00B80772"/>
    <w:rsid w:val="00B80992"/>
    <w:rsid w:val="00B80A2F"/>
    <w:rsid w:val="00B80BB5"/>
    <w:rsid w:val="00B80BDF"/>
    <w:rsid w:val="00B810AA"/>
    <w:rsid w:val="00B81236"/>
    <w:rsid w:val="00B81420"/>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DB3"/>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261"/>
    <w:rsid w:val="00B92322"/>
    <w:rsid w:val="00B92506"/>
    <w:rsid w:val="00B927E9"/>
    <w:rsid w:val="00B92B56"/>
    <w:rsid w:val="00B92CCD"/>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B26"/>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2D02"/>
    <w:rsid w:val="00BA316D"/>
    <w:rsid w:val="00BA31E4"/>
    <w:rsid w:val="00BA3389"/>
    <w:rsid w:val="00BA380D"/>
    <w:rsid w:val="00BA391C"/>
    <w:rsid w:val="00BA39B7"/>
    <w:rsid w:val="00BA3E04"/>
    <w:rsid w:val="00BA405E"/>
    <w:rsid w:val="00BA4091"/>
    <w:rsid w:val="00BA437E"/>
    <w:rsid w:val="00BA473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1E3"/>
    <w:rsid w:val="00BC28BB"/>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2CE"/>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B16"/>
    <w:rsid w:val="00BD5C52"/>
    <w:rsid w:val="00BD5D36"/>
    <w:rsid w:val="00BD5FAB"/>
    <w:rsid w:val="00BD62C4"/>
    <w:rsid w:val="00BD62C8"/>
    <w:rsid w:val="00BD64F5"/>
    <w:rsid w:val="00BD727E"/>
    <w:rsid w:val="00BD7466"/>
    <w:rsid w:val="00BD7BE5"/>
    <w:rsid w:val="00BD7DEA"/>
    <w:rsid w:val="00BD7EC2"/>
    <w:rsid w:val="00BE03E4"/>
    <w:rsid w:val="00BE04FF"/>
    <w:rsid w:val="00BE0582"/>
    <w:rsid w:val="00BE06FF"/>
    <w:rsid w:val="00BE0CC9"/>
    <w:rsid w:val="00BE1279"/>
    <w:rsid w:val="00BE12C5"/>
    <w:rsid w:val="00BE12E1"/>
    <w:rsid w:val="00BE135C"/>
    <w:rsid w:val="00BE14A8"/>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7DF"/>
    <w:rsid w:val="00BF0C9C"/>
    <w:rsid w:val="00BF0DE3"/>
    <w:rsid w:val="00BF10B0"/>
    <w:rsid w:val="00BF156D"/>
    <w:rsid w:val="00BF1CB5"/>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BF7DEA"/>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4CC"/>
    <w:rsid w:val="00C028A2"/>
    <w:rsid w:val="00C028D7"/>
    <w:rsid w:val="00C02EBF"/>
    <w:rsid w:val="00C03058"/>
    <w:rsid w:val="00C03174"/>
    <w:rsid w:val="00C0323C"/>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46"/>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4881"/>
    <w:rsid w:val="00C14A5B"/>
    <w:rsid w:val="00C14FF4"/>
    <w:rsid w:val="00C152B4"/>
    <w:rsid w:val="00C1531C"/>
    <w:rsid w:val="00C1540C"/>
    <w:rsid w:val="00C154B4"/>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369"/>
    <w:rsid w:val="00C21600"/>
    <w:rsid w:val="00C21961"/>
    <w:rsid w:val="00C21D40"/>
    <w:rsid w:val="00C22196"/>
    <w:rsid w:val="00C22392"/>
    <w:rsid w:val="00C22459"/>
    <w:rsid w:val="00C229AA"/>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807"/>
    <w:rsid w:val="00C26D03"/>
    <w:rsid w:val="00C2708F"/>
    <w:rsid w:val="00C27242"/>
    <w:rsid w:val="00C276D8"/>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6A1"/>
    <w:rsid w:val="00C47BE0"/>
    <w:rsid w:val="00C47C00"/>
    <w:rsid w:val="00C47E0D"/>
    <w:rsid w:val="00C47F21"/>
    <w:rsid w:val="00C47FD2"/>
    <w:rsid w:val="00C5015B"/>
    <w:rsid w:val="00C50C38"/>
    <w:rsid w:val="00C50EF7"/>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2A"/>
    <w:rsid w:val="00C54388"/>
    <w:rsid w:val="00C5438C"/>
    <w:rsid w:val="00C54D47"/>
    <w:rsid w:val="00C54F5F"/>
    <w:rsid w:val="00C55459"/>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ABC"/>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1E6"/>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CC4"/>
    <w:rsid w:val="00C6704E"/>
    <w:rsid w:val="00C67665"/>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43E"/>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25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9FB"/>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6E2E"/>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2F1D"/>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AC"/>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656"/>
    <w:rsid w:val="00CA3C2C"/>
    <w:rsid w:val="00CA4479"/>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095C"/>
    <w:rsid w:val="00CB12D2"/>
    <w:rsid w:val="00CB158E"/>
    <w:rsid w:val="00CB23B8"/>
    <w:rsid w:val="00CB2A24"/>
    <w:rsid w:val="00CB2C1D"/>
    <w:rsid w:val="00CB2D76"/>
    <w:rsid w:val="00CB2EDB"/>
    <w:rsid w:val="00CB2FC0"/>
    <w:rsid w:val="00CB309A"/>
    <w:rsid w:val="00CB313D"/>
    <w:rsid w:val="00CB316A"/>
    <w:rsid w:val="00CB319E"/>
    <w:rsid w:val="00CB39CE"/>
    <w:rsid w:val="00CB3D1C"/>
    <w:rsid w:val="00CB438D"/>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38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61E"/>
    <w:rsid w:val="00CC1766"/>
    <w:rsid w:val="00CC17B9"/>
    <w:rsid w:val="00CC1852"/>
    <w:rsid w:val="00CC1949"/>
    <w:rsid w:val="00CC1B85"/>
    <w:rsid w:val="00CC1CFB"/>
    <w:rsid w:val="00CC1E68"/>
    <w:rsid w:val="00CC2134"/>
    <w:rsid w:val="00CC2913"/>
    <w:rsid w:val="00CC2BAD"/>
    <w:rsid w:val="00CC2FCC"/>
    <w:rsid w:val="00CC3092"/>
    <w:rsid w:val="00CC3D3A"/>
    <w:rsid w:val="00CC3E69"/>
    <w:rsid w:val="00CC3EC1"/>
    <w:rsid w:val="00CC465D"/>
    <w:rsid w:val="00CC4686"/>
    <w:rsid w:val="00CC477A"/>
    <w:rsid w:val="00CC4C49"/>
    <w:rsid w:val="00CC4D47"/>
    <w:rsid w:val="00CC5010"/>
    <w:rsid w:val="00CC560D"/>
    <w:rsid w:val="00CC5632"/>
    <w:rsid w:val="00CC58B1"/>
    <w:rsid w:val="00CC5967"/>
    <w:rsid w:val="00CC5987"/>
    <w:rsid w:val="00CC5B1E"/>
    <w:rsid w:val="00CC5D41"/>
    <w:rsid w:val="00CC5E8F"/>
    <w:rsid w:val="00CC612A"/>
    <w:rsid w:val="00CC6441"/>
    <w:rsid w:val="00CC66EA"/>
    <w:rsid w:val="00CC692E"/>
    <w:rsid w:val="00CC6E42"/>
    <w:rsid w:val="00CC7E41"/>
    <w:rsid w:val="00CD0012"/>
    <w:rsid w:val="00CD01C9"/>
    <w:rsid w:val="00CD026C"/>
    <w:rsid w:val="00CD0B39"/>
    <w:rsid w:val="00CD0F95"/>
    <w:rsid w:val="00CD1069"/>
    <w:rsid w:val="00CD19A3"/>
    <w:rsid w:val="00CD1B1F"/>
    <w:rsid w:val="00CD1D47"/>
    <w:rsid w:val="00CD23C2"/>
    <w:rsid w:val="00CD288B"/>
    <w:rsid w:val="00CD289E"/>
    <w:rsid w:val="00CD2999"/>
    <w:rsid w:val="00CD2D59"/>
    <w:rsid w:val="00CD2FCB"/>
    <w:rsid w:val="00CD32F0"/>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6C6"/>
    <w:rsid w:val="00CE37F1"/>
    <w:rsid w:val="00CE3D14"/>
    <w:rsid w:val="00CE41C5"/>
    <w:rsid w:val="00CE4234"/>
    <w:rsid w:val="00CE448F"/>
    <w:rsid w:val="00CE48AB"/>
    <w:rsid w:val="00CE48CE"/>
    <w:rsid w:val="00CE4BD1"/>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466"/>
    <w:rsid w:val="00CF35BC"/>
    <w:rsid w:val="00CF36B5"/>
    <w:rsid w:val="00CF3EDA"/>
    <w:rsid w:val="00CF40AC"/>
    <w:rsid w:val="00CF45E4"/>
    <w:rsid w:val="00CF4809"/>
    <w:rsid w:val="00CF4D15"/>
    <w:rsid w:val="00CF5195"/>
    <w:rsid w:val="00CF51C1"/>
    <w:rsid w:val="00CF54DA"/>
    <w:rsid w:val="00CF56B9"/>
    <w:rsid w:val="00CF5988"/>
    <w:rsid w:val="00CF5FEF"/>
    <w:rsid w:val="00CF6305"/>
    <w:rsid w:val="00CF6427"/>
    <w:rsid w:val="00CF67B6"/>
    <w:rsid w:val="00CF6B0A"/>
    <w:rsid w:val="00CF6C05"/>
    <w:rsid w:val="00CF72E9"/>
    <w:rsid w:val="00CF7319"/>
    <w:rsid w:val="00CF7329"/>
    <w:rsid w:val="00CF73E0"/>
    <w:rsid w:val="00CF7970"/>
    <w:rsid w:val="00CF79C9"/>
    <w:rsid w:val="00CF7AB7"/>
    <w:rsid w:val="00D00601"/>
    <w:rsid w:val="00D007CE"/>
    <w:rsid w:val="00D00DF6"/>
    <w:rsid w:val="00D00F43"/>
    <w:rsid w:val="00D01829"/>
    <w:rsid w:val="00D01A20"/>
    <w:rsid w:val="00D01EEA"/>
    <w:rsid w:val="00D01F0A"/>
    <w:rsid w:val="00D021E3"/>
    <w:rsid w:val="00D02352"/>
    <w:rsid w:val="00D02379"/>
    <w:rsid w:val="00D025CD"/>
    <w:rsid w:val="00D02688"/>
    <w:rsid w:val="00D02B2C"/>
    <w:rsid w:val="00D02B3E"/>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23"/>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89D"/>
    <w:rsid w:val="00D27929"/>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947"/>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213"/>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8A7"/>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01B"/>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7E3"/>
    <w:rsid w:val="00D76979"/>
    <w:rsid w:val="00D769D5"/>
    <w:rsid w:val="00D76A92"/>
    <w:rsid w:val="00D76D21"/>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4E5C"/>
    <w:rsid w:val="00D85677"/>
    <w:rsid w:val="00D85718"/>
    <w:rsid w:val="00D8586E"/>
    <w:rsid w:val="00D85878"/>
    <w:rsid w:val="00D85CA1"/>
    <w:rsid w:val="00D85CE4"/>
    <w:rsid w:val="00D8607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1C7"/>
    <w:rsid w:val="00D9531C"/>
    <w:rsid w:val="00D953BD"/>
    <w:rsid w:val="00D95616"/>
    <w:rsid w:val="00D958A7"/>
    <w:rsid w:val="00D95917"/>
    <w:rsid w:val="00D95C60"/>
    <w:rsid w:val="00D95F13"/>
    <w:rsid w:val="00D9629E"/>
    <w:rsid w:val="00D9653D"/>
    <w:rsid w:val="00D9671D"/>
    <w:rsid w:val="00D96C22"/>
    <w:rsid w:val="00D96C25"/>
    <w:rsid w:val="00D96DF9"/>
    <w:rsid w:val="00D96E69"/>
    <w:rsid w:val="00D96ECF"/>
    <w:rsid w:val="00D96F77"/>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6F06"/>
    <w:rsid w:val="00DA713C"/>
    <w:rsid w:val="00DA73A6"/>
    <w:rsid w:val="00DA78E3"/>
    <w:rsid w:val="00DB038E"/>
    <w:rsid w:val="00DB045D"/>
    <w:rsid w:val="00DB06A8"/>
    <w:rsid w:val="00DB0D49"/>
    <w:rsid w:val="00DB0F51"/>
    <w:rsid w:val="00DB1437"/>
    <w:rsid w:val="00DB1AA5"/>
    <w:rsid w:val="00DB1CD4"/>
    <w:rsid w:val="00DB2186"/>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91"/>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26A"/>
    <w:rsid w:val="00DD5322"/>
    <w:rsid w:val="00DD556D"/>
    <w:rsid w:val="00DD58CE"/>
    <w:rsid w:val="00DD59F5"/>
    <w:rsid w:val="00DD5D84"/>
    <w:rsid w:val="00DD6000"/>
    <w:rsid w:val="00DD61DD"/>
    <w:rsid w:val="00DD6514"/>
    <w:rsid w:val="00DD6A2E"/>
    <w:rsid w:val="00DD6AF8"/>
    <w:rsid w:val="00DD70A6"/>
    <w:rsid w:val="00DD76A8"/>
    <w:rsid w:val="00DD7AB9"/>
    <w:rsid w:val="00DD7B7B"/>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312"/>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552"/>
    <w:rsid w:val="00E07869"/>
    <w:rsid w:val="00E07AD3"/>
    <w:rsid w:val="00E07C1F"/>
    <w:rsid w:val="00E07D10"/>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4F5"/>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2D4"/>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B3C"/>
    <w:rsid w:val="00E16C83"/>
    <w:rsid w:val="00E16F98"/>
    <w:rsid w:val="00E17034"/>
    <w:rsid w:val="00E171FC"/>
    <w:rsid w:val="00E172ED"/>
    <w:rsid w:val="00E17541"/>
    <w:rsid w:val="00E17585"/>
    <w:rsid w:val="00E177D9"/>
    <w:rsid w:val="00E17840"/>
    <w:rsid w:val="00E17B1D"/>
    <w:rsid w:val="00E17B6D"/>
    <w:rsid w:val="00E17BA4"/>
    <w:rsid w:val="00E2007D"/>
    <w:rsid w:val="00E20365"/>
    <w:rsid w:val="00E209C7"/>
    <w:rsid w:val="00E20B35"/>
    <w:rsid w:val="00E20C06"/>
    <w:rsid w:val="00E20EA7"/>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3E"/>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6C7"/>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6DAD"/>
    <w:rsid w:val="00E36E02"/>
    <w:rsid w:val="00E37434"/>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0A2E"/>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B15"/>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5A40"/>
    <w:rsid w:val="00E764CD"/>
    <w:rsid w:val="00E77010"/>
    <w:rsid w:val="00E770FA"/>
    <w:rsid w:val="00E77279"/>
    <w:rsid w:val="00E77298"/>
    <w:rsid w:val="00E773CF"/>
    <w:rsid w:val="00E7763A"/>
    <w:rsid w:val="00E776EC"/>
    <w:rsid w:val="00E77C16"/>
    <w:rsid w:val="00E77CA8"/>
    <w:rsid w:val="00E77F49"/>
    <w:rsid w:val="00E801EC"/>
    <w:rsid w:val="00E8031C"/>
    <w:rsid w:val="00E80358"/>
    <w:rsid w:val="00E8057E"/>
    <w:rsid w:val="00E80B5D"/>
    <w:rsid w:val="00E80FB8"/>
    <w:rsid w:val="00E81037"/>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2E"/>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A51"/>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206"/>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974B2"/>
    <w:rsid w:val="00EA0051"/>
    <w:rsid w:val="00EA01C6"/>
    <w:rsid w:val="00EA0619"/>
    <w:rsid w:val="00EA0923"/>
    <w:rsid w:val="00EA0A6D"/>
    <w:rsid w:val="00EA1006"/>
    <w:rsid w:val="00EA156B"/>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6CF"/>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BB9"/>
    <w:rsid w:val="00EE1C2B"/>
    <w:rsid w:val="00EE2285"/>
    <w:rsid w:val="00EE22ED"/>
    <w:rsid w:val="00EE2733"/>
    <w:rsid w:val="00EE28D1"/>
    <w:rsid w:val="00EE29C6"/>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22F"/>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07D4D"/>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900"/>
    <w:rsid w:val="00F16B38"/>
    <w:rsid w:val="00F16E78"/>
    <w:rsid w:val="00F1718E"/>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27F73"/>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550"/>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535"/>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CAE"/>
    <w:rsid w:val="00F42E03"/>
    <w:rsid w:val="00F42E12"/>
    <w:rsid w:val="00F42F27"/>
    <w:rsid w:val="00F42F55"/>
    <w:rsid w:val="00F436A8"/>
    <w:rsid w:val="00F437CB"/>
    <w:rsid w:val="00F43A64"/>
    <w:rsid w:val="00F43C38"/>
    <w:rsid w:val="00F43E1A"/>
    <w:rsid w:val="00F43F5A"/>
    <w:rsid w:val="00F441BB"/>
    <w:rsid w:val="00F4478B"/>
    <w:rsid w:val="00F44BF7"/>
    <w:rsid w:val="00F45301"/>
    <w:rsid w:val="00F455B8"/>
    <w:rsid w:val="00F45793"/>
    <w:rsid w:val="00F4582D"/>
    <w:rsid w:val="00F4596F"/>
    <w:rsid w:val="00F45C65"/>
    <w:rsid w:val="00F45CF6"/>
    <w:rsid w:val="00F467F4"/>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57DDA"/>
    <w:rsid w:val="00F60171"/>
    <w:rsid w:val="00F60698"/>
    <w:rsid w:val="00F606C7"/>
    <w:rsid w:val="00F6091E"/>
    <w:rsid w:val="00F60EF0"/>
    <w:rsid w:val="00F61599"/>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461"/>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7A9"/>
    <w:rsid w:val="00F759E4"/>
    <w:rsid w:val="00F75AC0"/>
    <w:rsid w:val="00F75B21"/>
    <w:rsid w:val="00F75BAB"/>
    <w:rsid w:val="00F75CB3"/>
    <w:rsid w:val="00F75CBF"/>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2B"/>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8C8"/>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95"/>
    <w:rsid w:val="00FB0AB0"/>
    <w:rsid w:val="00FB124E"/>
    <w:rsid w:val="00FB1438"/>
    <w:rsid w:val="00FB1CEC"/>
    <w:rsid w:val="00FB1DC2"/>
    <w:rsid w:val="00FB1F0A"/>
    <w:rsid w:val="00FB238D"/>
    <w:rsid w:val="00FB2709"/>
    <w:rsid w:val="00FB2C62"/>
    <w:rsid w:val="00FB2CF4"/>
    <w:rsid w:val="00FB2D50"/>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DFA"/>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B7"/>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54E"/>
    <w:rsid w:val="00FF7A52"/>
    <w:rsid w:val="00FF7B17"/>
    <w:rsid w:val="00FF7D3B"/>
    <w:rsid w:val="00FF7DF8"/>
    <w:rsid w:val="00FF7EBA"/>
    <w:rsid w:val="00FF7F31"/>
    <w:rsid w:val="00FF7FBD"/>
    <w:rsid w:val="084D5A0C"/>
    <w:rsid w:val="363E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17D7FF"/>
  <w15:docId w15:val="{6C84A3EE-CC44-4AFB-AA4D-11E0920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15908"/>
    <w:rPr>
      <w:rFonts w:ascii="Times New Roman" w:eastAsia="ＭＳ ゴシック" w:hAnsi="Times New Roman"/>
      <w:sz w:val="24"/>
      <w:lang w:val="en-GB" w:eastAsia="ja-JP"/>
    </w:rPr>
  </w:style>
  <w:style w:type="paragraph" w:styleId="1">
    <w:name w:val="heading 1"/>
    <w:basedOn w:val="a0"/>
    <w:next w:val="a0"/>
    <w:link w:val="10"/>
    <w:qFormat/>
    <w:pPr>
      <w:keepNext/>
      <w:tabs>
        <w:tab w:val="left" w:pos="0"/>
      </w:tabs>
      <w:spacing w:before="240" w:after="60"/>
      <w:outlineLvl w:val="0"/>
    </w:pPr>
    <w:rPr>
      <w:rFonts w:ascii="Arial" w:hAnsi="Arial"/>
      <w:kern w:val="28"/>
      <w:sz w:val="28"/>
    </w:rPr>
  </w:style>
  <w:style w:type="paragraph" w:styleId="2">
    <w:name w:val="heading 2"/>
    <w:basedOn w:val="a0"/>
    <w:next w:val="a0"/>
    <w:link w:val="20"/>
    <w:qFormat/>
    <w:pPr>
      <w:keepNext/>
      <w:spacing w:line="480" w:lineRule="auto"/>
      <w:outlineLvl w:val="1"/>
    </w:pPr>
    <w:rPr>
      <w:rFonts w:ascii="Arial" w:hAnsi="Arial"/>
    </w:rPr>
  </w:style>
  <w:style w:type="paragraph" w:styleId="30">
    <w:name w:val="heading 3"/>
    <w:basedOn w:val="a0"/>
    <w:next w:val="a0"/>
    <w:link w:val="31"/>
    <w:qFormat/>
    <w:pPr>
      <w:keepNext/>
      <w:spacing w:before="240" w:after="60"/>
      <w:outlineLvl w:val="2"/>
    </w:pPr>
    <w:rPr>
      <w:rFonts w:ascii="Arial" w:hAnsi="Arial"/>
    </w:rPr>
  </w:style>
  <w:style w:type="paragraph" w:styleId="4">
    <w:name w:val="heading 4"/>
    <w:basedOn w:val="a0"/>
    <w:next w:val="a0"/>
    <w:link w:val="40"/>
    <w:qFormat/>
    <w:pPr>
      <w:keepNext/>
      <w:jc w:val="right"/>
      <w:outlineLvl w:val="3"/>
    </w:pPr>
    <w:rPr>
      <w:rFonts w:ascii="Arial" w:hAnsi="Arial"/>
      <w:i/>
    </w:rPr>
  </w:style>
  <w:style w:type="paragraph" w:styleId="5">
    <w:name w:val="heading 5"/>
    <w:basedOn w:val="a0"/>
    <w:next w:val="a0"/>
    <w:link w:val="50"/>
    <w:qFormat/>
    <w:pPr>
      <w:keepNext/>
      <w:spacing w:line="360" w:lineRule="auto"/>
      <w:outlineLvl w:val="4"/>
    </w:pPr>
    <w:rPr>
      <w:sz w:val="26"/>
      <w:u w:val="single"/>
    </w:rPr>
  </w:style>
  <w:style w:type="paragraph" w:styleId="6">
    <w:name w:val="heading 6"/>
    <w:basedOn w:val="a0"/>
    <w:next w:val="a0"/>
    <w:link w:val="60"/>
    <w:qFormat/>
    <w:pPr>
      <w:spacing w:before="240" w:after="60"/>
      <w:outlineLvl w:val="5"/>
    </w:pPr>
    <w:rPr>
      <w:i/>
      <w:sz w:val="22"/>
    </w:rPr>
  </w:style>
  <w:style w:type="paragraph" w:styleId="7">
    <w:name w:val="heading 7"/>
    <w:basedOn w:val="a0"/>
    <w:next w:val="a0"/>
    <w:link w:val="70"/>
    <w:qFormat/>
    <w:pPr>
      <w:spacing w:before="240" w:after="60"/>
      <w:outlineLvl w:val="6"/>
    </w:pPr>
    <w:rPr>
      <w:rFonts w:ascii="Arial" w:hAnsi="Arial"/>
    </w:rPr>
  </w:style>
  <w:style w:type="paragraph" w:styleId="8">
    <w:name w:val="heading 8"/>
    <w:basedOn w:val="a0"/>
    <w:next w:val="a0"/>
    <w:link w:val="80"/>
    <w:qFormat/>
    <w:pPr>
      <w:spacing w:before="240" w:after="60"/>
      <w:outlineLvl w:val="7"/>
    </w:pPr>
    <w:rPr>
      <w:rFonts w:ascii="Arial" w:hAnsi="Arial"/>
      <w:i/>
    </w:rPr>
  </w:style>
  <w:style w:type="paragraph" w:styleId="9">
    <w:name w:val="heading 9"/>
    <w:basedOn w:val="a0"/>
    <w:next w:val="a0"/>
    <w:link w:val="9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2">
    <w:name w:val="List 3"/>
    <w:basedOn w:val="a0"/>
    <w:uiPriority w:val="99"/>
    <w:qFormat/>
    <w:pPr>
      <w:ind w:leftChars="400" w:left="100" w:hangingChars="200" w:hanging="200"/>
    </w:pPr>
  </w:style>
  <w:style w:type="paragraph" w:styleId="a4">
    <w:name w:val="Note Heading"/>
    <w:basedOn w:val="a0"/>
    <w:next w:val="a0"/>
    <w:link w:val="a5"/>
    <w:uiPriority w:val="99"/>
    <w:qFormat/>
    <w:pPr>
      <w:jc w:val="center"/>
    </w:pPr>
    <w:rPr>
      <w:b/>
      <w:color w:val="FF0000"/>
      <w:szCs w:val="21"/>
      <w:lang w:val="en-US"/>
    </w:rPr>
  </w:style>
  <w:style w:type="paragraph" w:styleId="a6">
    <w:name w:val="caption"/>
    <w:basedOn w:val="a0"/>
    <w:next w:val="a0"/>
    <w:link w:val="11"/>
    <w:qFormat/>
    <w:pPr>
      <w:spacing w:before="120" w:after="120"/>
    </w:pPr>
    <w:rPr>
      <w:b/>
    </w:rPr>
  </w:style>
  <w:style w:type="paragraph" w:styleId="a7">
    <w:name w:val="List Bullet"/>
    <w:basedOn w:val="a0"/>
    <w:uiPriority w:val="99"/>
    <w:qFormat/>
    <w:pPr>
      <w:tabs>
        <w:tab w:val="left" w:pos="360"/>
      </w:tabs>
      <w:ind w:left="360" w:hanging="360"/>
    </w:pPr>
  </w:style>
  <w:style w:type="paragraph" w:styleId="a8">
    <w:name w:val="Document Map"/>
    <w:basedOn w:val="a0"/>
    <w:link w:val="a9"/>
    <w:uiPriority w:val="99"/>
    <w:semiHidden/>
    <w:qFormat/>
    <w:pPr>
      <w:shd w:val="clear" w:color="auto" w:fill="000080"/>
    </w:pPr>
    <w:rPr>
      <w:rFonts w:ascii="Tahoma" w:hAnsi="Tahoma"/>
    </w:rPr>
  </w:style>
  <w:style w:type="paragraph" w:styleId="aa">
    <w:name w:val="annotation text"/>
    <w:basedOn w:val="a0"/>
    <w:link w:val="ab"/>
    <w:uiPriority w:val="99"/>
    <w:qFormat/>
    <w:rPr>
      <w:sz w:val="20"/>
    </w:rPr>
  </w:style>
  <w:style w:type="paragraph" w:styleId="33">
    <w:name w:val="Body Text 3"/>
    <w:basedOn w:val="a0"/>
    <w:link w:val="34"/>
    <w:uiPriority w:val="99"/>
    <w:qFormat/>
    <w:pPr>
      <w:jc w:val="both"/>
    </w:pPr>
  </w:style>
  <w:style w:type="paragraph" w:styleId="ac">
    <w:name w:val="Closing"/>
    <w:basedOn w:val="a0"/>
    <w:link w:val="ad"/>
    <w:uiPriority w:val="99"/>
    <w:qFormat/>
    <w:pPr>
      <w:jc w:val="right"/>
    </w:pPr>
    <w:rPr>
      <w:b/>
      <w:color w:val="FF0000"/>
      <w:szCs w:val="21"/>
      <w:lang w:val="en-US"/>
    </w:rPr>
  </w:style>
  <w:style w:type="paragraph" w:styleId="ae">
    <w:name w:val="Body Text"/>
    <w:basedOn w:val="a0"/>
    <w:link w:val="af"/>
    <w:qFormat/>
    <w:pPr>
      <w:spacing w:after="120"/>
    </w:pPr>
  </w:style>
  <w:style w:type="paragraph" w:styleId="af0">
    <w:name w:val="Body Text Indent"/>
    <w:basedOn w:val="a0"/>
    <w:link w:val="af1"/>
    <w:uiPriority w:val="99"/>
    <w:qFormat/>
    <w:pPr>
      <w:ind w:left="360"/>
    </w:pPr>
  </w:style>
  <w:style w:type="paragraph" w:styleId="3">
    <w:name w:val="List Number 3"/>
    <w:basedOn w:val="a0"/>
    <w:qFormat/>
    <w:pPr>
      <w:numPr>
        <w:numId w:val="1"/>
      </w:numPr>
      <w:tabs>
        <w:tab w:val="left" w:pos="926"/>
      </w:tabs>
      <w:overflowPunct w:val="0"/>
      <w:autoSpaceDE w:val="0"/>
      <w:autoSpaceDN w:val="0"/>
      <w:adjustRightInd w:val="0"/>
      <w:spacing w:after="180"/>
      <w:ind w:left="926"/>
      <w:textAlignment w:val="baseline"/>
    </w:pPr>
    <w:rPr>
      <w:rFonts w:eastAsia="ＭＳ 明朝"/>
      <w:sz w:val="20"/>
      <w:lang w:eastAsia="en-GB"/>
    </w:rPr>
  </w:style>
  <w:style w:type="paragraph" w:styleId="21">
    <w:name w:val="List 2"/>
    <w:basedOn w:val="af2"/>
    <w:uiPriority w:val="99"/>
    <w:qFormat/>
    <w:pPr>
      <w:ind w:left="851"/>
    </w:pPr>
  </w:style>
  <w:style w:type="paragraph" w:styleId="af2">
    <w:name w:val="List"/>
    <w:basedOn w:val="a0"/>
    <w:uiPriority w:val="99"/>
    <w:qFormat/>
    <w:pPr>
      <w:spacing w:after="180"/>
      <w:ind w:left="568" w:hanging="284"/>
    </w:pPr>
  </w:style>
  <w:style w:type="paragraph" w:styleId="22">
    <w:name w:val="List Bullet 2"/>
    <w:basedOn w:val="a7"/>
    <w:uiPriority w:val="99"/>
    <w:qFormat/>
    <w:pPr>
      <w:tabs>
        <w:tab w:val="clear" w:pos="360"/>
      </w:tabs>
      <w:spacing w:after="60"/>
      <w:ind w:left="1080" w:hanging="357"/>
    </w:pPr>
    <w:rPr>
      <w:rFonts w:ascii="Arial" w:hAnsi="Arial"/>
    </w:rPr>
  </w:style>
  <w:style w:type="paragraph" w:styleId="51">
    <w:name w:val="toc 5"/>
    <w:basedOn w:val="a0"/>
    <w:next w:val="a0"/>
    <w:uiPriority w:val="39"/>
    <w:unhideWhenUsed/>
    <w:pPr>
      <w:spacing w:before="60" w:after="120"/>
      <w:ind w:left="800"/>
      <w:jc w:val="both"/>
    </w:pPr>
    <w:rPr>
      <w:rFonts w:ascii="Arial" w:eastAsia="Times New Roman" w:hAnsi="Arial"/>
      <w:sz w:val="20"/>
      <w:lang w:val="en-US" w:eastAsia="en-US"/>
    </w:rPr>
  </w:style>
  <w:style w:type="paragraph" w:styleId="af3">
    <w:name w:val="Plain Text"/>
    <w:basedOn w:val="a0"/>
    <w:link w:val="af4"/>
    <w:uiPriority w:val="99"/>
    <w:qFormat/>
    <w:rPr>
      <w:rFonts w:ascii="Courier New" w:hAnsi="Courier New"/>
    </w:rPr>
  </w:style>
  <w:style w:type="paragraph" w:styleId="81">
    <w:name w:val="toc 8"/>
    <w:basedOn w:val="12"/>
    <w:next w:val="a0"/>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12">
    <w:name w:val="toc 1"/>
    <w:basedOn w:val="a0"/>
    <w:next w:val="a0"/>
    <w:uiPriority w:val="99"/>
    <w:qFormat/>
  </w:style>
  <w:style w:type="paragraph" w:styleId="23">
    <w:name w:val="Body Text Indent 2"/>
    <w:basedOn w:val="a0"/>
    <w:link w:val="24"/>
    <w:uiPriority w:val="99"/>
    <w:qFormat/>
    <w:pPr>
      <w:widowControl w:val="0"/>
      <w:autoSpaceDE w:val="0"/>
      <w:autoSpaceDN w:val="0"/>
      <w:adjustRightInd w:val="0"/>
      <w:ind w:left="1656"/>
      <w:jc w:val="both"/>
      <w:textAlignment w:val="baseline"/>
    </w:pPr>
    <w:rPr>
      <w:kern w:val="2"/>
    </w:rPr>
  </w:style>
  <w:style w:type="paragraph" w:styleId="af5">
    <w:name w:val="Balloon Text"/>
    <w:basedOn w:val="a0"/>
    <w:link w:val="af6"/>
    <w:uiPriority w:val="99"/>
    <w:qFormat/>
    <w:rPr>
      <w:rFonts w:ascii="Arial" w:hAnsi="Arial"/>
      <w:sz w:val="18"/>
    </w:rPr>
  </w:style>
  <w:style w:type="paragraph" w:styleId="af7">
    <w:name w:val="footer"/>
    <w:basedOn w:val="a0"/>
    <w:link w:val="af8"/>
    <w:uiPriority w:val="99"/>
    <w:qFormat/>
    <w:pPr>
      <w:tabs>
        <w:tab w:val="center" w:pos="4536"/>
        <w:tab w:val="right" w:pos="9072"/>
      </w:tabs>
      <w:spacing w:before="120"/>
    </w:pPr>
    <w:rPr>
      <w:lang w:val="de-DE"/>
    </w:rPr>
  </w:style>
  <w:style w:type="paragraph" w:styleId="af9">
    <w:name w:val="header"/>
    <w:basedOn w:val="a0"/>
    <w:link w:val="afa"/>
    <w:uiPriority w:val="99"/>
    <w:qFormat/>
    <w:pPr>
      <w:widowControl w:val="0"/>
    </w:pPr>
    <w:rPr>
      <w:rFonts w:ascii="Arial" w:eastAsia="ＭＳ 明朝" w:hAnsi="Arial"/>
      <w:b/>
      <w:sz w:val="18"/>
    </w:rPr>
  </w:style>
  <w:style w:type="paragraph" w:styleId="afb">
    <w:name w:val="footnote text"/>
    <w:basedOn w:val="a0"/>
    <w:link w:val="afc"/>
    <w:qFormat/>
    <w:pPr>
      <w:keepLines/>
      <w:ind w:left="454" w:hanging="454"/>
    </w:pPr>
    <w:rPr>
      <w:sz w:val="16"/>
    </w:rPr>
  </w:style>
  <w:style w:type="paragraph" w:styleId="afd">
    <w:name w:val="table of figures"/>
    <w:basedOn w:val="12"/>
    <w:next w:val="a0"/>
    <w:uiPriority w:val="99"/>
    <w:semiHidden/>
    <w:qFormat/>
    <w:pPr>
      <w:tabs>
        <w:tab w:val="right" w:leader="dot" w:pos="9360"/>
      </w:tabs>
      <w:spacing w:before="120" w:after="120"/>
    </w:pPr>
    <w:rPr>
      <w:caps/>
    </w:rPr>
  </w:style>
  <w:style w:type="paragraph" w:styleId="25">
    <w:name w:val="toc 2"/>
    <w:basedOn w:val="12"/>
    <w:next w:val="a0"/>
    <w:uiPriority w:val="39"/>
    <w:qFormat/>
    <w:pPr>
      <w:keepLines/>
      <w:widowControl w:val="0"/>
      <w:tabs>
        <w:tab w:val="right" w:leader="dot" w:pos="9639"/>
      </w:tabs>
      <w:ind w:left="851" w:right="425" w:hanging="851"/>
    </w:pPr>
    <w:rPr>
      <w:rFonts w:eastAsiaTheme="minorEastAsia"/>
      <w:sz w:val="20"/>
      <w:lang w:eastAsia="en-US"/>
    </w:rPr>
  </w:style>
  <w:style w:type="paragraph" w:styleId="91">
    <w:name w:val="toc 9"/>
    <w:basedOn w:val="81"/>
    <w:next w:val="a0"/>
    <w:uiPriority w:val="39"/>
    <w:qFormat/>
    <w:pPr>
      <w:ind w:left="1418" w:hanging="1418"/>
    </w:pPr>
  </w:style>
  <w:style w:type="paragraph" w:styleId="Web">
    <w:name w:val="Normal (Web)"/>
    <w:basedOn w:val="a0"/>
    <w:uiPriority w:val="99"/>
    <w:unhideWhenUsed/>
    <w:qFormat/>
    <w:pPr>
      <w:spacing w:before="100" w:beforeAutospacing="1" w:after="100" w:afterAutospacing="1"/>
    </w:pPr>
    <w:rPr>
      <w:rFonts w:ascii="ＭＳ Ｐゴシック" w:eastAsia="ＭＳ Ｐゴシック" w:hAnsi="ＭＳ Ｐゴシック" w:cs="ＭＳ Ｐゴシック"/>
      <w:szCs w:val="24"/>
      <w:lang w:val="en-US"/>
    </w:rPr>
  </w:style>
  <w:style w:type="paragraph" w:styleId="afe">
    <w:name w:val="Title"/>
    <w:basedOn w:val="a0"/>
    <w:link w:val="aff"/>
    <w:uiPriority w:val="99"/>
    <w:qFormat/>
    <w:pPr>
      <w:jc w:val="center"/>
    </w:pPr>
    <w:rPr>
      <w:rFonts w:ascii="Arial" w:hAnsi="Arial"/>
      <w:b/>
    </w:rPr>
  </w:style>
  <w:style w:type="paragraph" w:styleId="aff0">
    <w:name w:val="annotation subject"/>
    <w:basedOn w:val="aa"/>
    <w:next w:val="aa"/>
    <w:link w:val="aff1"/>
    <w:uiPriority w:val="99"/>
    <w:qFormat/>
    <w:rPr>
      <w:b/>
      <w:sz w:val="24"/>
    </w:rPr>
  </w:style>
  <w:style w:type="table" w:styleId="aff2">
    <w:name w:val="Table Grid"/>
    <w:aliases w:val="TableGrid"/>
    <w:basedOn w:val="a2"/>
    <w:qFormat/>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Pr>
      <w:b/>
      <w:bCs/>
    </w:rPr>
  </w:style>
  <w:style w:type="character" w:styleId="aff4">
    <w:name w:val="page number"/>
    <w:rPr>
      <w:rFonts w:eastAsia="Times New Roman"/>
      <w:kern w:val="2"/>
      <w:sz w:val="21"/>
      <w:lang w:val="en-GB"/>
    </w:rPr>
  </w:style>
  <w:style w:type="character" w:styleId="aff5">
    <w:name w:val="FollowedHyperlink"/>
    <w:rPr>
      <w:rFonts w:eastAsia="Times New Roman"/>
      <w:color w:val="800080"/>
      <w:kern w:val="2"/>
      <w:sz w:val="21"/>
      <w:u w:val="single"/>
      <w:lang w:val="en-GB"/>
    </w:rPr>
  </w:style>
  <w:style w:type="character" w:styleId="aff6">
    <w:name w:val="Emphasis"/>
    <w:basedOn w:val="a1"/>
    <w:uiPriority w:val="20"/>
    <w:qFormat/>
    <w:rPr>
      <w:rFonts w:ascii="Times New Roman" w:hAnsi="Times New Roman" w:cs="Times New Roman" w:hint="default"/>
      <w:i/>
      <w:iCs/>
    </w:rPr>
  </w:style>
  <w:style w:type="character" w:styleId="aff7">
    <w:name w:val="Hyperlink"/>
    <w:uiPriority w:val="99"/>
    <w:rPr>
      <w:rFonts w:eastAsia="Times New Roman"/>
      <w:color w:val="0000FF"/>
      <w:kern w:val="2"/>
      <w:sz w:val="21"/>
      <w:u w:val="single"/>
      <w:lang w:val="en-GB"/>
    </w:rPr>
  </w:style>
  <w:style w:type="character" w:styleId="aff8">
    <w:name w:val="annotation reference"/>
    <w:uiPriority w:val="99"/>
    <w:qFormat/>
    <w:rPr>
      <w:rFonts w:eastAsia="Times New Roman"/>
      <w:kern w:val="2"/>
      <w:sz w:val="16"/>
      <w:lang w:val="en-GB"/>
    </w:rPr>
  </w:style>
  <w:style w:type="character" w:styleId="aff9">
    <w:name w:val="footnote reference"/>
    <w:rPr>
      <w:rFonts w:eastAsia="Times New Roman"/>
      <w:b/>
      <w:kern w:val="2"/>
      <w:position w:val="6"/>
      <w:sz w:val="16"/>
      <w:lang w:val="en-GB"/>
    </w:rPr>
  </w:style>
  <w:style w:type="paragraph" w:customStyle="1" w:styleId="Heading1unnumbered">
    <w:name w:val="Heading 1 unnumbered"/>
    <w:basedOn w:val="1"/>
    <w:next w:val="ae"/>
    <w:uiPriority w:val="99"/>
    <w:qFormat/>
    <w:pPr>
      <w:tabs>
        <w:tab w:val="left" w:pos="360"/>
      </w:tabs>
      <w:spacing w:before="360" w:after="240"/>
      <w:ind w:left="360" w:hanging="360"/>
      <w:outlineLvl w:val="9"/>
    </w:pPr>
    <w:rPr>
      <w:rFonts w:ascii="Times New Roman" w:hAnsi="Times New Roman"/>
      <w:sz w:val="32"/>
    </w:rPr>
  </w:style>
  <w:style w:type="character" w:customStyle="1" w:styleId="afa">
    <w:name w:val="ヘッダー (文字)"/>
    <w:link w:val="af9"/>
    <w:uiPriority w:val="99"/>
    <w:locked/>
    <w:rPr>
      <w:rFonts w:ascii="Arial" w:hAnsi="Arial"/>
      <w:b/>
      <w:sz w:val="18"/>
      <w:lang w:val="en-GB"/>
    </w:rPr>
  </w:style>
  <w:style w:type="paragraph" w:customStyle="1" w:styleId="ZT">
    <w:name w:val="ZT"/>
    <w:uiPriority w:val="99"/>
    <w:qFormat/>
    <w:pPr>
      <w:framePr w:wrap="notBeside" w:hAnchor="margin" w:yAlign="center"/>
      <w:widowControl w:val="0"/>
      <w:spacing w:line="240" w:lineRule="atLeast"/>
      <w:jc w:val="right"/>
    </w:pPr>
    <w:rPr>
      <w:rFonts w:ascii="Arial" w:hAnsi="Arial"/>
      <w:b/>
      <w:sz w:val="34"/>
      <w:lang w:val="en-GB" w:eastAsia="ja-JP"/>
    </w:rPr>
  </w:style>
  <w:style w:type="character" w:customStyle="1" w:styleId="ZGSM">
    <w:name w:val="ZGSM"/>
  </w:style>
  <w:style w:type="paragraph" w:customStyle="1" w:styleId="TF">
    <w:name w:val="TF"/>
    <w:basedOn w:val="TH"/>
    <w:pPr>
      <w:keepNext w:val="0"/>
      <w:spacing w:before="0" w:after="240"/>
    </w:pPr>
  </w:style>
  <w:style w:type="paragraph" w:customStyle="1" w:styleId="TH">
    <w:name w:val="TH"/>
    <w:basedOn w:val="a0"/>
    <w:link w:val="THChar"/>
    <w:qFormat/>
    <w:pPr>
      <w:keepNext/>
      <w:keepLines/>
      <w:spacing w:before="60" w:after="180"/>
      <w:jc w:val="center"/>
    </w:pPr>
    <w:rPr>
      <w:rFonts w:ascii="Arial" w:hAnsi="Arial"/>
      <w:b/>
    </w:rPr>
  </w:style>
  <w:style w:type="character" w:customStyle="1" w:styleId="THChar">
    <w:name w:val="TH Char"/>
    <w:link w:val="TH"/>
    <w:qFormat/>
    <w:rPr>
      <w:rFonts w:ascii="Arial" w:eastAsia="ＭＳ ゴシック" w:hAnsi="Arial"/>
      <w:b/>
      <w:sz w:val="24"/>
      <w:lang w:val="en-GB"/>
    </w:rPr>
  </w:style>
  <w:style w:type="paragraph" w:customStyle="1" w:styleId="B1">
    <w:name w:val="B1"/>
    <w:basedOn w:val="af2"/>
    <w:link w:val="B1Char"/>
    <w:qFormat/>
  </w:style>
  <w:style w:type="character" w:customStyle="1" w:styleId="B1Char">
    <w:name w:val="B1 Char"/>
    <w:link w:val="B1"/>
    <w:rPr>
      <w:rFonts w:ascii="Times New Roman" w:eastAsia="ＭＳ ゴシック" w:hAnsi="Times New Roman"/>
      <w:sz w:val="24"/>
      <w:lang w:val="en-GB"/>
    </w:rPr>
  </w:style>
  <w:style w:type="paragraph" w:customStyle="1" w:styleId="EQ">
    <w:name w:val="EQ"/>
    <w:basedOn w:val="a0"/>
    <w:next w:val="a0"/>
    <w:uiPriority w:val="99"/>
    <w:qFormat/>
    <w:pPr>
      <w:keepLines/>
      <w:tabs>
        <w:tab w:val="center" w:pos="4536"/>
        <w:tab w:val="right" w:pos="9072"/>
      </w:tabs>
      <w:spacing w:after="180"/>
    </w:pPr>
  </w:style>
  <w:style w:type="paragraph" w:customStyle="1" w:styleId="lptext">
    <w:name w:val="lˆptext"/>
    <w:basedOn w:val="a0"/>
    <w:uiPriority w:val="99"/>
    <w:qFormat/>
    <w:pPr>
      <w:spacing w:before="100" w:after="100"/>
      <w:ind w:left="860"/>
    </w:pPr>
    <w:rPr>
      <w:rFonts w:ascii="Times" w:hAnsi="Times"/>
    </w:rPr>
  </w:style>
  <w:style w:type="paragraph" w:customStyle="1" w:styleId="a">
    <w:name w:val="佐藤２"/>
    <w:basedOn w:val="a0"/>
    <w:uiPriority w:val="99"/>
    <w:qFormat/>
    <w:pPr>
      <w:numPr>
        <w:numId w:val="2"/>
      </w:numPr>
      <w:spacing w:after="180"/>
    </w:pPr>
  </w:style>
  <w:style w:type="paragraph" w:customStyle="1" w:styleId="ListBulletLast">
    <w:name w:val="List Bullet Last"/>
    <w:basedOn w:val="a7"/>
    <w:next w:val="ae"/>
    <w:uiPriority w:val="99"/>
    <w:qFormat/>
    <w:pPr>
      <w:tabs>
        <w:tab w:val="clear" w:pos="360"/>
      </w:tabs>
      <w:spacing w:after="240"/>
      <w:ind w:left="714" w:hanging="357"/>
    </w:pPr>
    <w:rPr>
      <w:rFonts w:ascii="Arial" w:hAnsi="Arial"/>
    </w:rPr>
  </w:style>
  <w:style w:type="paragraph" w:customStyle="1" w:styleId="TitleText">
    <w:name w:val="Title Text"/>
    <w:basedOn w:val="a0"/>
    <w:next w:val="a0"/>
    <w:uiPriority w:val="99"/>
    <w:qFormat/>
    <w:pPr>
      <w:spacing w:after="220"/>
    </w:pPr>
    <w:rPr>
      <w:rFonts w:ascii="Arial" w:hAnsi="Arial"/>
      <w:b/>
      <w:sz w:val="22"/>
    </w:rPr>
  </w:style>
  <w:style w:type="paragraph" w:customStyle="1" w:styleId="TableText">
    <w:name w:val="Table_Text"/>
    <w:basedOn w:val="a0"/>
    <w:uiPriority w:val="99"/>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pPr>
      <w:spacing w:after="240"/>
      <w:jc w:val="both"/>
    </w:pPr>
    <w:rPr>
      <w:lang w:val="en-US"/>
    </w:rPr>
  </w:style>
  <w:style w:type="paragraph" w:customStyle="1" w:styleId="textintend1">
    <w:name w:val="text intend 1"/>
    <w:basedOn w:val="text"/>
    <w:uiPriority w:val="99"/>
    <w:qFormat/>
    <w:pPr>
      <w:numPr>
        <w:numId w:val="3"/>
      </w:numPr>
      <w:spacing w:after="120"/>
    </w:pPr>
  </w:style>
  <w:style w:type="paragraph" w:customStyle="1" w:styleId="shortcode">
    <w:name w:val="shortcode"/>
    <w:basedOn w:val="ae"/>
    <w:uiPriority w:val="99"/>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1"/>
    <w:uiPriority w:val="99"/>
    <w:qFormat/>
    <w:pPr>
      <w:overflowPunct w:val="0"/>
      <w:autoSpaceDE w:val="0"/>
      <w:autoSpaceDN w:val="0"/>
      <w:adjustRightInd w:val="0"/>
      <w:textAlignment w:val="baseline"/>
    </w:pPr>
  </w:style>
  <w:style w:type="paragraph" w:customStyle="1" w:styleId="B3">
    <w:name w:val="B3"/>
    <w:basedOn w:val="3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a0"/>
    <w:uiPriority w:val="99"/>
    <w:qFormat/>
    <w:pPr>
      <w:keepNext/>
      <w:keepLines/>
      <w:spacing w:after="180"/>
    </w:pPr>
    <w:rPr>
      <w:b/>
    </w:rPr>
  </w:style>
  <w:style w:type="character" w:customStyle="1" w:styleId="af6">
    <w:name w:val="吹き出し (文字)"/>
    <w:link w:val="af5"/>
    <w:uiPriority w:val="99"/>
    <w:rPr>
      <w:rFonts w:ascii="Arial" w:eastAsia="ＭＳ ゴシック" w:hAnsi="Arial"/>
      <w:sz w:val="18"/>
      <w:lang w:val="en-GB"/>
    </w:rPr>
  </w:style>
  <w:style w:type="paragraph" w:customStyle="1" w:styleId="Reference">
    <w:name w:val="Reference"/>
    <w:basedOn w:val="a0"/>
    <w:uiPriority w:val="99"/>
    <w:qFormat/>
    <w:pPr>
      <w:widowControl w:val="0"/>
      <w:ind w:left="283" w:hanging="283"/>
      <w:jc w:val="both"/>
    </w:pPr>
    <w:rPr>
      <w:rFonts w:ascii="Arial" w:eastAsia="ＭＳ 明朝" w:hAnsi="Arial"/>
      <w:kern w:val="2"/>
      <w:sz w:val="21"/>
      <w:lang w:val="de-DE"/>
    </w:rPr>
  </w:style>
  <w:style w:type="character" w:customStyle="1" w:styleId="ab">
    <w:name w:val="コメント文字列 (文字)"/>
    <w:basedOn w:val="a1"/>
    <w:link w:val="aa"/>
    <w:uiPriority w:val="99"/>
    <w:qFormat/>
    <w:rPr>
      <w:rFonts w:ascii="Times New Roman" w:eastAsia="ＭＳ ゴシック" w:hAnsi="Times New Roman"/>
      <w:lang w:val="en-GB"/>
    </w:rPr>
  </w:style>
  <w:style w:type="paragraph" w:customStyle="1" w:styleId="HTMLBody">
    <w:name w:val="HTML Body"/>
    <w:uiPriority w:val="99"/>
    <w:qFormat/>
    <w:pPr>
      <w:widowControl w:val="0"/>
      <w:autoSpaceDE w:val="0"/>
      <w:autoSpaceDN w:val="0"/>
      <w:adjustRightInd w:val="0"/>
    </w:pPr>
    <w:rPr>
      <w:rFonts w:ascii="ＭＳ Ｐゴシック" w:eastAsia="ＭＳ Ｐゴシック" w:hAnsi="Century"/>
      <w:lang w:eastAsia="ja-JP"/>
    </w:rPr>
  </w:style>
  <w:style w:type="character" w:customStyle="1" w:styleId="affa">
    <w:name w:val="図表番号 (文字)"/>
    <w:rPr>
      <w:rFonts w:eastAsia="ＭＳ ゴシック"/>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jc w:val="both"/>
    </w:pPr>
    <w:rPr>
      <w:rFonts w:ascii="Times New Roman" w:eastAsia="Times New Roman" w:hAnsi="Times New Roman"/>
      <w:kern w:val="2"/>
      <w:sz w:val="21"/>
      <w:lang w:val="en-GB" w:eastAsia="ja-JP"/>
    </w:rPr>
  </w:style>
  <w:style w:type="character" w:customStyle="1" w:styleId="aff1">
    <w:name w:val="コメント内容 (文字)"/>
    <w:basedOn w:val="ab"/>
    <w:link w:val="aff0"/>
    <w:uiPriority w:val="99"/>
    <w:rPr>
      <w:rFonts w:ascii="Times New Roman" w:eastAsia="ＭＳ ゴシック" w:hAnsi="Times New Roman"/>
      <w:b/>
      <w:sz w:val="24"/>
      <w:lang w:val="en-GB"/>
    </w:rPr>
  </w:style>
  <w:style w:type="paragraph" w:customStyle="1" w:styleId="CharCharCharCarCarCharCharCarCar">
    <w:name w:val="Char Char Char Car Car Char Char Car Car"/>
    <w:uiPriority w:val="99"/>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TAH">
    <w:name w:val="TAH"/>
    <w:basedOn w:val="TAC"/>
    <w:link w:val="TAHCar"/>
    <w:qFormat/>
    <w:rPr>
      <w: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pPr>
      <w:keepNext/>
      <w:tabs>
        <w:tab w:val="left" w:pos="720"/>
      </w:tabs>
      <w:autoSpaceDE w:val="0"/>
      <w:autoSpaceDN w:val="0"/>
      <w:adjustRightInd w:val="0"/>
      <w:ind w:left="720" w:hanging="360"/>
      <w:jc w:val="both"/>
    </w:pPr>
    <w:rPr>
      <w:rFonts w:ascii="Times New Roman" w:eastAsia="Times New Roman" w:hAnsi="Times New Roman"/>
      <w:kern w:val="2"/>
      <w:lang w:val="en-GB"/>
    </w:r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paragraph" w:customStyle="1" w:styleId="810">
    <w:name w:val="表 (赤)  81"/>
    <w:basedOn w:val="a0"/>
    <w:uiPriority w:val="34"/>
    <w:qFormat/>
    <w:pPr>
      <w:ind w:leftChars="400" w:left="840"/>
    </w:pPr>
    <w:rPr>
      <w:rFonts w:ascii="ＭＳ Ｐゴシック" w:eastAsia="ＭＳ Ｐゴシック" w:hAnsi="ＭＳ Ｐゴシック" w:cs="ＭＳ Ｐゴシック"/>
      <w:szCs w:val="24"/>
      <w:lang w:val="en-US"/>
    </w:rPr>
  </w:style>
  <w:style w:type="paragraph" w:customStyle="1" w:styleId="71">
    <w:name w:val="表 (赤)  71"/>
    <w:hidden/>
    <w:uiPriority w:val="99"/>
    <w:semiHidden/>
    <w:qFormat/>
    <w:rPr>
      <w:rFonts w:ascii="Times New Roman" w:eastAsia="ＭＳ ゴシック" w:hAnsi="Times New Roman"/>
      <w:sz w:val="24"/>
      <w:lang w:val="en-GB" w:eastAsia="ja-JP"/>
    </w:rPr>
  </w:style>
  <w:style w:type="paragraph" w:customStyle="1" w:styleId="13">
    <w:name w:val="修订1"/>
    <w:hidden/>
    <w:uiPriority w:val="99"/>
    <w:semiHidden/>
    <w:qFormat/>
    <w:rPr>
      <w:rFonts w:ascii="Times New Roman" w:eastAsia="ＭＳ ゴシック" w:hAnsi="Times New Roman"/>
      <w:sz w:val="24"/>
      <w:lang w:val="en-GB" w:eastAsia="ja-JP"/>
    </w:rPr>
  </w:style>
  <w:style w:type="paragraph" w:customStyle="1" w:styleId="Doc-title">
    <w:name w:val="Doc-title"/>
    <w:basedOn w:val="a0"/>
    <w:next w:val="Doc-text2"/>
    <w:link w:val="Doc-titleChar"/>
    <w:qFormat/>
    <w:pPr>
      <w:ind w:left="1260" w:hanging="1260"/>
    </w:pPr>
    <w:rPr>
      <w:rFonts w:ascii="Arial" w:eastAsia="ＭＳ 明朝" w:hAnsi="Arial"/>
      <w:sz w:val="20"/>
      <w:szCs w:val="24"/>
      <w:lang w:eastAsia="en-GB"/>
    </w:rPr>
  </w:style>
  <w:style w:type="paragraph" w:customStyle="1" w:styleId="Doc-text2">
    <w:name w:val="Doc-text2"/>
    <w:basedOn w:val="a0"/>
    <w:link w:val="Doc-text2Char"/>
    <w:qFormat/>
    <w:pPr>
      <w:tabs>
        <w:tab w:val="left" w:pos="1622"/>
      </w:tabs>
      <w:ind w:left="1622" w:hanging="363"/>
    </w:pPr>
    <w:rPr>
      <w:rFonts w:ascii="Arial" w:eastAsia="ＭＳ 明朝"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affb">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affc"/>
    <w:uiPriority w:val="34"/>
    <w:qFormat/>
    <w:pPr>
      <w:ind w:leftChars="400" w:left="840"/>
    </w:pPr>
  </w:style>
  <w:style w:type="character" w:customStyle="1" w:styleId="affc">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ffb"/>
    <w:uiPriority w:val="34"/>
    <w:qFormat/>
    <w:locked/>
    <w:rPr>
      <w:rFonts w:ascii="Times New Roman" w:eastAsia="ＭＳ ゴシック" w:hAnsi="Times New Roman"/>
      <w:sz w:val="24"/>
      <w:lang w:val="en-GB"/>
    </w:rPr>
  </w:style>
  <w:style w:type="paragraph" w:customStyle="1" w:styleId="TAR">
    <w:name w:val="TAR"/>
    <w:basedOn w:val="a0"/>
    <w:uiPriority w:val="99"/>
    <w:qFormat/>
    <w:pPr>
      <w:keepNext/>
      <w:keepLines/>
      <w:jc w:val="right"/>
    </w:pPr>
    <w:rPr>
      <w:rFonts w:ascii="Arial" w:eastAsiaTheme="minorEastAsia" w:hAnsi="Arial"/>
      <w:sz w:val="18"/>
      <w:lang w:eastAsia="en-US"/>
    </w:rPr>
  </w:style>
  <w:style w:type="paragraph" w:customStyle="1" w:styleId="Comments">
    <w:name w:val="Comments"/>
    <w:basedOn w:val="a0"/>
    <w:link w:val="CommentsChar"/>
    <w:qFormat/>
    <w:pPr>
      <w:spacing w:before="40"/>
    </w:pPr>
    <w:rPr>
      <w:rFonts w:ascii="Arial" w:eastAsia="ＭＳ 明朝" w:hAnsi="Arial"/>
      <w:i/>
      <w:sz w:val="18"/>
      <w:szCs w:val="24"/>
      <w:lang w:eastAsia="en-GB"/>
    </w:rPr>
  </w:style>
  <w:style w:type="character" w:customStyle="1" w:styleId="CommentsChar">
    <w:name w:val="Comments Char"/>
    <w:link w:val="Comments"/>
    <w:rPr>
      <w:rFonts w:ascii="Arial" w:hAnsi="Arial"/>
      <w:i/>
      <w:sz w:val="18"/>
      <w:szCs w:val="24"/>
      <w:lang w:val="en-GB" w:eastAsia="en-GB"/>
    </w:rPr>
  </w:style>
  <w:style w:type="character" w:customStyle="1" w:styleId="a5">
    <w:name w:val="記 (文字)"/>
    <w:basedOn w:val="a1"/>
    <w:link w:val="a4"/>
    <w:uiPriority w:val="99"/>
    <w:rPr>
      <w:rFonts w:ascii="Times New Roman" w:eastAsia="ＭＳ ゴシック" w:hAnsi="Times New Roman"/>
      <w:b/>
      <w:color w:val="FF0000"/>
      <w:sz w:val="24"/>
      <w:szCs w:val="21"/>
    </w:rPr>
  </w:style>
  <w:style w:type="character" w:customStyle="1" w:styleId="ad">
    <w:name w:val="結語 (文字)"/>
    <w:basedOn w:val="a1"/>
    <w:link w:val="ac"/>
    <w:uiPriority w:val="99"/>
    <w:rPr>
      <w:rFonts w:ascii="Times New Roman" w:eastAsia="ＭＳ ゴシック" w:hAnsi="Times New Roman"/>
      <w:b/>
      <w:color w:val="FF0000"/>
      <w:sz w:val="24"/>
      <w:szCs w:val="21"/>
    </w:rPr>
  </w:style>
  <w:style w:type="character" w:customStyle="1" w:styleId="B10">
    <w:name w:val="B1 (文字)"/>
    <w:qFormat/>
    <w:rPr>
      <w:rFonts w:eastAsia="ＭＳ 明朝"/>
      <w:lang w:val="en-GB" w:eastAsia="en-US" w:bidi="ar-SA"/>
    </w:rPr>
  </w:style>
  <w:style w:type="paragraph" w:customStyle="1" w:styleId="3GPPNormalText">
    <w:name w:val="3GPP Normal Text"/>
    <w:basedOn w:val="ae"/>
    <w:link w:val="3GPPNormalTextChar"/>
    <w:qFormat/>
    <w:pPr>
      <w:ind w:left="720" w:hanging="720"/>
      <w:jc w:val="both"/>
    </w:pPr>
    <w:rPr>
      <w:rFonts w:eastAsia="ＭＳ 明朝"/>
      <w:sz w:val="22"/>
      <w:szCs w:val="24"/>
    </w:rPr>
  </w:style>
  <w:style w:type="character" w:customStyle="1" w:styleId="3GPPNormalTextChar">
    <w:name w:val="3GPP Normal Text Char"/>
    <w:link w:val="3GPPNormalText"/>
    <w:rPr>
      <w:rFonts w:ascii="Times New Roman" w:hAnsi="Times New Roman"/>
      <w:sz w:val="22"/>
      <w:szCs w:val="24"/>
    </w:rPr>
  </w:style>
  <w:style w:type="paragraph" w:customStyle="1" w:styleId="maintext">
    <w:name w:val="main text"/>
    <w:basedOn w:val="a0"/>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affd">
    <w:name w:val="Placeholder Text"/>
    <w:basedOn w:val="a1"/>
    <w:uiPriority w:val="99"/>
    <w:semiHidden/>
    <w:rPr>
      <w:color w:val="808080"/>
    </w:rPr>
  </w:style>
  <w:style w:type="paragraph" w:customStyle="1" w:styleId="H6">
    <w:name w:val="H6"/>
    <w:basedOn w:val="5"/>
    <w:next w:val="a0"/>
    <w:uiPriority w:val="99"/>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uiPriority w:val="99"/>
    <w:qFormat/>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0"/>
    <w:uiPriority w:val="99"/>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pPr>
      <w:keepNext/>
      <w:spacing w:after="0"/>
    </w:pPr>
    <w:rPr>
      <w:rFonts w:ascii="Arial" w:hAnsi="Arial"/>
      <w:sz w:val="18"/>
    </w:rPr>
  </w:style>
  <w:style w:type="paragraph" w:customStyle="1" w:styleId="NO">
    <w:name w:val="NO"/>
    <w:basedOn w:val="a0"/>
    <w:uiPriority w:val="99"/>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L">
    <w:name w:val="TAL"/>
    <w:basedOn w:val="a0"/>
    <w:link w:val="TALCar"/>
    <w:qFormat/>
    <w:pPr>
      <w:keepNext/>
      <w:keepLines/>
    </w:pPr>
    <w:rPr>
      <w:rFonts w:ascii="Arial" w:eastAsiaTheme="minorEastAsia" w:hAnsi="Arial"/>
      <w:sz w:val="18"/>
      <w:lang w:eastAsia="en-US"/>
    </w:rPr>
  </w:style>
  <w:style w:type="paragraph" w:customStyle="1" w:styleId="LD">
    <w:name w:val="LD"/>
    <w:uiPriority w:val="99"/>
    <w:qFormat/>
    <w:pPr>
      <w:keepNext/>
      <w:keepLines/>
      <w:spacing w:line="180" w:lineRule="exact"/>
    </w:pPr>
    <w:rPr>
      <w:rFonts w:ascii="Courier New" w:eastAsiaTheme="minorEastAsia" w:hAnsi="Courier New"/>
      <w:lang w:val="en-GB" w:eastAsia="en-US"/>
    </w:rPr>
  </w:style>
  <w:style w:type="paragraph" w:customStyle="1" w:styleId="EX">
    <w:name w:val="EX"/>
    <w:basedOn w:val="a0"/>
    <w:uiPriority w:val="99"/>
    <w:qFormat/>
    <w:pPr>
      <w:keepLines/>
      <w:spacing w:after="180"/>
      <w:ind w:left="1702" w:hanging="1418"/>
    </w:pPr>
    <w:rPr>
      <w:rFonts w:eastAsiaTheme="minorEastAsia"/>
      <w:sz w:val="20"/>
      <w:lang w:eastAsia="en-US"/>
    </w:rPr>
  </w:style>
  <w:style w:type="paragraph" w:customStyle="1" w:styleId="FP">
    <w:name w:val="FP"/>
    <w:basedOn w:val="a0"/>
    <w:uiPriority w:val="99"/>
    <w:qFormat/>
    <w:rPr>
      <w:rFonts w:eastAsiaTheme="minorEastAsia"/>
      <w:sz w:val="20"/>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ditorsNote">
    <w:name w:val="Editor's Note"/>
    <w:basedOn w:val="NO"/>
    <w:uiPriority w:val="99"/>
    <w:qFormat/>
    <w:rPr>
      <w:color w:val="FF0000"/>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uiPriority w:val="99"/>
    <w:qFormat/>
    <w:pPr>
      <w:framePr w:wrap="notBeside" w:vAnchor="page" w:hAnchor="margin" w:xAlign="center" w:y="6805"/>
      <w:widowControl w:val="0"/>
    </w:pPr>
    <w:rPr>
      <w:rFonts w:ascii="Arial" w:eastAsiaTheme="minorEastAsia" w:hAnsi="Arial"/>
      <w:lang w:val="en-GB" w:eastAsia="en-US"/>
    </w:rPr>
  </w:style>
  <w:style w:type="paragraph" w:customStyle="1" w:styleId="ZG">
    <w:name w:val="ZG"/>
    <w:uiPriority w:val="99"/>
    <w:qFormat/>
    <w:pPr>
      <w:framePr w:wrap="notBeside" w:vAnchor="page" w:hAnchor="margin" w:xAlign="right" w:y="6805"/>
      <w:widowControl w:val="0"/>
      <w:jc w:val="right"/>
    </w:pPr>
    <w:rPr>
      <w:rFonts w:ascii="Arial" w:eastAsiaTheme="minorEastAsia" w:hAnsi="Arial"/>
      <w:lang w:val="en-GB" w:eastAsia="en-US"/>
    </w:rPr>
  </w:style>
  <w:style w:type="paragraph" w:customStyle="1" w:styleId="B4">
    <w:name w:val="B4"/>
    <w:basedOn w:val="a0"/>
    <w:uiPriority w:val="99"/>
    <w:qFormat/>
    <w:pPr>
      <w:spacing w:after="180"/>
      <w:ind w:left="1418" w:hanging="284"/>
    </w:pPr>
    <w:rPr>
      <w:rFonts w:eastAsiaTheme="minorEastAsia"/>
      <w:sz w:val="20"/>
      <w:lang w:eastAsia="en-US"/>
    </w:rPr>
  </w:style>
  <w:style w:type="paragraph" w:customStyle="1" w:styleId="B5">
    <w:name w:val="B5"/>
    <w:basedOn w:val="a0"/>
    <w:uiPriority w:val="99"/>
    <w:qFormat/>
    <w:pPr>
      <w:spacing w:after="180"/>
      <w:ind w:left="1702" w:hanging="284"/>
    </w:pPr>
    <w:rPr>
      <w:rFonts w:eastAsiaTheme="minorEastAsia"/>
      <w:sz w:val="20"/>
      <w:lang w:eastAsia="en-US"/>
    </w:rPr>
  </w:style>
  <w:style w:type="paragraph" w:customStyle="1" w:styleId="ZTD">
    <w:name w:val="ZTD"/>
    <w:basedOn w:val="ZB"/>
    <w:uiPriority w:val="99"/>
    <w:qFormat/>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qFormat/>
    <w:rPr>
      <w:rFonts w:eastAsiaTheme="minorEastAsia"/>
      <w:sz w:val="20"/>
      <w:lang w:eastAsia="en-US"/>
    </w:rPr>
  </w:style>
  <w:style w:type="paragraph" w:customStyle="1" w:styleId="Guidance">
    <w:name w:val="Guidance"/>
    <w:basedOn w:val="a0"/>
    <w:uiPriority w:val="99"/>
    <w:qFormat/>
    <w:pPr>
      <w:spacing w:after="180"/>
    </w:pPr>
    <w:rPr>
      <w:rFonts w:eastAsiaTheme="minorEastAsia"/>
      <w:i/>
      <w:color w:val="0000FF"/>
      <w:sz w:val="20"/>
      <w:lang w:eastAsia="en-US"/>
    </w:rPr>
  </w:style>
  <w:style w:type="paragraph" w:customStyle="1" w:styleId="ComeBack">
    <w:name w:val="ComeBack"/>
    <w:basedOn w:val="Doc-text2"/>
    <w:next w:val="Doc-text2"/>
    <w:uiPriority w:val="99"/>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110">
    <w:name w:val="网格表 1 浅色1"/>
    <w:basedOn w:val="a2"/>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Pr>
      <w:rFonts w:ascii="Arial" w:eastAsiaTheme="minorEastAsia" w:hAnsi="Arial"/>
      <w:sz w:val="18"/>
      <w:lang w:val="en-GB" w:eastAsia="en-US"/>
    </w:rPr>
  </w:style>
  <w:style w:type="character" w:customStyle="1" w:styleId="PLChar">
    <w:name w:val="PL Char"/>
    <w:basedOn w:val="a1"/>
    <w:link w:val="PL"/>
    <w:qFormat/>
    <w:locked/>
    <w:rPr>
      <w:rFonts w:ascii="Courier New" w:eastAsiaTheme="minorEastAsia" w:hAnsi="Courier New"/>
      <w:sz w:val="16"/>
      <w:lang w:val="en-GB" w:eastAsia="en-US"/>
    </w:rPr>
  </w:style>
  <w:style w:type="paragraph" w:customStyle="1" w:styleId="14">
    <w:name w:val="正文1"/>
    <w:uiPriority w:val="99"/>
    <w:qFormat/>
    <w:rPr>
      <w:rFonts w:eastAsia="SimSun" w:cs="Times"/>
      <w:sz w:val="24"/>
      <w:szCs w:val="24"/>
    </w:rPr>
  </w:style>
  <w:style w:type="paragraph" w:customStyle="1" w:styleId="Style1">
    <w:name w:val="Style1"/>
    <w:basedOn w:val="a0"/>
    <w:link w:val="Style1Char"/>
    <w:qFormat/>
    <w:pPr>
      <w:spacing w:before="100" w:beforeAutospacing="1" w:after="100" w:afterAutospacing="1" w:line="300" w:lineRule="auto"/>
      <w:ind w:firstLine="360"/>
      <w:contextualSpacing/>
      <w:jc w:val="both"/>
    </w:pPr>
    <w:rPr>
      <w:rFonts w:eastAsia="SimSun"/>
      <w:szCs w:val="24"/>
      <w:lang w:val="en-US" w:eastAsia="zh-CN"/>
    </w:rPr>
  </w:style>
  <w:style w:type="paragraph" w:customStyle="1" w:styleId="Bullets">
    <w:name w:val="Bullets"/>
    <w:basedOn w:val="a0"/>
    <w:link w:val="BulletsChar"/>
    <w:uiPriority w:val="99"/>
    <w:qFormat/>
    <w:pPr>
      <w:numPr>
        <w:numId w:val="6"/>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pPr>
      <w:numPr>
        <w:ilvl w:val="1"/>
        <w:numId w:val="6"/>
      </w:numPr>
    </w:pPr>
    <w:rPr>
      <w:rFonts w:ascii="Times" w:eastAsia="Batang" w:hAnsi="Times"/>
      <w:sz w:val="20"/>
      <w:szCs w:val="24"/>
      <w:lang w:eastAsia="en-US"/>
    </w:rPr>
  </w:style>
  <w:style w:type="character" w:customStyle="1" w:styleId="BulletsChar">
    <w:name w:val="Bullets Char"/>
    <w:link w:val="Bullets"/>
    <w:uiPriority w:val="99"/>
    <w:rPr>
      <w:rFonts w:ascii="Times New Roman" w:eastAsia="Batang" w:hAnsi="Times New Roman"/>
      <w:bCs/>
      <w:iCs/>
      <w:sz w:val="24"/>
      <w:szCs w:val="24"/>
      <w:lang w:val="en-GB" w:eastAsia="en-US"/>
    </w:rPr>
  </w:style>
  <w:style w:type="paragraph" w:customStyle="1" w:styleId="bullet3">
    <w:name w:val="bullet3"/>
    <w:basedOn w:val="a0"/>
    <w:uiPriority w:val="99"/>
    <w:qFormat/>
    <w:pPr>
      <w:numPr>
        <w:ilvl w:val="2"/>
        <w:numId w:val="6"/>
      </w:numPr>
      <w:ind w:hanging="180"/>
    </w:pPr>
    <w:rPr>
      <w:rFonts w:ascii="Times" w:eastAsia="Batang" w:hAnsi="Times"/>
      <w:sz w:val="20"/>
      <w:szCs w:val="24"/>
      <w:lang w:eastAsia="en-US"/>
    </w:rPr>
  </w:style>
  <w:style w:type="paragraph" w:customStyle="1" w:styleId="bullet4">
    <w:name w:val="bullet4"/>
    <w:basedOn w:val="a0"/>
    <w:uiPriority w:val="99"/>
    <w:qFormat/>
    <w:pPr>
      <w:numPr>
        <w:ilvl w:val="3"/>
        <w:numId w:val="6"/>
      </w:numPr>
    </w:pPr>
    <w:rPr>
      <w:rFonts w:ascii="Times" w:eastAsia="Batang" w:hAnsi="Times"/>
      <w:sz w:val="20"/>
      <w:szCs w:val="24"/>
      <w:lang w:eastAsia="en-US"/>
    </w:rPr>
  </w:style>
  <w:style w:type="character" w:customStyle="1" w:styleId="normaltextrun">
    <w:name w:val="normaltextrun"/>
    <w:basedOn w:val="a1"/>
  </w:style>
  <w:style w:type="character" w:customStyle="1" w:styleId="LGTdocChar">
    <w:name w:val="LGTdoc_본문 Char"/>
    <w:link w:val="LGTdoc"/>
    <w:qFormat/>
    <w:rPr>
      <w:sz w:val="22"/>
      <w:szCs w:val="24"/>
      <w:lang w:val="en-GB" w:eastAsia="ko-KR"/>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ascii="Times" w:eastAsia="ＭＳ 明朝" w:hAnsi="Times"/>
      <w:sz w:val="22"/>
      <w:szCs w:val="24"/>
      <w:lang w:eastAsia="ko-KR"/>
    </w:rPr>
  </w:style>
  <w:style w:type="character" w:customStyle="1" w:styleId="Style1Char">
    <w:name w:val="Style1 Char"/>
    <w:link w:val="Style1"/>
    <w:qFormat/>
    <w:rPr>
      <w:rFonts w:ascii="Times New Roman" w:eastAsia="SimSun" w:hAnsi="Times New Roman"/>
      <w:sz w:val="24"/>
      <w:szCs w:val="24"/>
      <w:lang w:eastAsia="zh-CN"/>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paragraph" w:customStyle="1" w:styleId="3GPPAgreements">
    <w:name w:val="3GPP Agreements"/>
    <w:basedOn w:val="a0"/>
    <w:link w:val="3GPPAgreementsChar"/>
    <w:qFormat/>
    <w:pPr>
      <w:numPr>
        <w:numId w:val="7"/>
      </w:numPr>
      <w:spacing w:before="60" w:after="60"/>
      <w:jc w:val="both"/>
    </w:pPr>
    <w:rPr>
      <w:rFonts w:eastAsia="SimSun"/>
      <w:lang w:val="en-US" w:eastAsia="zh-CN"/>
    </w:rPr>
  </w:style>
  <w:style w:type="paragraph" w:customStyle="1" w:styleId="Agreement">
    <w:name w:val="Agreement"/>
    <w:basedOn w:val="a0"/>
    <w:next w:val="Doc-text2"/>
    <w:uiPriority w:val="99"/>
    <w:qFormat/>
    <w:pPr>
      <w:spacing w:before="60"/>
    </w:pPr>
    <w:rPr>
      <w:rFonts w:ascii="Arial" w:eastAsia="Times New Roman" w:hAnsi="Arial"/>
      <w:b/>
      <w:sz w:val="20"/>
      <w:szCs w:val="24"/>
    </w:rPr>
  </w:style>
  <w:style w:type="character" w:customStyle="1" w:styleId="10">
    <w:name w:val="見出し 1 (文字)"/>
    <w:basedOn w:val="a1"/>
    <w:link w:val="1"/>
    <w:rPr>
      <w:rFonts w:ascii="Arial" w:eastAsia="ＭＳ ゴシック" w:hAnsi="Arial"/>
      <w:kern w:val="28"/>
      <w:sz w:val="28"/>
      <w:lang w:val="en-GB"/>
    </w:rPr>
  </w:style>
  <w:style w:type="character" w:customStyle="1" w:styleId="20">
    <w:name w:val="見出し 2 (文字)"/>
    <w:basedOn w:val="a1"/>
    <w:link w:val="2"/>
    <w:rPr>
      <w:rFonts w:ascii="Arial" w:eastAsia="ＭＳ ゴシック" w:hAnsi="Arial"/>
      <w:sz w:val="24"/>
      <w:lang w:val="en-GB"/>
    </w:rPr>
  </w:style>
  <w:style w:type="character" w:customStyle="1" w:styleId="31">
    <w:name w:val="見出し 3 (文字)"/>
    <w:basedOn w:val="a1"/>
    <w:link w:val="30"/>
    <w:rPr>
      <w:rFonts w:ascii="Arial" w:eastAsia="ＭＳ ゴシック" w:hAnsi="Arial"/>
      <w:sz w:val="24"/>
      <w:lang w:val="en-GB"/>
    </w:rPr>
  </w:style>
  <w:style w:type="character" w:customStyle="1" w:styleId="40">
    <w:name w:val="見出し 4 (文字)"/>
    <w:basedOn w:val="a1"/>
    <w:link w:val="4"/>
    <w:rPr>
      <w:rFonts w:ascii="Arial" w:eastAsia="ＭＳ ゴシック" w:hAnsi="Arial"/>
      <w:i/>
      <w:sz w:val="24"/>
      <w:lang w:val="en-GB"/>
    </w:rPr>
  </w:style>
  <w:style w:type="character" w:customStyle="1" w:styleId="50">
    <w:name w:val="見出し 5 (文字)"/>
    <w:basedOn w:val="a1"/>
    <w:link w:val="5"/>
    <w:rPr>
      <w:rFonts w:ascii="Times New Roman" w:eastAsia="ＭＳ ゴシック" w:hAnsi="Times New Roman"/>
      <w:sz w:val="26"/>
      <w:u w:val="single"/>
      <w:lang w:val="en-GB"/>
    </w:rPr>
  </w:style>
  <w:style w:type="character" w:customStyle="1" w:styleId="60">
    <w:name w:val="見出し 6 (文字)"/>
    <w:basedOn w:val="a1"/>
    <w:link w:val="6"/>
    <w:rPr>
      <w:rFonts w:ascii="Times New Roman" w:eastAsia="ＭＳ ゴシック" w:hAnsi="Times New Roman"/>
      <w:i/>
      <w:sz w:val="22"/>
      <w:lang w:val="en-GB"/>
    </w:rPr>
  </w:style>
  <w:style w:type="character" w:customStyle="1" w:styleId="70">
    <w:name w:val="見出し 7 (文字)"/>
    <w:basedOn w:val="a1"/>
    <w:link w:val="7"/>
    <w:rPr>
      <w:rFonts w:ascii="Arial" w:eastAsia="ＭＳ ゴシック" w:hAnsi="Arial"/>
      <w:sz w:val="24"/>
      <w:lang w:val="en-GB"/>
    </w:rPr>
  </w:style>
  <w:style w:type="character" w:customStyle="1" w:styleId="80">
    <w:name w:val="見出し 8 (文字)"/>
    <w:basedOn w:val="a1"/>
    <w:link w:val="8"/>
    <w:rPr>
      <w:rFonts w:ascii="Arial" w:eastAsia="ＭＳ ゴシック" w:hAnsi="Arial"/>
      <w:i/>
      <w:sz w:val="24"/>
      <w:lang w:val="en-GB"/>
    </w:rPr>
  </w:style>
  <w:style w:type="character" w:customStyle="1" w:styleId="90">
    <w:name w:val="見出し 9 (文字)"/>
    <w:basedOn w:val="a1"/>
    <w:link w:val="9"/>
    <w:rPr>
      <w:rFonts w:ascii="Arial" w:eastAsia="ＭＳ ゴシック" w:hAnsi="Arial"/>
      <w:b/>
      <w:i/>
      <w:sz w:val="18"/>
      <w:lang w:val="en-GB"/>
    </w:rPr>
  </w:style>
  <w:style w:type="character" w:customStyle="1" w:styleId="af">
    <w:name w:val="本文 (文字)"/>
    <w:basedOn w:val="a1"/>
    <w:link w:val="ae"/>
    <w:rPr>
      <w:rFonts w:ascii="Times New Roman" w:eastAsia="ＭＳ ゴシック" w:hAnsi="Times New Roman"/>
      <w:sz w:val="24"/>
      <w:lang w:val="en-GB"/>
    </w:rPr>
  </w:style>
  <w:style w:type="character" w:customStyle="1" w:styleId="af1">
    <w:name w:val="本文インデント (文字)"/>
    <w:basedOn w:val="a1"/>
    <w:link w:val="af0"/>
    <w:uiPriority w:val="99"/>
    <w:rPr>
      <w:rFonts w:ascii="Times New Roman" w:eastAsia="ＭＳ ゴシック" w:hAnsi="Times New Roman"/>
      <w:sz w:val="24"/>
      <w:lang w:val="en-GB"/>
    </w:rPr>
  </w:style>
  <w:style w:type="character" w:customStyle="1" w:styleId="a9">
    <w:name w:val="見出しマップ (文字)"/>
    <w:basedOn w:val="a1"/>
    <w:link w:val="a8"/>
    <w:uiPriority w:val="99"/>
    <w:semiHidden/>
    <w:rPr>
      <w:rFonts w:ascii="Tahoma" w:eastAsia="ＭＳ ゴシック" w:hAnsi="Tahoma"/>
      <w:sz w:val="24"/>
      <w:shd w:val="clear" w:color="auto" w:fill="000080"/>
      <w:lang w:val="en-GB"/>
    </w:rPr>
  </w:style>
  <w:style w:type="character" w:customStyle="1" w:styleId="af4">
    <w:name w:val="書式なし (文字)"/>
    <w:basedOn w:val="a1"/>
    <w:link w:val="af3"/>
    <w:uiPriority w:val="99"/>
    <w:rPr>
      <w:rFonts w:ascii="Courier New" w:eastAsia="ＭＳ ゴシック" w:hAnsi="Courier New"/>
      <w:sz w:val="24"/>
      <w:lang w:val="en-GB"/>
    </w:rPr>
  </w:style>
  <w:style w:type="character" w:customStyle="1" w:styleId="afc">
    <w:name w:val="脚注文字列 (文字)"/>
    <w:basedOn w:val="a1"/>
    <w:link w:val="afb"/>
    <w:rPr>
      <w:rFonts w:ascii="Times New Roman" w:eastAsia="ＭＳ ゴシック" w:hAnsi="Times New Roman"/>
      <w:sz w:val="16"/>
      <w:lang w:val="en-GB"/>
    </w:rPr>
  </w:style>
  <w:style w:type="character" w:customStyle="1" w:styleId="24">
    <w:name w:val="本文インデント 2 (文字)"/>
    <w:basedOn w:val="a1"/>
    <w:link w:val="23"/>
    <w:uiPriority w:val="99"/>
    <w:rPr>
      <w:rFonts w:ascii="Times New Roman" w:eastAsia="ＭＳ ゴシック" w:hAnsi="Times New Roman"/>
      <w:kern w:val="2"/>
      <w:sz w:val="24"/>
      <w:lang w:val="en-GB"/>
    </w:rPr>
  </w:style>
  <w:style w:type="character" w:customStyle="1" w:styleId="af8">
    <w:name w:val="フッター (文字)"/>
    <w:basedOn w:val="a1"/>
    <w:link w:val="af7"/>
    <w:uiPriority w:val="99"/>
    <w:rPr>
      <w:rFonts w:ascii="Times New Roman" w:eastAsia="ＭＳ ゴシック" w:hAnsi="Times New Roman"/>
      <w:sz w:val="24"/>
      <w:lang w:val="de-DE"/>
    </w:rPr>
  </w:style>
  <w:style w:type="character" w:customStyle="1" w:styleId="aff">
    <w:name w:val="表題 (文字)"/>
    <w:basedOn w:val="a1"/>
    <w:link w:val="afe"/>
    <w:uiPriority w:val="99"/>
    <w:rPr>
      <w:rFonts w:ascii="Arial" w:eastAsia="ＭＳ ゴシック" w:hAnsi="Arial"/>
      <w:b/>
      <w:sz w:val="24"/>
      <w:lang w:val="en-GB"/>
    </w:rPr>
  </w:style>
  <w:style w:type="character" w:customStyle="1" w:styleId="34">
    <w:name w:val="本文 3 (文字)"/>
    <w:basedOn w:val="a1"/>
    <w:link w:val="33"/>
    <w:uiPriority w:val="99"/>
    <w:rPr>
      <w:rFonts w:ascii="Times New Roman" w:eastAsia="ＭＳ ゴシック" w:hAnsi="Times New Roman"/>
      <w:sz w:val="24"/>
      <w:lang w:val="en-GB"/>
    </w:rPr>
  </w:style>
  <w:style w:type="character" w:customStyle="1" w:styleId="Heading1Char1">
    <w:name w:val="Heading 1 Char1"/>
    <w:basedOn w:val="a1"/>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basedOn w:val="a1"/>
    <w:semiHidden/>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basedOn w:val="a1"/>
    <w:semiHidden/>
    <w:rPr>
      <w:rFonts w:asciiTheme="majorHAnsi" w:eastAsiaTheme="majorEastAsia" w:hAnsiTheme="majorHAnsi" w:cstheme="majorBidi"/>
      <w:color w:val="1F4E79" w:themeColor="accent1" w:themeShade="80"/>
      <w:sz w:val="24"/>
      <w:szCs w:val="24"/>
      <w:lang w:val="en-GB"/>
    </w:rPr>
  </w:style>
  <w:style w:type="character" w:customStyle="1" w:styleId="Heading4Char1">
    <w:name w:val="Heading 4 Char1"/>
    <w:basedOn w:val="a1"/>
    <w:semiHidden/>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basedOn w:val="a1"/>
    <w:semiHidden/>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pPr>
      <w:spacing w:before="100" w:beforeAutospacing="1" w:after="100" w:afterAutospacing="1"/>
    </w:pPr>
    <w:rPr>
      <w:rFonts w:ascii="ＭＳ Ｐゴシック" w:eastAsia="ＭＳ Ｐゴシック" w:hAnsi="ＭＳ Ｐゴシック" w:cs="ＭＳ Ｐゴシック"/>
      <w:szCs w:val="24"/>
      <w:lang w:val="en-US"/>
    </w:rPr>
  </w:style>
  <w:style w:type="character" w:customStyle="1" w:styleId="Heading8Char1">
    <w:name w:val="Heading 8 Char1"/>
    <w:basedOn w:val="a1"/>
    <w:semiHidden/>
    <w:rPr>
      <w:rFonts w:asciiTheme="majorHAnsi" w:eastAsiaTheme="majorEastAsia" w:hAnsiTheme="majorHAnsi" w:cstheme="majorBidi"/>
      <w:color w:val="262626" w:themeColor="text1" w:themeTint="D9"/>
      <w:sz w:val="21"/>
      <w:szCs w:val="21"/>
      <w:lang w:val="en-GB"/>
    </w:rPr>
  </w:style>
  <w:style w:type="character" w:customStyle="1" w:styleId="Heading9Char1">
    <w:name w:val="Heading 9 Char1"/>
    <w:basedOn w:val="a1"/>
    <w:semiHidden/>
    <w:rPr>
      <w:rFonts w:asciiTheme="majorHAnsi" w:eastAsiaTheme="majorEastAsia" w:hAnsiTheme="majorHAnsi" w:cstheme="majorBidi"/>
      <w:i/>
      <w:iCs/>
      <w:color w:val="262626" w:themeColor="text1" w:themeTint="D9"/>
      <w:sz w:val="21"/>
      <w:szCs w:val="21"/>
      <w:lang w:val="en-GB"/>
    </w:rPr>
  </w:style>
  <w:style w:type="character" w:customStyle="1" w:styleId="FootnoteTextChar1">
    <w:name w:val="Footnote Text Char1"/>
    <w:basedOn w:val="a1"/>
    <w:semiHidden/>
    <w:rPr>
      <w:rFonts w:ascii="Times New Roman" w:eastAsia="ＭＳ ゴシック" w:hAnsi="Times New Roman"/>
      <w:lang w:val="en-GB"/>
    </w:rPr>
  </w:style>
  <w:style w:type="character" w:customStyle="1" w:styleId="HeaderChar1">
    <w:name w:val="Header Char1"/>
    <w:basedOn w:val="a1"/>
    <w:semiHidden/>
    <w:rPr>
      <w:rFonts w:ascii="Times New Roman" w:eastAsia="ＭＳ ゴシック" w:hAnsi="Times New Roman"/>
      <w:sz w:val="24"/>
      <w:lang w:val="en-GB"/>
    </w:rPr>
  </w:style>
  <w:style w:type="character" w:customStyle="1" w:styleId="11">
    <w:name w:val="図表番号 (文字)1"/>
    <w:link w:val="a6"/>
    <w:locked/>
    <w:rPr>
      <w:rFonts w:ascii="Times New Roman" w:eastAsia="ＭＳ ゴシック" w:hAnsi="Times New Roman"/>
      <w:b/>
      <w:sz w:val="24"/>
      <w:lang w:val="en-GB"/>
    </w:rPr>
  </w:style>
  <w:style w:type="character" w:customStyle="1" w:styleId="apple-converted-space">
    <w:name w:val="apple-converted-space"/>
    <w:basedOn w:val="a1"/>
  </w:style>
  <w:style w:type="character" w:customStyle="1" w:styleId="111">
    <w:name w:val="見出し 1 (文字)1"/>
    <w:basedOn w:val="a1"/>
    <w:rPr>
      <w:rFonts w:asciiTheme="majorHAnsi" w:eastAsiaTheme="majorEastAsia" w:hAnsiTheme="majorHAnsi" w:cstheme="majorBidi"/>
      <w:sz w:val="24"/>
      <w:szCs w:val="24"/>
      <w:lang w:val="en-GB"/>
    </w:rPr>
  </w:style>
  <w:style w:type="character" w:customStyle="1" w:styleId="210">
    <w:name w:val="見出し 2 (文字)1"/>
    <w:basedOn w:val="a1"/>
    <w:semiHidden/>
    <w:rPr>
      <w:rFonts w:asciiTheme="majorHAnsi" w:eastAsiaTheme="majorEastAsia" w:hAnsiTheme="majorHAnsi" w:cstheme="majorBidi"/>
      <w:sz w:val="24"/>
      <w:lang w:val="en-GB"/>
    </w:rPr>
  </w:style>
  <w:style w:type="character" w:customStyle="1" w:styleId="310">
    <w:name w:val="見出し 3 (文字)1"/>
    <w:basedOn w:val="a1"/>
    <w:semiHidden/>
    <w:rPr>
      <w:rFonts w:asciiTheme="majorHAnsi" w:eastAsiaTheme="majorEastAsia" w:hAnsiTheme="majorHAnsi" w:cstheme="majorBidi"/>
      <w:sz w:val="24"/>
      <w:lang w:val="en-GB"/>
    </w:rPr>
  </w:style>
  <w:style w:type="character" w:customStyle="1" w:styleId="41">
    <w:name w:val="見出し 4 (文字)1"/>
    <w:basedOn w:val="a1"/>
    <w:semiHidden/>
    <w:rPr>
      <w:rFonts w:ascii="Times New Roman" w:eastAsia="ＭＳ ゴシック" w:hAnsi="Times New Roman" w:cs="Times New Roman"/>
      <w:b/>
      <w:bCs/>
      <w:sz w:val="24"/>
      <w:lang w:val="en-GB"/>
    </w:rPr>
  </w:style>
  <w:style w:type="character" w:customStyle="1" w:styleId="510">
    <w:name w:val="見出し 5 (文字)1"/>
    <w:basedOn w:val="a1"/>
    <w:semiHidden/>
    <w:rPr>
      <w:rFonts w:asciiTheme="majorHAnsi" w:eastAsiaTheme="majorEastAsia" w:hAnsiTheme="majorHAnsi" w:cstheme="majorBidi"/>
      <w:sz w:val="24"/>
      <w:lang w:val="en-GB"/>
    </w:rPr>
  </w:style>
  <w:style w:type="character" w:customStyle="1" w:styleId="811">
    <w:name w:val="見出し 8 (文字)1"/>
    <w:basedOn w:val="a1"/>
    <w:semiHidden/>
    <w:rPr>
      <w:rFonts w:ascii="Times New Roman" w:eastAsia="ＭＳ ゴシック" w:hAnsi="Times New Roman" w:cs="Times New Roman"/>
      <w:sz w:val="24"/>
      <w:lang w:val="en-GB"/>
    </w:rPr>
  </w:style>
  <w:style w:type="character" w:customStyle="1" w:styleId="910">
    <w:name w:val="見出し 9 (文字)1"/>
    <w:basedOn w:val="a1"/>
    <w:semiHidden/>
    <w:rPr>
      <w:rFonts w:ascii="Times New Roman" w:eastAsia="ＭＳ ゴシック" w:hAnsi="Times New Roman" w:cs="Times New Roman"/>
      <w:sz w:val="24"/>
      <w:lang w:val="en-GB"/>
    </w:rPr>
  </w:style>
  <w:style w:type="character" w:customStyle="1" w:styleId="15">
    <w:name w:val="脚注文字列 (文字)1"/>
    <w:basedOn w:val="a1"/>
    <w:semiHidden/>
    <w:rPr>
      <w:rFonts w:ascii="Times New Roman" w:eastAsia="ＭＳ ゴシック" w:hAnsi="Times New Roman"/>
      <w:sz w:val="24"/>
      <w:lang w:val="en-GB"/>
    </w:rPr>
  </w:style>
  <w:style w:type="character" w:customStyle="1" w:styleId="16">
    <w:name w:val="ヘッダー (文字)1"/>
    <w:basedOn w:val="a1"/>
    <w:semiHidden/>
    <w:rPr>
      <w:rFonts w:ascii="Times New Roman" w:eastAsia="ＭＳ ゴシック" w:hAnsi="Times New Roman"/>
      <w:sz w:val="24"/>
      <w:lang w:val="en-GB"/>
    </w:rPr>
  </w:style>
  <w:style w:type="character" w:customStyle="1" w:styleId="3GPPAgreementsChar">
    <w:name w:val="3GPP Agreements Char"/>
    <w:link w:val="3GPPAgreements"/>
    <w:qFormat/>
    <w:locked/>
    <w:rPr>
      <w:rFonts w:ascii="Times New Roman" w:eastAsia="SimSun" w:hAnsi="Times New Roman"/>
      <w:sz w:val="24"/>
      <w:lang w:eastAsia="zh-CN"/>
    </w:rPr>
  </w:style>
  <w:style w:type="paragraph" w:customStyle="1" w:styleId="tal0">
    <w:name w:val="tal"/>
    <w:basedOn w:val="a0"/>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1"/>
    <w:pPr>
      <w:widowControl w:val="0"/>
      <w:numPr>
        <w:numId w:val="8"/>
      </w:numPr>
      <w:tabs>
        <w:tab w:val="clear" w:pos="936"/>
        <w:tab w:val="left" w:pos="360"/>
      </w:tabs>
      <w:spacing w:before="120" w:after="120"/>
      <w:ind w:left="720" w:hanging="360"/>
    </w:pPr>
    <w:rPr>
      <w:rFonts w:ascii="Arial" w:eastAsia="Times New Roman" w:hAnsi="Arial"/>
      <w:szCs w:val="24"/>
      <w:lang w:val="en-US" w:eastAsia="en-US"/>
    </w:rPr>
  </w:style>
  <w:style w:type="character" w:customStyle="1" w:styleId="affe">
    <w:name w:val="行間詰め (文字)"/>
    <w:link w:val="afff"/>
    <w:uiPriority w:val="1"/>
    <w:rPr>
      <w:rFonts w:ascii="Arial" w:eastAsia="Times New Roman" w:hAnsi="Arial"/>
    </w:rPr>
  </w:style>
  <w:style w:type="paragraph" w:styleId="afff">
    <w:name w:val="No Spacing"/>
    <w:basedOn w:val="a0"/>
    <w:link w:val="affe"/>
    <w:uiPriority w:val="1"/>
    <w:qFormat/>
    <w:pPr>
      <w:jc w:val="both"/>
    </w:pPr>
    <w:rPr>
      <w:rFonts w:ascii="Arial" w:eastAsia="Times New Roman" w:hAnsi="Arial"/>
      <w:sz w:val="20"/>
      <w:lang w:val="en-US"/>
    </w:rPr>
  </w:style>
  <w:style w:type="character" w:customStyle="1" w:styleId="apple-style-span">
    <w:name w:val="apple-style-span"/>
    <w:basedOn w:val="a1"/>
  </w:style>
  <w:style w:type="character" w:customStyle="1" w:styleId="TALChar">
    <w:name w:val="TAL Char"/>
    <w:qFormat/>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Pr>
      <w:rFonts w:ascii="Times New Roman" w:eastAsia="Malgun Gothic" w:hAnsi="Times New Roman" w:cs="Batang"/>
      <w:lang w:val="en-GB"/>
    </w:rPr>
  </w:style>
  <w:style w:type="paragraph" w:customStyle="1" w:styleId="2222">
    <w:name w:val="스타일 스타일 스타일 스타일 양쪽 첫 줄:  2 글자 + 첫 줄:  2 글자 + 첫 줄:  2 글자 + 첫 줄:  2..."/>
    <w:basedOn w:val="a0"/>
    <w:link w:val="2222Char"/>
    <w:pPr>
      <w:spacing w:after="180" w:line="336" w:lineRule="auto"/>
      <w:ind w:firstLineChars="200" w:firstLine="200"/>
      <w:jc w:val="both"/>
    </w:pPr>
    <w:rPr>
      <w:rFonts w:eastAsia="Malgun Gothic" w:cs="Batang"/>
      <w:sz w:val="20"/>
    </w:rPr>
  </w:style>
  <w:style w:type="character" w:customStyle="1" w:styleId="bulletChar">
    <w:name w:val="bullet Char"/>
    <w:link w:val="bullet"/>
    <w:locked/>
    <w:rPr>
      <w:rFonts w:ascii="Times New Roman" w:eastAsia="Times New Roman" w:hAnsi="Times New Roman"/>
      <w:kern w:val="2"/>
      <w:szCs w:val="24"/>
      <w:lang w:val="en-GB" w:eastAsia="en-US"/>
    </w:rPr>
  </w:style>
  <w:style w:type="paragraph" w:customStyle="1" w:styleId="bullet">
    <w:name w:val="bullet"/>
    <w:basedOn w:val="affb"/>
    <w:link w:val="bulletChar"/>
    <w:qFormat/>
    <w:pPr>
      <w:widowControl w:val="0"/>
      <w:tabs>
        <w:tab w:val="left" w:pos="720"/>
      </w:tabs>
      <w:spacing w:after="60"/>
      <w:ind w:leftChars="0" w:left="0" w:hanging="360"/>
      <w:contextualSpacing/>
      <w:jc w:val="both"/>
    </w:pPr>
    <w:rPr>
      <w:rFonts w:eastAsia="Times New Roman"/>
      <w:kern w:val="2"/>
      <w:sz w:val="20"/>
      <w:szCs w:val="24"/>
      <w:lang w:eastAsia="en-US"/>
    </w:rPr>
  </w:style>
  <w:style w:type="character" w:customStyle="1" w:styleId="afff0">
    <w:name w:val="列出段落 字符"/>
    <w:uiPriority w:val="34"/>
    <w:qFormat/>
    <w:locked/>
    <w:rPr>
      <w:rFonts w:ascii="Arial" w:eastAsia="Times New Roman" w:hAnsi="Arial"/>
    </w:rPr>
  </w:style>
  <w:style w:type="paragraph" w:customStyle="1" w:styleId="Default">
    <w:name w:val="Default"/>
    <w:pPr>
      <w:autoSpaceDE w:val="0"/>
      <w:autoSpaceDN w:val="0"/>
      <w:adjustRightInd w:val="0"/>
    </w:pPr>
    <w:rPr>
      <w:rFonts w:ascii="Times New Roman" w:eastAsia="SimSun" w:hAnsi="Times New Roman"/>
      <w:color w:val="000000"/>
      <w:sz w:val="24"/>
      <w:szCs w:val="24"/>
      <w:lang w:eastAsia="en-US"/>
    </w:rPr>
  </w:style>
  <w:style w:type="paragraph" w:customStyle="1" w:styleId="Steps-9thset">
    <w:name w:val="Steps-9th set"/>
    <w:basedOn w:val="a0"/>
    <w:pPr>
      <w:widowControl w:val="0"/>
      <w:tabs>
        <w:tab w:val="left" w:pos="851"/>
        <w:tab w:val="left" w:pos="936"/>
      </w:tabs>
      <w:spacing w:before="120" w:after="120"/>
      <w:ind w:left="851" w:hanging="851"/>
    </w:pPr>
    <w:rPr>
      <w:rFonts w:ascii="Arial" w:eastAsia="Times New Roman" w:hAnsi="Arial"/>
      <w:szCs w:val="24"/>
      <w:lang w:val="en-US" w:eastAsia="en-US"/>
    </w:rPr>
  </w:style>
  <w:style w:type="paragraph" w:customStyle="1" w:styleId="Proposal">
    <w:name w:val="Proposal"/>
    <w:basedOn w:val="ae"/>
    <w:qFormat/>
    <w:pPr>
      <w:numPr>
        <w:numId w:val="9"/>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customStyle="1" w:styleId="17">
    <w:name w:val="未解決のメンション1"/>
    <w:uiPriority w:val="99"/>
    <w:semiHidden/>
    <w:unhideWhenUsed/>
    <w:rPr>
      <w:color w:val="605E5C"/>
      <w:shd w:val="clear" w:color="auto" w:fill="E1DFDD"/>
    </w:rPr>
  </w:style>
  <w:style w:type="character" w:customStyle="1" w:styleId="26">
    <w:name w:val="未解決のメンション2"/>
    <w:uiPriority w:val="99"/>
    <w:semiHidden/>
    <w:unhideWhenUsed/>
    <w:rPr>
      <w:color w:val="605E5C"/>
      <w:shd w:val="clear" w:color="auto" w:fill="E1DFDD"/>
    </w:rPr>
  </w:style>
  <w:style w:type="character" w:customStyle="1" w:styleId="00TextChar">
    <w:name w:val="00_Text Char"/>
    <w:basedOn w:val="a1"/>
    <w:link w:val="00Text"/>
    <w:locked/>
    <w:rPr>
      <w:rFonts w:ascii="Times New Roman" w:eastAsia="SimSun" w:hAnsi="Times New Roman"/>
      <w:szCs w:val="24"/>
    </w:rPr>
  </w:style>
  <w:style w:type="paragraph" w:customStyle="1" w:styleId="00Text">
    <w:name w:val="00_Text"/>
    <w:basedOn w:val="a0"/>
    <w:link w:val="00TextChar"/>
    <w:qFormat/>
    <w:pPr>
      <w:spacing w:before="120" w:after="120" w:line="264" w:lineRule="auto"/>
      <w:jc w:val="both"/>
    </w:pPr>
    <w:rPr>
      <w:rFonts w:eastAsia="SimSun"/>
      <w:sz w:val="20"/>
      <w:szCs w:val="24"/>
      <w:lang w:val="en-US"/>
    </w:rPr>
  </w:style>
  <w:style w:type="character" w:customStyle="1" w:styleId="0MaintextChar">
    <w:name w:val="0 Main text Char"/>
    <w:basedOn w:val="a1"/>
    <w:link w:val="0Maintext"/>
    <w:locked/>
    <w:rPr>
      <w:rFonts w:ascii="Times New Roman" w:eastAsia="Times New Roman" w:hAnsi="Times New Roman" w:cs="Batang"/>
      <w:szCs w:val="24"/>
      <w:lang w:eastAsia="en-US"/>
    </w:rPr>
  </w:style>
  <w:style w:type="paragraph" w:customStyle="1" w:styleId="0Maintext">
    <w:name w:val="0 Main text"/>
    <w:basedOn w:val="a0"/>
    <w:link w:val="0MaintextChar"/>
    <w:qFormat/>
    <w:pPr>
      <w:spacing w:after="100" w:afterAutospacing="1" w:line="288" w:lineRule="auto"/>
      <w:ind w:firstLine="360"/>
      <w:jc w:val="both"/>
    </w:pPr>
    <w:rPr>
      <w:rFonts w:eastAsia="Times New Roman" w:cs="Batang"/>
      <w:sz w:val="20"/>
      <w:szCs w:val="24"/>
      <w:lang w:val="en-US" w:eastAsia="en-US"/>
    </w:rPr>
  </w:style>
  <w:style w:type="table" w:customStyle="1" w:styleId="18">
    <w:name w:val="表 (格子)1"/>
    <w:basedOn w:val="a2"/>
    <w:qFormat/>
    <w:rsid w:val="0052152A"/>
    <w:pPr>
      <w:overflowPunct w:val="0"/>
      <w:autoSpaceDE w:val="0"/>
      <w:autoSpaceDN w:val="0"/>
      <w:adjustRightInd w:val="0"/>
      <w:spacing w:after="180" w:line="259" w:lineRule="auto"/>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915908"/>
    <w:rPr>
      <w:rFonts w:ascii="Times New Roman" w:eastAsia="ＭＳ ゴシック" w:hAnsi="Times New Roman"/>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7000">
      <w:bodyDiv w:val="1"/>
      <w:marLeft w:val="0"/>
      <w:marRight w:val="0"/>
      <w:marTop w:val="0"/>
      <w:marBottom w:val="0"/>
      <w:divBdr>
        <w:top w:val="none" w:sz="0" w:space="0" w:color="auto"/>
        <w:left w:val="none" w:sz="0" w:space="0" w:color="auto"/>
        <w:bottom w:val="none" w:sz="0" w:space="0" w:color="auto"/>
        <w:right w:val="none" w:sz="0" w:space="0" w:color="auto"/>
      </w:divBdr>
    </w:div>
    <w:div w:id="417212046">
      <w:bodyDiv w:val="1"/>
      <w:marLeft w:val="0"/>
      <w:marRight w:val="0"/>
      <w:marTop w:val="0"/>
      <w:marBottom w:val="0"/>
      <w:divBdr>
        <w:top w:val="none" w:sz="0" w:space="0" w:color="auto"/>
        <w:left w:val="none" w:sz="0" w:space="0" w:color="auto"/>
        <w:bottom w:val="none" w:sz="0" w:space="0" w:color="auto"/>
        <w:right w:val="none" w:sz="0" w:space="0" w:color="auto"/>
      </w:divBdr>
    </w:div>
    <w:div w:id="667515089">
      <w:bodyDiv w:val="1"/>
      <w:marLeft w:val="0"/>
      <w:marRight w:val="0"/>
      <w:marTop w:val="0"/>
      <w:marBottom w:val="0"/>
      <w:divBdr>
        <w:top w:val="none" w:sz="0" w:space="0" w:color="auto"/>
        <w:left w:val="none" w:sz="0" w:space="0" w:color="auto"/>
        <w:bottom w:val="none" w:sz="0" w:space="0" w:color="auto"/>
        <w:right w:val="none" w:sz="0" w:space="0" w:color="auto"/>
      </w:divBdr>
    </w:div>
    <w:div w:id="682632213">
      <w:bodyDiv w:val="1"/>
      <w:marLeft w:val="0"/>
      <w:marRight w:val="0"/>
      <w:marTop w:val="0"/>
      <w:marBottom w:val="0"/>
      <w:divBdr>
        <w:top w:val="none" w:sz="0" w:space="0" w:color="auto"/>
        <w:left w:val="none" w:sz="0" w:space="0" w:color="auto"/>
        <w:bottom w:val="none" w:sz="0" w:space="0" w:color="auto"/>
        <w:right w:val="none" w:sz="0" w:space="0" w:color="auto"/>
      </w:divBdr>
    </w:div>
    <w:div w:id="1068501487">
      <w:bodyDiv w:val="1"/>
      <w:marLeft w:val="0"/>
      <w:marRight w:val="0"/>
      <w:marTop w:val="0"/>
      <w:marBottom w:val="0"/>
      <w:divBdr>
        <w:top w:val="none" w:sz="0" w:space="0" w:color="auto"/>
        <w:left w:val="none" w:sz="0" w:space="0" w:color="auto"/>
        <w:bottom w:val="none" w:sz="0" w:space="0" w:color="auto"/>
        <w:right w:val="none" w:sz="0" w:space="0" w:color="auto"/>
      </w:divBdr>
    </w:div>
    <w:div w:id="1237545821">
      <w:bodyDiv w:val="1"/>
      <w:marLeft w:val="0"/>
      <w:marRight w:val="0"/>
      <w:marTop w:val="0"/>
      <w:marBottom w:val="0"/>
      <w:divBdr>
        <w:top w:val="none" w:sz="0" w:space="0" w:color="auto"/>
        <w:left w:val="none" w:sz="0" w:space="0" w:color="auto"/>
        <w:bottom w:val="none" w:sz="0" w:space="0" w:color="auto"/>
        <w:right w:val="none" w:sz="0" w:space="0" w:color="auto"/>
      </w:divBdr>
    </w:div>
    <w:div w:id="1295211056">
      <w:bodyDiv w:val="1"/>
      <w:marLeft w:val="0"/>
      <w:marRight w:val="0"/>
      <w:marTop w:val="0"/>
      <w:marBottom w:val="0"/>
      <w:divBdr>
        <w:top w:val="none" w:sz="0" w:space="0" w:color="auto"/>
        <w:left w:val="none" w:sz="0" w:space="0" w:color="auto"/>
        <w:bottom w:val="none" w:sz="0" w:space="0" w:color="auto"/>
        <w:right w:val="none" w:sz="0" w:space="0" w:color="auto"/>
      </w:divBdr>
    </w:div>
    <w:div w:id="1459492384">
      <w:bodyDiv w:val="1"/>
      <w:marLeft w:val="0"/>
      <w:marRight w:val="0"/>
      <w:marTop w:val="0"/>
      <w:marBottom w:val="0"/>
      <w:divBdr>
        <w:top w:val="none" w:sz="0" w:space="0" w:color="auto"/>
        <w:left w:val="none" w:sz="0" w:space="0" w:color="auto"/>
        <w:bottom w:val="none" w:sz="0" w:space="0" w:color="auto"/>
        <w:right w:val="none" w:sz="0" w:space="0" w:color="auto"/>
      </w:divBdr>
    </w:div>
    <w:div w:id="1611930764">
      <w:bodyDiv w:val="1"/>
      <w:marLeft w:val="0"/>
      <w:marRight w:val="0"/>
      <w:marTop w:val="0"/>
      <w:marBottom w:val="0"/>
      <w:divBdr>
        <w:top w:val="none" w:sz="0" w:space="0" w:color="auto"/>
        <w:left w:val="none" w:sz="0" w:space="0" w:color="auto"/>
        <w:bottom w:val="none" w:sz="0" w:space="0" w:color="auto"/>
        <w:right w:val="none" w:sz="0" w:space="0" w:color="auto"/>
      </w:divBdr>
    </w:div>
    <w:div w:id="1653824948">
      <w:bodyDiv w:val="1"/>
      <w:marLeft w:val="0"/>
      <w:marRight w:val="0"/>
      <w:marTop w:val="0"/>
      <w:marBottom w:val="0"/>
      <w:divBdr>
        <w:top w:val="none" w:sz="0" w:space="0" w:color="auto"/>
        <w:left w:val="none" w:sz="0" w:space="0" w:color="auto"/>
        <w:bottom w:val="none" w:sz="0" w:space="0" w:color="auto"/>
        <w:right w:val="none" w:sz="0" w:space="0" w:color="auto"/>
      </w:divBdr>
    </w:div>
    <w:div w:id="1700350670">
      <w:bodyDiv w:val="1"/>
      <w:marLeft w:val="0"/>
      <w:marRight w:val="0"/>
      <w:marTop w:val="0"/>
      <w:marBottom w:val="0"/>
      <w:divBdr>
        <w:top w:val="none" w:sz="0" w:space="0" w:color="auto"/>
        <w:left w:val="none" w:sz="0" w:space="0" w:color="auto"/>
        <w:bottom w:val="none" w:sz="0" w:space="0" w:color="auto"/>
        <w:right w:val="none" w:sz="0" w:space="0" w:color="auto"/>
      </w:divBdr>
    </w:div>
    <w:div w:id="196152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2.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3.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95DBB2A8-C1A7-4C86-8049-5369C687EEDB}">
  <ds:schemaRefs>
    <ds:schemaRef ds:uri="http://schemas.openxmlformats.org/officeDocument/2006/bibliography"/>
  </ds:schemaRefs>
</ds:datastoreItem>
</file>

<file path=customXml/itemProps7.xml><?xml version="1.0" encoding="utf-8"?>
<ds:datastoreItem xmlns:ds="http://schemas.openxmlformats.org/officeDocument/2006/customXml" ds:itemID="{74C2B8BC-EC61-460A-A912-3C8DB6AFB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6671</Words>
  <Characters>38025</Characters>
  <Application>Microsoft Office Word</Application>
  <DocSecurity>0</DocSecurity>
  <Lines>316</Lines>
  <Paragraphs>89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44607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Harada Hiroki</cp:lastModifiedBy>
  <cp:revision>4</cp:revision>
  <cp:lastPrinted>2017-08-09T04:40:00Z</cp:lastPrinted>
  <dcterms:created xsi:type="dcterms:W3CDTF">2021-11-18T02:03:00Z</dcterms:created>
  <dcterms:modified xsi:type="dcterms:W3CDTF">2021-11-18T02:32:00Z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(3)oL8y3q6e9Bh0Cjp3GWBm5CmTG6s6DXrr9jrM1pEPXIoM5pQK7iRERqT2g2eDe9fxdTW08M4p
NR5vMVEyucFlQ14tk24SIkNaX3naazmyqbKPX9uU4TU+SNgYJWZ62kuETQ28pgk7F4Z5d2Ni
sMsdbW/xnL1RX3+D5x9sO8mPzIUXHfVHZzXmSmDfC6i5cZmAeIwzsgbhTLeSaE8TbwiTEzsx
t8m1PyK4pIJDiNB9km</vt:lpwstr>
  </property>
  <property fmtid="{D5CDD505-2E9C-101B-9397-08002B2CF9AE}" pid="3" name="_2015_ms_pID_7253431">
    <vt:lpwstr>Oyp3smEdNnlFWTpDqBzhpw9lzl6HrV/HjU5fyrp9KdtkdCVV8WnscF
SGzJOCBLEukyZzLbXLLYq2CPNFmq18a3kGqKHRNrl/mIbJqOqQ058d+bxployDxT0nqNZF6/
WrZkP4ru61JABUVUETp4o8UnY+aSBVD7crf9UEBsn4fBsoe0gK9uo2NImTVshUGIs7lphHbP
5u/ONaLzzEJbQ7aWY5/CrF7+O73d4isLU/4X</vt:lpwstr>
  </property>
  <property fmtid="{D5CDD505-2E9C-101B-9397-08002B2CF9AE}" pid="4" name="ContentTypeId">
    <vt:lpwstr>0x010100FAB03A38315ACD43A77092EB7608F100</vt:lpwstr>
  </property>
  <property fmtid="{D5CDD505-2E9C-101B-9397-08002B2CF9AE}" pid="5" name="TitusGUID">
    <vt:lpwstr>d7bf772d-b5d7-4002-a037-6805c9997566</vt:lpwstr>
  </property>
  <property fmtid="{D5CDD505-2E9C-101B-9397-08002B2CF9AE}" pid="6" name="CTP_TimeStamp">
    <vt:lpwstr>2020-03-16 14:44:50Z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KSOProductBuildVer">
    <vt:lpwstr>2052-11.8.2.9022</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1636337526</vt:lpwstr>
  </property>
  <property fmtid="{D5CDD505-2E9C-101B-9397-08002B2CF9AE}" pid="16" name="_2015_ms_pID_7253432">
    <vt:lpwstr>7w==</vt:lpwstr>
  </property>
</Properties>
</file>