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7A134E39"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FA6D31">
        <w:rPr>
          <w:rFonts w:ascii="Arial" w:hAnsi="Arial" w:cs="Arial"/>
          <w:b/>
          <w:bCs/>
          <w:sz w:val="28"/>
        </w:rPr>
        <w:t>6</w:t>
      </w:r>
      <w:r w:rsidR="00137197">
        <w:rPr>
          <w:rFonts w:ascii="Arial" w:hAnsi="Arial" w:cs="Arial"/>
          <w:b/>
          <w:bCs/>
          <w:sz w:val="28"/>
        </w:rPr>
        <w:t>bis</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w:t>
      </w:r>
      <w:r w:rsidR="00E87DB0">
        <w:rPr>
          <w:rFonts w:ascii="Arial" w:hAnsi="Arial" w:cs="Arial"/>
          <w:b/>
          <w:bCs/>
          <w:sz w:val="28"/>
        </w:rPr>
        <w:t>1</w:t>
      </w:r>
      <w:r w:rsidR="00537BEB">
        <w:rPr>
          <w:rFonts w:ascii="Arial" w:hAnsi="Arial" w:cs="Arial"/>
          <w:b/>
          <w:bCs/>
          <w:sz w:val="28"/>
        </w:rPr>
        <w:t>10091</w:t>
      </w:r>
    </w:p>
    <w:p w14:paraId="625529AD" w14:textId="480BC5CF"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137197" w:rsidRPr="00137197">
        <w:rPr>
          <w:rFonts w:ascii="Arial" w:eastAsia="MS Mincho" w:hAnsi="Arial" w:cs="Arial" w:hint="eastAsia"/>
          <w:b/>
          <w:bCs/>
          <w:sz w:val="28"/>
          <w:lang w:eastAsia="ja-JP"/>
        </w:rPr>
        <w:t>Oct</w:t>
      </w:r>
      <w:r w:rsidR="00137197">
        <w:rPr>
          <w:rFonts w:ascii="Arial" w:eastAsia="MS Mincho" w:hAnsi="Arial" w:cs="Arial"/>
          <w:b/>
          <w:bCs/>
          <w:sz w:val="28"/>
          <w:lang w:eastAsia="ja-JP"/>
        </w:rPr>
        <w:t xml:space="preserve"> 11</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BD2AB7">
        <w:rPr>
          <w:rFonts w:ascii="Arial" w:eastAsia="MS Mincho" w:hAnsi="Arial" w:cs="Arial"/>
          <w:b/>
          <w:bCs/>
          <w:sz w:val="28"/>
          <w:lang w:eastAsia="ja-JP"/>
        </w:rPr>
        <w:t xml:space="preserve">– </w:t>
      </w:r>
      <w:r w:rsidR="00137197">
        <w:rPr>
          <w:rFonts w:ascii="Arial" w:eastAsia="MS Mincho" w:hAnsi="Arial" w:cs="Arial"/>
          <w:b/>
          <w:bCs/>
          <w:sz w:val="28"/>
          <w:lang w:eastAsia="ja-JP"/>
        </w:rPr>
        <w:t>Oct 19</w:t>
      </w:r>
      <w:r w:rsidR="00176058" w:rsidRPr="00176058">
        <w:rPr>
          <w:rFonts w:ascii="Arial" w:eastAsia="MS Mincho" w:hAnsi="Arial" w:cs="Arial"/>
          <w:b/>
          <w:bCs/>
          <w:sz w:val="28"/>
          <w:vertAlign w:val="superscript"/>
          <w:lang w:eastAsia="ja-JP"/>
        </w:rPr>
        <w:t>th</w:t>
      </w:r>
      <w:r w:rsidR="00BD2AB7">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2DBC64E8"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8D51EF">
        <w:rPr>
          <w:rFonts w:ascii="Arial" w:hAnsi="Arial"/>
          <w:sz w:val="24"/>
          <w:lang w:eastAsia="ko-KR"/>
        </w:rPr>
        <w:t>.4</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47DD776E"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630D39">
        <w:rPr>
          <w:rFonts w:ascii="Arial" w:hAnsi="Arial"/>
          <w:sz w:val="24"/>
        </w:rPr>
        <w:t xml:space="preserve">Discussion on </w:t>
      </w:r>
      <w:r w:rsidR="00373766" w:rsidRPr="00373766">
        <w:rPr>
          <w:rFonts w:ascii="Arial" w:hAnsi="Arial"/>
          <w:sz w:val="24"/>
        </w:rPr>
        <w:t>latency improvements</w:t>
      </w:r>
      <w:r w:rsidR="00A97EB8" w:rsidRPr="00A97EB8">
        <w:rPr>
          <w:rFonts w:ascii="Arial" w:hAnsi="Arial"/>
          <w:sz w:val="24"/>
        </w:rPr>
        <w:t xml:space="preserve"> for </w:t>
      </w:r>
      <w:r w:rsidR="00562509">
        <w:rPr>
          <w:rFonts w:ascii="Arial" w:hAnsi="Arial"/>
          <w:sz w:val="24"/>
        </w:rPr>
        <w:t>NR</w:t>
      </w:r>
      <w:r w:rsidR="00A97EB8" w:rsidRPr="00A97EB8">
        <w:rPr>
          <w:rFonts w:ascii="Arial" w:hAnsi="Arial"/>
          <w:sz w:val="24"/>
        </w:rPr>
        <w:t xml:space="preserve">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10868CBB" w:rsidR="00B77E0A" w:rsidRPr="007B56E2" w:rsidRDefault="00557261" w:rsidP="007B56E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This contribution discusses Rel-17 NR positioni</w:t>
      </w:r>
      <w:r w:rsidR="005378DF">
        <w:rPr>
          <w:rFonts w:ascii="Times New Roman" w:hAnsi="Times New Roman"/>
          <w:sz w:val="22"/>
          <w:szCs w:val="22"/>
          <w:lang w:val="en-US" w:eastAsia="ko-KR"/>
        </w:rPr>
        <w:t xml:space="preserve">ng enhancements specifically in physical layer </w:t>
      </w:r>
      <w:r w:rsidR="00562509">
        <w:rPr>
          <w:rFonts w:ascii="Times New Roman" w:hAnsi="Times New Roman"/>
          <w:sz w:val="22"/>
          <w:szCs w:val="22"/>
          <w:lang w:val="en-US" w:eastAsia="ko-KR"/>
        </w:rPr>
        <w:t>latency reduction for NR positioning</w:t>
      </w:r>
      <w:r w:rsidR="007B56E2">
        <w:rPr>
          <w:rFonts w:ascii="Times New Roman" w:hAnsi="Times New Roman"/>
          <w:sz w:val="22"/>
          <w:szCs w:val="22"/>
          <w:lang w:val="en-US" w:eastAsia="ko-KR"/>
        </w:rPr>
        <w:t>.</w:t>
      </w:r>
    </w:p>
    <w:p w14:paraId="1BC0BEF9" w14:textId="70140EA6" w:rsidR="00FF5CC1" w:rsidRDefault="00093CA3" w:rsidP="00365686">
      <w:pPr>
        <w:pStyle w:val="1"/>
        <w:spacing w:line="259" w:lineRule="auto"/>
        <w:ind w:left="0" w:firstLine="0"/>
      </w:pPr>
      <w:r>
        <w:t xml:space="preserve">Physical layer latency reduction </w:t>
      </w:r>
    </w:p>
    <w:p w14:paraId="499D48DD" w14:textId="3070CEFB" w:rsidR="007536CD" w:rsidRDefault="007A7DE0" w:rsidP="007536CD">
      <w:pPr>
        <w:pStyle w:val="2"/>
        <w:tabs>
          <w:tab w:val="clear" w:pos="2561"/>
          <w:tab w:val="num" w:pos="1985"/>
        </w:tabs>
        <w:spacing w:line="259" w:lineRule="auto"/>
        <w:ind w:left="567"/>
        <w:rPr>
          <w:i w:val="0"/>
          <w:lang w:eastAsia="ko-KR"/>
        </w:rPr>
      </w:pPr>
      <w:r>
        <w:rPr>
          <w:i w:val="0"/>
          <w:lang w:eastAsia="ko-KR"/>
        </w:rPr>
        <w:t>Reduced the number of samples for positioning measurement</w:t>
      </w:r>
    </w:p>
    <w:p w14:paraId="3C160B2C" w14:textId="5412CF2F" w:rsidR="00EF534B" w:rsidRPr="00EF534B" w:rsidRDefault="00EF534B" w:rsidP="00EF534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EF534B">
        <w:rPr>
          <w:rFonts w:ascii="Times New Roman" w:hAnsi="Times New Roman"/>
          <w:sz w:val="22"/>
          <w:szCs w:val="20"/>
          <w:lang w:eastAsia="ko-KR"/>
        </w:rPr>
        <w:t>F</w:t>
      </w:r>
      <w:r w:rsidRPr="00EF534B">
        <w:rPr>
          <w:rFonts w:ascii="Times New Roman" w:hAnsi="Times New Roman" w:hint="eastAsia"/>
          <w:sz w:val="22"/>
          <w:szCs w:val="20"/>
          <w:lang w:eastAsia="ko-KR"/>
        </w:rPr>
        <w:t xml:space="preserve">or </w:t>
      </w:r>
      <w:r w:rsidRPr="00EF534B">
        <w:rPr>
          <w:rFonts w:ascii="Times New Roman" w:hAnsi="Times New Roman"/>
          <w:sz w:val="22"/>
          <w:szCs w:val="20"/>
          <w:lang w:eastAsia="ko-KR"/>
        </w:rPr>
        <w:t>latency reduction, reduced number of samples was discussed and following agreement was</w:t>
      </w:r>
      <w:r w:rsidR="00137197">
        <w:rPr>
          <w:rFonts w:ascii="Times New Roman" w:hAnsi="Times New Roman"/>
          <w:sz w:val="22"/>
          <w:szCs w:val="20"/>
          <w:lang w:eastAsia="ko-KR"/>
        </w:rPr>
        <w:t xml:space="preserve"> made in the previous meeting [1</w:t>
      </w:r>
      <w:r w:rsidRPr="00EF534B">
        <w:rPr>
          <w:rFonts w:ascii="Times New Roman" w:hAnsi="Times New Roman"/>
          <w:sz w:val="22"/>
          <w:szCs w:val="20"/>
          <w:lang w:eastAsia="ko-KR"/>
        </w:rPr>
        <w:t>]</w:t>
      </w:r>
      <w:r>
        <w:rPr>
          <w:rFonts w:ascii="Times New Roman" w:hAnsi="Times New Roman"/>
          <w:sz w:val="22"/>
          <w:szCs w:val="20"/>
          <w:lang w:eastAsia="ko-KR"/>
        </w:rPr>
        <w:t>.</w:t>
      </w:r>
    </w:p>
    <w:p w14:paraId="51708AC8" w14:textId="77777777" w:rsidR="009B2E17" w:rsidRPr="007E52FC" w:rsidRDefault="009B2E17" w:rsidP="009B2E17">
      <w:pPr>
        <w:ind w:left="0" w:firstLine="0"/>
        <w:rPr>
          <w:lang w:eastAsia="ko-KR"/>
        </w:rPr>
      </w:pPr>
    </w:p>
    <w:tbl>
      <w:tblPr>
        <w:tblStyle w:val="a4"/>
        <w:tblW w:w="0" w:type="auto"/>
        <w:tblInd w:w="-5" w:type="dxa"/>
        <w:tblLook w:val="04A0" w:firstRow="1" w:lastRow="0" w:firstColumn="1" w:lastColumn="0" w:noHBand="0" w:noVBand="1"/>
      </w:tblPr>
      <w:tblGrid>
        <w:gridCol w:w="9741"/>
      </w:tblGrid>
      <w:tr w:rsidR="009B2E17" w14:paraId="51788727" w14:textId="77777777" w:rsidTr="0047072D">
        <w:tc>
          <w:tcPr>
            <w:tcW w:w="9741" w:type="dxa"/>
          </w:tcPr>
          <w:p w14:paraId="1DB0B582" w14:textId="77777777" w:rsidR="00137197" w:rsidRPr="00D17078" w:rsidRDefault="00137197" w:rsidP="00137197">
            <w:pPr>
              <w:rPr>
                <w:lang w:eastAsia="x-none"/>
              </w:rPr>
            </w:pPr>
            <w:r w:rsidRPr="00D17078">
              <w:rPr>
                <w:highlight w:val="green"/>
                <w:lang w:eastAsia="x-none"/>
              </w:rPr>
              <w:t>Agreement:</w:t>
            </w:r>
          </w:p>
          <w:p w14:paraId="1F2FEE95" w14:textId="77777777" w:rsidR="00137197" w:rsidRPr="00137197" w:rsidRDefault="00137197" w:rsidP="00137197">
            <w:pPr>
              <w:rPr>
                <w:lang w:eastAsia="x-none"/>
              </w:rPr>
            </w:pPr>
            <w:r w:rsidRPr="00137197">
              <w:rPr>
                <w:lang w:eastAsia="x-none"/>
              </w:rPr>
              <w:t>Subject to UE capability, support LMF to explicitly request UE to report the measurement with either M-sample or 4-sample, if RAN4 has supported M-sample measurement.</w:t>
            </w:r>
          </w:p>
          <w:p w14:paraId="227DDC48" w14:textId="02FC71F6" w:rsidR="009B2E17" w:rsidRPr="00FA6D31" w:rsidRDefault="00137197" w:rsidP="00137197">
            <w:pPr>
              <w:numPr>
                <w:ilvl w:val="0"/>
                <w:numId w:val="47"/>
              </w:numPr>
              <w:rPr>
                <w:lang w:eastAsia="x-none"/>
              </w:rPr>
            </w:pPr>
            <w:r w:rsidRPr="00137197">
              <w:rPr>
                <w:lang w:eastAsia="x-none"/>
              </w:rPr>
              <w:t>FFS signalling details.</w:t>
            </w:r>
          </w:p>
        </w:tc>
      </w:tr>
    </w:tbl>
    <w:p w14:paraId="1CCF4FC6" w14:textId="5F1762B7" w:rsidR="00E27E72" w:rsidRPr="00FB03B2" w:rsidRDefault="007E52FC" w:rsidP="00FB03B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When</w:t>
      </w:r>
      <w:r w:rsidR="00E27E72" w:rsidRPr="00FB03B2">
        <w:rPr>
          <w:rFonts w:ascii="Times New Roman" w:hAnsi="Times New Roman"/>
          <w:sz w:val="22"/>
          <w:szCs w:val="20"/>
          <w:lang w:eastAsia="ko-KR"/>
        </w:rPr>
        <w:t xml:space="preserve"> a reduced sample</w:t>
      </w:r>
      <w:r>
        <w:rPr>
          <w:rFonts w:ascii="Times New Roman" w:hAnsi="Times New Roman"/>
          <w:sz w:val="22"/>
          <w:szCs w:val="20"/>
          <w:lang w:eastAsia="ko-KR"/>
        </w:rPr>
        <w:t>s are used for measurement for purpose of latency reduction</w:t>
      </w:r>
      <w:r w:rsidR="00E27E72" w:rsidRPr="00FB03B2">
        <w:rPr>
          <w:rFonts w:ascii="Times New Roman" w:hAnsi="Times New Roman"/>
          <w:sz w:val="22"/>
          <w:szCs w:val="20"/>
          <w:lang w:eastAsia="ko-KR"/>
        </w:rPr>
        <w:t xml:space="preserve">, the </w:t>
      </w:r>
      <w:r>
        <w:rPr>
          <w:rFonts w:ascii="Times New Roman" w:hAnsi="Times New Roman"/>
          <w:sz w:val="22"/>
          <w:szCs w:val="20"/>
          <w:lang w:eastAsia="ko-KR"/>
        </w:rPr>
        <w:t xml:space="preserve">measurement </w:t>
      </w:r>
      <w:r w:rsidR="00E27E72" w:rsidRPr="00FB03B2">
        <w:rPr>
          <w:rFonts w:ascii="Times New Roman" w:hAnsi="Times New Roman"/>
          <w:sz w:val="22"/>
          <w:szCs w:val="20"/>
          <w:lang w:eastAsia="ko-KR"/>
        </w:rPr>
        <w:t>accuracy</w:t>
      </w:r>
      <w:r>
        <w:rPr>
          <w:rFonts w:ascii="Times New Roman" w:hAnsi="Times New Roman"/>
          <w:sz w:val="22"/>
          <w:szCs w:val="20"/>
          <w:lang w:eastAsia="ko-KR"/>
        </w:rPr>
        <w:t xml:space="preserve"> would be degraded</w:t>
      </w:r>
      <w:r w:rsidR="00E27E72" w:rsidRPr="00FB03B2">
        <w:rPr>
          <w:rFonts w:ascii="Times New Roman" w:hAnsi="Times New Roman"/>
          <w:sz w:val="22"/>
          <w:szCs w:val="20"/>
          <w:lang w:eastAsia="ko-KR"/>
        </w:rPr>
        <w:t>. So, when LMF requests p</w:t>
      </w:r>
      <w:r w:rsidR="00137197">
        <w:rPr>
          <w:rFonts w:ascii="Times New Roman" w:hAnsi="Times New Roman"/>
          <w:sz w:val="22"/>
          <w:szCs w:val="20"/>
          <w:lang w:eastAsia="ko-KR"/>
        </w:rPr>
        <w:t>ositioning measurement through NR</w:t>
      </w:r>
      <w:r w:rsidR="00E27E72" w:rsidRPr="00FB03B2">
        <w:rPr>
          <w:rFonts w:ascii="Times New Roman" w:hAnsi="Times New Roman"/>
          <w:sz w:val="22"/>
          <w:szCs w:val="20"/>
          <w:lang w:eastAsia="ko-KR"/>
        </w:rPr>
        <w:t xml:space="preserve">PP message, </w:t>
      </w:r>
      <w:r>
        <w:rPr>
          <w:rFonts w:ascii="Times New Roman" w:hAnsi="Times New Roman"/>
          <w:sz w:val="22"/>
          <w:szCs w:val="20"/>
          <w:lang w:eastAsia="ko-KR"/>
        </w:rPr>
        <w:t xml:space="preserve">it needs for </w:t>
      </w:r>
      <w:r w:rsidR="00E27E72" w:rsidRPr="00FB03B2">
        <w:rPr>
          <w:rFonts w:ascii="Times New Roman" w:hAnsi="Times New Roman"/>
          <w:sz w:val="22"/>
          <w:szCs w:val="20"/>
          <w:lang w:eastAsia="ko-KR"/>
        </w:rPr>
        <w:t xml:space="preserve">LMF to provide </w:t>
      </w:r>
      <w:r w:rsidR="0083299A">
        <w:rPr>
          <w:rFonts w:eastAsiaTheme="minorEastAsia"/>
          <w:sz w:val="22"/>
          <w:lang w:eastAsia="ko-KR"/>
        </w:rPr>
        <w:t>a parameter</w:t>
      </w:r>
      <w:r w:rsidR="00E27E72" w:rsidRPr="00FB03B2">
        <w:rPr>
          <w:rFonts w:ascii="Times New Roman" w:hAnsi="Times New Roman"/>
          <w:sz w:val="22"/>
          <w:szCs w:val="20"/>
          <w:lang w:eastAsia="ko-KR"/>
        </w:rPr>
        <w:t xml:space="preserve"> </w:t>
      </w:r>
      <w:r>
        <w:rPr>
          <w:rFonts w:ascii="Times New Roman" w:hAnsi="Times New Roman"/>
          <w:sz w:val="22"/>
          <w:szCs w:val="20"/>
          <w:lang w:eastAsia="ko-KR"/>
        </w:rPr>
        <w:t>for</w:t>
      </w:r>
      <w:r w:rsidRPr="00FB03B2">
        <w:rPr>
          <w:rFonts w:ascii="Times New Roman" w:hAnsi="Times New Roman"/>
          <w:sz w:val="22"/>
          <w:szCs w:val="20"/>
          <w:lang w:eastAsia="ko-KR"/>
        </w:rPr>
        <w:t xml:space="preserve"> </w:t>
      </w:r>
      <w:r w:rsidR="00E27E72" w:rsidRPr="00FB03B2">
        <w:rPr>
          <w:rFonts w:ascii="Times New Roman" w:hAnsi="Times New Roman"/>
          <w:sz w:val="22"/>
          <w:szCs w:val="20"/>
          <w:lang w:eastAsia="ko-KR"/>
        </w:rPr>
        <w:t>distinguish</w:t>
      </w:r>
      <w:r>
        <w:rPr>
          <w:rFonts w:ascii="Times New Roman" w:hAnsi="Times New Roman"/>
          <w:sz w:val="22"/>
          <w:szCs w:val="20"/>
          <w:lang w:eastAsia="ko-KR"/>
        </w:rPr>
        <w:t>ing</w:t>
      </w:r>
      <w:r w:rsidR="00E27E72" w:rsidRPr="00FB03B2">
        <w:rPr>
          <w:rFonts w:ascii="Times New Roman" w:hAnsi="Times New Roman"/>
          <w:sz w:val="22"/>
          <w:szCs w:val="20"/>
          <w:lang w:eastAsia="ko-KR"/>
        </w:rPr>
        <w:t xml:space="preserve"> </w:t>
      </w:r>
      <w:r>
        <w:rPr>
          <w:rFonts w:ascii="Times New Roman" w:hAnsi="Times New Roman"/>
          <w:sz w:val="22"/>
          <w:szCs w:val="20"/>
          <w:lang w:eastAsia="ko-KR"/>
        </w:rPr>
        <w:t xml:space="preserve">between </w:t>
      </w:r>
      <w:r w:rsidR="00E27E72" w:rsidRPr="00FB03B2">
        <w:rPr>
          <w:rFonts w:ascii="Times New Roman" w:hAnsi="Times New Roman"/>
          <w:sz w:val="22"/>
          <w:szCs w:val="20"/>
          <w:lang w:eastAsia="ko-KR"/>
        </w:rPr>
        <w:t xml:space="preserve">a specific case (e.g. 1&lt;=M&lt;4 sample(s)) </w:t>
      </w:r>
      <w:r>
        <w:rPr>
          <w:rFonts w:ascii="Times New Roman" w:hAnsi="Times New Roman"/>
          <w:sz w:val="22"/>
          <w:szCs w:val="20"/>
          <w:lang w:eastAsia="ko-KR"/>
        </w:rPr>
        <w:t>and</w:t>
      </w:r>
      <w:r w:rsidRPr="00FB03B2">
        <w:rPr>
          <w:rFonts w:ascii="Times New Roman" w:hAnsi="Times New Roman"/>
          <w:sz w:val="22"/>
          <w:szCs w:val="20"/>
          <w:lang w:eastAsia="ko-KR"/>
        </w:rPr>
        <w:t xml:space="preserve"> </w:t>
      </w:r>
      <w:r w:rsidR="00E27E72" w:rsidRPr="00FB03B2">
        <w:rPr>
          <w:rFonts w:ascii="Times New Roman" w:hAnsi="Times New Roman"/>
          <w:sz w:val="22"/>
          <w:szCs w:val="20"/>
          <w:lang w:eastAsia="ko-KR"/>
        </w:rPr>
        <w:t xml:space="preserve">the normal case (e.g. 4 samples) </w:t>
      </w:r>
      <w:r>
        <w:rPr>
          <w:rFonts w:ascii="Times New Roman" w:hAnsi="Times New Roman"/>
          <w:sz w:val="22"/>
          <w:szCs w:val="20"/>
          <w:lang w:eastAsia="ko-KR"/>
        </w:rPr>
        <w:t>depending on use cases and</w:t>
      </w:r>
      <w:r w:rsidR="00E27E72" w:rsidRPr="00FB03B2">
        <w:rPr>
          <w:rFonts w:ascii="Times New Roman" w:hAnsi="Times New Roman"/>
          <w:sz w:val="22"/>
          <w:szCs w:val="20"/>
          <w:lang w:eastAsia="ko-KR"/>
        </w:rPr>
        <w:t xml:space="preserve"> UE capability.</w:t>
      </w:r>
      <w:r w:rsidR="00137197">
        <w:rPr>
          <w:rFonts w:ascii="Times New Roman" w:hAnsi="Times New Roman"/>
          <w:sz w:val="22"/>
          <w:szCs w:val="20"/>
          <w:lang w:eastAsia="ko-KR"/>
        </w:rPr>
        <w:t xml:space="preserve"> Currently, there are only </w:t>
      </w:r>
      <w:r w:rsidR="00FB03B2" w:rsidRPr="00FB03B2">
        <w:rPr>
          <w:rFonts w:ascii="Times New Roman" w:hAnsi="Times New Roman"/>
          <w:sz w:val="22"/>
          <w:szCs w:val="20"/>
          <w:lang w:eastAsia="ko-KR"/>
        </w:rPr>
        <w:t>two types of measurement request informa</w:t>
      </w:r>
      <w:r w:rsidR="00137197">
        <w:rPr>
          <w:rFonts w:ascii="Times New Roman" w:hAnsi="Times New Roman"/>
          <w:sz w:val="22"/>
          <w:szCs w:val="20"/>
          <w:lang w:eastAsia="ko-KR"/>
        </w:rPr>
        <w:t>tion elements such as common IEs</w:t>
      </w:r>
      <w:r w:rsidR="00FB03B2" w:rsidRPr="00FB03B2">
        <w:rPr>
          <w:rFonts w:ascii="Times New Roman" w:hAnsi="Times New Roman"/>
          <w:sz w:val="22"/>
          <w:szCs w:val="20"/>
          <w:lang w:eastAsia="ko-KR"/>
        </w:rPr>
        <w:t xml:space="preserve"> and</w:t>
      </w:r>
      <w:r w:rsidR="00137197">
        <w:rPr>
          <w:rFonts w:ascii="Times New Roman" w:hAnsi="Times New Roman"/>
          <w:sz w:val="22"/>
          <w:szCs w:val="20"/>
          <w:lang w:eastAsia="ko-KR"/>
        </w:rPr>
        <w:t xml:space="preserve"> positioning method-specific IEs. T</w:t>
      </w:r>
      <w:r w:rsidR="00FB03B2" w:rsidRPr="00FB03B2">
        <w:rPr>
          <w:rFonts w:ascii="Times New Roman" w:hAnsi="Times New Roman"/>
          <w:sz w:val="22"/>
          <w:szCs w:val="20"/>
          <w:lang w:eastAsia="ko-KR"/>
        </w:rPr>
        <w:t>he information for distinguishing</w:t>
      </w:r>
      <w:r w:rsidR="0083299A">
        <w:rPr>
          <w:rFonts w:ascii="Times New Roman" w:hAnsi="Times New Roman"/>
          <w:sz w:val="22"/>
          <w:szCs w:val="20"/>
          <w:lang w:eastAsia="ko-KR"/>
        </w:rPr>
        <w:t xml:space="preserve"> use case</w:t>
      </w:r>
      <w:r w:rsidR="00FB03B2" w:rsidRPr="00FB03B2">
        <w:rPr>
          <w:rFonts w:ascii="Times New Roman" w:hAnsi="Times New Roman"/>
          <w:sz w:val="22"/>
          <w:szCs w:val="20"/>
          <w:lang w:eastAsia="ko-KR"/>
        </w:rPr>
        <w:t xml:space="preserve"> could be included</w:t>
      </w:r>
      <w:r w:rsidR="0083299A">
        <w:rPr>
          <w:rFonts w:ascii="Times New Roman" w:hAnsi="Times New Roman"/>
          <w:sz w:val="22"/>
          <w:szCs w:val="20"/>
          <w:lang w:eastAsia="ko-KR"/>
        </w:rPr>
        <w:t xml:space="preserve"> at least</w:t>
      </w:r>
      <w:r w:rsidR="00FB03B2" w:rsidRPr="00FB03B2">
        <w:rPr>
          <w:rFonts w:ascii="Times New Roman" w:hAnsi="Times New Roman"/>
          <w:sz w:val="22"/>
          <w:szCs w:val="20"/>
          <w:lang w:eastAsia="ko-KR"/>
        </w:rPr>
        <w:t xml:space="preserve"> in one of them</w:t>
      </w:r>
      <w:r w:rsidR="0083299A">
        <w:rPr>
          <w:rFonts w:ascii="Times New Roman" w:hAnsi="Times New Roman"/>
          <w:sz w:val="22"/>
          <w:szCs w:val="20"/>
          <w:lang w:eastAsia="ko-KR"/>
        </w:rPr>
        <w:t>. An example is shown as below:</w:t>
      </w:r>
      <w:r w:rsidR="00FB03B2" w:rsidRPr="00FB03B2">
        <w:rPr>
          <w:rFonts w:ascii="Times New Roman" w:hAnsi="Times New Roman"/>
          <w:sz w:val="22"/>
          <w:szCs w:val="20"/>
          <w:lang w:eastAsia="ko-KR"/>
        </w:rPr>
        <w:t xml:space="preserve"> </w:t>
      </w:r>
    </w:p>
    <w:p w14:paraId="69292C5B" w14:textId="77777777" w:rsidR="00FA6D31" w:rsidRDefault="00FA6D31" w:rsidP="00FB03B2">
      <w:pPr>
        <w:ind w:left="0" w:firstLine="0"/>
        <w:rPr>
          <w:lang w:eastAsia="ko-KR"/>
        </w:rPr>
      </w:pPr>
    </w:p>
    <w:p w14:paraId="28DF4E6B" w14:textId="031CCA8C" w:rsidR="009F1F96" w:rsidRPr="001D5F39" w:rsidRDefault="009F1F96" w:rsidP="009F1F96">
      <w:pPr>
        <w:ind w:left="0" w:firstLine="0"/>
        <w:rPr>
          <w:lang w:eastAsia="ko-KR"/>
        </w:rPr>
      </w:pPr>
      <w:r>
        <w:rPr>
          <w:rFonts w:hint="eastAsia"/>
          <w:lang w:eastAsia="ko-KR"/>
        </w:rPr>
        <w:t>Example 1)</w:t>
      </w:r>
      <w:r w:rsidR="00137197">
        <w:rPr>
          <w:lang w:eastAsia="ko-KR"/>
        </w:rPr>
        <w:t xml:space="preserve"> In </w:t>
      </w:r>
      <w:r w:rsidR="00137197">
        <w:rPr>
          <w:rFonts w:ascii="Times New Roman" w:hAnsi="Times New Roman"/>
          <w:sz w:val="22"/>
          <w:szCs w:val="20"/>
          <w:lang w:eastAsia="ko-KR"/>
        </w:rPr>
        <w:t>positioning method-specific IEs:</w:t>
      </w:r>
    </w:p>
    <w:tbl>
      <w:tblPr>
        <w:tblStyle w:val="a4"/>
        <w:tblW w:w="0" w:type="auto"/>
        <w:tblInd w:w="-5" w:type="dxa"/>
        <w:tblLook w:val="04A0" w:firstRow="1" w:lastRow="0" w:firstColumn="1" w:lastColumn="0" w:noHBand="0" w:noVBand="1"/>
      </w:tblPr>
      <w:tblGrid>
        <w:gridCol w:w="9741"/>
      </w:tblGrid>
      <w:tr w:rsidR="001933CA" w14:paraId="7F5453DE" w14:textId="77777777" w:rsidTr="001933CA">
        <w:tc>
          <w:tcPr>
            <w:tcW w:w="9741" w:type="dxa"/>
          </w:tcPr>
          <w:p w14:paraId="61225D76" w14:textId="77777777" w:rsidR="001933CA" w:rsidRPr="001933CA" w:rsidRDefault="001933CA" w:rsidP="001933CA">
            <w:pPr>
              <w:pStyle w:val="PL"/>
              <w:shd w:val="clear" w:color="auto" w:fill="E6E6E6"/>
              <w:rPr>
                <w:sz w:val="12"/>
              </w:rPr>
            </w:pPr>
            <w:r w:rsidRPr="001933CA">
              <w:rPr>
                <w:sz w:val="12"/>
              </w:rPr>
              <w:t>-- ASN1START</w:t>
            </w:r>
          </w:p>
          <w:p w14:paraId="7E6874C5" w14:textId="77777777" w:rsidR="001933CA" w:rsidRPr="001933CA" w:rsidRDefault="001933CA" w:rsidP="001933CA">
            <w:pPr>
              <w:pStyle w:val="PL"/>
              <w:shd w:val="clear" w:color="auto" w:fill="E6E6E6"/>
              <w:rPr>
                <w:snapToGrid w:val="0"/>
                <w:sz w:val="12"/>
              </w:rPr>
            </w:pPr>
          </w:p>
          <w:p w14:paraId="0854A1E8" w14:textId="77777777" w:rsidR="001933CA" w:rsidRPr="001933CA" w:rsidRDefault="001933CA" w:rsidP="001933CA">
            <w:pPr>
              <w:pStyle w:val="PL"/>
              <w:shd w:val="clear" w:color="auto" w:fill="E6E6E6"/>
              <w:rPr>
                <w:snapToGrid w:val="0"/>
                <w:sz w:val="12"/>
              </w:rPr>
            </w:pPr>
            <w:r w:rsidRPr="001933CA">
              <w:rPr>
                <w:snapToGrid w:val="0"/>
                <w:sz w:val="12"/>
              </w:rPr>
              <w:t>NR-DL-TDOA-RequestLocationInformation-r16 ::= SEQUENCE {</w:t>
            </w:r>
          </w:p>
          <w:p w14:paraId="31D3E9F8" w14:textId="77777777" w:rsidR="001933CA" w:rsidRPr="001933CA" w:rsidRDefault="001933CA" w:rsidP="001933CA">
            <w:pPr>
              <w:pStyle w:val="PL"/>
              <w:shd w:val="clear" w:color="auto" w:fill="E6E6E6"/>
              <w:rPr>
                <w:sz w:val="12"/>
              </w:rPr>
            </w:pPr>
            <w:r w:rsidRPr="001933CA">
              <w:rPr>
                <w:sz w:val="12"/>
              </w:rPr>
              <w:tab/>
              <w:t>nr-DL-PRS-RstdMeasurementInfoRequest</w:t>
            </w:r>
            <w:r w:rsidRPr="001933CA">
              <w:rPr>
                <w:snapToGrid w:val="0"/>
                <w:sz w:val="12"/>
              </w:rPr>
              <w:t>-r16</w:t>
            </w:r>
            <w:r w:rsidRPr="001933CA">
              <w:rPr>
                <w:snapToGrid w:val="0"/>
                <w:sz w:val="12"/>
              </w:rPr>
              <w:tab/>
              <w:t>ENUMERATED { true }</w:t>
            </w:r>
            <w:r w:rsidRPr="001933CA">
              <w:rPr>
                <w:snapToGrid w:val="0"/>
                <w:sz w:val="12"/>
              </w:rPr>
              <w:tab/>
            </w:r>
            <w:r w:rsidRPr="001933CA">
              <w:rPr>
                <w:snapToGrid w:val="0"/>
                <w:sz w:val="12"/>
              </w:rPr>
              <w:tab/>
            </w:r>
            <w:r w:rsidRPr="001933CA">
              <w:rPr>
                <w:sz w:val="12"/>
              </w:rPr>
              <w:tab/>
            </w:r>
            <w:r w:rsidRPr="001933CA">
              <w:rPr>
                <w:sz w:val="12"/>
              </w:rPr>
              <w:tab/>
              <w:t>OPTIONAL,-- Need ON</w:t>
            </w:r>
          </w:p>
          <w:p w14:paraId="29C39AC6" w14:textId="7B3EE1F6" w:rsidR="001933CA" w:rsidRPr="001933CA" w:rsidRDefault="001933CA" w:rsidP="001933CA">
            <w:pPr>
              <w:pStyle w:val="PL"/>
              <w:shd w:val="clear" w:color="auto" w:fill="E6E6E6"/>
              <w:rPr>
                <w:snapToGrid w:val="0"/>
                <w:sz w:val="12"/>
              </w:rPr>
            </w:pPr>
            <w:r w:rsidRPr="001933CA">
              <w:rPr>
                <w:snapToGrid w:val="0"/>
                <w:sz w:val="12"/>
              </w:rPr>
              <w:tab/>
            </w:r>
            <w:r>
              <w:rPr>
                <w:snapToGrid w:val="0"/>
                <w:sz w:val="12"/>
              </w:rPr>
              <w:t>nr-RequestedMeasurements-r16</w:t>
            </w:r>
            <w:r>
              <w:rPr>
                <w:snapToGrid w:val="0"/>
                <w:sz w:val="12"/>
              </w:rPr>
              <w:tab/>
            </w:r>
            <w:r>
              <w:rPr>
                <w:snapToGrid w:val="0"/>
                <w:sz w:val="12"/>
              </w:rPr>
              <w:tab/>
            </w:r>
            <w:r w:rsidRPr="001933CA">
              <w:rPr>
                <w:snapToGrid w:val="0"/>
                <w:sz w:val="12"/>
              </w:rPr>
              <w:t>BIT STRING { prsrsrpReq (0) } (SIZE(1..8)),</w:t>
            </w:r>
          </w:p>
          <w:p w14:paraId="501562F0" w14:textId="711C9522" w:rsidR="001933CA" w:rsidRPr="001933CA" w:rsidRDefault="001933CA" w:rsidP="001933CA">
            <w:pPr>
              <w:pStyle w:val="PL"/>
              <w:shd w:val="clear" w:color="auto" w:fill="E6E6E6"/>
              <w:rPr>
                <w:snapToGrid w:val="0"/>
                <w:sz w:val="12"/>
              </w:rPr>
            </w:pPr>
            <w:r w:rsidRPr="001933CA">
              <w:rPr>
                <w:snapToGrid w:val="0"/>
                <w:sz w:val="12"/>
              </w:rPr>
              <w:tab/>
              <w:t>n</w:t>
            </w:r>
            <w:r>
              <w:rPr>
                <w:snapToGrid w:val="0"/>
                <w:sz w:val="12"/>
              </w:rPr>
              <w:t>r-AssistanceAvailability-r16</w:t>
            </w:r>
            <w:r>
              <w:rPr>
                <w:snapToGrid w:val="0"/>
                <w:sz w:val="12"/>
              </w:rPr>
              <w:tab/>
            </w:r>
            <w:r>
              <w:rPr>
                <w:snapToGrid w:val="0"/>
                <w:sz w:val="12"/>
              </w:rPr>
              <w:tab/>
            </w:r>
            <w:r w:rsidRPr="001933CA">
              <w:rPr>
                <w:snapToGrid w:val="0"/>
                <w:sz w:val="12"/>
              </w:rPr>
              <w:t>BOOLEAN,</w:t>
            </w:r>
          </w:p>
          <w:p w14:paraId="5F817630" w14:textId="4097DED5" w:rsidR="001933CA" w:rsidRPr="001933CA" w:rsidRDefault="001933CA" w:rsidP="001933CA">
            <w:pPr>
              <w:pStyle w:val="PL"/>
              <w:shd w:val="clear" w:color="auto" w:fill="E6E6E6"/>
              <w:rPr>
                <w:snapToGrid w:val="0"/>
                <w:sz w:val="12"/>
              </w:rPr>
            </w:pPr>
            <w:r w:rsidRPr="001933CA">
              <w:rPr>
                <w:snapToGrid w:val="0"/>
                <w:sz w:val="12"/>
              </w:rPr>
              <w:tab/>
            </w:r>
            <w:r>
              <w:rPr>
                <w:snapToGrid w:val="0"/>
                <w:sz w:val="12"/>
              </w:rPr>
              <w:t>nr-DL-TDOA-ReportConfig-r16</w:t>
            </w:r>
            <w:r>
              <w:rPr>
                <w:snapToGrid w:val="0"/>
                <w:sz w:val="12"/>
              </w:rPr>
              <w:tab/>
            </w:r>
            <w:r>
              <w:rPr>
                <w:snapToGrid w:val="0"/>
                <w:sz w:val="12"/>
              </w:rPr>
              <w:tab/>
            </w:r>
            <w:r w:rsidRPr="001933CA">
              <w:rPr>
                <w:snapToGrid w:val="0"/>
                <w:sz w:val="12"/>
              </w:rPr>
              <w:t>NR-DL-TDOA-ReportConfig-r16</w:t>
            </w:r>
            <w:r w:rsidRPr="001933CA">
              <w:rPr>
                <w:snapToGrid w:val="0"/>
                <w:sz w:val="12"/>
              </w:rPr>
              <w:tab/>
            </w:r>
            <w:r w:rsidRPr="001933CA">
              <w:rPr>
                <w:snapToGrid w:val="0"/>
                <w:sz w:val="12"/>
              </w:rPr>
              <w:tab/>
              <w:t>OPTIONAL, -- Need ON</w:t>
            </w:r>
          </w:p>
          <w:p w14:paraId="5F355689" w14:textId="77777777" w:rsidR="001933CA" w:rsidRDefault="001933CA" w:rsidP="001933CA">
            <w:pPr>
              <w:pStyle w:val="PL"/>
              <w:shd w:val="clear" w:color="auto" w:fill="E6E6E6"/>
              <w:rPr>
                <w:snapToGrid w:val="0"/>
                <w:sz w:val="12"/>
              </w:rPr>
            </w:pPr>
            <w:r>
              <w:rPr>
                <w:snapToGrid w:val="0"/>
                <w:sz w:val="12"/>
              </w:rPr>
              <w:tab/>
              <w:t>additionalPaths-r16</w:t>
            </w:r>
            <w:r>
              <w:rPr>
                <w:snapToGrid w:val="0"/>
                <w:sz w:val="12"/>
              </w:rPr>
              <w:tab/>
            </w:r>
            <w:r>
              <w:rPr>
                <w:snapToGrid w:val="0"/>
                <w:sz w:val="12"/>
              </w:rPr>
              <w:tab/>
            </w:r>
            <w:r>
              <w:rPr>
                <w:snapToGrid w:val="0"/>
                <w:sz w:val="12"/>
              </w:rPr>
              <w:tab/>
            </w:r>
            <w:r w:rsidRPr="001933CA">
              <w:rPr>
                <w:snapToGrid w:val="0"/>
                <w:sz w:val="12"/>
              </w:rPr>
              <w:t>ENUMERATED { requested }</w:t>
            </w:r>
            <w:r w:rsidRPr="001933CA">
              <w:rPr>
                <w:snapToGrid w:val="0"/>
                <w:sz w:val="12"/>
              </w:rPr>
              <w:tab/>
            </w:r>
            <w:r w:rsidRPr="001933CA">
              <w:rPr>
                <w:snapToGrid w:val="0"/>
                <w:sz w:val="12"/>
              </w:rPr>
              <w:tab/>
              <w:t>OPTIONAL, -- Need ON</w:t>
            </w:r>
          </w:p>
          <w:p w14:paraId="458178F3" w14:textId="570F9931" w:rsidR="001933CA" w:rsidRPr="001933CA" w:rsidRDefault="001933CA" w:rsidP="001933CA">
            <w:pPr>
              <w:pStyle w:val="PL"/>
              <w:shd w:val="clear" w:color="auto" w:fill="E6E6E6"/>
              <w:ind w:firstLineChars="700" w:firstLine="840"/>
              <w:rPr>
                <w:snapToGrid w:val="0"/>
                <w:sz w:val="12"/>
              </w:rPr>
            </w:pPr>
            <w:r w:rsidRPr="001933CA">
              <w:rPr>
                <w:snapToGrid w:val="0"/>
                <w:color w:val="FF0000"/>
                <w:sz w:val="12"/>
              </w:rPr>
              <w:t>reducedsample-r17</w:t>
            </w:r>
            <w:r>
              <w:rPr>
                <w:snapToGrid w:val="0"/>
                <w:color w:val="FF0000"/>
                <w:sz w:val="12"/>
              </w:rPr>
              <w:tab/>
            </w:r>
            <w:r>
              <w:rPr>
                <w:snapToGrid w:val="0"/>
                <w:color w:val="FF0000"/>
                <w:sz w:val="12"/>
              </w:rPr>
              <w:tab/>
            </w:r>
            <w:r>
              <w:rPr>
                <w:snapToGrid w:val="0"/>
                <w:color w:val="FF0000"/>
                <w:sz w:val="12"/>
              </w:rPr>
              <w:tab/>
            </w:r>
            <w:r w:rsidRPr="001933CA">
              <w:rPr>
                <w:snapToGrid w:val="0"/>
                <w:color w:val="FF0000"/>
                <w:sz w:val="12"/>
              </w:rPr>
              <w:t>ENUMERATED { requested } or {SIZE(1..4)}</w:t>
            </w:r>
            <w:r w:rsidRPr="001933CA">
              <w:rPr>
                <w:snapToGrid w:val="0"/>
                <w:color w:val="FF0000"/>
                <w:sz w:val="12"/>
              </w:rPr>
              <w:tab/>
            </w:r>
            <w:r w:rsidRPr="001933CA">
              <w:rPr>
                <w:snapToGrid w:val="0"/>
                <w:sz w:val="12"/>
              </w:rPr>
              <w:t>OPTIONAL, -- Need ON</w:t>
            </w:r>
          </w:p>
          <w:p w14:paraId="1309DA65" w14:textId="77777777" w:rsidR="001933CA" w:rsidRPr="001933CA" w:rsidRDefault="001933CA" w:rsidP="001933CA">
            <w:pPr>
              <w:pStyle w:val="PL"/>
              <w:shd w:val="clear" w:color="auto" w:fill="E6E6E6"/>
              <w:rPr>
                <w:snapToGrid w:val="0"/>
                <w:sz w:val="12"/>
              </w:rPr>
            </w:pPr>
            <w:r w:rsidRPr="001933CA">
              <w:rPr>
                <w:snapToGrid w:val="0"/>
                <w:sz w:val="12"/>
              </w:rPr>
              <w:tab/>
              <w:t>...</w:t>
            </w:r>
          </w:p>
          <w:p w14:paraId="7C05A33D" w14:textId="31731F75" w:rsidR="001933CA" w:rsidRPr="001933CA" w:rsidRDefault="001933CA" w:rsidP="001933CA">
            <w:pPr>
              <w:pStyle w:val="PL"/>
              <w:shd w:val="clear" w:color="auto" w:fill="E6E6E6"/>
              <w:rPr>
                <w:snapToGrid w:val="0"/>
                <w:sz w:val="12"/>
              </w:rPr>
            </w:pPr>
            <w:r w:rsidRPr="001933CA">
              <w:rPr>
                <w:snapToGrid w:val="0"/>
                <w:sz w:val="12"/>
              </w:rPr>
              <w:t>}</w:t>
            </w:r>
          </w:p>
        </w:tc>
      </w:tr>
    </w:tbl>
    <w:p w14:paraId="459BC70D" w14:textId="77777777" w:rsidR="009F1F96" w:rsidRDefault="009F1F96" w:rsidP="009F1F96">
      <w:pPr>
        <w:ind w:left="0" w:firstLine="0"/>
        <w:rPr>
          <w:lang w:eastAsia="ko-KR"/>
        </w:rPr>
      </w:pPr>
    </w:p>
    <w:p w14:paraId="56EC6ED7" w14:textId="12E555E4" w:rsidR="009F1F96" w:rsidRDefault="009F1F96" w:rsidP="009F1F96">
      <w:pPr>
        <w:ind w:left="0" w:firstLine="0"/>
        <w:rPr>
          <w:lang w:eastAsia="ko-KR"/>
        </w:rPr>
      </w:pPr>
      <w:r>
        <w:rPr>
          <w:rFonts w:hint="eastAsia"/>
          <w:lang w:eastAsia="ko-KR"/>
        </w:rPr>
        <w:t>Example 2)</w:t>
      </w:r>
      <w:r w:rsidR="00137197">
        <w:rPr>
          <w:lang w:eastAsia="ko-KR"/>
        </w:rPr>
        <w:t xml:space="preserve"> In </w:t>
      </w:r>
      <w:r w:rsidR="00137197">
        <w:rPr>
          <w:rFonts w:ascii="Times New Roman" w:hAnsi="Times New Roman"/>
          <w:sz w:val="22"/>
          <w:szCs w:val="20"/>
          <w:lang w:eastAsia="ko-KR"/>
        </w:rPr>
        <w:t>common IEs:</w:t>
      </w:r>
    </w:p>
    <w:tbl>
      <w:tblPr>
        <w:tblStyle w:val="a4"/>
        <w:tblW w:w="0" w:type="auto"/>
        <w:tblInd w:w="-5" w:type="dxa"/>
        <w:tblLook w:val="04A0" w:firstRow="1" w:lastRow="0" w:firstColumn="1" w:lastColumn="0" w:noHBand="0" w:noVBand="1"/>
      </w:tblPr>
      <w:tblGrid>
        <w:gridCol w:w="9741"/>
      </w:tblGrid>
      <w:tr w:rsidR="001933CA" w14:paraId="021C0B51" w14:textId="77777777" w:rsidTr="0047072D">
        <w:tc>
          <w:tcPr>
            <w:tcW w:w="9741" w:type="dxa"/>
          </w:tcPr>
          <w:p w14:paraId="3580402A" w14:textId="77777777" w:rsidR="001933CA" w:rsidRPr="001933CA" w:rsidRDefault="001933CA" w:rsidP="001933CA">
            <w:pPr>
              <w:pStyle w:val="PL"/>
              <w:shd w:val="clear" w:color="auto" w:fill="E6E6E6"/>
              <w:rPr>
                <w:snapToGrid w:val="0"/>
                <w:sz w:val="12"/>
              </w:rPr>
            </w:pPr>
            <w:r w:rsidRPr="001933CA">
              <w:rPr>
                <w:snapToGrid w:val="0"/>
                <w:sz w:val="12"/>
              </w:rPr>
              <w:t>CommonIEsRequestLocationInformation ::= SEQUENCE {</w:t>
            </w:r>
          </w:p>
          <w:p w14:paraId="142A5344" w14:textId="77777777" w:rsidR="001933CA" w:rsidRPr="001933CA" w:rsidRDefault="001933CA" w:rsidP="001933CA">
            <w:pPr>
              <w:pStyle w:val="PL"/>
              <w:shd w:val="clear" w:color="auto" w:fill="E6E6E6"/>
              <w:rPr>
                <w:snapToGrid w:val="0"/>
                <w:sz w:val="12"/>
              </w:rPr>
            </w:pPr>
            <w:r w:rsidRPr="001933CA">
              <w:rPr>
                <w:snapToGrid w:val="0"/>
                <w:sz w:val="12"/>
              </w:rPr>
              <w:tab/>
              <w:t>locationInformationType</w:t>
            </w:r>
            <w:r w:rsidRPr="001933CA">
              <w:rPr>
                <w:snapToGrid w:val="0"/>
                <w:sz w:val="12"/>
              </w:rPr>
              <w:tab/>
            </w:r>
            <w:r w:rsidRPr="001933CA">
              <w:rPr>
                <w:snapToGrid w:val="0"/>
                <w:sz w:val="12"/>
              </w:rPr>
              <w:tab/>
              <w:t>LocationInformationType,</w:t>
            </w:r>
          </w:p>
          <w:p w14:paraId="36C92089" w14:textId="77777777" w:rsidR="001933CA" w:rsidRPr="001933CA" w:rsidRDefault="001933CA" w:rsidP="001933CA">
            <w:pPr>
              <w:pStyle w:val="PL"/>
              <w:shd w:val="clear" w:color="auto" w:fill="E6E6E6"/>
              <w:rPr>
                <w:snapToGrid w:val="0"/>
                <w:sz w:val="12"/>
              </w:rPr>
            </w:pPr>
            <w:r w:rsidRPr="001933CA">
              <w:rPr>
                <w:snapToGrid w:val="0"/>
                <w:sz w:val="12"/>
              </w:rPr>
              <w:tab/>
              <w:t>triggeredReporting</w:t>
            </w:r>
            <w:r w:rsidRPr="001933CA">
              <w:rPr>
                <w:snapToGrid w:val="0"/>
                <w:sz w:val="12"/>
              </w:rPr>
              <w:tab/>
            </w:r>
            <w:r w:rsidRPr="001933CA">
              <w:rPr>
                <w:snapToGrid w:val="0"/>
                <w:sz w:val="12"/>
              </w:rPr>
              <w:tab/>
            </w:r>
            <w:r w:rsidRPr="001933CA">
              <w:rPr>
                <w:snapToGrid w:val="0"/>
                <w:sz w:val="12"/>
              </w:rPr>
              <w:tab/>
              <w:t>TriggeredReportingCriteria</w:t>
            </w:r>
            <w:r w:rsidRPr="001933CA">
              <w:rPr>
                <w:snapToGrid w:val="0"/>
                <w:sz w:val="12"/>
              </w:rPr>
              <w:tab/>
              <w:t>OPTIONAL,</w:t>
            </w:r>
            <w:r w:rsidRPr="001933CA">
              <w:rPr>
                <w:snapToGrid w:val="0"/>
                <w:sz w:val="12"/>
              </w:rPr>
              <w:tab/>
              <w:t>-- Cond ECID</w:t>
            </w:r>
          </w:p>
          <w:p w14:paraId="5CF1F086" w14:textId="6BAFFE3B" w:rsidR="001933CA" w:rsidRPr="001933CA" w:rsidRDefault="001933CA" w:rsidP="001933CA">
            <w:pPr>
              <w:pStyle w:val="PL"/>
              <w:shd w:val="clear" w:color="auto" w:fill="E6E6E6"/>
              <w:rPr>
                <w:snapToGrid w:val="0"/>
                <w:sz w:val="12"/>
              </w:rPr>
            </w:pPr>
            <w:r w:rsidRPr="001933CA">
              <w:rPr>
                <w:snapToGrid w:val="0"/>
                <w:sz w:val="12"/>
              </w:rPr>
              <w:tab/>
              <w:t>periodicalReporting</w:t>
            </w:r>
            <w:r w:rsidRPr="001933CA">
              <w:rPr>
                <w:snapToGrid w:val="0"/>
                <w:sz w:val="12"/>
              </w:rPr>
              <w:tab/>
            </w:r>
            <w:r w:rsidRPr="001933CA">
              <w:rPr>
                <w:snapToGrid w:val="0"/>
                <w:sz w:val="12"/>
              </w:rPr>
              <w:tab/>
            </w:r>
            <w:r w:rsidRPr="001933CA">
              <w:rPr>
                <w:snapToGrid w:val="0"/>
                <w:sz w:val="12"/>
              </w:rPr>
              <w:tab/>
              <w:t xml:space="preserve">PeriodicalReportingCriteria </w:t>
            </w:r>
            <w:r>
              <w:rPr>
                <w:snapToGrid w:val="0"/>
                <w:sz w:val="12"/>
              </w:rPr>
              <w:t xml:space="preserve">       </w:t>
            </w:r>
            <w:r w:rsidRPr="001933CA">
              <w:rPr>
                <w:snapToGrid w:val="0"/>
                <w:sz w:val="12"/>
              </w:rPr>
              <w:t>OPTIONAL,</w:t>
            </w:r>
            <w:r w:rsidRPr="001933CA">
              <w:rPr>
                <w:snapToGrid w:val="0"/>
                <w:sz w:val="12"/>
              </w:rPr>
              <w:tab/>
              <w:t>-- Need ON</w:t>
            </w:r>
          </w:p>
          <w:p w14:paraId="48A52CD4" w14:textId="325F1D96" w:rsidR="001933CA" w:rsidRPr="001933CA" w:rsidRDefault="001933CA" w:rsidP="001933CA">
            <w:pPr>
              <w:pStyle w:val="PL"/>
              <w:shd w:val="clear" w:color="auto" w:fill="E6E6E6"/>
              <w:rPr>
                <w:snapToGrid w:val="0"/>
                <w:sz w:val="12"/>
              </w:rPr>
            </w:pPr>
            <w:r w:rsidRPr="001933CA">
              <w:rPr>
                <w:snapToGrid w:val="0"/>
                <w:sz w:val="12"/>
              </w:rPr>
              <w:tab/>
              <w:t>additionalInformation</w:t>
            </w:r>
            <w:r w:rsidRPr="001933CA">
              <w:rPr>
                <w:snapToGrid w:val="0"/>
                <w:sz w:val="12"/>
              </w:rPr>
              <w:tab/>
            </w:r>
            <w:r w:rsidRPr="001933CA">
              <w:rPr>
                <w:snapToGrid w:val="0"/>
                <w:sz w:val="12"/>
              </w:rPr>
              <w:tab/>
            </w:r>
            <w:r>
              <w:rPr>
                <w:snapToGrid w:val="0"/>
                <w:sz w:val="12"/>
              </w:rPr>
              <w:t xml:space="preserve">              </w:t>
            </w:r>
            <w:r w:rsidRPr="001933CA">
              <w:rPr>
                <w:snapToGrid w:val="0"/>
                <w:sz w:val="12"/>
              </w:rPr>
              <w:t>AdditionalInformation</w:t>
            </w:r>
            <w:r w:rsidRPr="001933CA">
              <w:rPr>
                <w:snapToGrid w:val="0"/>
                <w:sz w:val="12"/>
              </w:rPr>
              <w:tab/>
            </w:r>
            <w:r w:rsidRPr="001933CA">
              <w:rPr>
                <w:snapToGrid w:val="0"/>
                <w:sz w:val="12"/>
              </w:rPr>
              <w:tab/>
              <w:t>OPTIONAL,</w:t>
            </w:r>
            <w:r w:rsidRPr="001933CA">
              <w:rPr>
                <w:snapToGrid w:val="0"/>
                <w:sz w:val="12"/>
              </w:rPr>
              <w:tab/>
              <w:t>-- Need ON</w:t>
            </w:r>
          </w:p>
          <w:p w14:paraId="03B5AD4A" w14:textId="7598DBDC" w:rsidR="001933CA" w:rsidRPr="001933CA" w:rsidRDefault="001933CA" w:rsidP="001933CA">
            <w:pPr>
              <w:pStyle w:val="PL"/>
              <w:shd w:val="clear" w:color="auto" w:fill="E6E6E6"/>
              <w:rPr>
                <w:snapToGrid w:val="0"/>
                <w:sz w:val="12"/>
              </w:rPr>
            </w:pPr>
            <w:r>
              <w:rPr>
                <w:snapToGrid w:val="0"/>
                <w:sz w:val="12"/>
              </w:rPr>
              <w:tab/>
              <w:t>qos</w:t>
            </w:r>
            <w:r>
              <w:rPr>
                <w:snapToGrid w:val="0"/>
                <w:sz w:val="12"/>
              </w:rPr>
              <w:tab/>
            </w:r>
            <w:r>
              <w:rPr>
                <w:snapToGrid w:val="0"/>
                <w:sz w:val="12"/>
              </w:rPr>
              <w:tab/>
            </w:r>
            <w:r>
              <w:rPr>
                <w:snapToGrid w:val="0"/>
                <w:sz w:val="12"/>
              </w:rPr>
              <w:tab/>
            </w:r>
            <w:r>
              <w:rPr>
                <w:snapToGrid w:val="0"/>
                <w:sz w:val="12"/>
              </w:rPr>
              <w:tab/>
              <w:t>QoS</w:t>
            </w:r>
            <w:r>
              <w:rPr>
                <w:snapToGrid w:val="0"/>
                <w:sz w:val="12"/>
              </w:rPr>
              <w:tab/>
            </w:r>
            <w:r>
              <w:rPr>
                <w:snapToGrid w:val="0"/>
                <w:sz w:val="12"/>
              </w:rPr>
              <w:tab/>
            </w:r>
            <w:r w:rsidRPr="001933CA">
              <w:rPr>
                <w:snapToGrid w:val="0"/>
                <w:sz w:val="12"/>
              </w:rPr>
              <w:tab/>
              <w:t>OPTIONAL,</w:t>
            </w:r>
            <w:r w:rsidRPr="001933CA">
              <w:rPr>
                <w:snapToGrid w:val="0"/>
                <w:sz w:val="12"/>
              </w:rPr>
              <w:tab/>
              <w:t>-- Need ON</w:t>
            </w:r>
          </w:p>
          <w:p w14:paraId="6BC5B56A" w14:textId="7EA7B44A" w:rsidR="001933CA" w:rsidRPr="001933CA" w:rsidRDefault="001933CA" w:rsidP="001933CA">
            <w:pPr>
              <w:pStyle w:val="PL"/>
              <w:shd w:val="clear" w:color="auto" w:fill="E6E6E6"/>
              <w:rPr>
                <w:snapToGrid w:val="0"/>
                <w:sz w:val="12"/>
              </w:rPr>
            </w:pPr>
            <w:r>
              <w:rPr>
                <w:snapToGrid w:val="0"/>
                <w:sz w:val="12"/>
              </w:rPr>
              <w:tab/>
              <w:t>environment</w:t>
            </w:r>
            <w:r>
              <w:rPr>
                <w:snapToGrid w:val="0"/>
                <w:sz w:val="12"/>
              </w:rPr>
              <w:tab/>
            </w:r>
            <w:r>
              <w:rPr>
                <w:snapToGrid w:val="0"/>
                <w:sz w:val="12"/>
              </w:rPr>
              <w:tab/>
            </w:r>
            <w:r>
              <w:rPr>
                <w:snapToGrid w:val="0"/>
                <w:sz w:val="12"/>
              </w:rPr>
              <w:tab/>
            </w:r>
            <w:r>
              <w:rPr>
                <w:snapToGrid w:val="0"/>
                <w:sz w:val="12"/>
              </w:rPr>
              <w:tab/>
              <w:t>Environment</w:t>
            </w:r>
            <w:r>
              <w:rPr>
                <w:snapToGrid w:val="0"/>
                <w:sz w:val="12"/>
              </w:rPr>
              <w:tab/>
            </w:r>
            <w:r>
              <w:rPr>
                <w:snapToGrid w:val="0"/>
                <w:sz w:val="12"/>
              </w:rPr>
              <w:tab/>
            </w:r>
            <w:r>
              <w:rPr>
                <w:snapToGrid w:val="0"/>
                <w:sz w:val="12"/>
              </w:rPr>
              <w:tab/>
            </w:r>
            <w:r w:rsidRPr="001933CA">
              <w:rPr>
                <w:snapToGrid w:val="0"/>
                <w:sz w:val="12"/>
              </w:rPr>
              <w:t>OPTIONAL,</w:t>
            </w:r>
            <w:r w:rsidRPr="001933CA">
              <w:rPr>
                <w:snapToGrid w:val="0"/>
                <w:sz w:val="12"/>
              </w:rPr>
              <w:tab/>
              <w:t>-- Need ON</w:t>
            </w:r>
          </w:p>
          <w:p w14:paraId="1ACD92EE" w14:textId="15BC164B" w:rsidR="001933CA" w:rsidRPr="001933CA" w:rsidRDefault="001933CA" w:rsidP="001933CA">
            <w:pPr>
              <w:pStyle w:val="PL"/>
              <w:shd w:val="clear" w:color="auto" w:fill="E6E6E6"/>
              <w:rPr>
                <w:snapToGrid w:val="0"/>
                <w:sz w:val="12"/>
              </w:rPr>
            </w:pPr>
            <w:r w:rsidRPr="001933CA">
              <w:rPr>
                <w:snapToGrid w:val="0"/>
                <w:sz w:val="12"/>
              </w:rPr>
              <w:tab/>
              <w:t>locationCoordinate</w:t>
            </w:r>
            <w:r>
              <w:rPr>
                <w:snapToGrid w:val="0"/>
                <w:sz w:val="12"/>
              </w:rPr>
              <w:t>Types</w:t>
            </w:r>
            <w:r>
              <w:rPr>
                <w:snapToGrid w:val="0"/>
                <w:sz w:val="12"/>
              </w:rPr>
              <w:tab/>
            </w:r>
            <w:r>
              <w:rPr>
                <w:snapToGrid w:val="0"/>
                <w:sz w:val="12"/>
              </w:rPr>
              <w:tab/>
              <w:t>LocationCoordinateTypes</w:t>
            </w:r>
            <w:r>
              <w:rPr>
                <w:snapToGrid w:val="0"/>
                <w:sz w:val="12"/>
              </w:rPr>
              <w:tab/>
            </w:r>
            <w:r w:rsidRPr="001933CA">
              <w:rPr>
                <w:snapToGrid w:val="0"/>
                <w:sz w:val="12"/>
              </w:rPr>
              <w:t>OPTIONAL,</w:t>
            </w:r>
            <w:r w:rsidRPr="001933CA">
              <w:rPr>
                <w:snapToGrid w:val="0"/>
                <w:sz w:val="12"/>
              </w:rPr>
              <w:tab/>
              <w:t>-- Need ON</w:t>
            </w:r>
          </w:p>
          <w:p w14:paraId="5B8A6BD5" w14:textId="3034F65E" w:rsidR="001933CA" w:rsidRDefault="001933CA" w:rsidP="001933CA">
            <w:pPr>
              <w:pStyle w:val="PL"/>
              <w:shd w:val="clear" w:color="auto" w:fill="E6E6E6"/>
              <w:rPr>
                <w:snapToGrid w:val="0"/>
                <w:sz w:val="12"/>
              </w:rPr>
            </w:pPr>
            <w:r>
              <w:rPr>
                <w:snapToGrid w:val="0"/>
                <w:sz w:val="12"/>
              </w:rPr>
              <w:tab/>
              <w:t>velocityTypes</w:t>
            </w:r>
            <w:r>
              <w:rPr>
                <w:snapToGrid w:val="0"/>
                <w:sz w:val="12"/>
              </w:rPr>
              <w:tab/>
            </w:r>
            <w:r>
              <w:rPr>
                <w:snapToGrid w:val="0"/>
                <w:sz w:val="12"/>
              </w:rPr>
              <w:tab/>
            </w:r>
            <w:r>
              <w:rPr>
                <w:snapToGrid w:val="0"/>
                <w:sz w:val="12"/>
              </w:rPr>
              <w:tab/>
              <w:t>VelocityTypes</w:t>
            </w:r>
            <w:r>
              <w:rPr>
                <w:snapToGrid w:val="0"/>
                <w:sz w:val="12"/>
              </w:rPr>
              <w:tab/>
            </w:r>
            <w:r>
              <w:rPr>
                <w:snapToGrid w:val="0"/>
                <w:sz w:val="12"/>
              </w:rPr>
              <w:tab/>
            </w:r>
            <w:r w:rsidRPr="001933CA">
              <w:rPr>
                <w:snapToGrid w:val="0"/>
                <w:sz w:val="12"/>
              </w:rPr>
              <w:t>OPTIONAL,</w:t>
            </w:r>
            <w:r w:rsidRPr="001933CA">
              <w:rPr>
                <w:snapToGrid w:val="0"/>
                <w:sz w:val="12"/>
              </w:rPr>
              <w:tab/>
              <w:t>-- Need ON</w:t>
            </w:r>
          </w:p>
          <w:p w14:paraId="7ADC3230" w14:textId="28EBB808" w:rsidR="001933CA" w:rsidRPr="001933CA" w:rsidRDefault="001933CA" w:rsidP="001933CA">
            <w:pPr>
              <w:pStyle w:val="PL"/>
              <w:shd w:val="clear" w:color="auto" w:fill="E6E6E6"/>
              <w:ind w:firstLineChars="700" w:firstLine="840"/>
              <w:rPr>
                <w:snapToGrid w:val="0"/>
                <w:sz w:val="12"/>
              </w:rPr>
            </w:pPr>
            <w:r w:rsidRPr="001933CA">
              <w:rPr>
                <w:snapToGrid w:val="0"/>
                <w:color w:val="FF0000"/>
                <w:sz w:val="12"/>
              </w:rPr>
              <w:t>reducedsample-r17</w:t>
            </w:r>
            <w:r>
              <w:rPr>
                <w:snapToGrid w:val="0"/>
                <w:color w:val="FF0000"/>
                <w:sz w:val="12"/>
              </w:rPr>
              <w:tab/>
            </w:r>
            <w:r>
              <w:rPr>
                <w:snapToGrid w:val="0"/>
                <w:color w:val="FF0000"/>
                <w:sz w:val="12"/>
              </w:rPr>
              <w:tab/>
            </w:r>
            <w:r>
              <w:rPr>
                <w:snapToGrid w:val="0"/>
                <w:color w:val="FF0000"/>
                <w:sz w:val="12"/>
              </w:rPr>
              <w:tab/>
            </w:r>
            <w:r w:rsidRPr="001933CA">
              <w:rPr>
                <w:snapToGrid w:val="0"/>
                <w:color w:val="FF0000"/>
                <w:sz w:val="12"/>
              </w:rPr>
              <w:t>ENUMERATED { requested } or {SIZE(1..4)}</w:t>
            </w:r>
            <w:r w:rsidRPr="001933CA">
              <w:rPr>
                <w:snapToGrid w:val="0"/>
                <w:color w:val="FF0000"/>
                <w:sz w:val="12"/>
              </w:rPr>
              <w:tab/>
            </w:r>
            <w:r w:rsidRPr="001933CA">
              <w:rPr>
                <w:snapToGrid w:val="0"/>
                <w:sz w:val="12"/>
              </w:rPr>
              <w:t>OPTIONAL, -- Need ON</w:t>
            </w:r>
          </w:p>
          <w:p w14:paraId="6857AD22" w14:textId="77777777" w:rsidR="001933CA" w:rsidRPr="001933CA" w:rsidRDefault="001933CA" w:rsidP="001933CA">
            <w:pPr>
              <w:pStyle w:val="PL"/>
              <w:shd w:val="clear" w:color="auto" w:fill="E6E6E6"/>
              <w:rPr>
                <w:snapToGrid w:val="0"/>
                <w:sz w:val="12"/>
              </w:rPr>
            </w:pPr>
            <w:r w:rsidRPr="001933CA">
              <w:rPr>
                <w:snapToGrid w:val="0"/>
                <w:sz w:val="12"/>
              </w:rPr>
              <w:tab/>
              <w:t>...,</w:t>
            </w:r>
          </w:p>
          <w:p w14:paraId="0699DAA1" w14:textId="77777777" w:rsidR="001933CA" w:rsidRPr="001933CA" w:rsidRDefault="001933CA" w:rsidP="001933CA">
            <w:pPr>
              <w:pStyle w:val="PL"/>
              <w:shd w:val="clear" w:color="auto" w:fill="E6E6E6"/>
              <w:rPr>
                <w:snapToGrid w:val="0"/>
                <w:sz w:val="12"/>
              </w:rPr>
            </w:pPr>
            <w:r w:rsidRPr="001933CA">
              <w:rPr>
                <w:snapToGrid w:val="0"/>
                <w:sz w:val="12"/>
              </w:rPr>
              <w:tab/>
              <w:t>[[</w:t>
            </w:r>
          </w:p>
          <w:p w14:paraId="57650DD5" w14:textId="77777777" w:rsidR="001933CA" w:rsidRPr="001933CA" w:rsidRDefault="001933CA" w:rsidP="001933CA">
            <w:pPr>
              <w:pStyle w:val="PL"/>
              <w:shd w:val="clear" w:color="auto" w:fill="E6E6E6"/>
              <w:rPr>
                <w:snapToGrid w:val="0"/>
                <w:sz w:val="12"/>
              </w:rPr>
            </w:pPr>
            <w:r w:rsidRPr="001933CA">
              <w:rPr>
                <w:snapToGrid w:val="0"/>
                <w:sz w:val="12"/>
              </w:rPr>
              <w:tab/>
            </w:r>
            <w:r w:rsidRPr="001933CA">
              <w:rPr>
                <w:snapToGrid w:val="0"/>
                <w:sz w:val="12"/>
              </w:rPr>
              <w:tab/>
              <w:t>messageSizeLimitNB-r14</w:t>
            </w:r>
            <w:r w:rsidRPr="001933CA">
              <w:rPr>
                <w:snapToGrid w:val="0"/>
                <w:sz w:val="12"/>
              </w:rPr>
              <w:tab/>
              <w:t>MessageSizeLimitNB-r14</w:t>
            </w:r>
            <w:r w:rsidRPr="001933CA">
              <w:rPr>
                <w:snapToGrid w:val="0"/>
                <w:sz w:val="12"/>
              </w:rPr>
              <w:tab/>
            </w:r>
            <w:r w:rsidRPr="001933CA">
              <w:rPr>
                <w:snapToGrid w:val="0"/>
                <w:sz w:val="12"/>
              </w:rPr>
              <w:tab/>
              <w:t>OPTIONAL</w:t>
            </w:r>
            <w:r w:rsidRPr="001933CA">
              <w:rPr>
                <w:snapToGrid w:val="0"/>
                <w:sz w:val="12"/>
              </w:rPr>
              <w:tab/>
              <w:t>-- Need ON</w:t>
            </w:r>
          </w:p>
          <w:p w14:paraId="5AD078D2" w14:textId="77777777" w:rsidR="001933CA" w:rsidRPr="001933CA" w:rsidRDefault="001933CA" w:rsidP="001933CA">
            <w:pPr>
              <w:pStyle w:val="PL"/>
              <w:shd w:val="clear" w:color="auto" w:fill="E6E6E6"/>
              <w:rPr>
                <w:snapToGrid w:val="0"/>
                <w:sz w:val="12"/>
              </w:rPr>
            </w:pPr>
            <w:r w:rsidRPr="001933CA">
              <w:rPr>
                <w:snapToGrid w:val="0"/>
                <w:sz w:val="12"/>
              </w:rPr>
              <w:tab/>
              <w:t>]],</w:t>
            </w:r>
          </w:p>
          <w:p w14:paraId="0AB80555" w14:textId="77777777" w:rsidR="001933CA" w:rsidRPr="001933CA" w:rsidRDefault="001933CA" w:rsidP="001933CA">
            <w:pPr>
              <w:pStyle w:val="PL"/>
              <w:shd w:val="clear" w:color="auto" w:fill="E6E6E6"/>
              <w:rPr>
                <w:snapToGrid w:val="0"/>
                <w:sz w:val="12"/>
              </w:rPr>
            </w:pPr>
            <w:r w:rsidRPr="001933CA">
              <w:rPr>
                <w:snapToGrid w:val="0"/>
                <w:sz w:val="12"/>
              </w:rPr>
              <w:tab/>
              <w:t>[[</w:t>
            </w:r>
          </w:p>
          <w:p w14:paraId="50B136B7" w14:textId="77777777" w:rsidR="001933CA" w:rsidRPr="001933CA" w:rsidRDefault="001933CA" w:rsidP="001933CA">
            <w:pPr>
              <w:pStyle w:val="PL"/>
              <w:shd w:val="clear" w:color="auto" w:fill="E6E6E6"/>
              <w:rPr>
                <w:snapToGrid w:val="0"/>
                <w:sz w:val="12"/>
              </w:rPr>
            </w:pPr>
            <w:r w:rsidRPr="001933CA">
              <w:rPr>
                <w:snapToGrid w:val="0"/>
                <w:sz w:val="12"/>
              </w:rPr>
              <w:tab/>
            </w:r>
            <w:r w:rsidRPr="001933CA">
              <w:rPr>
                <w:snapToGrid w:val="0"/>
                <w:sz w:val="12"/>
              </w:rPr>
              <w:tab/>
              <w:t>segmentationInfo-r14</w:t>
            </w:r>
            <w:r w:rsidRPr="001933CA">
              <w:rPr>
                <w:snapToGrid w:val="0"/>
                <w:sz w:val="12"/>
              </w:rPr>
              <w:tab/>
              <w:t>SegmentationInfo-r14</w:t>
            </w:r>
            <w:r w:rsidRPr="001933CA">
              <w:rPr>
                <w:snapToGrid w:val="0"/>
                <w:sz w:val="12"/>
              </w:rPr>
              <w:tab/>
            </w:r>
            <w:r w:rsidRPr="001933CA">
              <w:rPr>
                <w:snapToGrid w:val="0"/>
                <w:sz w:val="12"/>
              </w:rPr>
              <w:tab/>
              <w:t>OPTIONAL</w:t>
            </w:r>
            <w:r w:rsidRPr="001933CA">
              <w:rPr>
                <w:snapToGrid w:val="0"/>
                <w:sz w:val="12"/>
              </w:rPr>
              <w:tab/>
              <w:t>-- Need ON</w:t>
            </w:r>
          </w:p>
          <w:p w14:paraId="398CE418" w14:textId="77777777" w:rsidR="001933CA" w:rsidRPr="001933CA" w:rsidRDefault="001933CA" w:rsidP="001933CA">
            <w:pPr>
              <w:pStyle w:val="PL"/>
              <w:shd w:val="clear" w:color="auto" w:fill="E6E6E6"/>
              <w:rPr>
                <w:snapToGrid w:val="0"/>
                <w:sz w:val="12"/>
              </w:rPr>
            </w:pPr>
            <w:r w:rsidRPr="001933CA">
              <w:rPr>
                <w:snapToGrid w:val="0"/>
                <w:sz w:val="12"/>
              </w:rPr>
              <w:tab/>
              <w:t>]]</w:t>
            </w:r>
          </w:p>
          <w:p w14:paraId="6D174FD9" w14:textId="77777777" w:rsidR="001933CA" w:rsidRPr="001933CA" w:rsidRDefault="001933CA" w:rsidP="001933CA">
            <w:pPr>
              <w:pStyle w:val="PL"/>
              <w:shd w:val="clear" w:color="auto" w:fill="E6E6E6"/>
              <w:rPr>
                <w:snapToGrid w:val="0"/>
                <w:sz w:val="12"/>
              </w:rPr>
            </w:pPr>
            <w:r w:rsidRPr="001933CA">
              <w:rPr>
                <w:snapToGrid w:val="0"/>
                <w:sz w:val="12"/>
              </w:rPr>
              <w:t>}</w:t>
            </w:r>
          </w:p>
          <w:p w14:paraId="525781D1" w14:textId="0F972C04" w:rsidR="001933CA" w:rsidRPr="001933CA" w:rsidRDefault="001933CA" w:rsidP="0047072D">
            <w:pPr>
              <w:pStyle w:val="PL"/>
              <w:shd w:val="clear" w:color="auto" w:fill="E6E6E6"/>
              <w:rPr>
                <w:snapToGrid w:val="0"/>
                <w:sz w:val="12"/>
              </w:rPr>
            </w:pPr>
          </w:p>
        </w:tc>
      </w:tr>
    </w:tbl>
    <w:p w14:paraId="1673FE28" w14:textId="77777777" w:rsidR="00FA6D31" w:rsidRDefault="00FA6D31" w:rsidP="00FA6D31">
      <w:pPr>
        <w:rPr>
          <w:lang w:eastAsia="ko-KR"/>
        </w:rPr>
      </w:pPr>
    </w:p>
    <w:p w14:paraId="3E96B9C0" w14:textId="77777777" w:rsidR="008551D0" w:rsidRPr="008551D0" w:rsidRDefault="008551D0" w:rsidP="008551D0">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8551D0">
        <w:rPr>
          <w:rFonts w:ascii="Times New Roman" w:hAnsi="Times New Roman"/>
          <w:b/>
          <w:i/>
          <w:sz w:val="22"/>
          <w:szCs w:val="20"/>
          <w:lang w:eastAsia="ko-KR"/>
        </w:rPr>
        <w:lastRenderedPageBreak/>
        <w:t xml:space="preserve">Proposal 1: </w:t>
      </w:r>
    </w:p>
    <w:p w14:paraId="3760BEC9" w14:textId="4D69C278" w:rsidR="008551D0" w:rsidRPr="008551D0" w:rsidRDefault="00214538" w:rsidP="00FA0FC4">
      <w:pPr>
        <w:numPr>
          <w:ilvl w:val="0"/>
          <w:numId w:val="2"/>
        </w:numPr>
        <w:overflowPunct w:val="0"/>
        <w:autoSpaceDE w:val="0"/>
        <w:autoSpaceDN w:val="0"/>
        <w:adjustRightInd w:val="0"/>
        <w:spacing w:before="120" w:after="240" w:line="259" w:lineRule="auto"/>
        <w:jc w:val="both"/>
        <w:rPr>
          <w:rFonts w:eastAsiaTheme="minorEastAsia"/>
          <w:sz w:val="22"/>
          <w:lang w:eastAsia="ko-KR"/>
        </w:rPr>
      </w:pPr>
      <w:r>
        <w:rPr>
          <w:rFonts w:eastAsiaTheme="minorEastAsia"/>
          <w:sz w:val="22"/>
          <w:lang w:eastAsia="ko-KR"/>
        </w:rPr>
        <w:t>For</w:t>
      </w:r>
      <w:r>
        <w:rPr>
          <w:rFonts w:eastAsiaTheme="minorEastAsia" w:hint="eastAsia"/>
          <w:sz w:val="22"/>
          <w:lang w:eastAsia="ko-KR"/>
        </w:rPr>
        <w:t xml:space="preserve"> </w:t>
      </w:r>
      <w:r>
        <w:rPr>
          <w:rFonts w:eastAsiaTheme="minorEastAsia"/>
          <w:sz w:val="22"/>
          <w:lang w:eastAsia="ko-KR"/>
        </w:rPr>
        <w:t>request location information</w:t>
      </w:r>
      <w:r w:rsidR="00FA0FC4">
        <w:rPr>
          <w:rFonts w:eastAsiaTheme="minorEastAsia"/>
          <w:sz w:val="22"/>
          <w:lang w:eastAsia="ko-KR"/>
        </w:rPr>
        <w:t xml:space="preserve">, </w:t>
      </w:r>
      <w:r>
        <w:rPr>
          <w:rFonts w:eastAsiaTheme="minorEastAsia"/>
          <w:sz w:val="22"/>
          <w:lang w:eastAsia="ko-KR"/>
        </w:rPr>
        <w:t xml:space="preserve">introduce </w:t>
      </w:r>
      <w:r w:rsidR="0083299A">
        <w:rPr>
          <w:rFonts w:eastAsiaTheme="minorEastAsia"/>
          <w:sz w:val="22"/>
          <w:lang w:eastAsia="ko-KR"/>
        </w:rPr>
        <w:t>a parameter</w:t>
      </w:r>
      <w:r w:rsidR="00FB03B2">
        <w:rPr>
          <w:rFonts w:eastAsiaTheme="minorEastAsia"/>
          <w:sz w:val="22"/>
          <w:lang w:eastAsia="ko-KR"/>
        </w:rPr>
        <w:t xml:space="preserve"> </w:t>
      </w:r>
      <w:r w:rsidR="0083299A">
        <w:rPr>
          <w:rFonts w:ascii="Times New Roman" w:hAnsi="Times New Roman"/>
          <w:sz w:val="22"/>
          <w:szCs w:val="20"/>
          <w:lang w:eastAsia="ko-KR"/>
        </w:rPr>
        <w:t>for</w:t>
      </w:r>
      <w:r w:rsidR="0083299A" w:rsidRPr="00FB03B2">
        <w:rPr>
          <w:rFonts w:ascii="Times New Roman" w:hAnsi="Times New Roman"/>
          <w:sz w:val="22"/>
          <w:szCs w:val="20"/>
          <w:lang w:eastAsia="ko-KR"/>
        </w:rPr>
        <w:t xml:space="preserve"> </w:t>
      </w:r>
      <w:r w:rsidR="00FB03B2" w:rsidRPr="00FB03B2">
        <w:rPr>
          <w:rFonts w:ascii="Times New Roman" w:hAnsi="Times New Roman"/>
          <w:sz w:val="22"/>
          <w:szCs w:val="20"/>
          <w:lang w:eastAsia="ko-KR"/>
        </w:rPr>
        <w:t>distinguish</w:t>
      </w:r>
      <w:r w:rsidR="0083299A">
        <w:rPr>
          <w:rFonts w:ascii="Times New Roman" w:hAnsi="Times New Roman"/>
          <w:sz w:val="22"/>
          <w:szCs w:val="20"/>
          <w:lang w:eastAsia="ko-KR"/>
        </w:rPr>
        <w:t>ing between</w:t>
      </w:r>
      <w:r w:rsidR="00FB03B2" w:rsidRPr="00FB03B2">
        <w:rPr>
          <w:rFonts w:ascii="Times New Roman" w:hAnsi="Times New Roman"/>
          <w:sz w:val="22"/>
          <w:szCs w:val="20"/>
          <w:lang w:eastAsia="ko-KR"/>
        </w:rPr>
        <w:t xml:space="preserve"> a specific case (e.g. 1&lt;=M&lt;4 sample(s)) </w:t>
      </w:r>
      <w:r w:rsidR="0083299A">
        <w:rPr>
          <w:rFonts w:ascii="Times New Roman" w:hAnsi="Times New Roman"/>
          <w:sz w:val="22"/>
          <w:szCs w:val="20"/>
          <w:lang w:eastAsia="ko-KR"/>
        </w:rPr>
        <w:t>and</w:t>
      </w:r>
      <w:r w:rsidR="0083299A" w:rsidRPr="00FB03B2">
        <w:rPr>
          <w:rFonts w:ascii="Times New Roman" w:hAnsi="Times New Roman"/>
          <w:sz w:val="22"/>
          <w:szCs w:val="20"/>
          <w:lang w:eastAsia="ko-KR"/>
        </w:rPr>
        <w:t xml:space="preserve"> </w:t>
      </w:r>
      <w:r w:rsidR="00FB03B2" w:rsidRPr="00FB03B2">
        <w:rPr>
          <w:rFonts w:ascii="Times New Roman" w:hAnsi="Times New Roman"/>
          <w:sz w:val="22"/>
          <w:szCs w:val="20"/>
          <w:lang w:eastAsia="ko-KR"/>
        </w:rPr>
        <w:t xml:space="preserve">the normal case (e.g. 4 samples) </w:t>
      </w:r>
      <w:r>
        <w:rPr>
          <w:rFonts w:ascii="Times New Roman" w:hAnsi="Times New Roman"/>
          <w:sz w:val="22"/>
          <w:szCs w:val="20"/>
          <w:lang w:eastAsia="ko-KR"/>
        </w:rPr>
        <w:t xml:space="preserve">which </w:t>
      </w:r>
      <w:r>
        <w:rPr>
          <w:rFonts w:eastAsiaTheme="minorEastAsia"/>
          <w:sz w:val="22"/>
          <w:lang w:eastAsia="ko-KR"/>
        </w:rPr>
        <w:t>is</w:t>
      </w:r>
      <w:r w:rsidR="00FA0FC4">
        <w:rPr>
          <w:rFonts w:eastAsiaTheme="minorEastAsia"/>
          <w:sz w:val="22"/>
          <w:lang w:eastAsia="ko-KR"/>
        </w:rPr>
        <w:t xml:space="preserve"> accompanied </w:t>
      </w:r>
      <w:r w:rsidR="0083299A">
        <w:rPr>
          <w:rFonts w:eastAsiaTheme="minorEastAsia"/>
          <w:sz w:val="22"/>
          <w:lang w:eastAsia="ko-KR"/>
        </w:rPr>
        <w:t xml:space="preserve">in </w:t>
      </w:r>
      <w:r w:rsidR="00FA0FC4">
        <w:rPr>
          <w:rFonts w:eastAsiaTheme="minorEastAsia"/>
          <w:sz w:val="22"/>
          <w:lang w:eastAsia="ko-KR"/>
        </w:rPr>
        <w:t>request location information</w:t>
      </w:r>
      <w:r w:rsidR="0083299A">
        <w:rPr>
          <w:rFonts w:eastAsiaTheme="minorEastAsia"/>
          <w:sz w:val="22"/>
          <w:lang w:eastAsia="ko-KR"/>
        </w:rPr>
        <w:t>.</w:t>
      </w:r>
      <w:r w:rsidR="00FA0FC4">
        <w:rPr>
          <w:rFonts w:eastAsiaTheme="minorEastAsia"/>
          <w:sz w:val="22"/>
          <w:lang w:eastAsia="ko-KR"/>
        </w:rPr>
        <w:t xml:space="preserve"> </w:t>
      </w:r>
      <w:r w:rsidR="0083299A">
        <w:rPr>
          <w:rFonts w:eastAsiaTheme="minorEastAsia"/>
          <w:sz w:val="22"/>
          <w:lang w:eastAsia="ko-KR"/>
        </w:rPr>
        <w:t>The parameter</w:t>
      </w:r>
      <w:r w:rsidR="006173D8">
        <w:rPr>
          <w:rFonts w:eastAsiaTheme="minorEastAsia"/>
          <w:sz w:val="22"/>
          <w:lang w:eastAsia="ko-KR"/>
        </w:rPr>
        <w:t xml:space="preserve"> can be included in the following IEs</w:t>
      </w:r>
      <w:r w:rsidR="00FA0FC4">
        <w:rPr>
          <w:rFonts w:eastAsiaTheme="minorEastAsia"/>
          <w:sz w:val="22"/>
          <w:lang w:eastAsia="ko-KR"/>
        </w:rPr>
        <w:t>:</w:t>
      </w:r>
      <w:r w:rsidR="001D5F39">
        <w:rPr>
          <w:rFonts w:eastAsiaTheme="minorEastAsia"/>
          <w:sz w:val="22"/>
          <w:lang w:eastAsia="ko-KR"/>
        </w:rPr>
        <w:t xml:space="preserve"> </w:t>
      </w:r>
    </w:p>
    <w:p w14:paraId="1583FC2A" w14:textId="3D708A8B" w:rsidR="008551D0" w:rsidRPr="008551D0" w:rsidRDefault="008551D0" w:rsidP="008551D0">
      <w:pPr>
        <w:numPr>
          <w:ilvl w:val="1"/>
          <w:numId w:val="2"/>
        </w:numPr>
        <w:overflowPunct w:val="0"/>
        <w:autoSpaceDE w:val="0"/>
        <w:autoSpaceDN w:val="0"/>
        <w:adjustRightInd w:val="0"/>
        <w:spacing w:before="120" w:after="240" w:line="259" w:lineRule="auto"/>
        <w:jc w:val="both"/>
        <w:rPr>
          <w:rFonts w:eastAsiaTheme="minorEastAsia"/>
          <w:sz w:val="22"/>
          <w:lang w:eastAsia="zh-CN"/>
        </w:rPr>
      </w:pPr>
      <w:r w:rsidRPr="008551D0">
        <w:rPr>
          <w:rFonts w:eastAsiaTheme="minorEastAsia"/>
          <w:sz w:val="22"/>
          <w:lang w:eastAsia="zh-CN"/>
        </w:rPr>
        <w:t xml:space="preserve">Common IEs for request location information (e.g. </w:t>
      </w:r>
      <w:r w:rsidR="002233F4" w:rsidRPr="002233F4">
        <w:rPr>
          <w:i/>
        </w:rPr>
        <w:t>CommonIEsRequestLocationInformation</w:t>
      </w:r>
      <w:r w:rsidRPr="008551D0">
        <w:rPr>
          <w:rFonts w:eastAsiaTheme="minorEastAsia"/>
          <w:sz w:val="22"/>
          <w:lang w:eastAsia="zh-CN"/>
        </w:rPr>
        <w:t>)</w:t>
      </w:r>
    </w:p>
    <w:p w14:paraId="036D9441" w14:textId="20AABBB4" w:rsidR="008551D0" w:rsidRPr="008551D0" w:rsidRDefault="008551D0" w:rsidP="008551D0">
      <w:pPr>
        <w:numPr>
          <w:ilvl w:val="1"/>
          <w:numId w:val="2"/>
        </w:numPr>
        <w:overflowPunct w:val="0"/>
        <w:autoSpaceDE w:val="0"/>
        <w:autoSpaceDN w:val="0"/>
        <w:adjustRightInd w:val="0"/>
        <w:spacing w:before="120" w:after="240" w:line="259" w:lineRule="auto"/>
        <w:jc w:val="both"/>
        <w:rPr>
          <w:rFonts w:eastAsiaTheme="minorEastAsia"/>
          <w:sz w:val="22"/>
          <w:lang w:eastAsia="zh-CN"/>
        </w:rPr>
      </w:pPr>
      <w:r w:rsidRPr="008551D0">
        <w:rPr>
          <w:rFonts w:eastAsiaTheme="minorEastAsia"/>
          <w:sz w:val="22"/>
          <w:lang w:eastAsia="zh-CN"/>
        </w:rPr>
        <w:t xml:space="preserve">Positioning method specific IEs (e.g. </w:t>
      </w:r>
      <w:r w:rsidRPr="008551D0">
        <w:rPr>
          <w:i/>
        </w:rPr>
        <w:t>NR-DL-TDOA-Provide</w:t>
      </w:r>
      <w:r w:rsidRPr="008551D0">
        <w:rPr>
          <w:i/>
          <w:noProof/>
        </w:rPr>
        <w:t xml:space="preserve">LocationInformation, </w:t>
      </w:r>
      <w:r w:rsidRPr="008551D0">
        <w:rPr>
          <w:i/>
        </w:rPr>
        <w:t>NR-DL-AoD-Provide</w:t>
      </w:r>
      <w:r w:rsidRPr="008551D0">
        <w:rPr>
          <w:i/>
          <w:noProof/>
        </w:rPr>
        <w:t xml:space="preserve">LocationInformation, </w:t>
      </w:r>
      <w:r w:rsidRPr="008551D0">
        <w:rPr>
          <w:i/>
        </w:rPr>
        <w:t>NR-Multi-RTT-Provide</w:t>
      </w:r>
      <w:r w:rsidRPr="008551D0">
        <w:rPr>
          <w:i/>
          <w:noProof/>
        </w:rPr>
        <w:t>LocationInformation, etc.)</w:t>
      </w:r>
    </w:p>
    <w:p w14:paraId="056810D7" w14:textId="77777777" w:rsidR="008829C3" w:rsidRDefault="008829C3" w:rsidP="005E0297">
      <w:pPr>
        <w:overflowPunct w:val="0"/>
        <w:autoSpaceDE w:val="0"/>
        <w:autoSpaceDN w:val="0"/>
        <w:adjustRightInd w:val="0"/>
        <w:spacing w:before="120" w:after="240" w:line="259" w:lineRule="auto"/>
        <w:jc w:val="both"/>
        <w:rPr>
          <w:rFonts w:eastAsia="SimSun"/>
          <w:lang w:eastAsia="zh-CN"/>
        </w:rPr>
      </w:pPr>
    </w:p>
    <w:p w14:paraId="045ABE5C" w14:textId="77777777" w:rsidR="008829C3" w:rsidRDefault="008829C3" w:rsidP="008829C3">
      <w:pPr>
        <w:pStyle w:val="2"/>
        <w:tabs>
          <w:tab w:val="clear" w:pos="2561"/>
          <w:tab w:val="num" w:pos="1985"/>
        </w:tabs>
        <w:spacing w:line="259" w:lineRule="auto"/>
        <w:ind w:left="567"/>
        <w:rPr>
          <w:i w:val="0"/>
          <w:lang w:eastAsia="ko-KR"/>
        </w:rPr>
      </w:pPr>
      <w:r w:rsidRPr="005378DF">
        <w:rPr>
          <w:i w:val="0"/>
          <w:lang w:eastAsia="ko-KR"/>
        </w:rPr>
        <w:t xml:space="preserve">Latency </w:t>
      </w:r>
      <w:r>
        <w:rPr>
          <w:i w:val="0"/>
          <w:lang w:eastAsia="ko-KR"/>
        </w:rPr>
        <w:t xml:space="preserve">improvements </w:t>
      </w:r>
      <w:r w:rsidRPr="00F315D5">
        <w:rPr>
          <w:i w:val="0"/>
          <w:lang w:eastAsia="ko-KR"/>
        </w:rPr>
        <w:t xml:space="preserve">with respect to </w:t>
      </w:r>
      <w:r>
        <w:rPr>
          <w:i w:val="0"/>
          <w:lang w:eastAsia="ko-KR"/>
        </w:rPr>
        <w:t>measurement gap configuration</w:t>
      </w:r>
    </w:p>
    <w:p w14:paraId="07783799" w14:textId="18D5EE6A" w:rsidR="008829C3" w:rsidRPr="007A183B" w:rsidRDefault="00290F00" w:rsidP="007A183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7A183B">
        <w:rPr>
          <w:rFonts w:ascii="Times New Roman" w:hAnsi="Times New Roman"/>
          <w:sz w:val="22"/>
          <w:szCs w:val="20"/>
          <w:lang w:eastAsia="ko-KR"/>
        </w:rPr>
        <w:t>R</w:t>
      </w:r>
      <w:r w:rsidRPr="007A183B">
        <w:rPr>
          <w:rFonts w:ascii="Times New Roman" w:hAnsi="Times New Roman" w:hint="eastAsia"/>
          <w:sz w:val="22"/>
          <w:szCs w:val="20"/>
          <w:lang w:eastAsia="ko-KR"/>
        </w:rPr>
        <w:t xml:space="preserve">egarding latency reduction for </w:t>
      </w:r>
      <w:r w:rsidRPr="007A183B">
        <w:rPr>
          <w:rFonts w:ascii="Times New Roman" w:hAnsi="Times New Roman"/>
          <w:sz w:val="22"/>
          <w:szCs w:val="20"/>
          <w:lang w:eastAsia="ko-KR"/>
        </w:rPr>
        <w:t>meas</w:t>
      </w:r>
      <w:r w:rsidR="00B5177F" w:rsidRPr="007A183B">
        <w:rPr>
          <w:rFonts w:ascii="Times New Roman" w:hAnsi="Times New Roman"/>
          <w:sz w:val="22"/>
          <w:szCs w:val="20"/>
          <w:lang w:eastAsia="ko-KR"/>
        </w:rPr>
        <w:t>urement gap (MG), followings were</w:t>
      </w:r>
      <w:r w:rsidRPr="007A183B">
        <w:rPr>
          <w:rFonts w:ascii="Times New Roman" w:hAnsi="Times New Roman"/>
          <w:sz w:val="22"/>
          <w:szCs w:val="20"/>
          <w:lang w:eastAsia="ko-KR"/>
        </w:rPr>
        <w:t xml:space="preserve"> agreed in the previous meeting [1].</w:t>
      </w:r>
    </w:p>
    <w:tbl>
      <w:tblPr>
        <w:tblStyle w:val="a4"/>
        <w:tblW w:w="0" w:type="auto"/>
        <w:tblInd w:w="-5" w:type="dxa"/>
        <w:tblLook w:val="04A0" w:firstRow="1" w:lastRow="0" w:firstColumn="1" w:lastColumn="0" w:noHBand="0" w:noVBand="1"/>
      </w:tblPr>
      <w:tblGrid>
        <w:gridCol w:w="9741"/>
      </w:tblGrid>
      <w:tr w:rsidR="008829C3" w14:paraId="269710AF" w14:textId="77777777" w:rsidTr="00D54EF3">
        <w:tc>
          <w:tcPr>
            <w:tcW w:w="9741" w:type="dxa"/>
          </w:tcPr>
          <w:p w14:paraId="28457004" w14:textId="77777777" w:rsidR="008829C3" w:rsidRPr="008829C3" w:rsidRDefault="008829C3" w:rsidP="00D54EF3">
            <w:pPr>
              <w:ind w:left="0" w:firstLine="0"/>
              <w:rPr>
                <w:lang w:eastAsia="x-none"/>
              </w:rPr>
            </w:pPr>
            <w:r w:rsidRPr="008829C3">
              <w:rPr>
                <w:highlight w:val="green"/>
                <w:lang w:eastAsia="x-none"/>
              </w:rPr>
              <w:t>Agreement:</w:t>
            </w:r>
          </w:p>
          <w:p w14:paraId="0AE723D2" w14:textId="77777777" w:rsidR="008829C3" w:rsidRPr="008829C3" w:rsidRDefault="008829C3" w:rsidP="00D54EF3">
            <w:pPr>
              <w:ind w:left="0" w:firstLine="0"/>
              <w:rPr>
                <w:lang w:eastAsia="x-none"/>
              </w:rPr>
            </w:pPr>
            <w:r w:rsidRPr="008829C3">
              <w:rPr>
                <w:lang w:eastAsia="x-none"/>
              </w:rPr>
              <w:t>For the purpose of positioning latency reduction, with potential support of a new mechanism of MG request, consider the following options with a decision to be made in RAN1#106b.</w:t>
            </w:r>
          </w:p>
          <w:p w14:paraId="6055E503" w14:textId="77777777" w:rsidR="008829C3" w:rsidRPr="008829C3" w:rsidRDefault="008829C3" w:rsidP="00D54EF3">
            <w:pPr>
              <w:widowControl w:val="0"/>
              <w:numPr>
                <w:ilvl w:val="0"/>
                <w:numId w:val="47"/>
              </w:numPr>
              <w:wordWrap w:val="0"/>
              <w:autoSpaceDE w:val="0"/>
              <w:autoSpaceDN w:val="0"/>
              <w:spacing w:line="259" w:lineRule="auto"/>
              <w:jc w:val="both"/>
              <w:rPr>
                <w:lang w:eastAsia="x-none"/>
              </w:rPr>
            </w:pPr>
            <w:r w:rsidRPr="008829C3">
              <w:rPr>
                <w:lang w:eastAsia="x-none"/>
              </w:rPr>
              <w:t>Option. 1: by LMF (via a NRPPa message)</w:t>
            </w:r>
          </w:p>
          <w:p w14:paraId="5A3F86FE" w14:textId="77777777" w:rsidR="008829C3" w:rsidRPr="008829C3" w:rsidRDefault="008829C3" w:rsidP="00D54EF3">
            <w:pPr>
              <w:widowControl w:val="0"/>
              <w:numPr>
                <w:ilvl w:val="0"/>
                <w:numId w:val="47"/>
              </w:numPr>
              <w:wordWrap w:val="0"/>
              <w:autoSpaceDE w:val="0"/>
              <w:autoSpaceDN w:val="0"/>
              <w:spacing w:line="259" w:lineRule="auto"/>
              <w:jc w:val="both"/>
              <w:rPr>
                <w:lang w:eastAsia="x-none"/>
              </w:rPr>
            </w:pPr>
            <w:r w:rsidRPr="008829C3">
              <w:rPr>
                <w:lang w:eastAsia="x-none"/>
              </w:rPr>
              <w:t>Option. 2: by UE (via UCI or UL MAC CE)</w:t>
            </w:r>
          </w:p>
          <w:p w14:paraId="522AB57C" w14:textId="77777777" w:rsidR="008829C3" w:rsidRPr="008829C3" w:rsidRDefault="008829C3" w:rsidP="00D54EF3">
            <w:pPr>
              <w:ind w:left="0" w:firstLine="0"/>
              <w:rPr>
                <w:lang w:eastAsia="x-none"/>
              </w:rPr>
            </w:pPr>
          </w:p>
          <w:p w14:paraId="4B812F83" w14:textId="77777777" w:rsidR="008829C3" w:rsidRPr="008829C3" w:rsidRDefault="008829C3" w:rsidP="00D54EF3">
            <w:pPr>
              <w:ind w:left="0" w:firstLine="0"/>
              <w:rPr>
                <w:lang w:eastAsia="x-none"/>
              </w:rPr>
            </w:pPr>
            <w:r w:rsidRPr="008829C3">
              <w:rPr>
                <w:highlight w:val="green"/>
                <w:lang w:eastAsia="x-none"/>
              </w:rPr>
              <w:t>Agreement:</w:t>
            </w:r>
          </w:p>
          <w:p w14:paraId="360889C9" w14:textId="77777777" w:rsidR="008829C3" w:rsidRPr="008829C3" w:rsidRDefault="008829C3" w:rsidP="00D54EF3">
            <w:pPr>
              <w:ind w:left="0" w:firstLine="0"/>
              <w:rPr>
                <w:lang w:eastAsia="x-none"/>
              </w:rPr>
            </w:pPr>
            <w:r w:rsidRPr="008829C3">
              <w:rPr>
                <w:lang w:eastAsia="x-none"/>
              </w:rPr>
              <w:t>For the purpose of positioning latency reduction, with potential support a new MG activation and deactivation procedure, consider the following options with a decision to be made in RAN1#106b (and RAN4 to be informed about any decision made)</w:t>
            </w:r>
          </w:p>
          <w:p w14:paraId="009AABA8" w14:textId="77777777" w:rsidR="008829C3" w:rsidRPr="008829C3" w:rsidRDefault="008829C3" w:rsidP="00D54EF3">
            <w:pPr>
              <w:widowControl w:val="0"/>
              <w:numPr>
                <w:ilvl w:val="0"/>
                <w:numId w:val="47"/>
              </w:numPr>
              <w:wordWrap w:val="0"/>
              <w:autoSpaceDE w:val="0"/>
              <w:autoSpaceDN w:val="0"/>
              <w:spacing w:line="259" w:lineRule="auto"/>
              <w:jc w:val="both"/>
              <w:rPr>
                <w:lang w:eastAsia="x-none"/>
              </w:rPr>
            </w:pPr>
            <w:r w:rsidRPr="008829C3">
              <w:rPr>
                <w:lang w:eastAsia="x-none"/>
              </w:rPr>
              <w:t>Option. 1: DCI</w:t>
            </w:r>
          </w:p>
          <w:p w14:paraId="48B7F205" w14:textId="77777777" w:rsidR="008829C3" w:rsidRPr="008829C3" w:rsidRDefault="008829C3" w:rsidP="00D54EF3">
            <w:pPr>
              <w:widowControl w:val="0"/>
              <w:numPr>
                <w:ilvl w:val="0"/>
                <w:numId w:val="47"/>
              </w:numPr>
              <w:wordWrap w:val="0"/>
              <w:autoSpaceDE w:val="0"/>
              <w:autoSpaceDN w:val="0"/>
              <w:spacing w:line="259" w:lineRule="auto"/>
              <w:jc w:val="both"/>
              <w:rPr>
                <w:lang w:eastAsia="x-none"/>
              </w:rPr>
            </w:pPr>
            <w:r w:rsidRPr="008829C3">
              <w:rPr>
                <w:lang w:eastAsia="x-none"/>
              </w:rPr>
              <w:t>Option. 2: DL MAC CE</w:t>
            </w:r>
          </w:p>
          <w:p w14:paraId="53CC872D" w14:textId="77777777" w:rsidR="008829C3" w:rsidRPr="008829C3" w:rsidRDefault="008829C3" w:rsidP="00D54EF3">
            <w:pPr>
              <w:widowControl w:val="0"/>
              <w:numPr>
                <w:ilvl w:val="0"/>
                <w:numId w:val="47"/>
              </w:numPr>
              <w:wordWrap w:val="0"/>
              <w:autoSpaceDE w:val="0"/>
              <w:autoSpaceDN w:val="0"/>
              <w:spacing w:line="259" w:lineRule="auto"/>
              <w:jc w:val="both"/>
              <w:rPr>
                <w:lang w:eastAsia="x-none"/>
              </w:rPr>
            </w:pPr>
            <w:r w:rsidRPr="008829C3">
              <w:rPr>
                <w:lang w:eastAsia="x-none"/>
              </w:rPr>
              <w:t>Option. 3: UE autonomously applies the MG</w:t>
            </w:r>
          </w:p>
          <w:p w14:paraId="619830DA" w14:textId="5776A218" w:rsidR="008829C3" w:rsidRDefault="008829C3" w:rsidP="00831317">
            <w:pPr>
              <w:ind w:left="0" w:firstLine="0"/>
              <w:rPr>
                <w:lang w:eastAsia="ko-KR"/>
              </w:rPr>
            </w:pPr>
            <w:r w:rsidRPr="008829C3">
              <w:rPr>
                <w:rFonts w:hint="eastAsia"/>
                <w:lang w:eastAsia="x-none"/>
              </w:rPr>
              <w:t>F</w:t>
            </w:r>
            <w:r w:rsidRPr="008829C3">
              <w:rPr>
                <w:lang w:eastAsia="x-none"/>
              </w:rPr>
              <w:t>FS whether deactivation can be implicit via configurable number of the MG occasions</w:t>
            </w:r>
            <w:r w:rsidR="00831317">
              <w:rPr>
                <w:lang w:eastAsia="x-none"/>
              </w:rPr>
              <w:t>.</w:t>
            </w:r>
          </w:p>
        </w:tc>
      </w:tr>
    </w:tbl>
    <w:p w14:paraId="3BEE5F3B" w14:textId="3D7A3F87" w:rsidR="000E1925" w:rsidRPr="00831317" w:rsidRDefault="00B5177F" w:rsidP="009441E1">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 xml:space="preserve">Regarding MG request, LMF </w:t>
      </w:r>
      <w:r>
        <w:rPr>
          <w:rFonts w:ascii="Times New Roman" w:hAnsi="Times New Roman"/>
          <w:sz w:val="22"/>
          <w:szCs w:val="22"/>
          <w:lang w:eastAsia="ko-KR"/>
        </w:rPr>
        <w:t>generally request</w:t>
      </w:r>
      <w:r w:rsidR="005F33F3">
        <w:rPr>
          <w:rFonts w:ascii="Times New Roman" w:hAnsi="Times New Roman"/>
          <w:sz w:val="22"/>
          <w:szCs w:val="22"/>
          <w:lang w:eastAsia="ko-KR"/>
        </w:rPr>
        <w:t>s</w:t>
      </w:r>
      <w:r>
        <w:rPr>
          <w:rFonts w:ascii="Times New Roman" w:hAnsi="Times New Roman"/>
          <w:sz w:val="22"/>
          <w:szCs w:val="22"/>
          <w:lang w:eastAsia="ko-KR"/>
        </w:rPr>
        <w:t xml:space="preserve"> </w:t>
      </w:r>
      <w:r w:rsidR="005F33F3">
        <w:rPr>
          <w:rFonts w:ascii="Times New Roman" w:hAnsi="Times New Roman"/>
          <w:sz w:val="22"/>
          <w:szCs w:val="22"/>
          <w:lang w:eastAsia="ko-KR"/>
        </w:rPr>
        <w:t xml:space="preserve">that </w:t>
      </w:r>
      <w:r>
        <w:rPr>
          <w:rFonts w:ascii="Times New Roman" w:hAnsi="Times New Roman"/>
          <w:sz w:val="22"/>
          <w:szCs w:val="22"/>
          <w:lang w:eastAsia="ko-KR"/>
        </w:rPr>
        <w:t xml:space="preserve">UE </w:t>
      </w:r>
      <w:r w:rsidR="005F33F3">
        <w:rPr>
          <w:rFonts w:ascii="Times New Roman" w:hAnsi="Times New Roman"/>
          <w:sz w:val="22"/>
          <w:szCs w:val="22"/>
          <w:lang w:eastAsia="ko-KR"/>
        </w:rPr>
        <w:t xml:space="preserve">operates </w:t>
      </w:r>
      <w:r>
        <w:rPr>
          <w:rFonts w:ascii="Times New Roman" w:hAnsi="Times New Roman"/>
          <w:sz w:val="22"/>
          <w:szCs w:val="22"/>
          <w:lang w:eastAsia="ko-KR"/>
        </w:rPr>
        <w:t xml:space="preserve">positioning </w:t>
      </w:r>
      <w:r w:rsidR="005E5B47">
        <w:rPr>
          <w:rFonts w:ascii="Times New Roman" w:hAnsi="Times New Roman"/>
          <w:sz w:val="22"/>
          <w:szCs w:val="22"/>
          <w:lang w:eastAsia="ko-KR"/>
        </w:rPr>
        <w:t>measurement through NRPP message</w:t>
      </w:r>
      <w:r w:rsidR="005F33F3">
        <w:rPr>
          <w:rFonts w:ascii="Times New Roman" w:hAnsi="Times New Roman"/>
          <w:sz w:val="22"/>
          <w:szCs w:val="22"/>
          <w:lang w:eastAsia="ko-KR"/>
        </w:rPr>
        <w:t>,</w:t>
      </w:r>
      <w:r w:rsidR="005E5B47">
        <w:rPr>
          <w:rFonts w:ascii="Times New Roman" w:hAnsi="Times New Roman"/>
          <w:sz w:val="22"/>
          <w:szCs w:val="22"/>
          <w:lang w:eastAsia="ko-KR"/>
        </w:rPr>
        <w:t xml:space="preserve"> and then UE </w:t>
      </w:r>
      <w:r w:rsidR="005F33F3">
        <w:rPr>
          <w:rFonts w:ascii="Times New Roman" w:hAnsi="Times New Roman"/>
          <w:sz w:val="22"/>
          <w:szCs w:val="22"/>
          <w:lang w:eastAsia="ko-KR"/>
        </w:rPr>
        <w:t xml:space="preserve">would </w:t>
      </w:r>
      <w:r w:rsidR="005E5B47">
        <w:rPr>
          <w:rFonts w:ascii="Times New Roman" w:hAnsi="Times New Roman"/>
          <w:sz w:val="22"/>
          <w:szCs w:val="22"/>
          <w:lang w:eastAsia="ko-KR"/>
        </w:rPr>
        <w:t xml:space="preserve">check the suitability of pre-configured MG and </w:t>
      </w:r>
      <w:r w:rsidR="005F33F3">
        <w:rPr>
          <w:rFonts w:ascii="Times New Roman" w:hAnsi="Times New Roman"/>
          <w:sz w:val="22"/>
          <w:szCs w:val="22"/>
          <w:lang w:eastAsia="ko-KR"/>
        </w:rPr>
        <w:t xml:space="preserve">may </w:t>
      </w:r>
      <w:r w:rsidR="005E5B47">
        <w:rPr>
          <w:rFonts w:ascii="Times New Roman" w:hAnsi="Times New Roman"/>
          <w:sz w:val="22"/>
          <w:szCs w:val="22"/>
          <w:lang w:eastAsia="ko-KR"/>
        </w:rPr>
        <w:t>request MG configuration depending on the result</w:t>
      </w:r>
      <w:r w:rsidR="005F33F3">
        <w:rPr>
          <w:rFonts w:ascii="Times New Roman" w:hAnsi="Times New Roman"/>
          <w:sz w:val="22"/>
          <w:szCs w:val="22"/>
          <w:lang w:eastAsia="ko-KR"/>
        </w:rPr>
        <w:t xml:space="preserve"> of the suitability check</w:t>
      </w:r>
      <w:r w:rsidR="005E5B47">
        <w:rPr>
          <w:rFonts w:ascii="Times New Roman" w:hAnsi="Times New Roman"/>
          <w:sz w:val="22"/>
          <w:szCs w:val="22"/>
          <w:lang w:eastAsia="ko-KR"/>
        </w:rPr>
        <w:t xml:space="preserve">. In this respect, if information related with </w:t>
      </w:r>
      <w:r w:rsidR="000E1925">
        <w:rPr>
          <w:rFonts w:ascii="Times New Roman" w:hAnsi="Times New Roman"/>
          <w:sz w:val="22"/>
          <w:szCs w:val="22"/>
          <w:lang w:eastAsia="ko-KR"/>
        </w:rPr>
        <w:t xml:space="preserve">MG </w:t>
      </w:r>
      <w:r w:rsidR="005E5B47">
        <w:rPr>
          <w:rFonts w:ascii="Times New Roman" w:hAnsi="Times New Roman"/>
          <w:sz w:val="22"/>
          <w:szCs w:val="22"/>
          <w:lang w:eastAsia="ko-KR"/>
        </w:rPr>
        <w:t>request</w:t>
      </w:r>
      <w:r w:rsidR="005F33F3">
        <w:rPr>
          <w:rFonts w:ascii="Times New Roman" w:hAnsi="Times New Roman"/>
          <w:sz w:val="22"/>
          <w:szCs w:val="22"/>
          <w:lang w:eastAsia="ko-KR"/>
        </w:rPr>
        <w:t xml:space="preserve"> is delivered by LMF via a NRPPa message</w:t>
      </w:r>
      <w:r w:rsidR="005E5B47">
        <w:rPr>
          <w:rFonts w:ascii="Times New Roman" w:hAnsi="Times New Roman"/>
          <w:sz w:val="22"/>
          <w:szCs w:val="22"/>
          <w:lang w:eastAsia="ko-KR"/>
        </w:rPr>
        <w:t xml:space="preserve"> in parallel</w:t>
      </w:r>
      <w:r w:rsidR="000E1925">
        <w:rPr>
          <w:rFonts w:ascii="Times New Roman" w:hAnsi="Times New Roman"/>
          <w:sz w:val="22"/>
          <w:szCs w:val="22"/>
          <w:lang w:eastAsia="ko-KR"/>
        </w:rPr>
        <w:t xml:space="preserve"> (option#1, by LMF)</w:t>
      </w:r>
      <w:r w:rsidR="005E5B47">
        <w:rPr>
          <w:rFonts w:ascii="Times New Roman" w:hAnsi="Times New Roman"/>
          <w:sz w:val="22"/>
          <w:szCs w:val="22"/>
          <w:lang w:eastAsia="ko-KR"/>
        </w:rPr>
        <w:t xml:space="preserve">, it </w:t>
      </w:r>
      <w:r w:rsidR="005F33F3">
        <w:rPr>
          <w:rFonts w:ascii="Times New Roman" w:hAnsi="Times New Roman"/>
          <w:sz w:val="22"/>
          <w:szCs w:val="22"/>
          <w:lang w:eastAsia="ko-KR"/>
        </w:rPr>
        <w:t>can provide a</w:t>
      </w:r>
      <w:r w:rsidR="005E5B47">
        <w:rPr>
          <w:rFonts w:ascii="Times New Roman" w:hAnsi="Times New Roman"/>
          <w:sz w:val="22"/>
          <w:szCs w:val="22"/>
          <w:lang w:eastAsia="ko-KR"/>
        </w:rPr>
        <w:t xml:space="preserve"> benefit of latency reduction</w:t>
      </w:r>
      <w:r w:rsidR="000E1925">
        <w:rPr>
          <w:rFonts w:ascii="Times New Roman" w:hAnsi="Times New Roman"/>
          <w:sz w:val="22"/>
          <w:szCs w:val="22"/>
          <w:lang w:eastAsia="ko-KR"/>
        </w:rPr>
        <w:t>.</w:t>
      </w:r>
      <w:r w:rsidR="005E5B47">
        <w:rPr>
          <w:rFonts w:ascii="Times New Roman" w:hAnsi="Times New Roman"/>
          <w:sz w:val="22"/>
          <w:szCs w:val="22"/>
          <w:lang w:eastAsia="ko-KR"/>
        </w:rPr>
        <w:t xml:space="preserve"> </w:t>
      </w:r>
      <w:r w:rsidR="000E1925">
        <w:rPr>
          <w:rFonts w:ascii="Times New Roman" w:hAnsi="Times New Roman"/>
          <w:sz w:val="22"/>
          <w:szCs w:val="22"/>
          <w:lang w:eastAsia="ko-KR"/>
        </w:rPr>
        <w:t xml:space="preserve">In case of option #2(by UE), </w:t>
      </w:r>
      <w:r w:rsidR="004F3DBB">
        <w:rPr>
          <w:rFonts w:ascii="Times New Roman" w:hAnsi="Times New Roman"/>
          <w:sz w:val="22"/>
          <w:szCs w:val="22"/>
          <w:lang w:eastAsia="ko-KR"/>
        </w:rPr>
        <w:t xml:space="preserve">it also seems that </w:t>
      </w:r>
      <w:r w:rsidR="000E1925">
        <w:rPr>
          <w:rFonts w:ascii="Times New Roman" w:hAnsi="Times New Roman"/>
          <w:sz w:val="22"/>
          <w:szCs w:val="22"/>
          <w:lang w:eastAsia="ko-KR"/>
        </w:rPr>
        <w:t xml:space="preserve">delivering message through </w:t>
      </w:r>
      <w:r w:rsidR="000E1925" w:rsidRPr="000E1925">
        <w:rPr>
          <w:rFonts w:ascii="Times New Roman" w:hAnsi="Times New Roman" w:hint="eastAsia"/>
          <w:sz w:val="22"/>
          <w:szCs w:val="22"/>
          <w:lang w:eastAsia="ko-KR"/>
        </w:rPr>
        <w:t xml:space="preserve">low layer signaling (UCI or MAC CE) </w:t>
      </w:r>
      <w:r w:rsidR="004F3DBB">
        <w:rPr>
          <w:rFonts w:ascii="Times New Roman" w:hAnsi="Times New Roman"/>
          <w:sz w:val="22"/>
          <w:szCs w:val="22"/>
          <w:lang w:eastAsia="ko-KR"/>
        </w:rPr>
        <w:t>can provide a benefit of</w:t>
      </w:r>
      <w:r w:rsidR="000E1925">
        <w:rPr>
          <w:rFonts w:ascii="Times New Roman" w:hAnsi="Times New Roman"/>
          <w:sz w:val="22"/>
          <w:szCs w:val="22"/>
          <w:lang w:eastAsia="ko-KR"/>
        </w:rPr>
        <w:t xml:space="preserve">  latency</w:t>
      </w:r>
      <w:r w:rsidR="004F3DBB">
        <w:rPr>
          <w:rFonts w:ascii="Times New Roman" w:hAnsi="Times New Roman"/>
          <w:sz w:val="22"/>
          <w:szCs w:val="22"/>
          <w:lang w:eastAsia="ko-KR"/>
        </w:rPr>
        <w:t xml:space="preserve"> reduction</w:t>
      </w:r>
      <w:r w:rsidR="000E1925">
        <w:rPr>
          <w:rFonts w:ascii="Times New Roman" w:hAnsi="Times New Roman"/>
          <w:sz w:val="22"/>
          <w:szCs w:val="22"/>
          <w:lang w:eastAsia="ko-KR"/>
        </w:rPr>
        <w:t xml:space="preserve"> rather than current RRC signaling.</w:t>
      </w:r>
      <w:r w:rsidR="00831317">
        <w:rPr>
          <w:rFonts w:ascii="Times New Roman" w:hAnsi="Times New Roman"/>
          <w:sz w:val="22"/>
          <w:szCs w:val="22"/>
          <w:lang w:eastAsia="ko-KR"/>
        </w:rPr>
        <w:t xml:space="preserve"> In this respect, we are supportive of all options.</w:t>
      </w:r>
      <w:r w:rsidR="00831317" w:rsidRPr="00831317">
        <w:rPr>
          <w:rFonts w:ascii="Times New Roman" w:hAnsi="Times New Roman"/>
          <w:sz w:val="22"/>
          <w:szCs w:val="22"/>
          <w:lang w:eastAsia="ko-KR"/>
        </w:rPr>
        <w:t xml:space="preserve"> </w:t>
      </w:r>
    </w:p>
    <w:p w14:paraId="4DF2316C" w14:textId="1BE94AE9" w:rsidR="009441E1" w:rsidRPr="008551D0" w:rsidRDefault="00EC26D8" w:rsidP="009441E1">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 xml:space="preserve">Proposal </w:t>
      </w:r>
      <w:r w:rsidR="00C83F51">
        <w:rPr>
          <w:rFonts w:ascii="Times New Roman" w:hAnsi="Times New Roman"/>
          <w:b/>
          <w:i/>
          <w:sz w:val="22"/>
          <w:szCs w:val="20"/>
          <w:lang w:eastAsia="ko-KR"/>
        </w:rPr>
        <w:t>2</w:t>
      </w:r>
      <w:r w:rsidR="009441E1" w:rsidRPr="008551D0">
        <w:rPr>
          <w:rFonts w:ascii="Times New Roman" w:hAnsi="Times New Roman"/>
          <w:b/>
          <w:i/>
          <w:sz w:val="22"/>
          <w:szCs w:val="20"/>
          <w:lang w:eastAsia="ko-KR"/>
        </w:rPr>
        <w:t xml:space="preserve">: </w:t>
      </w:r>
    </w:p>
    <w:p w14:paraId="66063FF3" w14:textId="03161878" w:rsidR="008829C3" w:rsidRDefault="004F3DBB" w:rsidP="00627D65">
      <w:pPr>
        <w:numPr>
          <w:ilvl w:val="0"/>
          <w:numId w:val="2"/>
        </w:numPr>
        <w:overflowPunct w:val="0"/>
        <w:autoSpaceDE w:val="0"/>
        <w:autoSpaceDN w:val="0"/>
        <w:adjustRightInd w:val="0"/>
        <w:spacing w:before="120" w:after="240" w:line="259" w:lineRule="auto"/>
        <w:jc w:val="both"/>
        <w:rPr>
          <w:rFonts w:ascii="Times New Roman" w:hAnsi="Times New Roman"/>
          <w:sz w:val="22"/>
          <w:szCs w:val="22"/>
          <w:lang w:eastAsia="ko-KR"/>
        </w:rPr>
      </w:pPr>
      <w:r>
        <w:rPr>
          <w:rFonts w:ascii="Times New Roman" w:hAnsi="Times New Roman"/>
          <w:sz w:val="22"/>
          <w:szCs w:val="22"/>
          <w:lang w:eastAsia="ko-KR"/>
        </w:rPr>
        <w:t>For the purpose of positioning</w:t>
      </w:r>
      <w:r w:rsidR="009441E1" w:rsidRPr="00627D65">
        <w:rPr>
          <w:rFonts w:ascii="Times New Roman" w:hAnsi="Times New Roman"/>
          <w:sz w:val="22"/>
          <w:szCs w:val="22"/>
          <w:lang w:eastAsia="ko-KR"/>
        </w:rPr>
        <w:t xml:space="preserve"> latency</w:t>
      </w:r>
      <w:r w:rsidR="00831317">
        <w:rPr>
          <w:rFonts w:ascii="Times New Roman" w:hAnsi="Times New Roman"/>
          <w:sz w:val="22"/>
          <w:szCs w:val="22"/>
          <w:lang w:eastAsia="ko-KR"/>
        </w:rPr>
        <w:t xml:space="preserve"> reduction, RAN1 </w:t>
      </w:r>
      <w:r>
        <w:rPr>
          <w:rFonts w:ascii="Times New Roman" w:hAnsi="Times New Roman"/>
          <w:sz w:val="22"/>
          <w:szCs w:val="22"/>
          <w:lang w:eastAsia="ko-KR"/>
        </w:rPr>
        <w:t>can support</w:t>
      </w:r>
      <w:r w:rsidR="00EC26D8" w:rsidRPr="00627D65">
        <w:rPr>
          <w:rFonts w:ascii="Times New Roman" w:hAnsi="Times New Roman"/>
          <w:sz w:val="22"/>
          <w:szCs w:val="22"/>
          <w:lang w:eastAsia="ko-KR"/>
        </w:rPr>
        <w:t xml:space="preserve"> </w:t>
      </w:r>
      <w:r w:rsidR="00831317">
        <w:rPr>
          <w:rFonts w:ascii="Times New Roman" w:hAnsi="Times New Roman"/>
          <w:sz w:val="22"/>
          <w:szCs w:val="22"/>
          <w:lang w:eastAsia="ko-KR"/>
        </w:rPr>
        <w:t xml:space="preserve">all </w:t>
      </w:r>
      <w:r w:rsidR="00627D65" w:rsidRPr="00627D65">
        <w:rPr>
          <w:rFonts w:ascii="Times New Roman" w:hAnsi="Times New Roman"/>
          <w:sz w:val="22"/>
          <w:szCs w:val="22"/>
          <w:lang w:eastAsia="ko-KR"/>
        </w:rPr>
        <w:t>options (initiated by LMF</w:t>
      </w:r>
      <w:r w:rsidR="00831317">
        <w:rPr>
          <w:rFonts w:ascii="Times New Roman" w:hAnsi="Times New Roman"/>
          <w:sz w:val="22"/>
          <w:szCs w:val="22"/>
          <w:lang w:eastAsia="ko-KR"/>
        </w:rPr>
        <w:t xml:space="preserve"> (option #1) and by UE (option #2)) for MG request.</w:t>
      </w:r>
    </w:p>
    <w:p w14:paraId="47BF8973" w14:textId="05D6DBD7" w:rsidR="00D21FEB" w:rsidRDefault="00831317" w:rsidP="00D21FEB">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 xml:space="preserve">For MG activation/deactivation, </w:t>
      </w:r>
      <w:r w:rsidR="004F3DBB">
        <w:rPr>
          <w:rFonts w:ascii="Times New Roman" w:hAnsi="Times New Roman"/>
          <w:sz w:val="22"/>
          <w:szCs w:val="22"/>
          <w:lang w:eastAsia="ko-KR"/>
        </w:rPr>
        <w:t xml:space="preserve">both </w:t>
      </w:r>
      <w:r w:rsidR="00D21FEB">
        <w:rPr>
          <w:rFonts w:ascii="Times New Roman" w:hAnsi="Times New Roman"/>
          <w:sz w:val="22"/>
          <w:szCs w:val="22"/>
          <w:lang w:eastAsia="ko-KR"/>
        </w:rPr>
        <w:t xml:space="preserve">option #1 (DCI) and option #2 (MAC-CE) </w:t>
      </w:r>
      <w:r w:rsidR="004F3DBB">
        <w:rPr>
          <w:rFonts w:ascii="Times New Roman" w:hAnsi="Times New Roman"/>
          <w:sz w:val="22"/>
          <w:szCs w:val="22"/>
          <w:lang w:eastAsia="ko-KR"/>
        </w:rPr>
        <w:t xml:space="preserve">are supportive </w:t>
      </w:r>
      <w:r w:rsidR="00D21FEB">
        <w:rPr>
          <w:rFonts w:ascii="Times New Roman" w:hAnsi="Times New Roman"/>
          <w:sz w:val="22"/>
          <w:szCs w:val="22"/>
          <w:lang w:eastAsia="ko-KR"/>
        </w:rPr>
        <w:t>because e of same reason that low layer singling has benefit of latency rather than RRC signaling. In general, obtaining information through DCI is faster than MAC-CE, but available resources like a bits are limited.</w:t>
      </w:r>
      <w:r w:rsidR="007451E8">
        <w:rPr>
          <w:rFonts w:ascii="Times New Roman" w:hAnsi="Times New Roman"/>
          <w:sz w:val="22"/>
          <w:szCs w:val="22"/>
          <w:lang w:eastAsia="ko-KR"/>
        </w:rPr>
        <w:t xml:space="preserve"> Considering it,</w:t>
      </w:r>
      <w:r w:rsidR="00D21FEB">
        <w:rPr>
          <w:rFonts w:ascii="Times New Roman" w:hAnsi="Times New Roman"/>
          <w:sz w:val="22"/>
          <w:szCs w:val="22"/>
          <w:lang w:eastAsia="ko-KR"/>
        </w:rPr>
        <w:t xml:space="preserve"> </w:t>
      </w:r>
      <w:r w:rsidR="004F3DBB">
        <w:rPr>
          <w:rFonts w:ascii="Times New Roman" w:hAnsi="Times New Roman"/>
          <w:sz w:val="22"/>
          <w:szCs w:val="22"/>
          <w:lang w:eastAsia="ko-KR"/>
        </w:rPr>
        <w:t>it seems</w:t>
      </w:r>
      <w:r w:rsidR="00D21FEB">
        <w:rPr>
          <w:rFonts w:ascii="Times New Roman" w:hAnsi="Times New Roman"/>
          <w:sz w:val="22"/>
          <w:szCs w:val="22"/>
          <w:lang w:eastAsia="ko-KR"/>
        </w:rPr>
        <w:t xml:space="preserve"> </w:t>
      </w:r>
      <w:r w:rsidR="007451E8">
        <w:rPr>
          <w:rFonts w:ascii="Times New Roman" w:hAnsi="Times New Roman"/>
          <w:sz w:val="22"/>
          <w:szCs w:val="22"/>
          <w:lang w:eastAsia="ko-KR"/>
        </w:rPr>
        <w:t xml:space="preserve">that supporting both options (DCI and MAC-CE) is appropriate and it can be used for supporting </w:t>
      </w:r>
      <w:r w:rsidR="007451E8">
        <w:rPr>
          <w:rFonts w:ascii="Times New Roman" w:hAnsi="Times New Roman" w:hint="eastAsia"/>
          <w:sz w:val="22"/>
          <w:szCs w:val="22"/>
          <w:lang w:eastAsia="ko-KR"/>
        </w:rPr>
        <w:t xml:space="preserve">various </w:t>
      </w:r>
      <w:r w:rsidR="007451E8">
        <w:rPr>
          <w:rFonts w:ascii="Times New Roman" w:hAnsi="Times New Roman"/>
          <w:sz w:val="22"/>
          <w:szCs w:val="22"/>
          <w:lang w:eastAsia="ko-KR"/>
        </w:rPr>
        <w:t>use</w:t>
      </w:r>
      <w:r w:rsidR="004F3DBB">
        <w:rPr>
          <w:rFonts w:ascii="Times New Roman" w:hAnsi="Times New Roman"/>
          <w:sz w:val="22"/>
          <w:szCs w:val="22"/>
          <w:lang w:eastAsia="ko-KR"/>
        </w:rPr>
        <w:t xml:space="preserve"> </w:t>
      </w:r>
      <w:r w:rsidR="007451E8">
        <w:rPr>
          <w:rFonts w:ascii="Times New Roman" w:hAnsi="Times New Roman"/>
          <w:sz w:val="22"/>
          <w:szCs w:val="22"/>
          <w:lang w:eastAsia="ko-KR"/>
        </w:rPr>
        <w:t xml:space="preserve">case. </w:t>
      </w:r>
      <w:r w:rsidR="00C83F51">
        <w:rPr>
          <w:rFonts w:ascii="Times New Roman" w:hAnsi="Times New Roman"/>
          <w:sz w:val="22"/>
          <w:szCs w:val="22"/>
          <w:lang w:eastAsia="ko-KR"/>
        </w:rPr>
        <w:t>E</w:t>
      </w:r>
      <w:r w:rsidR="00C83F51" w:rsidRPr="00C83F51">
        <w:rPr>
          <w:rFonts w:ascii="Times New Roman" w:hAnsi="Times New Roman"/>
          <w:sz w:val="22"/>
          <w:szCs w:val="22"/>
          <w:lang w:eastAsia="ko-KR"/>
        </w:rPr>
        <w:t>ven though the decision on detai</w:t>
      </w:r>
      <w:r w:rsidR="00C83F51">
        <w:rPr>
          <w:rFonts w:ascii="Times New Roman" w:hAnsi="Times New Roman"/>
          <w:sz w:val="22"/>
          <w:szCs w:val="22"/>
          <w:lang w:eastAsia="ko-KR"/>
        </w:rPr>
        <w:t>ls is up to higher layer, some examples such as</w:t>
      </w:r>
      <w:r w:rsidR="00C83F51" w:rsidRPr="00C83F51">
        <w:rPr>
          <w:rFonts w:ascii="Times New Roman" w:hAnsi="Times New Roman"/>
          <w:sz w:val="22"/>
          <w:szCs w:val="22"/>
          <w:lang w:eastAsia="ko-KR"/>
        </w:rPr>
        <w:t xml:space="preserve"> that major components of information are transmitted through DCI and the detail (or minor) components are transmitted through MAC-CE respectively.</w:t>
      </w:r>
    </w:p>
    <w:p w14:paraId="0478EDAF" w14:textId="6A4863CB" w:rsidR="0076682E" w:rsidRPr="008551D0" w:rsidRDefault="0076682E" w:rsidP="0076682E">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 xml:space="preserve">Proposal </w:t>
      </w:r>
      <w:r w:rsidR="00C83F51">
        <w:rPr>
          <w:rFonts w:ascii="Times New Roman" w:hAnsi="Times New Roman"/>
          <w:b/>
          <w:i/>
          <w:sz w:val="22"/>
          <w:szCs w:val="20"/>
          <w:lang w:eastAsia="ko-KR"/>
        </w:rPr>
        <w:t>3</w:t>
      </w:r>
      <w:r w:rsidRPr="008551D0">
        <w:rPr>
          <w:rFonts w:ascii="Times New Roman" w:hAnsi="Times New Roman"/>
          <w:b/>
          <w:i/>
          <w:sz w:val="22"/>
          <w:szCs w:val="20"/>
          <w:lang w:eastAsia="ko-KR"/>
        </w:rPr>
        <w:t xml:space="preserve">: </w:t>
      </w:r>
    </w:p>
    <w:p w14:paraId="3145B6D2" w14:textId="675BE878" w:rsidR="009E768A" w:rsidRDefault="004F3DBB" w:rsidP="0076682E">
      <w:pPr>
        <w:numPr>
          <w:ilvl w:val="0"/>
          <w:numId w:val="2"/>
        </w:numPr>
        <w:overflowPunct w:val="0"/>
        <w:autoSpaceDE w:val="0"/>
        <w:autoSpaceDN w:val="0"/>
        <w:adjustRightInd w:val="0"/>
        <w:spacing w:before="120" w:after="240" w:line="259" w:lineRule="auto"/>
        <w:jc w:val="both"/>
        <w:rPr>
          <w:rFonts w:ascii="Times New Roman" w:hAnsi="Times New Roman"/>
          <w:sz w:val="22"/>
          <w:szCs w:val="22"/>
          <w:lang w:eastAsia="ko-KR"/>
        </w:rPr>
      </w:pPr>
      <w:r>
        <w:rPr>
          <w:rFonts w:ascii="Times New Roman" w:hAnsi="Times New Roman"/>
          <w:sz w:val="22"/>
          <w:szCs w:val="22"/>
          <w:lang w:eastAsia="ko-KR"/>
        </w:rPr>
        <w:t>For the purpose of positioning</w:t>
      </w:r>
      <w:r w:rsidR="00C83F51">
        <w:rPr>
          <w:rFonts w:ascii="Times New Roman" w:hAnsi="Times New Roman"/>
          <w:sz w:val="22"/>
          <w:szCs w:val="22"/>
          <w:lang w:eastAsia="ko-KR"/>
        </w:rPr>
        <w:t xml:space="preserve"> latency reduction, RAN1 </w:t>
      </w:r>
      <w:r>
        <w:rPr>
          <w:rFonts w:ascii="Times New Roman" w:hAnsi="Times New Roman"/>
          <w:sz w:val="22"/>
          <w:szCs w:val="22"/>
          <w:lang w:eastAsia="ko-KR"/>
        </w:rPr>
        <w:t xml:space="preserve">can support </w:t>
      </w:r>
      <w:r w:rsidR="0076682E">
        <w:rPr>
          <w:rFonts w:ascii="Times New Roman" w:hAnsi="Times New Roman"/>
          <w:sz w:val="22"/>
          <w:szCs w:val="22"/>
          <w:lang w:eastAsia="ko-KR"/>
        </w:rPr>
        <w:t>both DCI and MAC-CE for MG activation/deactivation</w:t>
      </w:r>
      <w:r>
        <w:rPr>
          <w:rFonts w:ascii="Times New Roman" w:hAnsi="Times New Roman"/>
          <w:sz w:val="22"/>
          <w:szCs w:val="22"/>
          <w:lang w:eastAsia="ko-KR"/>
        </w:rPr>
        <w:t>. Also,</w:t>
      </w:r>
      <w:r w:rsidR="00C83F51">
        <w:rPr>
          <w:rFonts w:ascii="Times New Roman" w:hAnsi="Times New Roman"/>
          <w:sz w:val="22"/>
          <w:szCs w:val="22"/>
          <w:lang w:eastAsia="ko-KR"/>
        </w:rPr>
        <w:t xml:space="preserve"> following can be applied</w:t>
      </w:r>
      <w:r w:rsidR="0076682E">
        <w:rPr>
          <w:rFonts w:ascii="Times New Roman" w:hAnsi="Times New Roman"/>
          <w:sz w:val="22"/>
          <w:szCs w:val="22"/>
          <w:lang w:eastAsia="ko-KR"/>
        </w:rPr>
        <w:t>.</w:t>
      </w:r>
    </w:p>
    <w:p w14:paraId="0247252C" w14:textId="4BDECA55" w:rsidR="000601AE" w:rsidRDefault="0076682E" w:rsidP="000601AE">
      <w:pPr>
        <w:numPr>
          <w:ilvl w:val="1"/>
          <w:numId w:val="2"/>
        </w:numPr>
        <w:overflowPunct w:val="0"/>
        <w:autoSpaceDE w:val="0"/>
        <w:autoSpaceDN w:val="0"/>
        <w:adjustRightInd w:val="0"/>
        <w:spacing w:before="120" w:after="240" w:line="259" w:lineRule="auto"/>
        <w:jc w:val="both"/>
        <w:rPr>
          <w:rFonts w:ascii="Times New Roman" w:hAnsi="Times New Roman"/>
          <w:sz w:val="22"/>
          <w:szCs w:val="22"/>
          <w:lang w:eastAsia="ko-KR"/>
        </w:rPr>
      </w:pPr>
      <w:r>
        <w:rPr>
          <w:rFonts w:hint="eastAsia"/>
          <w:lang w:eastAsia="ko-KR"/>
        </w:rPr>
        <w:lastRenderedPageBreak/>
        <w:t>Major information</w:t>
      </w:r>
      <w:r>
        <w:rPr>
          <w:lang w:eastAsia="ko-KR"/>
        </w:rPr>
        <w:t xml:space="preserve"> through</w:t>
      </w:r>
      <w:r>
        <w:rPr>
          <w:rFonts w:ascii="Times New Roman" w:hAnsi="Times New Roman"/>
          <w:sz w:val="22"/>
          <w:szCs w:val="22"/>
          <w:lang w:eastAsia="ko-KR"/>
        </w:rPr>
        <w:t xml:space="preserve"> DCI</w:t>
      </w:r>
      <w:r w:rsidR="000601AE">
        <w:rPr>
          <w:rFonts w:ascii="Times New Roman" w:hAnsi="Times New Roman"/>
          <w:sz w:val="22"/>
          <w:szCs w:val="22"/>
          <w:lang w:eastAsia="ko-KR"/>
        </w:rPr>
        <w:t xml:space="preserve">, </w:t>
      </w:r>
      <w:r w:rsidR="008C7317">
        <w:rPr>
          <w:lang w:eastAsia="ko-KR"/>
        </w:rPr>
        <w:t>detail (</w:t>
      </w:r>
      <w:r w:rsidR="00C83F51">
        <w:rPr>
          <w:rFonts w:hint="eastAsia"/>
          <w:lang w:eastAsia="ko-KR"/>
        </w:rPr>
        <w:t>or minor)</w:t>
      </w:r>
      <w:r w:rsidR="000601AE">
        <w:rPr>
          <w:rFonts w:hint="eastAsia"/>
          <w:lang w:eastAsia="ko-KR"/>
        </w:rPr>
        <w:t xml:space="preserve"> information</w:t>
      </w:r>
      <w:r w:rsidR="000601AE">
        <w:rPr>
          <w:lang w:eastAsia="ko-KR"/>
        </w:rPr>
        <w:t xml:space="preserve"> through</w:t>
      </w:r>
      <w:r w:rsidR="000601AE">
        <w:rPr>
          <w:rFonts w:ascii="Times New Roman" w:hAnsi="Times New Roman"/>
          <w:sz w:val="22"/>
          <w:szCs w:val="22"/>
          <w:lang w:eastAsia="ko-KR"/>
        </w:rPr>
        <w:t xml:space="preserve"> DCI</w:t>
      </w:r>
      <w:r w:rsidR="007A183B">
        <w:rPr>
          <w:rFonts w:ascii="Times New Roman" w:hAnsi="Times New Roman"/>
          <w:sz w:val="22"/>
          <w:szCs w:val="22"/>
          <w:lang w:eastAsia="ko-KR"/>
        </w:rPr>
        <w:t>.</w:t>
      </w:r>
    </w:p>
    <w:p w14:paraId="2328B8DD" w14:textId="1211AC8E" w:rsidR="0076682E" w:rsidRPr="000601AE" w:rsidRDefault="0076682E" w:rsidP="000601AE">
      <w:pPr>
        <w:overflowPunct w:val="0"/>
        <w:autoSpaceDE w:val="0"/>
        <w:autoSpaceDN w:val="0"/>
        <w:adjustRightInd w:val="0"/>
        <w:spacing w:before="120" w:after="240" w:line="259" w:lineRule="auto"/>
        <w:jc w:val="both"/>
        <w:rPr>
          <w:rFonts w:ascii="Times New Roman" w:hAnsi="Times New Roman"/>
          <w:sz w:val="22"/>
          <w:szCs w:val="22"/>
          <w:lang w:eastAsia="ko-KR"/>
        </w:rPr>
      </w:pPr>
    </w:p>
    <w:p w14:paraId="12E6E35F" w14:textId="02318508" w:rsidR="005378DF" w:rsidRDefault="005378DF" w:rsidP="00154BC8">
      <w:pPr>
        <w:pStyle w:val="2"/>
        <w:tabs>
          <w:tab w:val="clear" w:pos="2561"/>
          <w:tab w:val="num" w:pos="1985"/>
        </w:tabs>
        <w:spacing w:line="259" w:lineRule="auto"/>
        <w:ind w:left="567"/>
        <w:rPr>
          <w:i w:val="0"/>
          <w:lang w:eastAsia="ko-KR"/>
        </w:rPr>
      </w:pPr>
      <w:r w:rsidRPr="005378DF">
        <w:rPr>
          <w:i w:val="0"/>
          <w:lang w:eastAsia="ko-KR"/>
        </w:rPr>
        <w:t xml:space="preserve">Latency </w:t>
      </w:r>
      <w:r w:rsidR="00F315D5">
        <w:rPr>
          <w:i w:val="0"/>
          <w:lang w:eastAsia="ko-KR"/>
        </w:rPr>
        <w:t xml:space="preserve">improvements </w:t>
      </w:r>
      <w:r w:rsidR="00820862" w:rsidRPr="00F315D5">
        <w:rPr>
          <w:i w:val="0"/>
          <w:lang w:eastAsia="ko-KR"/>
        </w:rPr>
        <w:t xml:space="preserve">with respect to PRS measurement </w:t>
      </w:r>
      <w:r w:rsidR="00EF534B">
        <w:rPr>
          <w:i w:val="0"/>
          <w:lang w:eastAsia="ko-KR"/>
        </w:rPr>
        <w:t>reporting</w:t>
      </w:r>
    </w:p>
    <w:p w14:paraId="10136C1E" w14:textId="77777777" w:rsidR="00CC56D2" w:rsidRPr="00276D94" w:rsidRDefault="00CC56D2" w:rsidP="00CC56D2">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276D94">
        <w:rPr>
          <w:rFonts w:ascii="Times New Roman" w:hAnsi="Times New Roman" w:hint="eastAsia"/>
          <w:sz w:val="22"/>
          <w:szCs w:val="22"/>
          <w:lang w:eastAsia="ko-KR"/>
        </w:rPr>
        <w:t>In the pre</w:t>
      </w:r>
      <w:r w:rsidRPr="00276D94">
        <w:rPr>
          <w:rFonts w:ascii="Times New Roman" w:hAnsi="Times New Roman"/>
          <w:sz w:val="22"/>
          <w:szCs w:val="22"/>
          <w:lang w:eastAsia="ko-KR"/>
        </w:rPr>
        <w:t>vious RAN2 #115-e meeting, some discussions regarding low-layer triggering and CG-based measurement reporting has been discussed as shown below:</w:t>
      </w:r>
    </w:p>
    <w:tbl>
      <w:tblPr>
        <w:tblStyle w:val="a4"/>
        <w:tblW w:w="0" w:type="auto"/>
        <w:tblLook w:val="04A0" w:firstRow="1" w:lastRow="0" w:firstColumn="1" w:lastColumn="0" w:noHBand="0" w:noVBand="1"/>
      </w:tblPr>
      <w:tblGrid>
        <w:gridCol w:w="9736"/>
      </w:tblGrid>
      <w:tr w:rsidR="00CC56D2" w:rsidRPr="00276D94" w14:paraId="20D7B3DF" w14:textId="77777777" w:rsidTr="006C13F1">
        <w:tc>
          <w:tcPr>
            <w:tcW w:w="9736" w:type="dxa"/>
          </w:tcPr>
          <w:p w14:paraId="542763BC" w14:textId="77777777" w:rsidR="00CC56D2" w:rsidRPr="00276D94" w:rsidRDefault="00CC56D2" w:rsidP="006C13F1">
            <w:pPr>
              <w:overflowPunct w:val="0"/>
              <w:autoSpaceDE w:val="0"/>
              <w:autoSpaceDN w:val="0"/>
              <w:adjustRightInd w:val="0"/>
              <w:spacing w:before="120" w:line="259" w:lineRule="auto"/>
              <w:ind w:left="0" w:firstLine="0"/>
              <w:jc w:val="both"/>
              <w:rPr>
                <w:rFonts w:ascii="Times New Roman" w:hAnsi="Times New Roman"/>
                <w:szCs w:val="22"/>
                <w:lang w:eastAsia="ko-KR"/>
              </w:rPr>
            </w:pPr>
            <w:r w:rsidRPr="00276D94">
              <w:rPr>
                <w:rFonts w:ascii="Times New Roman" w:hAnsi="Times New Roman"/>
                <w:szCs w:val="22"/>
                <w:lang w:eastAsia="ko-KR"/>
              </w:rPr>
              <w:t>Proposal 9:</w:t>
            </w:r>
            <w:r w:rsidRPr="00276D94">
              <w:rPr>
                <w:rFonts w:ascii="Times New Roman" w:hAnsi="Times New Roman"/>
                <w:szCs w:val="22"/>
                <w:lang w:eastAsia="ko-KR"/>
              </w:rPr>
              <w:tab/>
              <w:t>RAN2 is proposed to down-prioritize discussion on enhancements related to lower-layer triggering of measurement request/reporting for latency reduction for this release.</w:t>
            </w:r>
          </w:p>
          <w:p w14:paraId="0629FCEA" w14:textId="77777777" w:rsidR="00CC56D2" w:rsidRPr="00276D94" w:rsidRDefault="00CC56D2" w:rsidP="006C13F1">
            <w:pPr>
              <w:overflowPunct w:val="0"/>
              <w:autoSpaceDE w:val="0"/>
              <w:autoSpaceDN w:val="0"/>
              <w:adjustRightInd w:val="0"/>
              <w:spacing w:before="120" w:line="259" w:lineRule="auto"/>
              <w:ind w:left="0" w:firstLine="0"/>
              <w:jc w:val="both"/>
              <w:rPr>
                <w:rFonts w:ascii="Times New Roman" w:hAnsi="Times New Roman"/>
                <w:szCs w:val="22"/>
                <w:lang w:eastAsia="ko-KR"/>
              </w:rPr>
            </w:pPr>
            <w:r w:rsidRPr="00276D94">
              <w:rPr>
                <w:rFonts w:ascii="Times New Roman" w:hAnsi="Times New Roman"/>
                <w:szCs w:val="22"/>
                <w:lang w:eastAsia="ko-KR"/>
              </w:rPr>
              <w:t>Proposal 10 (Low priority):</w:t>
            </w:r>
            <w:r w:rsidRPr="00276D94">
              <w:rPr>
                <w:rFonts w:ascii="Times New Roman" w:hAnsi="Times New Roman"/>
                <w:szCs w:val="22"/>
                <w:lang w:eastAsia="ko-KR"/>
              </w:rPr>
              <w:tab/>
              <w:t>With regard to configured UL grant for location reporting, RAN2 can discuss the following aspects for CG-based solution in RRC_CONNECTED mode:</w:t>
            </w:r>
          </w:p>
          <w:p w14:paraId="13D859C7" w14:textId="77777777" w:rsidR="00CC56D2" w:rsidRPr="00276D94" w:rsidRDefault="00CC56D2" w:rsidP="006C13F1">
            <w:pPr>
              <w:widowControl w:val="0"/>
              <w:wordWrap w:val="0"/>
              <w:overflowPunct w:val="0"/>
              <w:autoSpaceDE w:val="0"/>
              <w:autoSpaceDN w:val="0"/>
              <w:adjustRightInd w:val="0"/>
              <w:spacing w:line="259" w:lineRule="auto"/>
              <w:ind w:left="720" w:hanging="360"/>
              <w:jc w:val="both"/>
              <w:textAlignment w:val="baseline"/>
              <w:rPr>
                <w:rFonts w:eastAsia="SimSun" w:cs="Times"/>
                <w:sz w:val="18"/>
                <w:szCs w:val="20"/>
                <w:lang w:val="en-US"/>
              </w:rPr>
            </w:pPr>
            <w:r w:rsidRPr="00276D94">
              <w:rPr>
                <w:rFonts w:eastAsia="SimSun" w:cs="Times"/>
                <w:sz w:val="18"/>
                <w:szCs w:val="20"/>
                <w:lang w:val="en-US"/>
              </w:rPr>
              <w:t></w:t>
            </w:r>
            <w:r w:rsidRPr="00276D94">
              <w:rPr>
                <w:rFonts w:eastAsia="SimSun" w:cs="Times"/>
                <w:sz w:val="18"/>
                <w:szCs w:val="20"/>
                <w:lang w:val="en-US"/>
              </w:rPr>
              <w:tab/>
              <w:t>How the CG parameters are configured:</w:t>
            </w:r>
          </w:p>
          <w:p w14:paraId="6DF8E6AE" w14:textId="77777777" w:rsidR="00CC56D2" w:rsidRPr="00276D94" w:rsidRDefault="00CC56D2" w:rsidP="006C13F1">
            <w:pPr>
              <w:widowControl w:val="0"/>
              <w:wordWrap w:val="0"/>
              <w:overflowPunct w:val="0"/>
              <w:autoSpaceDE w:val="0"/>
              <w:autoSpaceDN w:val="0"/>
              <w:adjustRightInd w:val="0"/>
              <w:spacing w:line="259" w:lineRule="auto"/>
              <w:ind w:left="720" w:hanging="360"/>
              <w:jc w:val="both"/>
              <w:textAlignment w:val="baseline"/>
              <w:rPr>
                <w:rFonts w:eastAsia="SimSun" w:cs="Times"/>
                <w:sz w:val="18"/>
                <w:szCs w:val="20"/>
                <w:lang w:val="en-US"/>
              </w:rPr>
            </w:pPr>
            <w:r w:rsidRPr="00276D94">
              <w:rPr>
                <w:rFonts w:eastAsia="SimSun" w:cs="Times"/>
                <w:sz w:val="18"/>
                <w:szCs w:val="20"/>
                <w:lang w:val="en-US"/>
              </w:rPr>
              <w:t>o</w:t>
            </w:r>
            <w:r w:rsidRPr="00276D94">
              <w:rPr>
                <w:rFonts w:eastAsia="SimSun" w:cs="Times"/>
                <w:sz w:val="18"/>
                <w:szCs w:val="20"/>
                <w:lang w:val="en-US"/>
              </w:rPr>
              <w:tab/>
              <w:t>Based on the PRS measurement period and starting position in time of the other TRPs</w:t>
            </w:r>
          </w:p>
          <w:p w14:paraId="00B694AE" w14:textId="77777777" w:rsidR="00CC56D2" w:rsidRPr="00276D94" w:rsidRDefault="00CC56D2" w:rsidP="006C13F1">
            <w:pPr>
              <w:widowControl w:val="0"/>
              <w:wordWrap w:val="0"/>
              <w:overflowPunct w:val="0"/>
              <w:autoSpaceDE w:val="0"/>
              <w:autoSpaceDN w:val="0"/>
              <w:adjustRightInd w:val="0"/>
              <w:spacing w:line="259" w:lineRule="auto"/>
              <w:ind w:left="720" w:hanging="360"/>
              <w:jc w:val="both"/>
              <w:textAlignment w:val="baseline"/>
              <w:rPr>
                <w:rFonts w:eastAsia="SimSun" w:cs="Times"/>
                <w:sz w:val="18"/>
                <w:szCs w:val="20"/>
                <w:lang w:val="en-US"/>
              </w:rPr>
            </w:pPr>
            <w:r w:rsidRPr="00276D94">
              <w:rPr>
                <w:rFonts w:eastAsia="SimSun" w:cs="Times"/>
                <w:sz w:val="18"/>
                <w:szCs w:val="20"/>
                <w:lang w:val="en-US"/>
              </w:rPr>
              <w:t>o</w:t>
            </w:r>
            <w:r w:rsidRPr="00276D94">
              <w:rPr>
                <w:rFonts w:eastAsia="SimSun" w:cs="Times"/>
                <w:sz w:val="18"/>
                <w:szCs w:val="20"/>
                <w:lang w:val="en-US"/>
              </w:rPr>
              <w:tab/>
              <w:t>Definition of additional finer time granularities for both reportingAmount and reportingInterval IEs within the periodicalReporting configuration in LPP message</w:t>
            </w:r>
          </w:p>
          <w:p w14:paraId="7772873D" w14:textId="77777777" w:rsidR="00CC56D2" w:rsidRPr="00276D94" w:rsidRDefault="00CC56D2" w:rsidP="006C13F1">
            <w:pPr>
              <w:widowControl w:val="0"/>
              <w:wordWrap w:val="0"/>
              <w:overflowPunct w:val="0"/>
              <w:autoSpaceDE w:val="0"/>
              <w:autoSpaceDN w:val="0"/>
              <w:adjustRightInd w:val="0"/>
              <w:spacing w:line="259" w:lineRule="auto"/>
              <w:ind w:left="720" w:hanging="360"/>
              <w:jc w:val="both"/>
              <w:textAlignment w:val="baseline"/>
              <w:rPr>
                <w:rFonts w:eastAsia="SimSun" w:cs="Times"/>
                <w:sz w:val="18"/>
                <w:szCs w:val="20"/>
                <w:lang w:val="en-US"/>
              </w:rPr>
            </w:pPr>
            <w:r w:rsidRPr="00276D94">
              <w:rPr>
                <w:rFonts w:eastAsia="SimSun" w:cs="Times"/>
                <w:sz w:val="18"/>
                <w:szCs w:val="20"/>
                <w:lang w:val="en-US"/>
              </w:rPr>
              <w:t></w:t>
            </w:r>
            <w:r w:rsidRPr="00276D94">
              <w:rPr>
                <w:rFonts w:eastAsia="SimSun" w:cs="Times"/>
                <w:sz w:val="18"/>
                <w:szCs w:val="20"/>
                <w:lang w:val="en-US"/>
              </w:rPr>
              <w:tab/>
              <w:t>How the CG information is indicated to the gNB:</w:t>
            </w:r>
          </w:p>
          <w:p w14:paraId="7FBB198E" w14:textId="77777777" w:rsidR="00CC56D2" w:rsidRPr="00276D94" w:rsidRDefault="00CC56D2" w:rsidP="006C13F1">
            <w:pPr>
              <w:widowControl w:val="0"/>
              <w:wordWrap w:val="0"/>
              <w:overflowPunct w:val="0"/>
              <w:autoSpaceDE w:val="0"/>
              <w:autoSpaceDN w:val="0"/>
              <w:adjustRightInd w:val="0"/>
              <w:spacing w:line="259" w:lineRule="auto"/>
              <w:ind w:left="720" w:hanging="360"/>
              <w:jc w:val="both"/>
              <w:textAlignment w:val="baseline"/>
              <w:rPr>
                <w:rFonts w:eastAsia="SimSun" w:cs="Times"/>
                <w:sz w:val="18"/>
                <w:szCs w:val="20"/>
                <w:lang w:val="en-US"/>
              </w:rPr>
            </w:pPr>
            <w:r w:rsidRPr="00276D94">
              <w:rPr>
                <w:rFonts w:eastAsia="SimSun" w:cs="Times"/>
                <w:sz w:val="18"/>
                <w:szCs w:val="20"/>
                <w:lang w:val="en-US"/>
              </w:rPr>
              <w:t>o</w:t>
            </w:r>
            <w:r w:rsidRPr="00276D94">
              <w:rPr>
                <w:rFonts w:eastAsia="SimSun" w:cs="Times"/>
                <w:sz w:val="18"/>
                <w:szCs w:val="20"/>
                <w:lang w:val="en-US"/>
              </w:rPr>
              <w:tab/>
              <w:t>CG configuration information via LMF</w:t>
            </w:r>
          </w:p>
          <w:p w14:paraId="47D065A1" w14:textId="77777777" w:rsidR="00CC56D2" w:rsidRPr="00276D94" w:rsidRDefault="00CC56D2" w:rsidP="006C13F1">
            <w:pPr>
              <w:widowControl w:val="0"/>
              <w:wordWrap w:val="0"/>
              <w:overflowPunct w:val="0"/>
              <w:autoSpaceDE w:val="0"/>
              <w:autoSpaceDN w:val="0"/>
              <w:adjustRightInd w:val="0"/>
              <w:spacing w:line="259" w:lineRule="auto"/>
              <w:ind w:left="720" w:hanging="360"/>
              <w:jc w:val="both"/>
              <w:textAlignment w:val="baseline"/>
              <w:rPr>
                <w:rFonts w:ascii="Times New Roman" w:hAnsi="Times New Roman"/>
                <w:sz w:val="22"/>
                <w:szCs w:val="22"/>
                <w:lang w:eastAsia="ko-KR"/>
              </w:rPr>
            </w:pPr>
            <w:r w:rsidRPr="00276D94">
              <w:rPr>
                <w:rFonts w:eastAsia="SimSun" w:cs="Times"/>
                <w:sz w:val="18"/>
                <w:szCs w:val="20"/>
                <w:lang w:val="en-US"/>
              </w:rPr>
              <w:t>o</w:t>
            </w:r>
            <w:r w:rsidRPr="00276D94">
              <w:rPr>
                <w:rFonts w:eastAsia="SimSun" w:cs="Times"/>
                <w:sz w:val="18"/>
                <w:szCs w:val="20"/>
                <w:lang w:val="en-US"/>
              </w:rPr>
              <w:tab/>
              <w:t>CG configuration information via UE</w:t>
            </w:r>
          </w:p>
        </w:tc>
      </w:tr>
    </w:tbl>
    <w:p w14:paraId="0E1C3873" w14:textId="77777777" w:rsidR="00CC56D2" w:rsidRPr="00276D94" w:rsidRDefault="00CC56D2" w:rsidP="00CC56D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276D94">
        <w:rPr>
          <w:rFonts w:ascii="Times New Roman" w:hAnsi="Times New Roman"/>
          <w:sz w:val="22"/>
          <w:szCs w:val="22"/>
          <w:lang w:eastAsia="ko-KR"/>
        </w:rPr>
        <w:t xml:space="preserve">We think that RAN1 needs to discuss about it more closely and providing result of our discussion would be obviously helpful for RAN2 to discuss about it. </w:t>
      </w:r>
      <w:r w:rsidRPr="00276D94">
        <w:rPr>
          <w:rFonts w:ascii="Times New Roman" w:hAnsi="Times New Roman"/>
          <w:sz w:val="22"/>
          <w:szCs w:val="20"/>
          <w:lang w:eastAsia="ko-KR"/>
        </w:rPr>
        <w:t>I</w:t>
      </w:r>
      <w:r w:rsidRPr="00276D94">
        <w:rPr>
          <w:rFonts w:ascii="Times New Roman" w:hAnsi="Times New Roman" w:hint="eastAsia"/>
          <w:sz w:val="22"/>
          <w:szCs w:val="20"/>
          <w:lang w:eastAsia="ko-KR"/>
        </w:rPr>
        <w:t>f CG-</w:t>
      </w:r>
      <w:r w:rsidRPr="00276D94">
        <w:rPr>
          <w:rFonts w:ascii="Times New Roman" w:hAnsi="Times New Roman"/>
          <w:sz w:val="22"/>
          <w:szCs w:val="20"/>
          <w:lang w:eastAsia="ko-KR"/>
        </w:rPr>
        <w:t xml:space="preserve">based PUSCH is applied for measurement report, it can be expected to reduce latency reduction by omitting some delays related to SR and UL grant. </w:t>
      </w:r>
    </w:p>
    <w:p w14:paraId="6BAE3D5C" w14:textId="77777777" w:rsidR="00CC56D2" w:rsidRPr="00276D94" w:rsidRDefault="00CC56D2" w:rsidP="00CC56D2">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276D94">
        <w:rPr>
          <w:rFonts w:ascii="Times New Roman" w:hAnsi="Times New Roman"/>
          <w:b/>
          <w:i/>
          <w:sz w:val="22"/>
          <w:szCs w:val="20"/>
          <w:lang w:eastAsia="ko-KR"/>
        </w:rPr>
        <w:t xml:space="preserve">Proposal 4: </w:t>
      </w:r>
    </w:p>
    <w:p w14:paraId="1674EB5C" w14:textId="77777777" w:rsidR="00CC56D2" w:rsidRPr="00276D94" w:rsidRDefault="00CC56D2" w:rsidP="00CC56D2">
      <w:pPr>
        <w:numPr>
          <w:ilvl w:val="0"/>
          <w:numId w:val="2"/>
        </w:numPr>
        <w:overflowPunct w:val="0"/>
        <w:autoSpaceDE w:val="0"/>
        <w:autoSpaceDN w:val="0"/>
        <w:adjustRightInd w:val="0"/>
        <w:spacing w:before="120" w:after="240" w:line="259" w:lineRule="auto"/>
        <w:jc w:val="both"/>
        <w:rPr>
          <w:rFonts w:ascii="Times New Roman" w:hAnsi="Times New Roman"/>
          <w:sz w:val="22"/>
          <w:szCs w:val="22"/>
          <w:lang w:eastAsia="ko-KR"/>
        </w:rPr>
      </w:pPr>
      <w:r w:rsidRPr="00276D94">
        <w:rPr>
          <w:rFonts w:ascii="Times New Roman" w:hAnsi="Times New Roman"/>
          <w:sz w:val="22"/>
          <w:szCs w:val="22"/>
          <w:lang w:eastAsia="ko-KR"/>
        </w:rPr>
        <w:t xml:space="preserve">For latency reduction of positioning measurement reporting, preconfigured resource based measurement reporting (e.g., CG-based PUSCH) should be introduced. </w:t>
      </w:r>
    </w:p>
    <w:p w14:paraId="68024296" w14:textId="6599E0DF" w:rsidR="00180CA7" w:rsidRPr="009F1F96" w:rsidRDefault="00EC4F16" w:rsidP="000026EC">
      <w:pPr>
        <w:ind w:left="0" w:firstLineChars="50" w:firstLine="110"/>
        <w:rPr>
          <w:rFonts w:ascii="Times New Roman" w:eastAsiaTheme="minorEastAsia" w:hAnsi="Times New Roman"/>
          <w:sz w:val="22"/>
          <w:szCs w:val="22"/>
          <w:lang w:eastAsia="ko-KR"/>
        </w:rPr>
      </w:pPr>
      <w:r>
        <w:rPr>
          <w:rFonts w:ascii="Times New Roman" w:hAnsi="Times New Roman"/>
          <w:sz w:val="22"/>
          <w:szCs w:val="22"/>
          <w:lang w:eastAsia="ko-KR"/>
        </w:rPr>
        <w:t>S</w:t>
      </w:r>
      <w:r w:rsidR="00180CA7" w:rsidRPr="009F1F96">
        <w:rPr>
          <w:rFonts w:ascii="Times New Roman" w:hAnsi="Times New Roman"/>
          <w:sz w:val="22"/>
          <w:szCs w:val="22"/>
          <w:lang w:eastAsia="ko-KR"/>
        </w:rPr>
        <w:t xml:space="preserve">ince gNB cannot see the LPP message, it </w:t>
      </w:r>
      <w:r>
        <w:rPr>
          <w:rFonts w:ascii="Times New Roman" w:hAnsi="Times New Roman"/>
          <w:sz w:val="22"/>
          <w:szCs w:val="22"/>
          <w:lang w:eastAsia="ko-KR"/>
        </w:rPr>
        <w:t>is hard to</w:t>
      </w:r>
      <w:r w:rsidRPr="009F1F96">
        <w:rPr>
          <w:rFonts w:ascii="Times New Roman" w:hAnsi="Times New Roman"/>
          <w:sz w:val="22"/>
          <w:szCs w:val="22"/>
          <w:lang w:eastAsia="ko-KR"/>
        </w:rPr>
        <w:t xml:space="preserve"> </w:t>
      </w:r>
      <w:r w:rsidR="00180CA7" w:rsidRPr="009F1F96">
        <w:rPr>
          <w:rFonts w:ascii="Times New Roman" w:hAnsi="Times New Roman"/>
          <w:sz w:val="22"/>
          <w:szCs w:val="22"/>
          <w:lang w:eastAsia="ko-KR"/>
        </w:rPr>
        <w:t xml:space="preserve">know the UE’s exact measurement time. For this reason, the signaling of activation is necessary even though a </w:t>
      </w:r>
      <w:r w:rsidR="00B607D7" w:rsidRPr="009F1F96">
        <w:rPr>
          <w:rFonts w:ascii="Times New Roman" w:eastAsiaTheme="minorEastAsia" w:hAnsi="Times New Roman"/>
          <w:sz w:val="22"/>
          <w:szCs w:val="22"/>
          <w:lang w:eastAsia="ko-KR"/>
        </w:rPr>
        <w:t xml:space="preserve">CG-based </w:t>
      </w:r>
      <w:r w:rsidR="00180CA7" w:rsidRPr="009F1F96">
        <w:rPr>
          <w:rFonts w:ascii="Times New Roman" w:hAnsi="Times New Roman"/>
          <w:sz w:val="22"/>
          <w:szCs w:val="22"/>
          <w:lang w:eastAsia="ko-KR"/>
        </w:rPr>
        <w:t xml:space="preserve">PUSCH is provided. </w:t>
      </w:r>
      <w:r>
        <w:rPr>
          <w:rFonts w:ascii="Times New Roman" w:hAnsi="Times New Roman"/>
          <w:sz w:val="22"/>
          <w:szCs w:val="22"/>
          <w:lang w:eastAsia="ko-KR"/>
        </w:rPr>
        <w:t xml:space="preserve">To resolve the ambiguity, </w:t>
      </w:r>
      <w:r w:rsidR="000026EC">
        <w:rPr>
          <w:rFonts w:ascii="Times New Roman" w:hAnsi="Times New Roman"/>
          <w:sz w:val="22"/>
          <w:szCs w:val="22"/>
          <w:lang w:eastAsia="ko-KR"/>
        </w:rPr>
        <w:t>‘</w:t>
      </w:r>
      <w:r w:rsidR="00180CA7" w:rsidRPr="009F1F96">
        <w:rPr>
          <w:rFonts w:ascii="Times New Roman" w:hAnsi="Times New Roman"/>
          <w:sz w:val="22"/>
          <w:szCs w:val="22"/>
          <w:lang w:eastAsia="ko-KR"/>
        </w:rPr>
        <w:t xml:space="preserve">the lower layer signaling for </w:t>
      </w:r>
      <w:r w:rsidR="00180CA7" w:rsidRPr="009F1F96">
        <w:rPr>
          <w:rFonts w:ascii="Times New Roman" w:hAnsi="Times New Roman"/>
          <w:sz w:val="22"/>
          <w:szCs w:val="22"/>
          <w:lang w:eastAsia="zh-CN"/>
        </w:rPr>
        <w:t xml:space="preserve">triggering/activation of </w:t>
      </w:r>
      <w:r w:rsidR="009F1F96">
        <w:rPr>
          <w:rFonts w:ascii="Times New Roman" w:hAnsi="Times New Roman"/>
          <w:sz w:val="22"/>
          <w:szCs w:val="20"/>
          <w:lang w:eastAsia="ko-KR"/>
        </w:rPr>
        <w:t>measurement gap(s) (</w:t>
      </w:r>
      <w:r w:rsidR="009F1F96" w:rsidRPr="003344B7">
        <w:rPr>
          <w:rFonts w:ascii="Times New Roman" w:hAnsi="Times New Roman"/>
          <w:sz w:val="22"/>
          <w:szCs w:val="20"/>
          <w:lang w:eastAsia="ko-KR"/>
        </w:rPr>
        <w:t>MG(s)</w:t>
      </w:r>
      <w:r w:rsidR="009F1F96">
        <w:rPr>
          <w:rFonts w:ascii="Times New Roman" w:hAnsi="Times New Roman"/>
          <w:sz w:val="22"/>
          <w:szCs w:val="20"/>
          <w:lang w:eastAsia="ko-KR"/>
        </w:rPr>
        <w:t xml:space="preserve">) </w:t>
      </w:r>
      <w:r>
        <w:rPr>
          <w:rFonts w:ascii="Times New Roman" w:hAnsi="Times New Roman"/>
          <w:sz w:val="22"/>
          <w:szCs w:val="22"/>
          <w:lang w:eastAsia="zh-CN"/>
        </w:rPr>
        <w:t>(which is discussed</w:t>
      </w:r>
      <w:r w:rsidR="000026EC">
        <w:rPr>
          <w:rFonts w:ascii="Times New Roman" w:hAnsi="Times New Roman"/>
          <w:sz w:val="22"/>
          <w:szCs w:val="22"/>
          <w:lang w:eastAsia="zh-CN"/>
        </w:rPr>
        <w:t xml:space="preserve"> as a method for MG enhancement</w:t>
      </w:r>
      <w:r>
        <w:rPr>
          <w:rFonts w:ascii="Times New Roman" w:hAnsi="Times New Roman"/>
          <w:sz w:val="22"/>
          <w:szCs w:val="22"/>
          <w:lang w:eastAsia="zh-CN"/>
        </w:rPr>
        <w:t xml:space="preserve"> in</w:t>
      </w:r>
      <w:r w:rsidR="000026EC">
        <w:rPr>
          <w:rFonts w:ascii="Times New Roman" w:hAnsi="Times New Roman"/>
          <w:sz w:val="22"/>
          <w:szCs w:val="22"/>
          <w:lang w:eastAsia="zh-CN"/>
        </w:rPr>
        <w:t xml:space="preserve"> the previous meeting [2]) can be reused</w:t>
      </w:r>
      <w:r w:rsidR="00180CA7" w:rsidRPr="009F1F96">
        <w:rPr>
          <w:rFonts w:ascii="Times New Roman" w:hAnsi="Times New Roman"/>
          <w:sz w:val="22"/>
          <w:szCs w:val="22"/>
          <w:lang w:eastAsia="zh-CN"/>
        </w:rPr>
        <w:t xml:space="preserve"> for activation of </w:t>
      </w:r>
      <w:r w:rsidR="00B607D7" w:rsidRPr="009F1F96">
        <w:rPr>
          <w:rFonts w:ascii="Times New Roman" w:eastAsiaTheme="minorEastAsia" w:hAnsi="Times New Roman"/>
          <w:sz w:val="22"/>
          <w:szCs w:val="22"/>
          <w:lang w:eastAsia="ko-KR"/>
        </w:rPr>
        <w:t>CG-based</w:t>
      </w:r>
      <w:r w:rsidR="00180CA7" w:rsidRPr="009F1F96">
        <w:rPr>
          <w:rFonts w:ascii="Times New Roman" w:hAnsi="Times New Roman"/>
          <w:sz w:val="22"/>
          <w:szCs w:val="22"/>
          <w:lang w:eastAsia="zh-CN"/>
        </w:rPr>
        <w:t xml:space="preserve"> PUSCH resources</w:t>
      </w:r>
      <w:r w:rsidR="000026EC">
        <w:rPr>
          <w:rFonts w:ascii="Times New Roman" w:hAnsi="Times New Roman"/>
          <w:sz w:val="22"/>
          <w:szCs w:val="22"/>
          <w:lang w:eastAsia="zh-CN"/>
        </w:rPr>
        <w:t xml:space="preserve"> for positioning measurement reporting</w:t>
      </w:r>
      <w:r w:rsidR="00B607D7" w:rsidRPr="009F1F96">
        <w:rPr>
          <w:rFonts w:ascii="Times New Roman" w:hAnsi="Times New Roman"/>
          <w:sz w:val="22"/>
          <w:szCs w:val="22"/>
          <w:lang w:eastAsia="zh-CN"/>
        </w:rPr>
        <w:t xml:space="preserve"> as shown Figure </w:t>
      </w:r>
      <w:r>
        <w:rPr>
          <w:rFonts w:ascii="Times New Roman" w:hAnsi="Times New Roman"/>
          <w:sz w:val="22"/>
          <w:szCs w:val="22"/>
          <w:lang w:eastAsia="zh-CN"/>
        </w:rPr>
        <w:t>2</w:t>
      </w:r>
      <w:r w:rsidR="00B607D7" w:rsidRPr="009F1F96">
        <w:rPr>
          <w:rFonts w:ascii="Times New Roman" w:hAnsi="Times New Roman"/>
          <w:sz w:val="22"/>
          <w:szCs w:val="22"/>
          <w:lang w:eastAsia="zh-CN"/>
        </w:rPr>
        <w:t>.</w:t>
      </w:r>
    </w:p>
    <w:p w14:paraId="6F5A7C75" w14:textId="77777777" w:rsidR="00180CA7" w:rsidRPr="009F1F96" w:rsidRDefault="00180CA7" w:rsidP="009F1F96">
      <w:pPr>
        <w:ind w:left="1439" w:hangingChars="654" w:hanging="1439"/>
        <w:rPr>
          <w:rFonts w:ascii="Times New Roman" w:hAnsi="Times New Roman"/>
          <w:sz w:val="22"/>
          <w:szCs w:val="22"/>
          <w:lang w:eastAsia="ko-KR"/>
        </w:rPr>
      </w:pPr>
    </w:p>
    <w:p w14:paraId="42390964" w14:textId="34BC3858" w:rsidR="006A3272" w:rsidRDefault="00C83EFB" w:rsidP="00FA6D31">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bookmarkStart w:id="1" w:name="_GoBack"/>
      <w:r>
        <w:rPr>
          <w:rFonts w:ascii="Times New Roman" w:hAnsi="Times New Roman"/>
          <w:noProof/>
          <w:sz w:val="22"/>
          <w:szCs w:val="20"/>
          <w:lang w:val="en-US" w:eastAsia="ko-KR"/>
        </w:rPr>
        <w:drawing>
          <wp:inline distT="0" distB="0" distL="0" distR="0" wp14:anchorId="5E50458C" wp14:editId="50E80F89">
            <wp:extent cx="6029342" cy="1670954"/>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45319" cy="1675382"/>
                    </a:xfrm>
                    <a:prstGeom prst="rect">
                      <a:avLst/>
                    </a:prstGeom>
                    <a:noFill/>
                  </pic:spPr>
                </pic:pic>
              </a:graphicData>
            </a:graphic>
          </wp:inline>
        </w:drawing>
      </w:r>
      <w:bookmarkEnd w:id="1"/>
    </w:p>
    <w:p w14:paraId="642F37B3" w14:textId="28766B81" w:rsidR="00EC119E" w:rsidRPr="00775C52" w:rsidRDefault="00EC119E" w:rsidP="00EC119E">
      <w:pPr>
        <w:pStyle w:val="a9"/>
        <w:jc w:val="center"/>
      </w:pPr>
      <w:bookmarkStart w:id="2" w:name="_Ref71575124"/>
      <w:r>
        <w:t xml:space="preserve">Figure </w:t>
      </w:r>
      <w:bookmarkEnd w:id="2"/>
      <w:r w:rsidR="00EC4F16">
        <w:t>2</w:t>
      </w:r>
      <w:r>
        <w:t xml:space="preserve">: </w:t>
      </w:r>
      <w:r>
        <w:rPr>
          <w:rFonts w:ascii="Times New Roman" w:hAnsi="Times New Roman"/>
          <w:sz w:val="22"/>
          <w:lang w:eastAsia="ko-KR"/>
        </w:rPr>
        <w:t>The example</w:t>
      </w:r>
      <w:r w:rsidRPr="00B45C3B">
        <w:rPr>
          <w:rFonts w:ascii="Times New Roman" w:hAnsi="Times New Roman"/>
          <w:sz w:val="22"/>
          <w:lang w:eastAsia="ko-KR"/>
        </w:rPr>
        <w:t xml:space="preserve"> of </w:t>
      </w:r>
      <w:r>
        <w:rPr>
          <w:rFonts w:ascii="Times New Roman" w:hAnsi="Times New Roman" w:hint="eastAsia"/>
          <w:sz w:val="22"/>
          <w:lang w:eastAsia="ko-KR"/>
        </w:rPr>
        <w:t>CG-</w:t>
      </w:r>
      <w:r>
        <w:rPr>
          <w:rFonts w:ascii="Times New Roman" w:hAnsi="Times New Roman"/>
          <w:sz w:val="22"/>
          <w:lang w:eastAsia="ko-KR"/>
        </w:rPr>
        <w:t xml:space="preserve">based </w:t>
      </w:r>
      <w:r w:rsidRPr="00B45C3B">
        <w:rPr>
          <w:rFonts w:ascii="Times New Roman" w:hAnsi="Times New Roman"/>
          <w:sz w:val="22"/>
          <w:lang w:eastAsia="ko-KR"/>
        </w:rPr>
        <w:t>p</w:t>
      </w:r>
      <w:r>
        <w:rPr>
          <w:rFonts w:ascii="Times New Roman" w:hAnsi="Times New Roman"/>
          <w:sz w:val="22"/>
          <w:lang w:eastAsia="ko-KR"/>
        </w:rPr>
        <w:t>ositioning measurement report</w:t>
      </w:r>
      <w:r w:rsidR="00775C52">
        <w:rPr>
          <w:rFonts w:ascii="Times New Roman" w:hAnsi="Times New Roman"/>
          <w:sz w:val="22"/>
          <w:lang w:eastAsia="ko-KR"/>
        </w:rPr>
        <w:t xml:space="preserve"> (with MG)</w:t>
      </w:r>
    </w:p>
    <w:p w14:paraId="66FAE776" w14:textId="5AE69741" w:rsidR="00B607D7" w:rsidRDefault="00B607D7" w:rsidP="009F1F96">
      <w:pPr>
        <w:overflowPunct w:val="0"/>
        <w:autoSpaceDE w:val="0"/>
        <w:autoSpaceDN w:val="0"/>
        <w:adjustRightInd w:val="0"/>
        <w:spacing w:before="120" w:after="240" w:line="259" w:lineRule="auto"/>
        <w:ind w:left="800" w:firstLine="0"/>
        <w:jc w:val="both"/>
        <w:rPr>
          <w:rFonts w:ascii="Times New Roman" w:hAnsi="Times New Roman"/>
          <w:sz w:val="22"/>
          <w:szCs w:val="20"/>
          <w:lang w:eastAsia="ko-KR"/>
        </w:rPr>
      </w:pPr>
      <w:r>
        <w:rPr>
          <w:rFonts w:ascii="Times New Roman" w:hAnsi="Times New Roman" w:hint="eastAsia"/>
          <w:sz w:val="22"/>
          <w:szCs w:val="20"/>
          <w:lang w:eastAsia="ko-KR"/>
        </w:rPr>
        <w:t xml:space="preserve"> </w:t>
      </w:r>
    </w:p>
    <w:p w14:paraId="7D5D8D7B" w14:textId="420D1DFB" w:rsidR="003643F9" w:rsidRPr="008551D0" w:rsidRDefault="009441E1" w:rsidP="003643F9">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 xml:space="preserve">Proposal </w:t>
      </w:r>
      <w:r w:rsidR="00C83F51">
        <w:rPr>
          <w:rFonts w:ascii="Times New Roman" w:hAnsi="Times New Roman"/>
          <w:b/>
          <w:i/>
          <w:sz w:val="22"/>
          <w:szCs w:val="20"/>
          <w:lang w:eastAsia="ko-KR"/>
        </w:rPr>
        <w:t>5</w:t>
      </w:r>
      <w:r w:rsidR="003643F9" w:rsidRPr="008551D0">
        <w:rPr>
          <w:rFonts w:ascii="Times New Roman" w:hAnsi="Times New Roman"/>
          <w:b/>
          <w:i/>
          <w:sz w:val="22"/>
          <w:szCs w:val="20"/>
          <w:lang w:eastAsia="ko-KR"/>
        </w:rPr>
        <w:t xml:space="preserve">: </w:t>
      </w:r>
    </w:p>
    <w:p w14:paraId="12F50C0A" w14:textId="2349BE06" w:rsidR="000026EC" w:rsidRDefault="00B607D7" w:rsidP="007A183B">
      <w:pPr>
        <w:numPr>
          <w:ilvl w:val="0"/>
          <w:numId w:val="2"/>
        </w:numPr>
        <w:overflowPunct w:val="0"/>
        <w:autoSpaceDE w:val="0"/>
        <w:autoSpaceDN w:val="0"/>
        <w:adjustRightInd w:val="0"/>
        <w:spacing w:before="120" w:after="240" w:line="259" w:lineRule="auto"/>
        <w:jc w:val="both"/>
        <w:rPr>
          <w:rFonts w:ascii="Times New Roman" w:hAnsi="Times New Roman"/>
          <w:sz w:val="22"/>
          <w:szCs w:val="20"/>
          <w:lang w:eastAsia="ko-KR"/>
        </w:rPr>
      </w:pPr>
      <w:r w:rsidRPr="009F1F96">
        <w:rPr>
          <w:sz w:val="22"/>
          <w:lang w:eastAsia="zh-CN"/>
        </w:rPr>
        <w:t xml:space="preserve">If CG-based PUSCH is </w:t>
      </w:r>
      <w:r w:rsidR="000026EC">
        <w:rPr>
          <w:sz w:val="22"/>
          <w:lang w:eastAsia="zh-CN"/>
        </w:rPr>
        <w:t>applied</w:t>
      </w:r>
      <w:r w:rsidR="000026EC" w:rsidRPr="009F1F96">
        <w:rPr>
          <w:sz w:val="22"/>
          <w:lang w:eastAsia="zh-CN"/>
        </w:rPr>
        <w:t xml:space="preserve"> </w:t>
      </w:r>
      <w:r w:rsidRPr="009F1F96">
        <w:rPr>
          <w:sz w:val="22"/>
          <w:lang w:eastAsia="zh-CN"/>
        </w:rPr>
        <w:t xml:space="preserve">for positioning measurement report, </w:t>
      </w:r>
      <w:r w:rsidR="000026EC">
        <w:rPr>
          <w:rFonts w:ascii="Times New Roman" w:hAnsi="Times New Roman"/>
          <w:sz w:val="22"/>
          <w:szCs w:val="22"/>
          <w:lang w:eastAsia="ko-KR"/>
        </w:rPr>
        <w:t>‘</w:t>
      </w:r>
      <w:r w:rsidR="000026EC" w:rsidRPr="00C06C6D">
        <w:rPr>
          <w:rFonts w:ascii="Times New Roman" w:hAnsi="Times New Roman"/>
          <w:sz w:val="22"/>
          <w:szCs w:val="22"/>
          <w:lang w:eastAsia="ko-KR"/>
        </w:rPr>
        <w:t xml:space="preserve">the lower layer signaling for </w:t>
      </w:r>
      <w:r w:rsidR="000026EC" w:rsidRPr="00C06C6D">
        <w:rPr>
          <w:rFonts w:ascii="Times New Roman" w:hAnsi="Times New Roman"/>
          <w:sz w:val="22"/>
          <w:szCs w:val="22"/>
          <w:lang w:eastAsia="zh-CN"/>
        </w:rPr>
        <w:t xml:space="preserve">triggering/activation of </w:t>
      </w:r>
      <w:r w:rsidR="009F1F96">
        <w:rPr>
          <w:rFonts w:ascii="Times New Roman" w:hAnsi="Times New Roman"/>
          <w:sz w:val="22"/>
          <w:szCs w:val="20"/>
          <w:lang w:eastAsia="ko-KR"/>
        </w:rPr>
        <w:t>measurement gap(s) (</w:t>
      </w:r>
      <w:r w:rsidR="009F1F96" w:rsidRPr="003344B7">
        <w:rPr>
          <w:rFonts w:ascii="Times New Roman" w:hAnsi="Times New Roman"/>
          <w:sz w:val="22"/>
          <w:szCs w:val="20"/>
          <w:lang w:eastAsia="ko-KR"/>
        </w:rPr>
        <w:t>MG(s)</w:t>
      </w:r>
      <w:r w:rsidR="009F1F96">
        <w:rPr>
          <w:rFonts w:ascii="Times New Roman" w:hAnsi="Times New Roman"/>
          <w:sz w:val="22"/>
          <w:szCs w:val="20"/>
          <w:lang w:eastAsia="ko-KR"/>
        </w:rPr>
        <w:t xml:space="preserve">) </w:t>
      </w:r>
      <w:r w:rsidR="000026EC">
        <w:rPr>
          <w:rFonts w:ascii="Times New Roman" w:hAnsi="Times New Roman"/>
          <w:sz w:val="22"/>
          <w:szCs w:val="22"/>
          <w:lang w:eastAsia="zh-CN"/>
        </w:rPr>
        <w:t>(which is discussed as a method for MG enhancement in the previous meeting [2]) can be reused</w:t>
      </w:r>
      <w:r w:rsidR="000026EC" w:rsidRPr="00C06C6D">
        <w:rPr>
          <w:rFonts w:ascii="Times New Roman" w:hAnsi="Times New Roman"/>
          <w:sz w:val="22"/>
          <w:szCs w:val="22"/>
          <w:lang w:eastAsia="zh-CN"/>
        </w:rPr>
        <w:t xml:space="preserve"> for activation of </w:t>
      </w:r>
      <w:r w:rsidR="000026EC" w:rsidRPr="00C06C6D">
        <w:rPr>
          <w:rFonts w:ascii="Times New Roman" w:eastAsiaTheme="minorEastAsia" w:hAnsi="Times New Roman"/>
          <w:sz w:val="22"/>
          <w:szCs w:val="22"/>
          <w:lang w:eastAsia="ko-KR"/>
        </w:rPr>
        <w:t>CG-based</w:t>
      </w:r>
      <w:r w:rsidR="000026EC" w:rsidRPr="00C06C6D">
        <w:rPr>
          <w:rFonts w:ascii="Times New Roman" w:hAnsi="Times New Roman"/>
          <w:sz w:val="22"/>
          <w:szCs w:val="22"/>
          <w:lang w:eastAsia="zh-CN"/>
        </w:rPr>
        <w:t xml:space="preserve"> PUSCH resources</w:t>
      </w:r>
      <w:r w:rsidR="000026EC">
        <w:rPr>
          <w:rFonts w:ascii="Times New Roman" w:hAnsi="Times New Roman"/>
          <w:sz w:val="22"/>
          <w:szCs w:val="22"/>
          <w:lang w:eastAsia="zh-CN"/>
        </w:rPr>
        <w:t xml:space="preserve"> for positioning measurement reporting</w:t>
      </w:r>
      <w:r w:rsidR="000026EC">
        <w:rPr>
          <w:sz w:val="22"/>
          <w:lang w:eastAsia="zh-CN"/>
        </w:rPr>
        <w:t>.</w:t>
      </w:r>
      <w:r w:rsidR="007A183B">
        <w:rPr>
          <w:rFonts w:ascii="Times New Roman" w:hAnsi="Times New Roman"/>
          <w:sz w:val="22"/>
          <w:szCs w:val="20"/>
          <w:lang w:eastAsia="ko-KR"/>
        </w:rPr>
        <w:t xml:space="preserve"> </w:t>
      </w:r>
    </w:p>
    <w:p w14:paraId="5DDB9B52" w14:textId="5F0B9F94" w:rsidR="000026EC" w:rsidRDefault="009F1F96" w:rsidP="00FA6D31">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r>
        <w:rPr>
          <w:rFonts w:ascii="Times New Roman" w:hAnsi="Times New Roman"/>
          <w:sz w:val="22"/>
          <w:szCs w:val="20"/>
          <w:lang w:eastAsia="ko-KR"/>
        </w:rPr>
        <w:lastRenderedPageBreak/>
        <w:t>Similarly, the case where UE measures PRS without MG can be considered.</w:t>
      </w:r>
      <w:r w:rsidR="00B607D7">
        <w:rPr>
          <w:rFonts w:ascii="Times New Roman" w:hAnsi="Times New Roman"/>
          <w:sz w:val="22"/>
          <w:szCs w:val="20"/>
          <w:lang w:eastAsia="ko-KR"/>
        </w:rPr>
        <w:t xml:space="preserve"> </w:t>
      </w:r>
      <w:r w:rsidR="000026EC">
        <w:rPr>
          <w:rFonts w:ascii="Times New Roman" w:hAnsi="Times New Roman"/>
          <w:sz w:val="22"/>
          <w:szCs w:val="20"/>
          <w:lang w:eastAsia="ko-KR"/>
        </w:rPr>
        <w:t>I</w:t>
      </w:r>
      <w:r w:rsidR="00B607D7">
        <w:rPr>
          <w:rFonts w:ascii="Times New Roman" w:hAnsi="Times New Roman"/>
          <w:sz w:val="22"/>
          <w:szCs w:val="20"/>
          <w:lang w:eastAsia="ko-KR"/>
        </w:rPr>
        <w:t xml:space="preserve">f </w:t>
      </w:r>
      <w:r w:rsidR="00B607D7" w:rsidRPr="00B607D7">
        <w:rPr>
          <w:sz w:val="22"/>
          <w:lang w:eastAsia="zh-CN"/>
        </w:rPr>
        <w:t xml:space="preserve">lower layer signaling for triggering/activation of MG(s) </w:t>
      </w:r>
      <w:r w:rsidR="00B607D7">
        <w:rPr>
          <w:sz w:val="22"/>
          <w:lang w:eastAsia="zh-CN"/>
        </w:rPr>
        <w:t xml:space="preserve">indicates which CG-based PUSCH is used for </w:t>
      </w:r>
      <w:r w:rsidR="00AB45DE">
        <w:rPr>
          <w:sz w:val="22"/>
          <w:lang w:eastAsia="zh-CN"/>
        </w:rPr>
        <w:t>measurement report</w:t>
      </w:r>
      <w:r w:rsidR="00B607D7">
        <w:rPr>
          <w:rFonts w:ascii="Times New Roman" w:hAnsi="Times New Roman"/>
          <w:sz w:val="22"/>
          <w:szCs w:val="20"/>
          <w:lang w:eastAsia="ko-KR"/>
        </w:rPr>
        <w:t xml:space="preserve"> as shown in </w:t>
      </w:r>
      <w:r w:rsidR="000026EC">
        <w:rPr>
          <w:rFonts w:ascii="Times New Roman" w:hAnsi="Times New Roman"/>
          <w:sz w:val="22"/>
          <w:szCs w:val="20"/>
          <w:lang w:eastAsia="ko-KR"/>
        </w:rPr>
        <w:t>F</w:t>
      </w:r>
      <w:r w:rsidR="00AB45DE">
        <w:rPr>
          <w:rFonts w:ascii="Times New Roman" w:hAnsi="Times New Roman"/>
          <w:sz w:val="22"/>
          <w:szCs w:val="20"/>
          <w:lang w:eastAsia="ko-KR"/>
        </w:rPr>
        <w:t xml:space="preserve">igure </w:t>
      </w:r>
      <w:r w:rsidR="000026EC">
        <w:rPr>
          <w:rFonts w:ascii="Times New Roman" w:hAnsi="Times New Roman"/>
          <w:sz w:val="22"/>
          <w:szCs w:val="20"/>
          <w:lang w:eastAsia="ko-KR"/>
        </w:rPr>
        <w:t>3</w:t>
      </w:r>
      <w:r>
        <w:rPr>
          <w:rFonts w:ascii="Times New Roman" w:hAnsi="Times New Roman"/>
          <w:sz w:val="22"/>
          <w:szCs w:val="20"/>
          <w:lang w:eastAsia="ko-KR"/>
        </w:rPr>
        <w:t>, gNB can deco</w:t>
      </w:r>
      <w:r w:rsidR="007A183B">
        <w:rPr>
          <w:rFonts w:ascii="Times New Roman" w:hAnsi="Times New Roman"/>
          <w:sz w:val="22"/>
          <w:szCs w:val="20"/>
          <w:lang w:eastAsia="ko-KR"/>
        </w:rPr>
        <w:t>d</w:t>
      </w:r>
      <w:r>
        <w:rPr>
          <w:rFonts w:ascii="Times New Roman" w:hAnsi="Times New Roman"/>
          <w:sz w:val="22"/>
          <w:szCs w:val="20"/>
          <w:lang w:eastAsia="ko-KR"/>
        </w:rPr>
        <w:t>e</w:t>
      </w:r>
      <w:r w:rsidR="00AB45DE">
        <w:rPr>
          <w:rFonts w:ascii="Times New Roman" w:hAnsi="Times New Roman"/>
          <w:sz w:val="22"/>
          <w:szCs w:val="20"/>
          <w:lang w:eastAsia="ko-KR"/>
        </w:rPr>
        <w:t xml:space="preserve"> the measurement report p</w:t>
      </w:r>
      <w:r>
        <w:rPr>
          <w:rFonts w:ascii="Times New Roman" w:hAnsi="Times New Roman"/>
          <w:sz w:val="22"/>
          <w:szCs w:val="20"/>
          <w:lang w:eastAsia="ko-KR"/>
        </w:rPr>
        <w:t>roperly. So, the information on</w:t>
      </w:r>
      <w:r w:rsidR="00AB45DE">
        <w:rPr>
          <w:rFonts w:ascii="Times New Roman" w:hAnsi="Times New Roman"/>
          <w:sz w:val="22"/>
          <w:szCs w:val="20"/>
          <w:lang w:eastAsia="ko-KR"/>
        </w:rPr>
        <w:t xml:space="preserve"> indicating </w:t>
      </w:r>
      <w:r>
        <w:rPr>
          <w:rFonts w:ascii="Times New Roman" w:hAnsi="Times New Roman"/>
          <w:sz w:val="22"/>
          <w:szCs w:val="20"/>
          <w:lang w:eastAsia="ko-KR"/>
        </w:rPr>
        <w:t xml:space="preserve">which CG-based PUSCH is used </w:t>
      </w:r>
      <w:r w:rsidR="00AB45DE">
        <w:rPr>
          <w:rFonts w:ascii="Times New Roman" w:hAnsi="Times New Roman"/>
          <w:sz w:val="22"/>
          <w:szCs w:val="20"/>
          <w:lang w:eastAsia="ko-KR"/>
        </w:rPr>
        <w:t xml:space="preserve">is necessary to be included in </w:t>
      </w:r>
      <w:r w:rsidR="00AB45DE" w:rsidRPr="00B607D7">
        <w:rPr>
          <w:sz w:val="22"/>
          <w:lang w:eastAsia="zh-CN"/>
        </w:rPr>
        <w:t xml:space="preserve">lower layer </w:t>
      </w:r>
      <w:r w:rsidRPr="00B607D7">
        <w:rPr>
          <w:sz w:val="22"/>
          <w:lang w:eastAsia="zh-CN"/>
        </w:rPr>
        <w:t xml:space="preserve">signaling </w:t>
      </w:r>
      <w:r>
        <w:rPr>
          <w:sz w:val="22"/>
          <w:lang w:eastAsia="zh-CN"/>
        </w:rPr>
        <w:t>when CG-based PUSCH is supported for the without MG</w:t>
      </w:r>
      <w:r>
        <w:rPr>
          <w:rFonts w:ascii="Times New Roman" w:hAnsi="Times New Roman"/>
          <w:sz w:val="22"/>
          <w:szCs w:val="20"/>
          <w:lang w:eastAsia="ko-KR"/>
        </w:rPr>
        <w:t xml:space="preserve"> case.</w:t>
      </w:r>
    </w:p>
    <w:p w14:paraId="437DD322" w14:textId="77777777" w:rsidR="009F1F96" w:rsidRPr="00B607D7" w:rsidRDefault="009F1F96" w:rsidP="00FA6D31">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p>
    <w:p w14:paraId="62AADC12" w14:textId="19781E67" w:rsidR="00911F1A" w:rsidRDefault="006A3272" w:rsidP="00775C52">
      <w:pPr>
        <w:rPr>
          <w:lang w:eastAsia="ko-KR"/>
        </w:rPr>
      </w:pPr>
      <w:r>
        <w:rPr>
          <w:noProof/>
          <w:lang w:val="en-US" w:eastAsia="ko-KR"/>
        </w:rPr>
        <w:drawing>
          <wp:inline distT="0" distB="0" distL="0" distR="0" wp14:anchorId="746A9650" wp14:editId="6C6601BC">
            <wp:extent cx="6237160" cy="187100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50136" cy="1874902"/>
                    </a:xfrm>
                    <a:prstGeom prst="rect">
                      <a:avLst/>
                    </a:prstGeom>
                    <a:noFill/>
                  </pic:spPr>
                </pic:pic>
              </a:graphicData>
            </a:graphic>
          </wp:inline>
        </w:drawing>
      </w:r>
    </w:p>
    <w:p w14:paraId="1A0CA7D5" w14:textId="02617DC4" w:rsidR="00775C52" w:rsidRPr="00775C52" w:rsidRDefault="00775C52" w:rsidP="00775C52">
      <w:pPr>
        <w:pStyle w:val="a9"/>
        <w:jc w:val="center"/>
      </w:pPr>
      <w:r>
        <w:t xml:space="preserve">Figure </w:t>
      </w:r>
      <w:r w:rsidR="000026EC">
        <w:t>3</w:t>
      </w:r>
      <w:r>
        <w:t xml:space="preserve">: </w:t>
      </w:r>
      <w:r>
        <w:rPr>
          <w:rFonts w:ascii="Times New Roman" w:hAnsi="Times New Roman"/>
          <w:sz w:val="22"/>
          <w:lang w:eastAsia="ko-KR"/>
        </w:rPr>
        <w:t>The example</w:t>
      </w:r>
      <w:r w:rsidRPr="00B45C3B">
        <w:rPr>
          <w:rFonts w:ascii="Times New Roman" w:hAnsi="Times New Roman"/>
          <w:sz w:val="22"/>
          <w:lang w:eastAsia="ko-KR"/>
        </w:rPr>
        <w:t xml:space="preserve"> of </w:t>
      </w:r>
      <w:r>
        <w:rPr>
          <w:rFonts w:ascii="Times New Roman" w:hAnsi="Times New Roman" w:hint="eastAsia"/>
          <w:sz w:val="22"/>
          <w:lang w:eastAsia="ko-KR"/>
        </w:rPr>
        <w:t>CG-</w:t>
      </w:r>
      <w:r>
        <w:rPr>
          <w:rFonts w:ascii="Times New Roman" w:hAnsi="Times New Roman"/>
          <w:sz w:val="22"/>
          <w:lang w:eastAsia="ko-KR"/>
        </w:rPr>
        <w:t xml:space="preserve">based </w:t>
      </w:r>
      <w:r w:rsidRPr="00B45C3B">
        <w:rPr>
          <w:rFonts w:ascii="Times New Roman" w:hAnsi="Times New Roman"/>
          <w:sz w:val="22"/>
          <w:lang w:eastAsia="ko-KR"/>
        </w:rPr>
        <w:t>p</w:t>
      </w:r>
      <w:r>
        <w:rPr>
          <w:rFonts w:ascii="Times New Roman" w:hAnsi="Times New Roman"/>
          <w:sz w:val="22"/>
          <w:lang w:eastAsia="ko-KR"/>
        </w:rPr>
        <w:t>ositioning measurement report (without MG)</w:t>
      </w:r>
    </w:p>
    <w:p w14:paraId="4FC97C20" w14:textId="77777777" w:rsidR="00911F1A" w:rsidRPr="000026EC" w:rsidRDefault="00911F1A" w:rsidP="005378DF">
      <w:pPr>
        <w:rPr>
          <w:lang w:eastAsia="ko-KR"/>
        </w:rPr>
      </w:pPr>
    </w:p>
    <w:p w14:paraId="4AE3D842" w14:textId="28D2CB91" w:rsidR="00497E46" w:rsidRPr="008551D0" w:rsidRDefault="009441E1" w:rsidP="00497E46">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 xml:space="preserve">Proposal </w:t>
      </w:r>
      <w:r w:rsidR="00C83F51">
        <w:rPr>
          <w:rFonts w:ascii="Times New Roman" w:hAnsi="Times New Roman"/>
          <w:b/>
          <w:i/>
          <w:sz w:val="22"/>
          <w:szCs w:val="20"/>
          <w:lang w:eastAsia="ko-KR"/>
        </w:rPr>
        <w:t>6</w:t>
      </w:r>
      <w:r w:rsidR="00497E46" w:rsidRPr="008551D0">
        <w:rPr>
          <w:rFonts w:ascii="Times New Roman" w:hAnsi="Times New Roman"/>
          <w:b/>
          <w:i/>
          <w:sz w:val="22"/>
          <w:szCs w:val="20"/>
          <w:lang w:eastAsia="ko-KR"/>
        </w:rPr>
        <w:t xml:space="preserve">: </w:t>
      </w:r>
    </w:p>
    <w:p w14:paraId="3F791C47" w14:textId="249C328C" w:rsidR="00AB45DE" w:rsidRPr="00AB45DE" w:rsidRDefault="00AB45DE" w:rsidP="00AB45DE">
      <w:pPr>
        <w:numPr>
          <w:ilvl w:val="0"/>
          <w:numId w:val="2"/>
        </w:numPr>
        <w:overflowPunct w:val="0"/>
        <w:autoSpaceDE w:val="0"/>
        <w:autoSpaceDN w:val="0"/>
        <w:adjustRightInd w:val="0"/>
        <w:spacing w:before="120" w:after="240" w:line="259" w:lineRule="auto"/>
        <w:jc w:val="both"/>
        <w:rPr>
          <w:sz w:val="22"/>
          <w:lang w:eastAsia="zh-CN"/>
        </w:rPr>
      </w:pPr>
      <w:r>
        <w:rPr>
          <w:sz w:val="22"/>
          <w:lang w:eastAsia="zh-CN"/>
        </w:rPr>
        <w:t>T</w:t>
      </w:r>
      <w:r w:rsidRPr="00AB45DE">
        <w:rPr>
          <w:sz w:val="22"/>
          <w:lang w:eastAsia="zh-CN"/>
        </w:rPr>
        <w:t xml:space="preserve">he information for indicating which CG-based PUSCH is used for is necessary to be included in </w:t>
      </w:r>
      <w:r w:rsidRPr="00B607D7">
        <w:rPr>
          <w:sz w:val="22"/>
          <w:lang w:eastAsia="zh-CN"/>
        </w:rPr>
        <w:t xml:space="preserve">lower layer signaling for triggering/activation of MG(s) </w:t>
      </w:r>
      <w:r>
        <w:rPr>
          <w:sz w:val="22"/>
          <w:lang w:eastAsia="zh-CN"/>
        </w:rPr>
        <w:t>when CG-based PUSCH is supported for the MG without</w:t>
      </w:r>
      <w:r w:rsidRPr="00AB45DE">
        <w:rPr>
          <w:sz w:val="22"/>
          <w:lang w:eastAsia="zh-CN"/>
        </w:rPr>
        <w:t xml:space="preserve"> case.</w:t>
      </w:r>
    </w:p>
    <w:p w14:paraId="02355B06" w14:textId="77777777" w:rsidR="00137197" w:rsidRPr="00137197" w:rsidRDefault="00137197" w:rsidP="00137197">
      <w:pPr>
        <w:overflowPunct w:val="0"/>
        <w:autoSpaceDE w:val="0"/>
        <w:autoSpaceDN w:val="0"/>
        <w:adjustRightInd w:val="0"/>
        <w:spacing w:before="120" w:after="240" w:line="259" w:lineRule="auto"/>
        <w:ind w:left="400" w:firstLine="0"/>
        <w:jc w:val="both"/>
        <w:rPr>
          <w:rFonts w:eastAsia="SimSun"/>
          <w:lang w:eastAsia="zh-CN"/>
        </w:rPr>
      </w:pPr>
    </w:p>
    <w:p w14:paraId="24EE957F" w14:textId="77777777" w:rsidR="004A4734" w:rsidRPr="002F1254" w:rsidRDefault="00817DF3" w:rsidP="00546EAB">
      <w:pPr>
        <w:pStyle w:val="1"/>
        <w:spacing w:line="259" w:lineRule="auto"/>
        <w:rPr>
          <w:lang w:eastAsia="ko-KR"/>
        </w:rPr>
      </w:pPr>
      <w:r>
        <w:rPr>
          <w:lang w:eastAsia="ko-KR"/>
        </w:rPr>
        <w:t>Conclusion</w:t>
      </w:r>
    </w:p>
    <w:p w14:paraId="40BEE0C5" w14:textId="557537F1" w:rsidR="00210264" w:rsidRPr="00AB5E08" w:rsidRDefault="00D22A12" w:rsidP="00FB588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r w:rsidR="00BA5158" w:rsidRPr="00AB5E08">
        <w:rPr>
          <w:rFonts w:ascii="Times New Roman" w:hAnsi="Times New Roman"/>
          <w:sz w:val="22"/>
          <w:szCs w:val="20"/>
          <w:lang w:eastAsia="ko-KR"/>
        </w:rPr>
        <w:t xml:space="preserve">have </w:t>
      </w:r>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093CA3">
        <w:rPr>
          <w:rFonts w:ascii="Times New Roman" w:hAnsi="Times New Roman"/>
          <w:sz w:val="22"/>
          <w:szCs w:val="20"/>
          <w:lang w:eastAsia="ko-KR"/>
        </w:rPr>
        <w:t>physical layer latency reduction</w:t>
      </w:r>
      <w:r w:rsidR="00AB5E08">
        <w:rPr>
          <w:rFonts w:ascii="Times New Roman" w:hAnsi="Times New Roman"/>
          <w:sz w:val="22"/>
          <w:szCs w:val="20"/>
          <w:lang w:eastAsia="ko-KR"/>
        </w:rPr>
        <w:t xml:space="preserve"> for</w:t>
      </w:r>
      <w:r w:rsidR="00093CA3">
        <w:rPr>
          <w:rFonts w:ascii="Times New Roman" w:hAnsi="Times New Roman"/>
          <w:sz w:val="22"/>
          <w:szCs w:val="20"/>
          <w:lang w:eastAsia="ko-KR"/>
        </w:rPr>
        <w:t xml:space="preserve"> DL-</w:t>
      </w:r>
      <w:r w:rsidR="00FB5882" w:rsidRPr="00AB5E08">
        <w:rPr>
          <w:rFonts w:ascii="Times New Roman" w:hAnsi="Times New Roman"/>
          <w:sz w:val="22"/>
          <w:szCs w:val="20"/>
          <w:lang w:eastAsia="ko-KR"/>
        </w:rPr>
        <w:t>positioning</w:t>
      </w:r>
      <w:r w:rsidR="00AB5E08">
        <w:rPr>
          <w:rFonts w:ascii="Times New Roman" w:hAnsi="Times New Roman"/>
          <w:sz w:val="22"/>
          <w:szCs w:val="20"/>
          <w:lang w:eastAsia="ko-KR"/>
        </w:rPr>
        <w:t xml:space="preserve"> in Rel-17</w:t>
      </w:r>
      <w:r w:rsidR="00FB5882" w:rsidRPr="00AB5E08">
        <w:rPr>
          <w:rFonts w:ascii="Times New Roman" w:hAnsi="Times New Roman"/>
          <w:sz w:val="22"/>
          <w:szCs w:val="20"/>
          <w:lang w:eastAsia="ko-KR"/>
        </w:rPr>
        <w:t xml:space="preserve">, and our proposals are summarized below. </w:t>
      </w:r>
    </w:p>
    <w:p w14:paraId="2191BF77" w14:textId="33D2EA54" w:rsidR="00CD6D1C" w:rsidRDefault="00CD6D1C" w:rsidP="00402C3A">
      <w:pPr>
        <w:pStyle w:val="a3"/>
        <w:overflowPunct w:val="0"/>
        <w:autoSpaceDE w:val="0"/>
        <w:autoSpaceDN w:val="0"/>
        <w:adjustRightInd w:val="0"/>
        <w:spacing w:before="120"/>
        <w:ind w:leftChars="0" w:hanging="800"/>
        <w:jc w:val="both"/>
        <w:rPr>
          <w:b/>
          <w:u w:val="single"/>
          <w:lang w:eastAsia="ko-KR"/>
        </w:rPr>
      </w:pPr>
    </w:p>
    <w:p w14:paraId="0F2FA05C" w14:textId="1088BF8D" w:rsidR="00402C3A" w:rsidRPr="00B5177F" w:rsidRDefault="00B5177F" w:rsidP="00CA69A5">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B5177F">
        <w:rPr>
          <w:rFonts w:ascii="Times New Roman" w:hAnsi="Times New Roman"/>
          <w:b/>
          <w:sz w:val="22"/>
          <w:szCs w:val="22"/>
          <w:u w:val="single"/>
          <w:lang w:eastAsia="ko-KR"/>
        </w:rPr>
        <w:t>Reduced the number of samples for positioning measurement</w:t>
      </w:r>
    </w:p>
    <w:p w14:paraId="4827F7A2" w14:textId="77777777" w:rsidR="007A183B" w:rsidRPr="008551D0" w:rsidRDefault="007A183B" w:rsidP="007A183B">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8551D0">
        <w:rPr>
          <w:rFonts w:ascii="Times New Roman" w:hAnsi="Times New Roman"/>
          <w:b/>
          <w:i/>
          <w:sz w:val="22"/>
          <w:szCs w:val="20"/>
          <w:lang w:eastAsia="ko-KR"/>
        </w:rPr>
        <w:t xml:space="preserve">Proposal 1: </w:t>
      </w:r>
    </w:p>
    <w:p w14:paraId="4053D7CB" w14:textId="77777777" w:rsidR="007A183B" w:rsidRPr="008551D0" w:rsidRDefault="007A183B" w:rsidP="007A183B">
      <w:pPr>
        <w:numPr>
          <w:ilvl w:val="0"/>
          <w:numId w:val="2"/>
        </w:numPr>
        <w:overflowPunct w:val="0"/>
        <w:autoSpaceDE w:val="0"/>
        <w:autoSpaceDN w:val="0"/>
        <w:adjustRightInd w:val="0"/>
        <w:spacing w:before="120" w:after="240" w:line="259" w:lineRule="auto"/>
        <w:jc w:val="both"/>
        <w:rPr>
          <w:rFonts w:eastAsiaTheme="minorEastAsia"/>
          <w:sz w:val="22"/>
          <w:lang w:eastAsia="ko-KR"/>
        </w:rPr>
      </w:pPr>
      <w:r>
        <w:rPr>
          <w:rFonts w:eastAsiaTheme="minorEastAsia"/>
          <w:sz w:val="22"/>
          <w:lang w:eastAsia="ko-KR"/>
        </w:rPr>
        <w:t>For</w:t>
      </w:r>
      <w:r>
        <w:rPr>
          <w:rFonts w:eastAsiaTheme="minorEastAsia" w:hint="eastAsia"/>
          <w:sz w:val="22"/>
          <w:lang w:eastAsia="ko-KR"/>
        </w:rPr>
        <w:t xml:space="preserve"> </w:t>
      </w:r>
      <w:r>
        <w:rPr>
          <w:rFonts w:eastAsiaTheme="minorEastAsia"/>
          <w:sz w:val="22"/>
          <w:lang w:eastAsia="ko-KR"/>
        </w:rPr>
        <w:t xml:space="preserve">request location information, introduce a parameter </w:t>
      </w:r>
      <w:r>
        <w:rPr>
          <w:rFonts w:ascii="Times New Roman" w:hAnsi="Times New Roman"/>
          <w:sz w:val="22"/>
          <w:szCs w:val="20"/>
          <w:lang w:eastAsia="ko-KR"/>
        </w:rPr>
        <w:t>for</w:t>
      </w:r>
      <w:r w:rsidRPr="00FB03B2">
        <w:rPr>
          <w:rFonts w:ascii="Times New Roman" w:hAnsi="Times New Roman"/>
          <w:sz w:val="22"/>
          <w:szCs w:val="20"/>
          <w:lang w:eastAsia="ko-KR"/>
        </w:rPr>
        <w:t xml:space="preserve"> distinguish</w:t>
      </w:r>
      <w:r>
        <w:rPr>
          <w:rFonts w:ascii="Times New Roman" w:hAnsi="Times New Roman"/>
          <w:sz w:val="22"/>
          <w:szCs w:val="20"/>
          <w:lang w:eastAsia="ko-KR"/>
        </w:rPr>
        <w:t>ing between</w:t>
      </w:r>
      <w:r w:rsidRPr="00FB03B2">
        <w:rPr>
          <w:rFonts w:ascii="Times New Roman" w:hAnsi="Times New Roman"/>
          <w:sz w:val="22"/>
          <w:szCs w:val="20"/>
          <w:lang w:eastAsia="ko-KR"/>
        </w:rPr>
        <w:t xml:space="preserve"> a specific case (e.g. 1&lt;=M&lt;4 sample(s)) </w:t>
      </w:r>
      <w:r>
        <w:rPr>
          <w:rFonts w:ascii="Times New Roman" w:hAnsi="Times New Roman"/>
          <w:sz w:val="22"/>
          <w:szCs w:val="20"/>
          <w:lang w:eastAsia="ko-KR"/>
        </w:rPr>
        <w:t>and</w:t>
      </w:r>
      <w:r w:rsidRPr="00FB03B2">
        <w:rPr>
          <w:rFonts w:ascii="Times New Roman" w:hAnsi="Times New Roman"/>
          <w:sz w:val="22"/>
          <w:szCs w:val="20"/>
          <w:lang w:eastAsia="ko-KR"/>
        </w:rPr>
        <w:t xml:space="preserve"> the normal case (e.g. 4 samples) </w:t>
      </w:r>
      <w:r>
        <w:rPr>
          <w:rFonts w:ascii="Times New Roman" w:hAnsi="Times New Roman"/>
          <w:sz w:val="22"/>
          <w:szCs w:val="20"/>
          <w:lang w:eastAsia="ko-KR"/>
        </w:rPr>
        <w:t xml:space="preserve">which </w:t>
      </w:r>
      <w:r>
        <w:rPr>
          <w:rFonts w:eastAsiaTheme="minorEastAsia"/>
          <w:sz w:val="22"/>
          <w:lang w:eastAsia="ko-KR"/>
        </w:rPr>
        <w:t xml:space="preserve">is accompanied in request location information. The parameter can be included in the following IEs: </w:t>
      </w:r>
    </w:p>
    <w:p w14:paraId="6B8A6DB2" w14:textId="77777777" w:rsidR="007A183B" w:rsidRPr="008551D0" w:rsidRDefault="007A183B" w:rsidP="007A183B">
      <w:pPr>
        <w:numPr>
          <w:ilvl w:val="1"/>
          <w:numId w:val="2"/>
        </w:numPr>
        <w:overflowPunct w:val="0"/>
        <w:autoSpaceDE w:val="0"/>
        <w:autoSpaceDN w:val="0"/>
        <w:adjustRightInd w:val="0"/>
        <w:spacing w:before="120" w:after="240" w:line="259" w:lineRule="auto"/>
        <w:jc w:val="both"/>
        <w:rPr>
          <w:rFonts w:eastAsiaTheme="minorEastAsia"/>
          <w:sz w:val="22"/>
          <w:lang w:eastAsia="zh-CN"/>
        </w:rPr>
      </w:pPr>
      <w:r w:rsidRPr="008551D0">
        <w:rPr>
          <w:rFonts w:eastAsiaTheme="minorEastAsia"/>
          <w:sz w:val="22"/>
          <w:lang w:eastAsia="zh-CN"/>
        </w:rPr>
        <w:t xml:space="preserve">Common IEs for request location information (e.g. </w:t>
      </w:r>
      <w:r w:rsidRPr="002233F4">
        <w:rPr>
          <w:i/>
        </w:rPr>
        <w:t>CommonIEsRequestLocationInformation</w:t>
      </w:r>
      <w:r w:rsidRPr="008551D0">
        <w:rPr>
          <w:rFonts w:eastAsiaTheme="minorEastAsia"/>
          <w:sz w:val="22"/>
          <w:lang w:eastAsia="zh-CN"/>
        </w:rPr>
        <w:t>)</w:t>
      </w:r>
    </w:p>
    <w:p w14:paraId="389F3588" w14:textId="77777777" w:rsidR="007A183B" w:rsidRPr="008551D0" w:rsidRDefault="007A183B" w:rsidP="007A183B">
      <w:pPr>
        <w:numPr>
          <w:ilvl w:val="1"/>
          <w:numId w:val="2"/>
        </w:numPr>
        <w:overflowPunct w:val="0"/>
        <w:autoSpaceDE w:val="0"/>
        <w:autoSpaceDN w:val="0"/>
        <w:adjustRightInd w:val="0"/>
        <w:spacing w:before="120" w:after="240" w:line="259" w:lineRule="auto"/>
        <w:jc w:val="both"/>
        <w:rPr>
          <w:rFonts w:eastAsiaTheme="minorEastAsia"/>
          <w:sz w:val="22"/>
          <w:lang w:eastAsia="zh-CN"/>
        </w:rPr>
      </w:pPr>
      <w:r w:rsidRPr="008551D0">
        <w:rPr>
          <w:rFonts w:eastAsiaTheme="minorEastAsia"/>
          <w:sz w:val="22"/>
          <w:lang w:eastAsia="zh-CN"/>
        </w:rPr>
        <w:t xml:space="preserve">Positioning method specific IEs (e.g. </w:t>
      </w:r>
      <w:r w:rsidRPr="008551D0">
        <w:rPr>
          <w:i/>
        </w:rPr>
        <w:t>NR-DL-TDOA-Provide</w:t>
      </w:r>
      <w:r w:rsidRPr="008551D0">
        <w:rPr>
          <w:i/>
          <w:noProof/>
        </w:rPr>
        <w:t xml:space="preserve">LocationInformation, </w:t>
      </w:r>
      <w:r w:rsidRPr="008551D0">
        <w:rPr>
          <w:i/>
        </w:rPr>
        <w:t>NR-DL-AoD-Provide</w:t>
      </w:r>
      <w:r w:rsidRPr="008551D0">
        <w:rPr>
          <w:i/>
          <w:noProof/>
        </w:rPr>
        <w:t xml:space="preserve">LocationInformation, </w:t>
      </w:r>
      <w:r w:rsidRPr="008551D0">
        <w:rPr>
          <w:i/>
        </w:rPr>
        <w:t>NR-Multi-RTT-Provide</w:t>
      </w:r>
      <w:r w:rsidRPr="008551D0">
        <w:rPr>
          <w:i/>
          <w:noProof/>
        </w:rPr>
        <w:t>LocationInformation, etc.)</w:t>
      </w:r>
    </w:p>
    <w:p w14:paraId="578D3C3F" w14:textId="77777777" w:rsidR="00B5177F" w:rsidRPr="007A183B" w:rsidRDefault="00B5177F" w:rsidP="00CA69A5">
      <w:pPr>
        <w:pStyle w:val="a3"/>
        <w:overflowPunct w:val="0"/>
        <w:autoSpaceDE w:val="0"/>
        <w:autoSpaceDN w:val="0"/>
        <w:adjustRightInd w:val="0"/>
        <w:spacing w:before="120"/>
        <w:ind w:leftChars="0" w:hanging="800"/>
        <w:jc w:val="both"/>
        <w:rPr>
          <w:lang w:eastAsia="ko-KR"/>
        </w:rPr>
      </w:pPr>
    </w:p>
    <w:p w14:paraId="475ADD90" w14:textId="77777777" w:rsidR="00B5177F" w:rsidRPr="00B5177F" w:rsidRDefault="00B5177F" w:rsidP="00B5177F">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B5177F">
        <w:rPr>
          <w:rFonts w:ascii="Times New Roman" w:hAnsi="Times New Roman"/>
          <w:b/>
          <w:sz w:val="22"/>
          <w:szCs w:val="22"/>
          <w:u w:val="single"/>
          <w:lang w:eastAsia="ko-KR"/>
        </w:rPr>
        <w:t>Latency improvements with respect to measurement gap configuration</w:t>
      </w:r>
    </w:p>
    <w:p w14:paraId="7D23269F" w14:textId="77777777" w:rsidR="007A183B" w:rsidRPr="008551D0" w:rsidRDefault="007A183B" w:rsidP="007A183B">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2</w:t>
      </w:r>
      <w:r w:rsidRPr="008551D0">
        <w:rPr>
          <w:rFonts w:ascii="Times New Roman" w:hAnsi="Times New Roman"/>
          <w:b/>
          <w:i/>
          <w:sz w:val="22"/>
          <w:szCs w:val="20"/>
          <w:lang w:eastAsia="ko-KR"/>
        </w:rPr>
        <w:t xml:space="preserve">: </w:t>
      </w:r>
    </w:p>
    <w:p w14:paraId="488D94C7" w14:textId="77777777" w:rsidR="007A183B" w:rsidRDefault="007A183B" w:rsidP="007A183B">
      <w:pPr>
        <w:numPr>
          <w:ilvl w:val="0"/>
          <w:numId w:val="2"/>
        </w:numPr>
        <w:overflowPunct w:val="0"/>
        <w:autoSpaceDE w:val="0"/>
        <w:autoSpaceDN w:val="0"/>
        <w:adjustRightInd w:val="0"/>
        <w:spacing w:before="120" w:after="240" w:line="259" w:lineRule="auto"/>
        <w:jc w:val="both"/>
        <w:rPr>
          <w:rFonts w:ascii="Times New Roman" w:hAnsi="Times New Roman"/>
          <w:sz w:val="22"/>
          <w:szCs w:val="22"/>
          <w:lang w:eastAsia="ko-KR"/>
        </w:rPr>
      </w:pPr>
      <w:r>
        <w:rPr>
          <w:rFonts w:ascii="Times New Roman" w:hAnsi="Times New Roman"/>
          <w:sz w:val="22"/>
          <w:szCs w:val="22"/>
          <w:lang w:eastAsia="ko-KR"/>
        </w:rPr>
        <w:t>For the purpose of positioning</w:t>
      </w:r>
      <w:r w:rsidRPr="00627D65">
        <w:rPr>
          <w:rFonts w:ascii="Times New Roman" w:hAnsi="Times New Roman"/>
          <w:sz w:val="22"/>
          <w:szCs w:val="22"/>
          <w:lang w:eastAsia="ko-KR"/>
        </w:rPr>
        <w:t xml:space="preserve"> latency</w:t>
      </w:r>
      <w:r>
        <w:rPr>
          <w:rFonts w:ascii="Times New Roman" w:hAnsi="Times New Roman"/>
          <w:sz w:val="22"/>
          <w:szCs w:val="22"/>
          <w:lang w:eastAsia="ko-KR"/>
        </w:rPr>
        <w:t xml:space="preserve"> reduction, RAN1 can support</w:t>
      </w:r>
      <w:r w:rsidRPr="00627D65">
        <w:rPr>
          <w:rFonts w:ascii="Times New Roman" w:hAnsi="Times New Roman"/>
          <w:sz w:val="22"/>
          <w:szCs w:val="22"/>
          <w:lang w:eastAsia="ko-KR"/>
        </w:rPr>
        <w:t xml:space="preserve"> </w:t>
      </w:r>
      <w:r>
        <w:rPr>
          <w:rFonts w:ascii="Times New Roman" w:hAnsi="Times New Roman"/>
          <w:sz w:val="22"/>
          <w:szCs w:val="22"/>
          <w:lang w:eastAsia="ko-KR"/>
        </w:rPr>
        <w:t xml:space="preserve">all </w:t>
      </w:r>
      <w:r w:rsidRPr="00627D65">
        <w:rPr>
          <w:rFonts w:ascii="Times New Roman" w:hAnsi="Times New Roman"/>
          <w:sz w:val="22"/>
          <w:szCs w:val="22"/>
          <w:lang w:eastAsia="ko-KR"/>
        </w:rPr>
        <w:t>options (initiated by LMF</w:t>
      </w:r>
      <w:r>
        <w:rPr>
          <w:rFonts w:ascii="Times New Roman" w:hAnsi="Times New Roman"/>
          <w:sz w:val="22"/>
          <w:szCs w:val="22"/>
          <w:lang w:eastAsia="ko-KR"/>
        </w:rPr>
        <w:t xml:space="preserve"> (option #1) and by UE (option #2)) for MG request.</w:t>
      </w:r>
    </w:p>
    <w:p w14:paraId="630BD5FC" w14:textId="77777777" w:rsidR="007A183B" w:rsidRPr="008551D0" w:rsidRDefault="007A183B" w:rsidP="007A183B">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lastRenderedPageBreak/>
        <w:t>Proposal 3</w:t>
      </w:r>
      <w:r w:rsidRPr="008551D0">
        <w:rPr>
          <w:rFonts w:ascii="Times New Roman" w:hAnsi="Times New Roman"/>
          <w:b/>
          <w:i/>
          <w:sz w:val="22"/>
          <w:szCs w:val="20"/>
          <w:lang w:eastAsia="ko-KR"/>
        </w:rPr>
        <w:t xml:space="preserve">: </w:t>
      </w:r>
    </w:p>
    <w:p w14:paraId="581D0AAC" w14:textId="77777777" w:rsidR="007A183B" w:rsidRDefault="007A183B" w:rsidP="007A183B">
      <w:pPr>
        <w:numPr>
          <w:ilvl w:val="0"/>
          <w:numId w:val="2"/>
        </w:numPr>
        <w:overflowPunct w:val="0"/>
        <w:autoSpaceDE w:val="0"/>
        <w:autoSpaceDN w:val="0"/>
        <w:adjustRightInd w:val="0"/>
        <w:spacing w:before="120" w:after="240" w:line="259" w:lineRule="auto"/>
        <w:jc w:val="both"/>
        <w:rPr>
          <w:rFonts w:ascii="Times New Roman" w:hAnsi="Times New Roman"/>
          <w:sz w:val="22"/>
          <w:szCs w:val="22"/>
          <w:lang w:eastAsia="ko-KR"/>
        </w:rPr>
      </w:pPr>
      <w:r>
        <w:rPr>
          <w:rFonts w:ascii="Times New Roman" w:hAnsi="Times New Roman"/>
          <w:sz w:val="22"/>
          <w:szCs w:val="22"/>
          <w:lang w:eastAsia="ko-KR"/>
        </w:rPr>
        <w:t>For the purpose of positioning latency reduction, RAN1 can support both DCI and MAC-CE for MG activation/deactivation. Also, following can be applied.</w:t>
      </w:r>
    </w:p>
    <w:p w14:paraId="6D2F586D" w14:textId="2D8B2342" w:rsidR="007A183B" w:rsidRDefault="007A183B" w:rsidP="007A183B">
      <w:pPr>
        <w:numPr>
          <w:ilvl w:val="1"/>
          <w:numId w:val="2"/>
        </w:numPr>
        <w:overflowPunct w:val="0"/>
        <w:autoSpaceDE w:val="0"/>
        <w:autoSpaceDN w:val="0"/>
        <w:adjustRightInd w:val="0"/>
        <w:spacing w:before="120" w:after="240" w:line="259" w:lineRule="auto"/>
        <w:jc w:val="both"/>
        <w:rPr>
          <w:rFonts w:ascii="Times New Roman" w:hAnsi="Times New Roman"/>
          <w:sz w:val="22"/>
          <w:szCs w:val="22"/>
          <w:lang w:eastAsia="ko-KR"/>
        </w:rPr>
      </w:pPr>
      <w:r>
        <w:rPr>
          <w:rFonts w:hint="eastAsia"/>
          <w:lang w:eastAsia="ko-KR"/>
        </w:rPr>
        <w:t>Major information</w:t>
      </w:r>
      <w:r>
        <w:rPr>
          <w:lang w:eastAsia="ko-KR"/>
        </w:rPr>
        <w:t xml:space="preserve"> through</w:t>
      </w:r>
      <w:r>
        <w:rPr>
          <w:rFonts w:ascii="Times New Roman" w:hAnsi="Times New Roman"/>
          <w:sz w:val="22"/>
          <w:szCs w:val="22"/>
          <w:lang w:eastAsia="ko-KR"/>
        </w:rPr>
        <w:t xml:space="preserve"> DCI, </w:t>
      </w:r>
      <w:r w:rsidR="00405A20">
        <w:rPr>
          <w:lang w:eastAsia="ko-KR"/>
        </w:rPr>
        <w:t>detail (</w:t>
      </w:r>
      <w:r>
        <w:rPr>
          <w:rFonts w:hint="eastAsia"/>
          <w:lang w:eastAsia="ko-KR"/>
        </w:rPr>
        <w:t>or minor) information</w:t>
      </w:r>
      <w:r>
        <w:rPr>
          <w:lang w:eastAsia="ko-KR"/>
        </w:rPr>
        <w:t xml:space="preserve"> through</w:t>
      </w:r>
      <w:r>
        <w:rPr>
          <w:rFonts w:ascii="Times New Roman" w:hAnsi="Times New Roman"/>
          <w:sz w:val="22"/>
          <w:szCs w:val="22"/>
          <w:lang w:eastAsia="ko-KR"/>
        </w:rPr>
        <w:t xml:space="preserve"> DCI.</w:t>
      </w:r>
    </w:p>
    <w:p w14:paraId="38D17BF5" w14:textId="77777777" w:rsidR="00B5177F" w:rsidRPr="007A183B" w:rsidRDefault="00B5177F" w:rsidP="00CA69A5">
      <w:pPr>
        <w:pStyle w:val="a3"/>
        <w:overflowPunct w:val="0"/>
        <w:autoSpaceDE w:val="0"/>
        <w:autoSpaceDN w:val="0"/>
        <w:adjustRightInd w:val="0"/>
        <w:spacing w:before="120"/>
        <w:ind w:leftChars="0" w:hanging="800"/>
        <w:jc w:val="both"/>
        <w:rPr>
          <w:lang w:eastAsia="ko-KR"/>
        </w:rPr>
      </w:pPr>
    </w:p>
    <w:p w14:paraId="1D921167" w14:textId="77777777" w:rsidR="00B5177F" w:rsidRPr="00B5177F" w:rsidRDefault="00B5177F" w:rsidP="00B5177F">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B5177F">
        <w:rPr>
          <w:rFonts w:ascii="Times New Roman" w:hAnsi="Times New Roman"/>
          <w:b/>
          <w:sz w:val="22"/>
          <w:szCs w:val="22"/>
          <w:u w:val="single"/>
          <w:lang w:eastAsia="ko-KR"/>
        </w:rPr>
        <w:t>Latency improvements with respect to PRS measurement reporting</w:t>
      </w:r>
    </w:p>
    <w:p w14:paraId="3F46AAE9" w14:textId="77777777" w:rsidR="007A183B" w:rsidRPr="008551D0" w:rsidRDefault="007A183B" w:rsidP="007A183B">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4</w:t>
      </w:r>
      <w:r w:rsidRPr="008551D0">
        <w:rPr>
          <w:rFonts w:ascii="Times New Roman" w:hAnsi="Times New Roman"/>
          <w:b/>
          <w:i/>
          <w:sz w:val="22"/>
          <w:szCs w:val="20"/>
          <w:lang w:eastAsia="ko-KR"/>
        </w:rPr>
        <w:t xml:space="preserve">: </w:t>
      </w:r>
    </w:p>
    <w:p w14:paraId="15177135" w14:textId="77777777" w:rsidR="007A183B" w:rsidRPr="000601AE" w:rsidRDefault="007A183B" w:rsidP="007A183B">
      <w:pPr>
        <w:numPr>
          <w:ilvl w:val="0"/>
          <w:numId w:val="2"/>
        </w:numPr>
        <w:overflowPunct w:val="0"/>
        <w:autoSpaceDE w:val="0"/>
        <w:autoSpaceDN w:val="0"/>
        <w:adjustRightInd w:val="0"/>
        <w:spacing w:before="120" w:after="240" w:line="259" w:lineRule="auto"/>
        <w:jc w:val="both"/>
        <w:rPr>
          <w:rFonts w:ascii="Times New Roman" w:hAnsi="Times New Roman"/>
          <w:sz w:val="22"/>
          <w:szCs w:val="22"/>
          <w:lang w:eastAsia="ko-KR"/>
        </w:rPr>
      </w:pPr>
      <w:r w:rsidRPr="000601AE">
        <w:rPr>
          <w:rFonts w:ascii="Times New Roman" w:hAnsi="Times New Roman"/>
          <w:sz w:val="22"/>
          <w:szCs w:val="22"/>
          <w:lang w:eastAsia="ko-KR"/>
        </w:rPr>
        <w:t xml:space="preserve">For latency reduction of positioning measurement reporting, preconfigured resource based measurement reporting (e.g., CG-based PUSCH) should be introduced. </w:t>
      </w:r>
    </w:p>
    <w:p w14:paraId="203EC270" w14:textId="77777777" w:rsidR="007A183B" w:rsidRPr="008551D0" w:rsidRDefault="007A183B" w:rsidP="007A183B">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5</w:t>
      </w:r>
      <w:r w:rsidRPr="008551D0">
        <w:rPr>
          <w:rFonts w:ascii="Times New Roman" w:hAnsi="Times New Roman"/>
          <w:b/>
          <w:i/>
          <w:sz w:val="22"/>
          <w:szCs w:val="20"/>
          <w:lang w:eastAsia="ko-KR"/>
        </w:rPr>
        <w:t xml:space="preserve">: </w:t>
      </w:r>
    </w:p>
    <w:p w14:paraId="22B61124" w14:textId="77777777" w:rsidR="007A183B" w:rsidRDefault="007A183B" w:rsidP="007A183B">
      <w:pPr>
        <w:numPr>
          <w:ilvl w:val="0"/>
          <w:numId w:val="2"/>
        </w:numPr>
        <w:overflowPunct w:val="0"/>
        <w:autoSpaceDE w:val="0"/>
        <w:autoSpaceDN w:val="0"/>
        <w:adjustRightInd w:val="0"/>
        <w:spacing w:before="120" w:after="240" w:line="259" w:lineRule="auto"/>
        <w:jc w:val="both"/>
        <w:rPr>
          <w:rFonts w:ascii="Times New Roman" w:hAnsi="Times New Roman"/>
          <w:sz w:val="22"/>
          <w:szCs w:val="20"/>
          <w:lang w:eastAsia="ko-KR"/>
        </w:rPr>
      </w:pPr>
      <w:r w:rsidRPr="009F1F96">
        <w:rPr>
          <w:sz w:val="22"/>
          <w:lang w:eastAsia="zh-CN"/>
        </w:rPr>
        <w:t xml:space="preserve">If CG-based PUSCH is </w:t>
      </w:r>
      <w:r>
        <w:rPr>
          <w:sz w:val="22"/>
          <w:lang w:eastAsia="zh-CN"/>
        </w:rPr>
        <w:t>applied</w:t>
      </w:r>
      <w:r w:rsidRPr="009F1F96">
        <w:rPr>
          <w:sz w:val="22"/>
          <w:lang w:eastAsia="zh-CN"/>
        </w:rPr>
        <w:t xml:space="preserve"> for positioning measurement report, </w:t>
      </w:r>
      <w:r>
        <w:rPr>
          <w:rFonts w:ascii="Times New Roman" w:hAnsi="Times New Roman"/>
          <w:sz w:val="22"/>
          <w:szCs w:val="22"/>
          <w:lang w:eastAsia="ko-KR"/>
        </w:rPr>
        <w:t>‘</w:t>
      </w:r>
      <w:r w:rsidRPr="00C06C6D">
        <w:rPr>
          <w:rFonts w:ascii="Times New Roman" w:hAnsi="Times New Roman"/>
          <w:sz w:val="22"/>
          <w:szCs w:val="22"/>
          <w:lang w:eastAsia="ko-KR"/>
        </w:rPr>
        <w:t xml:space="preserve">the lower layer signaling for </w:t>
      </w:r>
      <w:r w:rsidRPr="00C06C6D">
        <w:rPr>
          <w:rFonts w:ascii="Times New Roman" w:hAnsi="Times New Roman"/>
          <w:sz w:val="22"/>
          <w:szCs w:val="22"/>
          <w:lang w:eastAsia="zh-CN"/>
        </w:rPr>
        <w:t xml:space="preserve">triggering/activation of </w:t>
      </w:r>
      <w:r>
        <w:rPr>
          <w:rFonts w:ascii="Times New Roman" w:hAnsi="Times New Roman"/>
          <w:sz w:val="22"/>
          <w:szCs w:val="20"/>
          <w:lang w:eastAsia="ko-KR"/>
        </w:rPr>
        <w:t>measurement gap(s) (</w:t>
      </w:r>
      <w:r w:rsidRPr="003344B7">
        <w:rPr>
          <w:rFonts w:ascii="Times New Roman" w:hAnsi="Times New Roman"/>
          <w:sz w:val="22"/>
          <w:szCs w:val="20"/>
          <w:lang w:eastAsia="ko-KR"/>
        </w:rPr>
        <w:t>MG(s)</w:t>
      </w:r>
      <w:r>
        <w:rPr>
          <w:rFonts w:ascii="Times New Roman" w:hAnsi="Times New Roman"/>
          <w:sz w:val="22"/>
          <w:szCs w:val="20"/>
          <w:lang w:eastAsia="ko-KR"/>
        </w:rPr>
        <w:t xml:space="preserve">) </w:t>
      </w:r>
      <w:r>
        <w:rPr>
          <w:rFonts w:ascii="Times New Roman" w:hAnsi="Times New Roman"/>
          <w:sz w:val="22"/>
          <w:szCs w:val="22"/>
          <w:lang w:eastAsia="zh-CN"/>
        </w:rPr>
        <w:t>(which is discussed as a method for MG enhancement in the previous meeting [2]) can be reused</w:t>
      </w:r>
      <w:r w:rsidRPr="00C06C6D">
        <w:rPr>
          <w:rFonts w:ascii="Times New Roman" w:hAnsi="Times New Roman"/>
          <w:sz w:val="22"/>
          <w:szCs w:val="22"/>
          <w:lang w:eastAsia="zh-CN"/>
        </w:rPr>
        <w:t xml:space="preserve"> for activation of </w:t>
      </w:r>
      <w:r w:rsidRPr="00C06C6D">
        <w:rPr>
          <w:rFonts w:ascii="Times New Roman" w:eastAsiaTheme="minorEastAsia" w:hAnsi="Times New Roman"/>
          <w:sz w:val="22"/>
          <w:szCs w:val="22"/>
          <w:lang w:eastAsia="ko-KR"/>
        </w:rPr>
        <w:t>CG-based</w:t>
      </w:r>
      <w:r w:rsidRPr="00C06C6D">
        <w:rPr>
          <w:rFonts w:ascii="Times New Roman" w:hAnsi="Times New Roman"/>
          <w:sz w:val="22"/>
          <w:szCs w:val="22"/>
          <w:lang w:eastAsia="zh-CN"/>
        </w:rPr>
        <w:t xml:space="preserve"> PUSCH resources</w:t>
      </w:r>
      <w:r>
        <w:rPr>
          <w:rFonts w:ascii="Times New Roman" w:hAnsi="Times New Roman"/>
          <w:sz w:val="22"/>
          <w:szCs w:val="22"/>
          <w:lang w:eastAsia="zh-CN"/>
        </w:rPr>
        <w:t xml:space="preserve"> for positioning measurement reporting</w:t>
      </w:r>
      <w:r>
        <w:rPr>
          <w:sz w:val="22"/>
          <w:lang w:eastAsia="zh-CN"/>
        </w:rPr>
        <w:t>.</w:t>
      </w:r>
      <w:r>
        <w:rPr>
          <w:rFonts w:ascii="Times New Roman" w:hAnsi="Times New Roman"/>
          <w:sz w:val="22"/>
          <w:szCs w:val="20"/>
          <w:lang w:eastAsia="ko-KR"/>
        </w:rPr>
        <w:t xml:space="preserve"> </w:t>
      </w:r>
    </w:p>
    <w:p w14:paraId="2BFAA36B" w14:textId="77777777" w:rsidR="007A183B" w:rsidRPr="008551D0" w:rsidRDefault="007A183B" w:rsidP="007A183B">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6</w:t>
      </w:r>
      <w:r w:rsidRPr="008551D0">
        <w:rPr>
          <w:rFonts w:ascii="Times New Roman" w:hAnsi="Times New Roman"/>
          <w:b/>
          <w:i/>
          <w:sz w:val="22"/>
          <w:szCs w:val="20"/>
          <w:lang w:eastAsia="ko-KR"/>
        </w:rPr>
        <w:t xml:space="preserve">: </w:t>
      </w:r>
    </w:p>
    <w:p w14:paraId="495C09D3" w14:textId="77777777" w:rsidR="007A183B" w:rsidRPr="00AB45DE" w:rsidRDefault="007A183B" w:rsidP="007A183B">
      <w:pPr>
        <w:numPr>
          <w:ilvl w:val="0"/>
          <w:numId w:val="2"/>
        </w:numPr>
        <w:overflowPunct w:val="0"/>
        <w:autoSpaceDE w:val="0"/>
        <w:autoSpaceDN w:val="0"/>
        <w:adjustRightInd w:val="0"/>
        <w:spacing w:before="120" w:after="240" w:line="259" w:lineRule="auto"/>
        <w:jc w:val="both"/>
        <w:rPr>
          <w:sz w:val="22"/>
          <w:lang w:eastAsia="zh-CN"/>
        </w:rPr>
      </w:pPr>
      <w:r>
        <w:rPr>
          <w:sz w:val="22"/>
          <w:lang w:eastAsia="zh-CN"/>
        </w:rPr>
        <w:t>T</w:t>
      </w:r>
      <w:r w:rsidRPr="00AB45DE">
        <w:rPr>
          <w:sz w:val="22"/>
          <w:lang w:eastAsia="zh-CN"/>
        </w:rPr>
        <w:t xml:space="preserve">he information for indicating which CG-based PUSCH is used for is necessary to be included in </w:t>
      </w:r>
      <w:r w:rsidRPr="00B607D7">
        <w:rPr>
          <w:sz w:val="22"/>
          <w:lang w:eastAsia="zh-CN"/>
        </w:rPr>
        <w:t xml:space="preserve">lower layer signaling for triggering/activation of MG(s) </w:t>
      </w:r>
      <w:r>
        <w:rPr>
          <w:sz w:val="22"/>
          <w:lang w:eastAsia="zh-CN"/>
        </w:rPr>
        <w:t>when CG-based PUSCH is supported for the MG without</w:t>
      </w:r>
      <w:r w:rsidRPr="00AB45DE">
        <w:rPr>
          <w:sz w:val="22"/>
          <w:lang w:eastAsia="zh-CN"/>
        </w:rPr>
        <w:t xml:space="preserve"> case.</w:t>
      </w:r>
    </w:p>
    <w:p w14:paraId="734CA20D" w14:textId="77777777" w:rsidR="00B5177F" w:rsidRPr="007A183B" w:rsidRDefault="00B5177F" w:rsidP="00063FE0">
      <w:pPr>
        <w:pStyle w:val="a3"/>
        <w:overflowPunct w:val="0"/>
        <w:autoSpaceDE w:val="0"/>
        <w:autoSpaceDN w:val="0"/>
        <w:adjustRightInd w:val="0"/>
        <w:spacing w:before="120"/>
        <w:ind w:leftChars="0" w:hanging="800"/>
        <w:jc w:val="both"/>
        <w:rPr>
          <w:b/>
          <w:u w:val="single"/>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4F78ABF6" w14:textId="184F1613" w:rsidR="00240AA5" w:rsidRDefault="00355A5E" w:rsidP="00CA69A5">
      <w:pPr>
        <w:pStyle w:val="a3"/>
        <w:numPr>
          <w:ilvl w:val="0"/>
          <w:numId w:val="4"/>
        </w:numPr>
        <w:overflowPunct w:val="0"/>
        <w:autoSpaceDE w:val="0"/>
        <w:autoSpaceDN w:val="0"/>
        <w:adjustRightInd w:val="0"/>
        <w:spacing w:before="120" w:line="259" w:lineRule="auto"/>
        <w:ind w:leftChars="0" w:left="426" w:hanging="426"/>
        <w:jc w:val="both"/>
        <w:rPr>
          <w:sz w:val="22"/>
          <w:lang w:val="en-US" w:eastAsia="ko-KR"/>
        </w:rPr>
      </w:pPr>
      <w:r w:rsidRPr="009B2E17">
        <w:rPr>
          <w:sz w:val="22"/>
          <w:szCs w:val="22"/>
        </w:rPr>
        <w:t>3GPP RA</w:t>
      </w:r>
      <w:r w:rsidR="00137197">
        <w:rPr>
          <w:sz w:val="22"/>
          <w:szCs w:val="22"/>
        </w:rPr>
        <w:t>N1, Chairman’s Notes RAN1#106</w:t>
      </w:r>
      <w:r w:rsidRPr="009B2E17">
        <w:rPr>
          <w:sz w:val="22"/>
          <w:szCs w:val="22"/>
        </w:rPr>
        <w:t>-e meeting.</w:t>
      </w:r>
      <w:r w:rsidR="00CA69A5" w:rsidRPr="00F17FAD">
        <w:rPr>
          <w:sz w:val="22"/>
          <w:lang w:val="en-US" w:eastAsia="ko-KR"/>
        </w:rPr>
        <w:t xml:space="preserve"> </w:t>
      </w:r>
    </w:p>
    <w:p w14:paraId="505B452E" w14:textId="57779F3A" w:rsidR="00C83F51" w:rsidRPr="00F17FAD" w:rsidRDefault="00C83F51" w:rsidP="00C83F51">
      <w:pPr>
        <w:pStyle w:val="a3"/>
        <w:numPr>
          <w:ilvl w:val="0"/>
          <w:numId w:val="4"/>
        </w:numPr>
        <w:overflowPunct w:val="0"/>
        <w:autoSpaceDE w:val="0"/>
        <w:autoSpaceDN w:val="0"/>
        <w:adjustRightInd w:val="0"/>
        <w:spacing w:before="120" w:line="259" w:lineRule="auto"/>
        <w:ind w:leftChars="0" w:left="426" w:hanging="426"/>
        <w:jc w:val="both"/>
        <w:rPr>
          <w:sz w:val="22"/>
          <w:lang w:val="en-US" w:eastAsia="ko-KR"/>
        </w:rPr>
      </w:pPr>
      <w:r w:rsidRPr="009B2E17">
        <w:rPr>
          <w:sz w:val="22"/>
          <w:szCs w:val="22"/>
        </w:rPr>
        <w:t>3GPP RA</w:t>
      </w:r>
      <w:r>
        <w:rPr>
          <w:sz w:val="22"/>
          <w:szCs w:val="22"/>
        </w:rPr>
        <w:t>N1, Chairman’s Notes RAN1#105</w:t>
      </w:r>
      <w:r w:rsidRPr="009B2E17">
        <w:rPr>
          <w:sz w:val="22"/>
          <w:szCs w:val="22"/>
        </w:rPr>
        <w:t>-e meeting.</w:t>
      </w:r>
      <w:r w:rsidRPr="00F17FAD">
        <w:rPr>
          <w:sz w:val="22"/>
          <w:lang w:val="en-US" w:eastAsia="ko-KR"/>
        </w:rPr>
        <w:t xml:space="preserve"> </w:t>
      </w:r>
    </w:p>
    <w:p w14:paraId="4E05D222" w14:textId="77777777" w:rsidR="00C83F51" w:rsidRPr="00F17FAD" w:rsidRDefault="00C83F51" w:rsidP="00C83F51">
      <w:pPr>
        <w:pStyle w:val="a3"/>
        <w:overflowPunct w:val="0"/>
        <w:autoSpaceDE w:val="0"/>
        <w:autoSpaceDN w:val="0"/>
        <w:adjustRightInd w:val="0"/>
        <w:spacing w:before="120" w:line="259" w:lineRule="auto"/>
        <w:ind w:leftChars="0" w:left="0" w:firstLine="0"/>
        <w:jc w:val="both"/>
        <w:rPr>
          <w:sz w:val="22"/>
          <w:lang w:val="en-US" w:eastAsia="ko-KR"/>
        </w:rPr>
      </w:pPr>
    </w:p>
    <w:sectPr w:rsidR="00C83F51" w:rsidRPr="00F17FAD"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07278" w14:textId="77777777" w:rsidR="00003F6D" w:rsidRDefault="00003F6D" w:rsidP="003D7EE6">
      <w:r>
        <w:separator/>
      </w:r>
    </w:p>
  </w:endnote>
  <w:endnote w:type="continuationSeparator" w:id="0">
    <w:p w14:paraId="0E76CD1D" w14:textId="77777777" w:rsidR="00003F6D" w:rsidRDefault="00003F6D"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053FE" w14:textId="77777777" w:rsidR="00003F6D" w:rsidRDefault="00003F6D" w:rsidP="003D7EE6">
      <w:r>
        <w:separator/>
      </w:r>
    </w:p>
  </w:footnote>
  <w:footnote w:type="continuationSeparator" w:id="0">
    <w:p w14:paraId="5B8ECD74" w14:textId="77777777" w:rsidR="00003F6D" w:rsidRDefault="00003F6D"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6B084F"/>
    <w:multiLevelType w:val="hybridMultilevel"/>
    <w:tmpl w:val="381E5214"/>
    <w:lvl w:ilvl="0" w:tplc="960262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6"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6B2EB8"/>
    <w:multiLevelType w:val="hybridMultilevel"/>
    <w:tmpl w:val="090A1A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304238"/>
    <w:multiLevelType w:val="hybridMultilevel"/>
    <w:tmpl w:val="3692F87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5C2428"/>
    <w:multiLevelType w:val="hybridMultilevel"/>
    <w:tmpl w:val="5CBC306E"/>
    <w:lvl w:ilvl="0" w:tplc="260861B2">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2B70547"/>
    <w:multiLevelType w:val="hybridMultilevel"/>
    <w:tmpl w:val="6158D314"/>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392465"/>
    <w:multiLevelType w:val="hybridMultilevel"/>
    <w:tmpl w:val="075E0E5E"/>
    <w:lvl w:ilvl="0" w:tplc="0409000B">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F2C680A"/>
    <w:multiLevelType w:val="hybridMultilevel"/>
    <w:tmpl w:val="F84AF5B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6" w15:restartNumberingAfterBreak="0">
    <w:nsid w:val="65467D34"/>
    <w:multiLevelType w:val="hybridMultilevel"/>
    <w:tmpl w:val="9198EA44"/>
    <w:lvl w:ilvl="0" w:tplc="786E8292">
      <w:start w:val="2"/>
      <w:numFmt w:val="bullet"/>
      <w:lvlText w:val=""/>
      <w:lvlJc w:val="left"/>
      <w:pPr>
        <w:ind w:left="470" w:hanging="360"/>
      </w:pPr>
      <w:rPr>
        <w:rFonts w:ascii="Wingdings" w:eastAsia="바탕" w:hAnsi="Wingdings"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7"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54563F"/>
    <w:multiLevelType w:val="hybridMultilevel"/>
    <w:tmpl w:val="60ECBC32"/>
    <w:lvl w:ilvl="0" w:tplc="1720922E">
      <w:start w:val="2"/>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1720922E">
      <w:start w:val="2"/>
      <w:numFmt w:val="bullet"/>
      <w:lvlText w:val="-"/>
      <w:lvlJc w:val="left"/>
      <w:pPr>
        <w:ind w:left="1960" w:hanging="400"/>
      </w:pPr>
      <w:rPr>
        <w:rFonts w:ascii="Times New Roman" w:eastAsia="바탕" w:hAnsi="Times New Roman" w:cs="Times New Roman"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9"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7"/>
  </w:num>
  <w:num w:numId="3">
    <w:abstractNumId w:val="16"/>
  </w:num>
  <w:num w:numId="4">
    <w:abstractNumId w:val="25"/>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3"/>
  </w:num>
  <w:num w:numId="7">
    <w:abstractNumId w:val="6"/>
  </w:num>
  <w:num w:numId="8">
    <w:abstractNumId w:val="2"/>
  </w:num>
  <w:num w:numId="9">
    <w:abstractNumId w:val="14"/>
  </w:num>
  <w:num w:numId="10">
    <w:abstractNumId w:val="13"/>
  </w:num>
  <w:num w:numId="11">
    <w:abstractNumId w:val="35"/>
  </w:num>
  <w:num w:numId="12">
    <w:abstractNumId w:val="10"/>
  </w:num>
  <w:num w:numId="13">
    <w:abstractNumId w:val="30"/>
  </w:num>
  <w:num w:numId="14">
    <w:abstractNumId w:val="5"/>
  </w:num>
  <w:num w:numId="15">
    <w:abstractNumId w:val="18"/>
  </w:num>
  <w:num w:numId="16">
    <w:abstractNumId w:val="24"/>
  </w:num>
  <w:num w:numId="17">
    <w:abstractNumId w:val="21"/>
  </w:num>
  <w:num w:numId="18">
    <w:abstractNumId w:val="22"/>
  </w:num>
  <w:num w:numId="19">
    <w:abstractNumId w:val="29"/>
  </w:num>
  <w:num w:numId="20">
    <w:abstractNumId w:val="7"/>
  </w:num>
  <w:num w:numId="21">
    <w:abstractNumId w:val="19"/>
  </w:num>
  <w:num w:numId="22">
    <w:abstractNumId w:val="1"/>
  </w:num>
  <w:num w:numId="23">
    <w:abstractNumId w:val="31"/>
  </w:num>
  <w:num w:numId="24">
    <w:abstractNumId w:val="15"/>
  </w:num>
  <w:num w:numId="25">
    <w:abstractNumId w:val="26"/>
  </w:num>
  <w:num w:numId="26">
    <w:abstractNumId w:val="23"/>
  </w:num>
  <w:num w:numId="27">
    <w:abstractNumId w:val="28"/>
  </w:num>
  <w:num w:numId="28">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9"/>
  </w:num>
  <w:num w:numId="31">
    <w:abstractNumId w:val="8"/>
  </w:num>
  <w:num w:numId="32">
    <w:abstractNumId w:val="14"/>
  </w:num>
  <w:num w:numId="33">
    <w:abstractNumId w:val="18"/>
  </w:num>
  <w:num w:numId="34">
    <w:abstractNumId w:val="32"/>
  </w:num>
  <w:num w:numId="35">
    <w:abstractNumId w:val="8"/>
  </w:num>
  <w:num w:numId="36">
    <w:abstractNumId w:val="18"/>
  </w:num>
  <w:num w:numId="37">
    <w:abstractNumId w:val="3"/>
  </w:num>
  <w:num w:numId="38">
    <w:abstractNumId w:val="27"/>
  </w:num>
  <w:num w:numId="39">
    <w:abstractNumId w:val="12"/>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1"/>
  </w:num>
  <w:num w:numId="45">
    <w:abstractNumId w:val="20"/>
  </w:num>
  <w:num w:numId="46">
    <w:abstractNumId w:val="4"/>
  </w:num>
  <w:num w:numId="47">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6EC"/>
    <w:rsid w:val="00002B75"/>
    <w:rsid w:val="00002B88"/>
    <w:rsid w:val="00003194"/>
    <w:rsid w:val="00003561"/>
    <w:rsid w:val="00003B3E"/>
    <w:rsid w:val="00003E7F"/>
    <w:rsid w:val="00003F6D"/>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545B"/>
    <w:rsid w:val="000159BD"/>
    <w:rsid w:val="00015F53"/>
    <w:rsid w:val="00016163"/>
    <w:rsid w:val="00021016"/>
    <w:rsid w:val="00021095"/>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2D97"/>
    <w:rsid w:val="00044B5D"/>
    <w:rsid w:val="000458D1"/>
    <w:rsid w:val="00046442"/>
    <w:rsid w:val="00046853"/>
    <w:rsid w:val="00046ECF"/>
    <w:rsid w:val="000479B5"/>
    <w:rsid w:val="000479B8"/>
    <w:rsid w:val="0005008E"/>
    <w:rsid w:val="00051ABF"/>
    <w:rsid w:val="00052D13"/>
    <w:rsid w:val="0005333B"/>
    <w:rsid w:val="0005343E"/>
    <w:rsid w:val="00054B3D"/>
    <w:rsid w:val="00055D31"/>
    <w:rsid w:val="00055D89"/>
    <w:rsid w:val="000564CF"/>
    <w:rsid w:val="00056525"/>
    <w:rsid w:val="000601AE"/>
    <w:rsid w:val="000608BD"/>
    <w:rsid w:val="0006188B"/>
    <w:rsid w:val="00062099"/>
    <w:rsid w:val="0006257B"/>
    <w:rsid w:val="00062721"/>
    <w:rsid w:val="0006272A"/>
    <w:rsid w:val="00062B80"/>
    <w:rsid w:val="00063FE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1925"/>
    <w:rsid w:val="000E21EE"/>
    <w:rsid w:val="000E27C1"/>
    <w:rsid w:val="000E355D"/>
    <w:rsid w:val="000E391B"/>
    <w:rsid w:val="000E450E"/>
    <w:rsid w:val="000E4628"/>
    <w:rsid w:val="000E583D"/>
    <w:rsid w:val="000E5875"/>
    <w:rsid w:val="000E5A90"/>
    <w:rsid w:val="000E6814"/>
    <w:rsid w:val="000F07A9"/>
    <w:rsid w:val="000F12FC"/>
    <w:rsid w:val="000F3379"/>
    <w:rsid w:val="000F3D17"/>
    <w:rsid w:val="000F3F02"/>
    <w:rsid w:val="000F4124"/>
    <w:rsid w:val="000F4BE2"/>
    <w:rsid w:val="000F4BE9"/>
    <w:rsid w:val="000F5D80"/>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197"/>
    <w:rsid w:val="001372FF"/>
    <w:rsid w:val="0013730E"/>
    <w:rsid w:val="00137E74"/>
    <w:rsid w:val="00140222"/>
    <w:rsid w:val="00140258"/>
    <w:rsid w:val="001407C4"/>
    <w:rsid w:val="00141505"/>
    <w:rsid w:val="00141BE0"/>
    <w:rsid w:val="00142824"/>
    <w:rsid w:val="001433BE"/>
    <w:rsid w:val="00143AD1"/>
    <w:rsid w:val="00144272"/>
    <w:rsid w:val="001443BF"/>
    <w:rsid w:val="00144A81"/>
    <w:rsid w:val="0014514B"/>
    <w:rsid w:val="0014590C"/>
    <w:rsid w:val="00145B47"/>
    <w:rsid w:val="00145D3F"/>
    <w:rsid w:val="00146B2D"/>
    <w:rsid w:val="001476B2"/>
    <w:rsid w:val="0015002C"/>
    <w:rsid w:val="001506F1"/>
    <w:rsid w:val="00151D8E"/>
    <w:rsid w:val="00153348"/>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6206"/>
    <w:rsid w:val="0016673A"/>
    <w:rsid w:val="00167DC9"/>
    <w:rsid w:val="00170F75"/>
    <w:rsid w:val="001725A9"/>
    <w:rsid w:val="00173817"/>
    <w:rsid w:val="00175951"/>
    <w:rsid w:val="00176058"/>
    <w:rsid w:val="0017682E"/>
    <w:rsid w:val="0017759F"/>
    <w:rsid w:val="00177D1A"/>
    <w:rsid w:val="0018033D"/>
    <w:rsid w:val="00180CA7"/>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1F4"/>
    <w:rsid w:val="00186232"/>
    <w:rsid w:val="00186E83"/>
    <w:rsid w:val="001871D5"/>
    <w:rsid w:val="001872C0"/>
    <w:rsid w:val="00187379"/>
    <w:rsid w:val="00187FDF"/>
    <w:rsid w:val="0019003E"/>
    <w:rsid w:val="00190958"/>
    <w:rsid w:val="00190FE1"/>
    <w:rsid w:val="001915FB"/>
    <w:rsid w:val="001926E2"/>
    <w:rsid w:val="0019308D"/>
    <w:rsid w:val="001933CA"/>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B6"/>
    <w:rsid w:val="001C124C"/>
    <w:rsid w:val="001C146E"/>
    <w:rsid w:val="001C19DD"/>
    <w:rsid w:val="001C1FE4"/>
    <w:rsid w:val="001C2473"/>
    <w:rsid w:val="001C26A1"/>
    <w:rsid w:val="001C2DA7"/>
    <w:rsid w:val="001C32BD"/>
    <w:rsid w:val="001C5475"/>
    <w:rsid w:val="001C6382"/>
    <w:rsid w:val="001C6812"/>
    <w:rsid w:val="001C7CE0"/>
    <w:rsid w:val="001D1F2D"/>
    <w:rsid w:val="001D40F4"/>
    <w:rsid w:val="001D4528"/>
    <w:rsid w:val="001D4A71"/>
    <w:rsid w:val="001D4E00"/>
    <w:rsid w:val="001D4EB8"/>
    <w:rsid w:val="001D5730"/>
    <w:rsid w:val="001D5884"/>
    <w:rsid w:val="001D58BA"/>
    <w:rsid w:val="001D5920"/>
    <w:rsid w:val="001D5F39"/>
    <w:rsid w:val="001D61AA"/>
    <w:rsid w:val="001D6884"/>
    <w:rsid w:val="001D766A"/>
    <w:rsid w:val="001D783A"/>
    <w:rsid w:val="001E01BF"/>
    <w:rsid w:val="001E02F7"/>
    <w:rsid w:val="001E0375"/>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538"/>
    <w:rsid w:val="002149A9"/>
    <w:rsid w:val="00215EBD"/>
    <w:rsid w:val="00216D94"/>
    <w:rsid w:val="00220551"/>
    <w:rsid w:val="002213B1"/>
    <w:rsid w:val="002218F4"/>
    <w:rsid w:val="00221D42"/>
    <w:rsid w:val="0022272E"/>
    <w:rsid w:val="00222769"/>
    <w:rsid w:val="00222F45"/>
    <w:rsid w:val="002233F4"/>
    <w:rsid w:val="0022371C"/>
    <w:rsid w:val="002242A7"/>
    <w:rsid w:val="0022451C"/>
    <w:rsid w:val="00224935"/>
    <w:rsid w:val="00225B20"/>
    <w:rsid w:val="002263E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56BB"/>
    <w:rsid w:val="002360E5"/>
    <w:rsid w:val="00236163"/>
    <w:rsid w:val="002370CC"/>
    <w:rsid w:val="0023759D"/>
    <w:rsid w:val="00237C22"/>
    <w:rsid w:val="002401E5"/>
    <w:rsid w:val="00240AA5"/>
    <w:rsid w:val="00240ABD"/>
    <w:rsid w:val="00241360"/>
    <w:rsid w:val="00241CE2"/>
    <w:rsid w:val="002422A6"/>
    <w:rsid w:val="002425CA"/>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3C0E"/>
    <w:rsid w:val="00274806"/>
    <w:rsid w:val="00274863"/>
    <w:rsid w:val="0027508D"/>
    <w:rsid w:val="00275A61"/>
    <w:rsid w:val="00276330"/>
    <w:rsid w:val="002766DA"/>
    <w:rsid w:val="002769F4"/>
    <w:rsid w:val="00276A66"/>
    <w:rsid w:val="00276D94"/>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0F00"/>
    <w:rsid w:val="0029157B"/>
    <w:rsid w:val="00291933"/>
    <w:rsid w:val="00292367"/>
    <w:rsid w:val="00292368"/>
    <w:rsid w:val="0029298A"/>
    <w:rsid w:val="00292C00"/>
    <w:rsid w:val="00293BD3"/>
    <w:rsid w:val="00294867"/>
    <w:rsid w:val="00294CB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1725"/>
    <w:rsid w:val="002B2AC7"/>
    <w:rsid w:val="002B2B1D"/>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252"/>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9E"/>
    <w:rsid w:val="002E7063"/>
    <w:rsid w:val="002E7A5D"/>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44B7"/>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3A77"/>
    <w:rsid w:val="00355A5E"/>
    <w:rsid w:val="00356C53"/>
    <w:rsid w:val="00356E04"/>
    <w:rsid w:val="00357F71"/>
    <w:rsid w:val="0036087F"/>
    <w:rsid w:val="003610EF"/>
    <w:rsid w:val="00361564"/>
    <w:rsid w:val="0036230A"/>
    <w:rsid w:val="00362A66"/>
    <w:rsid w:val="0036310D"/>
    <w:rsid w:val="0036349C"/>
    <w:rsid w:val="00363BA3"/>
    <w:rsid w:val="00364391"/>
    <w:rsid w:val="003643F9"/>
    <w:rsid w:val="00365367"/>
    <w:rsid w:val="003657BA"/>
    <w:rsid w:val="00365F74"/>
    <w:rsid w:val="0036600D"/>
    <w:rsid w:val="003664D5"/>
    <w:rsid w:val="003665AB"/>
    <w:rsid w:val="00366FE0"/>
    <w:rsid w:val="00367B24"/>
    <w:rsid w:val="003709DD"/>
    <w:rsid w:val="00371138"/>
    <w:rsid w:val="00371927"/>
    <w:rsid w:val="00371F86"/>
    <w:rsid w:val="003723C9"/>
    <w:rsid w:val="003726E3"/>
    <w:rsid w:val="003728CB"/>
    <w:rsid w:val="00372BAA"/>
    <w:rsid w:val="003736BE"/>
    <w:rsid w:val="00373766"/>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1CE"/>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5A20"/>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1CC4"/>
    <w:rsid w:val="00431D4C"/>
    <w:rsid w:val="00431DF5"/>
    <w:rsid w:val="00432887"/>
    <w:rsid w:val="00432919"/>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B3"/>
    <w:rsid w:val="004473FB"/>
    <w:rsid w:val="00450C9B"/>
    <w:rsid w:val="0045135B"/>
    <w:rsid w:val="00451602"/>
    <w:rsid w:val="004527C2"/>
    <w:rsid w:val="0045401B"/>
    <w:rsid w:val="004548F3"/>
    <w:rsid w:val="0045491F"/>
    <w:rsid w:val="004557F9"/>
    <w:rsid w:val="00456B4B"/>
    <w:rsid w:val="004611D5"/>
    <w:rsid w:val="00461790"/>
    <w:rsid w:val="00462286"/>
    <w:rsid w:val="00462485"/>
    <w:rsid w:val="004627F0"/>
    <w:rsid w:val="00464A57"/>
    <w:rsid w:val="00464C1C"/>
    <w:rsid w:val="004658EC"/>
    <w:rsid w:val="00467102"/>
    <w:rsid w:val="00467670"/>
    <w:rsid w:val="00467784"/>
    <w:rsid w:val="0047072D"/>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97E46"/>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45E"/>
    <w:rsid w:val="004C06AF"/>
    <w:rsid w:val="004C1E92"/>
    <w:rsid w:val="004C2522"/>
    <w:rsid w:val="004C2662"/>
    <w:rsid w:val="004C498E"/>
    <w:rsid w:val="004C699E"/>
    <w:rsid w:val="004C6D7F"/>
    <w:rsid w:val="004C7D09"/>
    <w:rsid w:val="004D042E"/>
    <w:rsid w:val="004D04A9"/>
    <w:rsid w:val="004D0D50"/>
    <w:rsid w:val="004D103E"/>
    <w:rsid w:val="004D1A87"/>
    <w:rsid w:val="004D1D85"/>
    <w:rsid w:val="004D242A"/>
    <w:rsid w:val="004D24E4"/>
    <w:rsid w:val="004D52C8"/>
    <w:rsid w:val="004D5494"/>
    <w:rsid w:val="004D568C"/>
    <w:rsid w:val="004D5E59"/>
    <w:rsid w:val="004D5F5E"/>
    <w:rsid w:val="004D78BA"/>
    <w:rsid w:val="004D7B4A"/>
    <w:rsid w:val="004E07E8"/>
    <w:rsid w:val="004E08B9"/>
    <w:rsid w:val="004E0E14"/>
    <w:rsid w:val="004E15D8"/>
    <w:rsid w:val="004E19CC"/>
    <w:rsid w:val="004E19D6"/>
    <w:rsid w:val="004E29F5"/>
    <w:rsid w:val="004E2F32"/>
    <w:rsid w:val="004E5882"/>
    <w:rsid w:val="004E6A44"/>
    <w:rsid w:val="004E75CD"/>
    <w:rsid w:val="004E76A8"/>
    <w:rsid w:val="004F098E"/>
    <w:rsid w:val="004F0BBD"/>
    <w:rsid w:val="004F199E"/>
    <w:rsid w:val="004F1D4B"/>
    <w:rsid w:val="004F2275"/>
    <w:rsid w:val="004F2BF1"/>
    <w:rsid w:val="004F2D41"/>
    <w:rsid w:val="004F3C57"/>
    <w:rsid w:val="004F3C61"/>
    <w:rsid w:val="004F3DBB"/>
    <w:rsid w:val="004F4EC0"/>
    <w:rsid w:val="004F524C"/>
    <w:rsid w:val="004F632F"/>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62A4"/>
    <w:rsid w:val="00526918"/>
    <w:rsid w:val="00526CB8"/>
    <w:rsid w:val="00526EB1"/>
    <w:rsid w:val="00527580"/>
    <w:rsid w:val="00527E52"/>
    <w:rsid w:val="0053030C"/>
    <w:rsid w:val="00530D4B"/>
    <w:rsid w:val="005315C6"/>
    <w:rsid w:val="005317E4"/>
    <w:rsid w:val="00533041"/>
    <w:rsid w:val="00533101"/>
    <w:rsid w:val="00533CFB"/>
    <w:rsid w:val="0053425E"/>
    <w:rsid w:val="00535569"/>
    <w:rsid w:val="005370DA"/>
    <w:rsid w:val="005377B0"/>
    <w:rsid w:val="005378DF"/>
    <w:rsid w:val="00537BEB"/>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509"/>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B91"/>
    <w:rsid w:val="005C45EF"/>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297"/>
    <w:rsid w:val="005E0ECF"/>
    <w:rsid w:val="005E127B"/>
    <w:rsid w:val="005E17ED"/>
    <w:rsid w:val="005E2C32"/>
    <w:rsid w:val="005E4772"/>
    <w:rsid w:val="005E4795"/>
    <w:rsid w:val="005E5185"/>
    <w:rsid w:val="005E5B47"/>
    <w:rsid w:val="005E6A52"/>
    <w:rsid w:val="005E7123"/>
    <w:rsid w:val="005E7662"/>
    <w:rsid w:val="005E7A41"/>
    <w:rsid w:val="005F092D"/>
    <w:rsid w:val="005F1577"/>
    <w:rsid w:val="005F157A"/>
    <w:rsid w:val="005F185A"/>
    <w:rsid w:val="005F1A79"/>
    <w:rsid w:val="005F1BF0"/>
    <w:rsid w:val="005F2BB3"/>
    <w:rsid w:val="005F33F3"/>
    <w:rsid w:val="005F424C"/>
    <w:rsid w:val="005F44D9"/>
    <w:rsid w:val="005F5788"/>
    <w:rsid w:val="005F5A7C"/>
    <w:rsid w:val="005F5B64"/>
    <w:rsid w:val="005F6587"/>
    <w:rsid w:val="005F74C8"/>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3D8"/>
    <w:rsid w:val="0061766D"/>
    <w:rsid w:val="00617671"/>
    <w:rsid w:val="006178B7"/>
    <w:rsid w:val="006210D3"/>
    <w:rsid w:val="00622A27"/>
    <w:rsid w:val="00622C0E"/>
    <w:rsid w:val="0062368D"/>
    <w:rsid w:val="00624E40"/>
    <w:rsid w:val="00627346"/>
    <w:rsid w:val="00627D65"/>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2217"/>
    <w:rsid w:val="0065232A"/>
    <w:rsid w:val="00652C32"/>
    <w:rsid w:val="0065433E"/>
    <w:rsid w:val="00655C28"/>
    <w:rsid w:val="0065614E"/>
    <w:rsid w:val="00656516"/>
    <w:rsid w:val="00656653"/>
    <w:rsid w:val="00656B6C"/>
    <w:rsid w:val="00657238"/>
    <w:rsid w:val="0065769B"/>
    <w:rsid w:val="00657CDC"/>
    <w:rsid w:val="00660140"/>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41E"/>
    <w:rsid w:val="006676D9"/>
    <w:rsid w:val="00667DB8"/>
    <w:rsid w:val="006700AB"/>
    <w:rsid w:val="00670957"/>
    <w:rsid w:val="0067123D"/>
    <w:rsid w:val="006717F5"/>
    <w:rsid w:val="00672EE4"/>
    <w:rsid w:val="00673DA4"/>
    <w:rsid w:val="00674212"/>
    <w:rsid w:val="00674676"/>
    <w:rsid w:val="0067493C"/>
    <w:rsid w:val="006763FC"/>
    <w:rsid w:val="006765DA"/>
    <w:rsid w:val="00676AC0"/>
    <w:rsid w:val="00676AF4"/>
    <w:rsid w:val="00677469"/>
    <w:rsid w:val="00677B39"/>
    <w:rsid w:val="00677E73"/>
    <w:rsid w:val="006809F3"/>
    <w:rsid w:val="00680ACC"/>
    <w:rsid w:val="00680DA6"/>
    <w:rsid w:val="00681B64"/>
    <w:rsid w:val="00681BF2"/>
    <w:rsid w:val="00681E38"/>
    <w:rsid w:val="00682161"/>
    <w:rsid w:val="0068241F"/>
    <w:rsid w:val="0068364D"/>
    <w:rsid w:val="00683E7D"/>
    <w:rsid w:val="00685142"/>
    <w:rsid w:val="00686A22"/>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272"/>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853"/>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1E8"/>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682E"/>
    <w:rsid w:val="007670B6"/>
    <w:rsid w:val="007676E3"/>
    <w:rsid w:val="00767B14"/>
    <w:rsid w:val="00770282"/>
    <w:rsid w:val="00770652"/>
    <w:rsid w:val="007718EA"/>
    <w:rsid w:val="00771A49"/>
    <w:rsid w:val="00771D8F"/>
    <w:rsid w:val="00772102"/>
    <w:rsid w:val="00772604"/>
    <w:rsid w:val="00772E80"/>
    <w:rsid w:val="007734B2"/>
    <w:rsid w:val="007742FF"/>
    <w:rsid w:val="00774851"/>
    <w:rsid w:val="00774E59"/>
    <w:rsid w:val="00775A3B"/>
    <w:rsid w:val="00775C52"/>
    <w:rsid w:val="00775C57"/>
    <w:rsid w:val="00775E89"/>
    <w:rsid w:val="00775EA9"/>
    <w:rsid w:val="00776751"/>
    <w:rsid w:val="00777A52"/>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46C5"/>
    <w:rsid w:val="00795414"/>
    <w:rsid w:val="0079545A"/>
    <w:rsid w:val="00796C9F"/>
    <w:rsid w:val="007974B2"/>
    <w:rsid w:val="00797B98"/>
    <w:rsid w:val="007A05BE"/>
    <w:rsid w:val="007A0740"/>
    <w:rsid w:val="007A0B36"/>
    <w:rsid w:val="007A183B"/>
    <w:rsid w:val="007A1FDD"/>
    <w:rsid w:val="007A21F2"/>
    <w:rsid w:val="007A29E4"/>
    <w:rsid w:val="007A32F7"/>
    <w:rsid w:val="007A3958"/>
    <w:rsid w:val="007A3998"/>
    <w:rsid w:val="007A4434"/>
    <w:rsid w:val="007A5A55"/>
    <w:rsid w:val="007A6183"/>
    <w:rsid w:val="007A6578"/>
    <w:rsid w:val="007A683E"/>
    <w:rsid w:val="007A6A3E"/>
    <w:rsid w:val="007A6A84"/>
    <w:rsid w:val="007A7DE0"/>
    <w:rsid w:val="007B0B45"/>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9B2"/>
    <w:rsid w:val="007C6D95"/>
    <w:rsid w:val="007C7399"/>
    <w:rsid w:val="007C73AF"/>
    <w:rsid w:val="007C7C1C"/>
    <w:rsid w:val="007D1F6A"/>
    <w:rsid w:val="007D1F73"/>
    <w:rsid w:val="007D23B1"/>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C"/>
    <w:rsid w:val="007E52FF"/>
    <w:rsid w:val="007E54BF"/>
    <w:rsid w:val="007E55D8"/>
    <w:rsid w:val="007E571B"/>
    <w:rsid w:val="007E67ED"/>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2BA2"/>
    <w:rsid w:val="0080309D"/>
    <w:rsid w:val="00803A09"/>
    <w:rsid w:val="00804D5D"/>
    <w:rsid w:val="0080500F"/>
    <w:rsid w:val="00805D61"/>
    <w:rsid w:val="008066FB"/>
    <w:rsid w:val="00807811"/>
    <w:rsid w:val="00807902"/>
    <w:rsid w:val="00807D25"/>
    <w:rsid w:val="00807FDA"/>
    <w:rsid w:val="00810225"/>
    <w:rsid w:val="00810A0A"/>
    <w:rsid w:val="00810ED5"/>
    <w:rsid w:val="00811A49"/>
    <w:rsid w:val="00812AC5"/>
    <w:rsid w:val="00812D0D"/>
    <w:rsid w:val="0081346B"/>
    <w:rsid w:val="00813C26"/>
    <w:rsid w:val="008154FF"/>
    <w:rsid w:val="00816A06"/>
    <w:rsid w:val="00816DF8"/>
    <w:rsid w:val="00817017"/>
    <w:rsid w:val="00817553"/>
    <w:rsid w:val="00817D32"/>
    <w:rsid w:val="00817DF3"/>
    <w:rsid w:val="00820618"/>
    <w:rsid w:val="00820862"/>
    <w:rsid w:val="00820ACD"/>
    <w:rsid w:val="00820F39"/>
    <w:rsid w:val="00821223"/>
    <w:rsid w:val="00821435"/>
    <w:rsid w:val="00821AB8"/>
    <w:rsid w:val="008221C3"/>
    <w:rsid w:val="0082361B"/>
    <w:rsid w:val="008238C1"/>
    <w:rsid w:val="00824796"/>
    <w:rsid w:val="008249C0"/>
    <w:rsid w:val="008250E5"/>
    <w:rsid w:val="0082624B"/>
    <w:rsid w:val="00826B70"/>
    <w:rsid w:val="008273C6"/>
    <w:rsid w:val="00827A15"/>
    <w:rsid w:val="00827D5D"/>
    <w:rsid w:val="00827E25"/>
    <w:rsid w:val="00831317"/>
    <w:rsid w:val="008314DE"/>
    <w:rsid w:val="008319CC"/>
    <w:rsid w:val="00831D7B"/>
    <w:rsid w:val="0083299A"/>
    <w:rsid w:val="00832E39"/>
    <w:rsid w:val="0083331B"/>
    <w:rsid w:val="0083373D"/>
    <w:rsid w:val="008340EA"/>
    <w:rsid w:val="0083589D"/>
    <w:rsid w:val="00836654"/>
    <w:rsid w:val="00836D27"/>
    <w:rsid w:val="0083788E"/>
    <w:rsid w:val="008413C5"/>
    <w:rsid w:val="0084170D"/>
    <w:rsid w:val="008419D4"/>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1D0"/>
    <w:rsid w:val="00855D74"/>
    <w:rsid w:val="00855E95"/>
    <w:rsid w:val="00855F80"/>
    <w:rsid w:val="008562BF"/>
    <w:rsid w:val="0085647B"/>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29C3"/>
    <w:rsid w:val="00883776"/>
    <w:rsid w:val="008838C4"/>
    <w:rsid w:val="00883D3B"/>
    <w:rsid w:val="00883E9D"/>
    <w:rsid w:val="008844FB"/>
    <w:rsid w:val="008846F9"/>
    <w:rsid w:val="00886139"/>
    <w:rsid w:val="008861F7"/>
    <w:rsid w:val="008864DA"/>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317"/>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E34"/>
    <w:rsid w:val="00903915"/>
    <w:rsid w:val="00903B96"/>
    <w:rsid w:val="00904A15"/>
    <w:rsid w:val="00906450"/>
    <w:rsid w:val="009065AC"/>
    <w:rsid w:val="00906678"/>
    <w:rsid w:val="00906C51"/>
    <w:rsid w:val="00907BA1"/>
    <w:rsid w:val="009109BD"/>
    <w:rsid w:val="00911A08"/>
    <w:rsid w:val="00911F1A"/>
    <w:rsid w:val="009122F2"/>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6F7D"/>
    <w:rsid w:val="0093791F"/>
    <w:rsid w:val="009420F2"/>
    <w:rsid w:val="009434AD"/>
    <w:rsid w:val="009435A6"/>
    <w:rsid w:val="00943627"/>
    <w:rsid w:val="00943D7C"/>
    <w:rsid w:val="009441E1"/>
    <w:rsid w:val="00946A61"/>
    <w:rsid w:val="009509E7"/>
    <w:rsid w:val="00950A41"/>
    <w:rsid w:val="00950BC5"/>
    <w:rsid w:val="00951768"/>
    <w:rsid w:val="00951921"/>
    <w:rsid w:val="00951FB1"/>
    <w:rsid w:val="00952073"/>
    <w:rsid w:val="009522A4"/>
    <w:rsid w:val="0095326B"/>
    <w:rsid w:val="00953FB2"/>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60"/>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2F24"/>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21DD"/>
    <w:rsid w:val="009B2B32"/>
    <w:rsid w:val="009B2E17"/>
    <w:rsid w:val="009B3485"/>
    <w:rsid w:val="009B3BC2"/>
    <w:rsid w:val="009B3C2F"/>
    <w:rsid w:val="009B3F73"/>
    <w:rsid w:val="009B4408"/>
    <w:rsid w:val="009B4B9F"/>
    <w:rsid w:val="009B63FE"/>
    <w:rsid w:val="009B6D22"/>
    <w:rsid w:val="009B73D4"/>
    <w:rsid w:val="009B7885"/>
    <w:rsid w:val="009B7BEE"/>
    <w:rsid w:val="009B7C69"/>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D6931"/>
    <w:rsid w:val="009E0001"/>
    <w:rsid w:val="009E1225"/>
    <w:rsid w:val="009E24E4"/>
    <w:rsid w:val="009E2842"/>
    <w:rsid w:val="009E2CF5"/>
    <w:rsid w:val="009E30A0"/>
    <w:rsid w:val="009E375E"/>
    <w:rsid w:val="009E3CBC"/>
    <w:rsid w:val="009E40C7"/>
    <w:rsid w:val="009E4425"/>
    <w:rsid w:val="009E588A"/>
    <w:rsid w:val="009E5CDF"/>
    <w:rsid w:val="009E7292"/>
    <w:rsid w:val="009E7509"/>
    <w:rsid w:val="009E768A"/>
    <w:rsid w:val="009E7E40"/>
    <w:rsid w:val="009F0415"/>
    <w:rsid w:val="009F0A23"/>
    <w:rsid w:val="009F1875"/>
    <w:rsid w:val="009F190F"/>
    <w:rsid w:val="009F1F96"/>
    <w:rsid w:val="009F2DE2"/>
    <w:rsid w:val="009F32D9"/>
    <w:rsid w:val="009F364C"/>
    <w:rsid w:val="009F41F0"/>
    <w:rsid w:val="009F4C58"/>
    <w:rsid w:val="009F4D46"/>
    <w:rsid w:val="009F4EDA"/>
    <w:rsid w:val="009F513D"/>
    <w:rsid w:val="009F70AC"/>
    <w:rsid w:val="009F7B4C"/>
    <w:rsid w:val="009F7D19"/>
    <w:rsid w:val="00A0003B"/>
    <w:rsid w:val="00A01079"/>
    <w:rsid w:val="00A01B46"/>
    <w:rsid w:val="00A02A55"/>
    <w:rsid w:val="00A02B73"/>
    <w:rsid w:val="00A03257"/>
    <w:rsid w:val="00A047F0"/>
    <w:rsid w:val="00A051F6"/>
    <w:rsid w:val="00A06804"/>
    <w:rsid w:val="00A0689A"/>
    <w:rsid w:val="00A06AD0"/>
    <w:rsid w:val="00A07454"/>
    <w:rsid w:val="00A07614"/>
    <w:rsid w:val="00A07A0F"/>
    <w:rsid w:val="00A07CF5"/>
    <w:rsid w:val="00A10754"/>
    <w:rsid w:val="00A10E7D"/>
    <w:rsid w:val="00A11E7F"/>
    <w:rsid w:val="00A12D88"/>
    <w:rsid w:val="00A1482F"/>
    <w:rsid w:val="00A14985"/>
    <w:rsid w:val="00A14C07"/>
    <w:rsid w:val="00A200FC"/>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3"/>
    <w:rsid w:val="00A90A68"/>
    <w:rsid w:val="00A90EF0"/>
    <w:rsid w:val="00A91F1F"/>
    <w:rsid w:val="00A9353F"/>
    <w:rsid w:val="00A93963"/>
    <w:rsid w:val="00A940AC"/>
    <w:rsid w:val="00A94798"/>
    <w:rsid w:val="00A95193"/>
    <w:rsid w:val="00A95F2F"/>
    <w:rsid w:val="00A97C57"/>
    <w:rsid w:val="00A97EB8"/>
    <w:rsid w:val="00AA054B"/>
    <w:rsid w:val="00AA0860"/>
    <w:rsid w:val="00AA1EF2"/>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45DE"/>
    <w:rsid w:val="00AB54B0"/>
    <w:rsid w:val="00AB5B59"/>
    <w:rsid w:val="00AB5E08"/>
    <w:rsid w:val="00AB6693"/>
    <w:rsid w:val="00AB7698"/>
    <w:rsid w:val="00AB79A0"/>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C64"/>
    <w:rsid w:val="00B0332E"/>
    <w:rsid w:val="00B05344"/>
    <w:rsid w:val="00B061CE"/>
    <w:rsid w:val="00B077D0"/>
    <w:rsid w:val="00B10DF5"/>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77F"/>
    <w:rsid w:val="00B51F34"/>
    <w:rsid w:val="00B523F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07D7"/>
    <w:rsid w:val="00B616F5"/>
    <w:rsid w:val="00B61722"/>
    <w:rsid w:val="00B623A9"/>
    <w:rsid w:val="00B6316A"/>
    <w:rsid w:val="00B63E5F"/>
    <w:rsid w:val="00B6477A"/>
    <w:rsid w:val="00B65D76"/>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A2A"/>
    <w:rsid w:val="00B90E9F"/>
    <w:rsid w:val="00B92D68"/>
    <w:rsid w:val="00B92D95"/>
    <w:rsid w:val="00B93574"/>
    <w:rsid w:val="00B94521"/>
    <w:rsid w:val="00B96277"/>
    <w:rsid w:val="00B965DA"/>
    <w:rsid w:val="00B97094"/>
    <w:rsid w:val="00B97C4D"/>
    <w:rsid w:val="00BA0006"/>
    <w:rsid w:val="00BA04FB"/>
    <w:rsid w:val="00BA0A9B"/>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692"/>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D7B"/>
    <w:rsid w:val="00BD46D9"/>
    <w:rsid w:val="00BD5AF3"/>
    <w:rsid w:val="00BD6445"/>
    <w:rsid w:val="00BD6DF3"/>
    <w:rsid w:val="00BD7274"/>
    <w:rsid w:val="00BD7371"/>
    <w:rsid w:val="00BE0B12"/>
    <w:rsid w:val="00BE1E46"/>
    <w:rsid w:val="00BE2479"/>
    <w:rsid w:val="00BE4481"/>
    <w:rsid w:val="00BE475D"/>
    <w:rsid w:val="00BE57E3"/>
    <w:rsid w:val="00BE5908"/>
    <w:rsid w:val="00BE5959"/>
    <w:rsid w:val="00BE70AE"/>
    <w:rsid w:val="00BE76B4"/>
    <w:rsid w:val="00BE7A60"/>
    <w:rsid w:val="00BE7A77"/>
    <w:rsid w:val="00BF0134"/>
    <w:rsid w:val="00BF07E4"/>
    <w:rsid w:val="00BF0ECF"/>
    <w:rsid w:val="00BF31EA"/>
    <w:rsid w:val="00BF359B"/>
    <w:rsid w:val="00BF3714"/>
    <w:rsid w:val="00BF3D93"/>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778"/>
    <w:rsid w:val="00C07EFC"/>
    <w:rsid w:val="00C108B9"/>
    <w:rsid w:val="00C1122B"/>
    <w:rsid w:val="00C112CA"/>
    <w:rsid w:val="00C12A97"/>
    <w:rsid w:val="00C14C4E"/>
    <w:rsid w:val="00C15EC8"/>
    <w:rsid w:val="00C166A2"/>
    <w:rsid w:val="00C202D0"/>
    <w:rsid w:val="00C20612"/>
    <w:rsid w:val="00C21BBD"/>
    <w:rsid w:val="00C22A1D"/>
    <w:rsid w:val="00C22F31"/>
    <w:rsid w:val="00C22FEB"/>
    <w:rsid w:val="00C2333C"/>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ACA"/>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26D"/>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3EFB"/>
    <w:rsid w:val="00C83F5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69A5"/>
    <w:rsid w:val="00CA7FCB"/>
    <w:rsid w:val="00CB171B"/>
    <w:rsid w:val="00CB1C6B"/>
    <w:rsid w:val="00CB221F"/>
    <w:rsid w:val="00CB3DE4"/>
    <w:rsid w:val="00CB4823"/>
    <w:rsid w:val="00CB4997"/>
    <w:rsid w:val="00CB4DC2"/>
    <w:rsid w:val="00CB61C4"/>
    <w:rsid w:val="00CB6CB9"/>
    <w:rsid w:val="00CC0733"/>
    <w:rsid w:val="00CC105B"/>
    <w:rsid w:val="00CC1C29"/>
    <w:rsid w:val="00CC1FA3"/>
    <w:rsid w:val="00CC2755"/>
    <w:rsid w:val="00CC4D32"/>
    <w:rsid w:val="00CC50FA"/>
    <w:rsid w:val="00CC537B"/>
    <w:rsid w:val="00CC56D2"/>
    <w:rsid w:val="00CC63C7"/>
    <w:rsid w:val="00CD1432"/>
    <w:rsid w:val="00CD15D4"/>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7AF"/>
    <w:rsid w:val="00D07B20"/>
    <w:rsid w:val="00D07C40"/>
    <w:rsid w:val="00D07E3F"/>
    <w:rsid w:val="00D103BC"/>
    <w:rsid w:val="00D116A4"/>
    <w:rsid w:val="00D12422"/>
    <w:rsid w:val="00D129AE"/>
    <w:rsid w:val="00D13553"/>
    <w:rsid w:val="00D13FF7"/>
    <w:rsid w:val="00D151B7"/>
    <w:rsid w:val="00D15511"/>
    <w:rsid w:val="00D16674"/>
    <w:rsid w:val="00D167B6"/>
    <w:rsid w:val="00D16983"/>
    <w:rsid w:val="00D20029"/>
    <w:rsid w:val="00D201BF"/>
    <w:rsid w:val="00D218D1"/>
    <w:rsid w:val="00D21D5F"/>
    <w:rsid w:val="00D21FEB"/>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7C0"/>
    <w:rsid w:val="00D33EA3"/>
    <w:rsid w:val="00D34284"/>
    <w:rsid w:val="00D34630"/>
    <w:rsid w:val="00D34CE2"/>
    <w:rsid w:val="00D34FA4"/>
    <w:rsid w:val="00D3538C"/>
    <w:rsid w:val="00D36DF6"/>
    <w:rsid w:val="00D3716D"/>
    <w:rsid w:val="00D37826"/>
    <w:rsid w:val="00D40287"/>
    <w:rsid w:val="00D40554"/>
    <w:rsid w:val="00D40944"/>
    <w:rsid w:val="00D4217F"/>
    <w:rsid w:val="00D42B36"/>
    <w:rsid w:val="00D43CA7"/>
    <w:rsid w:val="00D441DB"/>
    <w:rsid w:val="00D446F9"/>
    <w:rsid w:val="00D4502A"/>
    <w:rsid w:val="00D454F2"/>
    <w:rsid w:val="00D4571D"/>
    <w:rsid w:val="00D462BC"/>
    <w:rsid w:val="00D4642E"/>
    <w:rsid w:val="00D4689D"/>
    <w:rsid w:val="00D46A58"/>
    <w:rsid w:val="00D46C68"/>
    <w:rsid w:val="00D475F1"/>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3216"/>
    <w:rsid w:val="00D739E1"/>
    <w:rsid w:val="00D745E3"/>
    <w:rsid w:val="00D74DED"/>
    <w:rsid w:val="00D75671"/>
    <w:rsid w:val="00D770F1"/>
    <w:rsid w:val="00D77308"/>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4F10"/>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F6A"/>
    <w:rsid w:val="00E12050"/>
    <w:rsid w:val="00E122EB"/>
    <w:rsid w:val="00E126BF"/>
    <w:rsid w:val="00E126D8"/>
    <w:rsid w:val="00E12E9E"/>
    <w:rsid w:val="00E138ED"/>
    <w:rsid w:val="00E13E82"/>
    <w:rsid w:val="00E14478"/>
    <w:rsid w:val="00E146A4"/>
    <w:rsid w:val="00E14902"/>
    <w:rsid w:val="00E149FD"/>
    <w:rsid w:val="00E15AE6"/>
    <w:rsid w:val="00E15CE4"/>
    <w:rsid w:val="00E15D37"/>
    <w:rsid w:val="00E17C55"/>
    <w:rsid w:val="00E17D32"/>
    <w:rsid w:val="00E201A6"/>
    <w:rsid w:val="00E2078B"/>
    <w:rsid w:val="00E2132E"/>
    <w:rsid w:val="00E21411"/>
    <w:rsid w:val="00E22C6F"/>
    <w:rsid w:val="00E22ED3"/>
    <w:rsid w:val="00E22F79"/>
    <w:rsid w:val="00E23954"/>
    <w:rsid w:val="00E23958"/>
    <w:rsid w:val="00E23EE8"/>
    <w:rsid w:val="00E24A64"/>
    <w:rsid w:val="00E24CFE"/>
    <w:rsid w:val="00E26AFB"/>
    <w:rsid w:val="00E26D2F"/>
    <w:rsid w:val="00E26F86"/>
    <w:rsid w:val="00E27541"/>
    <w:rsid w:val="00E2762F"/>
    <w:rsid w:val="00E27E72"/>
    <w:rsid w:val="00E27FC3"/>
    <w:rsid w:val="00E30E89"/>
    <w:rsid w:val="00E31B96"/>
    <w:rsid w:val="00E32BA9"/>
    <w:rsid w:val="00E32DBF"/>
    <w:rsid w:val="00E3301B"/>
    <w:rsid w:val="00E333EC"/>
    <w:rsid w:val="00E33AAF"/>
    <w:rsid w:val="00E33DDB"/>
    <w:rsid w:val="00E33DF3"/>
    <w:rsid w:val="00E3489F"/>
    <w:rsid w:val="00E355D7"/>
    <w:rsid w:val="00E36C41"/>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886"/>
    <w:rsid w:val="00E92907"/>
    <w:rsid w:val="00E93674"/>
    <w:rsid w:val="00E942DC"/>
    <w:rsid w:val="00E9465E"/>
    <w:rsid w:val="00E94FB9"/>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19E"/>
    <w:rsid w:val="00EC1B8E"/>
    <w:rsid w:val="00EC1C8E"/>
    <w:rsid w:val="00EC1C90"/>
    <w:rsid w:val="00EC1F7B"/>
    <w:rsid w:val="00EC26D8"/>
    <w:rsid w:val="00EC3FD1"/>
    <w:rsid w:val="00EC433C"/>
    <w:rsid w:val="00EC4A39"/>
    <w:rsid w:val="00EC4DCE"/>
    <w:rsid w:val="00EC4F16"/>
    <w:rsid w:val="00EC515C"/>
    <w:rsid w:val="00EC534B"/>
    <w:rsid w:val="00EC5624"/>
    <w:rsid w:val="00EC5711"/>
    <w:rsid w:val="00EC60F0"/>
    <w:rsid w:val="00EC70A0"/>
    <w:rsid w:val="00EC7490"/>
    <w:rsid w:val="00EC7848"/>
    <w:rsid w:val="00EC7C9F"/>
    <w:rsid w:val="00ED1821"/>
    <w:rsid w:val="00ED1C5D"/>
    <w:rsid w:val="00ED2760"/>
    <w:rsid w:val="00ED2A11"/>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3E24"/>
    <w:rsid w:val="00EE68F7"/>
    <w:rsid w:val="00EE71B4"/>
    <w:rsid w:val="00EE7445"/>
    <w:rsid w:val="00EF00A8"/>
    <w:rsid w:val="00EF0168"/>
    <w:rsid w:val="00EF083C"/>
    <w:rsid w:val="00EF1FD3"/>
    <w:rsid w:val="00EF23D9"/>
    <w:rsid w:val="00EF2626"/>
    <w:rsid w:val="00EF2A78"/>
    <w:rsid w:val="00EF2F15"/>
    <w:rsid w:val="00EF3D5A"/>
    <w:rsid w:val="00EF4F0F"/>
    <w:rsid w:val="00EF534B"/>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5D5"/>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0E0C"/>
    <w:rsid w:val="00F526D4"/>
    <w:rsid w:val="00F52E7B"/>
    <w:rsid w:val="00F5325E"/>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2202"/>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0FC4"/>
    <w:rsid w:val="00FA15D3"/>
    <w:rsid w:val="00FA22ED"/>
    <w:rsid w:val="00FA2474"/>
    <w:rsid w:val="00FA2F32"/>
    <w:rsid w:val="00FA3136"/>
    <w:rsid w:val="00FA33CE"/>
    <w:rsid w:val="00FA3AA1"/>
    <w:rsid w:val="00FA43CE"/>
    <w:rsid w:val="00FA5380"/>
    <w:rsid w:val="00FA5861"/>
    <w:rsid w:val="00FA63D0"/>
    <w:rsid w:val="00FA6559"/>
    <w:rsid w:val="00FA6D31"/>
    <w:rsid w:val="00FA7DEC"/>
    <w:rsid w:val="00FB03B2"/>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148"/>
    <w:rsid w:val="00FC63F1"/>
    <w:rsid w:val="00FC6D25"/>
    <w:rsid w:val="00FC6DE8"/>
    <w:rsid w:val="00FC6E35"/>
    <w:rsid w:val="00FC6EA9"/>
    <w:rsid w:val="00FC7AAD"/>
    <w:rsid w:val="00FD0607"/>
    <w:rsid w:val="00FD0921"/>
    <w:rsid w:val="00FD0E09"/>
    <w:rsid w:val="00FD3231"/>
    <w:rsid w:val="00FD38CF"/>
    <w:rsid w:val="00FD3C8C"/>
    <w:rsid w:val="00FD477F"/>
    <w:rsid w:val="00FD4CB7"/>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CE5"/>
    <w:rsid w:val="00FF1B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qFormat/>
    <w:rsid w:val="00AC46D1"/>
    <w:rPr>
      <w:sz w:val="18"/>
      <w:szCs w:val="18"/>
    </w:rPr>
  </w:style>
  <w:style w:type="paragraph" w:styleId="ac">
    <w:name w:val="annotation text"/>
    <w:basedOn w:val="a"/>
    <w:link w:val="Char4"/>
    <w:uiPriority w:val="99"/>
    <w:semiHidden/>
    <w:unhideWhenUsed/>
    <w:qFormat/>
    <w:rsid w:val="00AC46D1"/>
  </w:style>
  <w:style w:type="character" w:customStyle="1" w:styleId="Char4">
    <w:name w:val="메모 텍스트 Char"/>
    <w:basedOn w:val="a0"/>
    <w:link w:val="ac"/>
    <w:uiPriority w:val="99"/>
    <w:semiHidden/>
    <w:qFormat/>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link w:val="EQChar"/>
    <w:uiPriority w:val="99"/>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 w:type="character" w:customStyle="1" w:styleId="EQChar">
    <w:name w:val="EQ Char"/>
    <w:link w:val="EQ"/>
    <w:locked/>
    <w:rsid w:val="007A7DE0"/>
    <w:rPr>
      <w:rFonts w:ascii="Times New Roman" w:hAnsi="Times New Roman" w:cs="Times New Roman"/>
      <w:noProof/>
      <w:kern w:val="0"/>
      <w:szCs w:val="20"/>
      <w:lang w:val="en-GB" w:eastAsia="en-US"/>
    </w:rPr>
  </w:style>
  <w:style w:type="character" w:customStyle="1" w:styleId="B1Char">
    <w:name w:val="B1 Char"/>
    <w:qFormat/>
    <w:rsid w:val="004D5F5E"/>
    <w:rPr>
      <w:lang w:val="en-GB" w:eastAsia="en-US"/>
    </w:rPr>
  </w:style>
  <w:style w:type="paragraph" w:customStyle="1" w:styleId="NO">
    <w:name w:val="NO"/>
    <w:basedOn w:val="a"/>
    <w:qFormat/>
    <w:rsid w:val="00BB7692"/>
    <w:pPr>
      <w:keepLines/>
      <w:spacing w:after="180"/>
      <w:ind w:left="1135" w:hanging="851"/>
    </w:pPr>
    <w:rPr>
      <w:rFonts w:ascii="Times New Roman" w:hAnsi="Times New Roman"/>
      <w:szCs w:val="20"/>
    </w:rPr>
  </w:style>
  <w:style w:type="paragraph" w:customStyle="1" w:styleId="B4">
    <w:name w:val="B4"/>
    <w:basedOn w:val="a"/>
    <w:link w:val="B4Char"/>
    <w:qFormat/>
    <w:rsid w:val="00BB7692"/>
    <w:pPr>
      <w:spacing w:after="180"/>
      <w:ind w:left="1418" w:hanging="284"/>
    </w:pPr>
    <w:rPr>
      <w:rFonts w:ascii="Times New Roman" w:hAnsi="Times New Roman"/>
      <w:szCs w:val="20"/>
    </w:rPr>
  </w:style>
  <w:style w:type="character" w:customStyle="1" w:styleId="B4Char">
    <w:name w:val="B4 Char"/>
    <w:link w:val="B4"/>
    <w:qFormat/>
    <w:rsid w:val="00BB7692"/>
    <w:rPr>
      <w:rFonts w:ascii="Times New Roman" w:eastAsia="바탕" w:hAnsi="Times New Roman" w:cs="Times New Roman"/>
      <w:kern w:val="0"/>
      <w:szCs w:val="20"/>
      <w:lang w:val="en-GB" w:eastAsia="en-US"/>
    </w:rPr>
  </w:style>
  <w:style w:type="paragraph" w:customStyle="1" w:styleId="TAL">
    <w:name w:val="TAL"/>
    <w:basedOn w:val="a"/>
    <w:qFormat/>
    <w:rsid w:val="00BB7692"/>
    <w:pPr>
      <w:keepNext/>
      <w:keepLines/>
      <w:ind w:left="0" w:firstLine="0"/>
    </w:pPr>
    <w:rPr>
      <w:rFonts w:ascii="Arial" w:hAnsi="Arial"/>
      <w:sz w:val="18"/>
      <w:szCs w:val="20"/>
    </w:rPr>
  </w:style>
  <w:style w:type="paragraph" w:styleId="af">
    <w:name w:val="Normal (Web)"/>
    <w:basedOn w:val="a"/>
    <w:uiPriority w:val="99"/>
    <w:semiHidden/>
    <w:unhideWhenUsed/>
    <w:rsid w:val="00911F1A"/>
    <w:pPr>
      <w:spacing w:before="100" w:beforeAutospacing="1" w:after="100" w:afterAutospacing="1"/>
      <w:ind w:left="0" w:firstLine="0"/>
    </w:pPr>
    <w:rPr>
      <w:rFonts w:ascii="굴림" w:eastAsia="굴림" w:hAnsi="굴림" w:cs="굴림"/>
      <w:sz w:val="24"/>
      <w:lang w:val="en-US" w:eastAsia="ko-KR"/>
    </w:rPr>
  </w:style>
  <w:style w:type="character" w:customStyle="1" w:styleId="00TextChar">
    <w:name w:val="00_Text Char"/>
    <w:basedOn w:val="a0"/>
    <w:link w:val="00Text"/>
    <w:locked/>
    <w:rsid w:val="00775C52"/>
    <w:rPr>
      <w:rFonts w:ascii="Times New Roman" w:eastAsia="SimSun" w:hAnsi="Times New Roman" w:cs="Times New Roman"/>
      <w:szCs w:val="24"/>
    </w:rPr>
  </w:style>
  <w:style w:type="paragraph" w:customStyle="1" w:styleId="00Text">
    <w:name w:val="00_Text"/>
    <w:basedOn w:val="a"/>
    <w:link w:val="00TextChar"/>
    <w:qFormat/>
    <w:rsid w:val="00775C52"/>
    <w:pPr>
      <w:spacing w:before="120" w:after="120" w:line="264" w:lineRule="auto"/>
      <w:ind w:left="0" w:firstLine="0"/>
      <w:jc w:val="both"/>
    </w:pPr>
    <w:rPr>
      <w:rFonts w:ascii="Times New Roman" w:eastAsia="SimSun" w:hAnsi="Times New Roman"/>
      <w:kern w:val="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425765931">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741905783">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29496-63CD-4290-9299-EE2EA4EBB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1790</TotalTime>
  <Pages>5</Pages>
  <Words>1668</Words>
  <Characters>9514</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30</cp:revision>
  <cp:lastPrinted>2019-01-10T07:58:00Z</cp:lastPrinted>
  <dcterms:created xsi:type="dcterms:W3CDTF">2021-05-11T11:16:00Z</dcterms:created>
  <dcterms:modified xsi:type="dcterms:W3CDTF">2021-10-01T10:54:00Z</dcterms:modified>
</cp:coreProperties>
</file>