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45pt;height:60.45pt" o:ole="">
            <v:imagedata r:id="rId16" o:title=""/>
          </v:shape>
          <o:OLEObject Type="Embed" ProgID="Visio.Drawing.11" ShapeID="_x0000_i1025" DrawAspect="Content" ObjectID="_1691870532"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45pt;height:95.1pt" o:ole="">
            <v:imagedata r:id="rId18" o:title=""/>
          </v:shape>
          <o:OLEObject Type="Embed" ProgID="Visio.Drawing.11" ShapeID="_x0000_i1026" DrawAspect="Content" ObjectID="_1691870533"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1pt;height:60.45pt" o:ole="">
            <v:imagedata r:id="rId20" o:title=""/>
          </v:shape>
          <o:OLEObject Type="Embed" ProgID="Visio.Drawing.11" ShapeID="_x0000_i1027" DrawAspect="Content" ObjectID="_1691870534"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1pt;height:60.45pt" o:ole="">
            <v:imagedata r:id="rId22" o:title=""/>
          </v:shape>
          <o:OLEObject Type="Embed" ProgID="Visio.Drawing.11" ShapeID="_x0000_i1028" DrawAspect="Content" ObjectID="_1691870535"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1pt;height:95.55pt" o:ole="">
            <v:imagedata r:id="rId24" o:title=""/>
          </v:shape>
          <o:OLEObject Type="Embed" ProgID="Visio.Drawing.11" ShapeID="_x0000_i1029" DrawAspect="Content" ObjectID="_1691870536"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2pt;height:95.55pt" o:ole="">
            <v:imagedata r:id="rId29" o:title=""/>
          </v:shape>
          <o:OLEObject Type="Embed" ProgID="Visio.Drawing.15" ShapeID="_x0000_i1030" DrawAspect="Content" ObjectID="_1691870537"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25pt;height:101.55pt" o:ole="">
            <v:imagedata r:id="rId32" o:title=""/>
          </v:shape>
          <o:OLEObject Type="Embed" ProgID="Visio.Drawing.15" ShapeID="_x0000_i1031" DrawAspect="Content" ObjectID="_1691870538"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1pt;height:148.15pt" o:ole="">
            <v:imagedata r:id="rId35" o:title=""/>
          </v:shape>
          <o:OLEObject Type="Embed" ProgID="Visio.Drawing.15" ShapeID="_x0000_i1032" DrawAspect="Content" ObjectID="_1691870539"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w:t>
            </w:r>
            <w:proofErr w:type="gramStart"/>
            <w:r>
              <w:rPr>
                <w:rFonts w:ascii="Times New Roman" w:hAnsi="Times New Roman" w:cs="Times New Roman"/>
                <w:szCs w:val="21"/>
                <w:lang w:val="en-GB"/>
              </w:rPr>
              <w:t>side</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w:t>
      </w:r>
      <w:proofErr w:type="gramStart"/>
      <w:r>
        <w:rPr>
          <w:rFonts w:ascii="Times New Roman" w:hAnsi="Times New Roman" w:cs="Times New Roman" w:hint="eastAsia"/>
          <w:b/>
          <w:bCs/>
          <w:szCs w:val="21"/>
          <w:highlight w:val="yellow"/>
          <w:lang w:val="en-GB"/>
        </w:rPr>
        <w:t>is</w:t>
      </w:r>
      <w:proofErr w:type="gramEnd"/>
      <w:r>
        <w:rPr>
          <w:rFonts w:ascii="Times New Roman" w:hAnsi="Times New Roman" w:cs="Times New Roman" w:hint="eastAsia"/>
          <w:b/>
          <w:bCs/>
          <w:szCs w:val="21"/>
          <w:highlight w:val="yellow"/>
          <w:lang w:val="en-GB"/>
        </w:rPr>
        <w:t xml:space="preserve">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proofErr w:type="gramStart"/>
            <w:r>
              <w:rPr>
                <w:rFonts w:ascii="Times New Roman" w:hAnsi="Times New Roman" w:cs="Times New Roman"/>
                <w:bCs/>
                <w:color w:val="C00000"/>
                <w:u w:val="single"/>
              </w:rPr>
              <w:t>vivo,OPPO</w:t>
            </w:r>
            <w:proofErr w:type="spellEnd"/>
            <w:proofErr w:type="gram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 xml:space="preserve">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45pt;height:279.7pt" o:ole="">
            <v:imagedata r:id="rId39" o:title=""/>
          </v:shape>
          <o:OLEObject Type="Embed" ProgID="Visio.Drawing.11" ShapeID="_x0000_i1033" DrawAspect="Content" ObjectID="_1691870540" r:id="rId40"/>
        </w:object>
      </w:r>
    </w:p>
    <w:p w14:paraId="5C84A5D1" w14:textId="77777777" w:rsidR="00C86BE7" w:rsidRDefault="0013189F">
      <w:pPr>
        <w:jc w:val="center"/>
      </w:pPr>
      <w:r>
        <w:object w:dxaOrig="6877" w:dyaOrig="6313" w14:anchorId="5A694734">
          <v:shape id="_x0000_i1034" type="#_x0000_t75" style="width:343.85pt;height:316.6pt" o:ole="">
            <v:imagedata r:id="rId41" o:title=""/>
          </v:shape>
          <o:OLEObject Type="Embed" ProgID="Visio.Drawing.11" ShapeID="_x0000_i1034" DrawAspect="Content" ObjectID="_1691870541" r:id="rId42"/>
        </w:object>
      </w:r>
    </w:p>
    <w:p w14:paraId="67DA206F" w14:textId="77777777" w:rsidR="00C86BE7" w:rsidRDefault="0013189F">
      <w:pPr>
        <w:jc w:val="center"/>
      </w:pPr>
      <w:r>
        <w:object w:dxaOrig="7050" w:dyaOrig="5138" w14:anchorId="13DD6C96">
          <v:shape id="_x0000_i1035" type="#_x0000_t75" style="width:353.1pt;height:257.55pt" o:ole="">
            <v:imagedata r:id="rId43" o:title=""/>
          </v:shape>
          <o:OLEObject Type="Embed" ProgID="Visio.Drawing.11" ShapeID="_x0000_i1035" DrawAspect="Content" ObjectID="_1691870542"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6pt;height:116.3pt" o:ole="">
                  <v:imagedata r:id="rId46" o:title=""/>
                </v:shape>
                <o:OLEObject Type="Embed" ProgID="Visio.Drawing.15" ShapeID="_x0000_i1036" DrawAspect="Content" ObjectID="_1691870543"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 xml:space="preserve">Those figures and shortened version </w:t>
            </w:r>
            <w:proofErr w:type="gramStart"/>
            <w:r>
              <w:rPr>
                <w:rFonts w:ascii="Times New Roman" w:eastAsia="Malgun Gothic" w:hAnsi="Times New Roman" w:cs="Times New Roman"/>
                <w:bCs/>
                <w:sz w:val="22"/>
                <w:lang w:val="en-GB" w:eastAsia="ko-KR"/>
              </w:rPr>
              <w:t>seems</w:t>
            </w:r>
            <w:proofErr w:type="gramEnd"/>
            <w:r>
              <w:rPr>
                <w:rFonts w:ascii="Times New Roman" w:eastAsia="Malgun Gothic" w:hAnsi="Times New Roman" w:cs="Times New Roman"/>
                <w:bCs/>
                <w:sz w:val="22"/>
                <w:lang w:val="en-GB" w:eastAsia="ko-KR"/>
              </w:rPr>
              <w:t xml:space="preserve">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w:t>
            </w:r>
            <w:proofErr w:type="gramStart"/>
            <w:r>
              <w:rPr>
                <w:rFonts w:ascii="Times New Roman" w:hAnsi="Times New Roman" w:cs="Times New Roman"/>
                <w:bCs/>
                <w:lang w:val="en-GB"/>
              </w:rPr>
              <w:t>include</w:t>
            </w:r>
            <w:proofErr w:type="gramEnd"/>
            <w:r>
              <w:rPr>
                <w:rFonts w:ascii="Times New Roman" w:hAnsi="Times New Roman" w:cs="Times New Roman"/>
                <w:bCs/>
                <w:lang w:val="en-GB"/>
              </w:rPr>
              <w:t xml:space="preserv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45pt;height:294.45pt" o:ole="">
                  <v:imagedata r:id="rId48" o:title=""/>
                </v:shape>
                <o:OLEObject Type="Embed" ProgID="Visio.Drawing.11" ShapeID="_x0000_i1037" DrawAspect="Content" ObjectID="_1691870544"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45pt;height:333.7pt" o:ole="">
                  <v:imagedata r:id="rId50" o:title=""/>
                </v:shape>
                <o:OLEObject Type="Embed" ProgID="Visio.Drawing.11" ShapeID="_x0000_i1038" DrawAspect="Content" ObjectID="_1691870545"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1pt;height:281.55pt" o:ole="">
                  <v:imagedata r:id="rId52" o:title=""/>
                </v:shape>
                <o:OLEObject Type="Embed" ProgID="Visio.Drawing.11" ShapeID="_x0000_i1039" DrawAspect="Content" ObjectID="_1691870546"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w:t>
            </w:r>
            <w:proofErr w:type="gramStart"/>
            <w:r>
              <w:rPr>
                <w:rFonts w:ascii="Times New Roman" w:hAnsi="Times New Roman" w:cs="Times New Roman"/>
                <w:bCs/>
                <w:lang w:val="en-GB"/>
              </w:rPr>
              <w:t>drop</w:t>
            </w:r>
            <w:proofErr w:type="gramEnd"/>
            <w:r>
              <w:rPr>
                <w:rFonts w:ascii="Times New Roman" w:hAnsi="Times New Roman" w:cs="Times New Roman"/>
                <w:bCs/>
                <w:lang w:val="en-GB"/>
              </w:rPr>
              <w:t xml:space="preserve">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pt;height:294.45pt" o:ole="">
            <v:imagedata r:id="rId48" o:title=""/>
          </v:shape>
          <o:OLEObject Type="Embed" ProgID="Visio.Drawing.11" ShapeID="_x0000_i1040" DrawAspect="Content" ObjectID="_1691870547"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pt;height:333.7pt" o:ole="">
            <v:imagedata r:id="rId50" o:title=""/>
          </v:shape>
          <o:OLEObject Type="Embed" ProgID="Visio.Drawing.11" ShapeID="_x0000_i1041" DrawAspect="Content" ObjectID="_1691870548"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1pt;height:281.55pt" o:ole="">
            <v:imagedata r:id="rId52" o:title=""/>
          </v:shape>
          <o:OLEObject Type="Embed" ProgID="Visio.Drawing.11" ShapeID="_x0000_i1042" DrawAspect="Content" ObjectID="_1691870549"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w:t>
            </w:r>
            <w:proofErr w:type="gramStart"/>
            <w:r>
              <w:rPr>
                <w:rFonts w:eastAsia="MS Mincho"/>
                <w:bCs/>
                <w:sz w:val="21"/>
                <w:szCs w:val="21"/>
                <w:lang w:val="en-GB" w:eastAsia="ja-JP"/>
              </w:rPr>
              <w:t>point</w:t>
            </w:r>
            <w:proofErr w:type="gramEnd"/>
            <w:r>
              <w:rPr>
                <w:rFonts w:eastAsia="MS Mincho"/>
                <w:bCs/>
                <w:sz w:val="21"/>
                <w:szCs w:val="21"/>
                <w:lang w:val="en-GB" w:eastAsia="ja-JP"/>
              </w:rPr>
              <w:t xml:space="preserve">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w:t>
            </w:r>
            <w:proofErr w:type="gramStart"/>
            <w:r>
              <w:rPr>
                <w:rFonts w:ascii="Times New Roman" w:hAnsi="Times New Roman" w:cs="Times New Roman" w:hint="eastAsia"/>
                <w:bCs/>
              </w:rPr>
              <w:t>channel</w:t>
            </w:r>
            <w:proofErr w:type="gramEnd"/>
            <w:r>
              <w:rPr>
                <w:rFonts w:ascii="Times New Roman" w:hAnsi="Times New Roman" w:cs="Times New Roman" w:hint="eastAsia"/>
                <w:bCs/>
              </w:rPr>
              <w:t xml:space="preserve">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55pt;height:339.25pt" o:ole="">
                  <v:imagedata r:id="rId57" o:title=""/>
                </v:shape>
                <o:OLEObject Type="Embed" ProgID="Visio.Drawing.11" ShapeID="_x0000_i1043" DrawAspect="Content" ObjectID="_1691870550"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55pt;height:341.1pt" o:ole="">
                  <v:imagedata r:id="rId57" o:title=""/>
                </v:shape>
                <o:OLEObject Type="Embed" ProgID="Visio.Drawing.11" ShapeID="_x0000_i1044" DrawAspect="Content" ObjectID="_1691870551"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proofErr w:type="gramStart"/>
            <w:r>
              <w:rPr>
                <w:rFonts w:ascii="Times New Roman" w:eastAsia="MS Mincho" w:hAnsi="Times New Roman" w:cs="Times New Roman"/>
                <w:bCs/>
                <w:lang w:val="en-GB" w:eastAsia="ja-JP"/>
              </w:rPr>
              <w:t>event.If</w:t>
            </w:r>
            <w:proofErr w:type="spellEnd"/>
            <w:proofErr w:type="gram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w:t>
            </w:r>
            <w:proofErr w:type="gramStart"/>
            <w:r>
              <w:rPr>
                <w:rFonts w:ascii="Times New Roman" w:eastAsia="Malgun Gothic" w:hAnsi="Times New Roman" w:cs="Times New Roman"/>
                <w:bCs/>
                <w:lang w:val="en-GB" w:eastAsia="ko-KR"/>
              </w:rPr>
              <w:t>JCE, but</w:t>
            </w:r>
            <w:proofErr w:type="gramEnd"/>
            <w:r>
              <w:rPr>
                <w:rFonts w:ascii="Times New Roman" w:eastAsia="Malgun Gothic" w:hAnsi="Times New Roman" w:cs="Times New Roman"/>
                <w:bCs/>
                <w:lang w:val="en-GB" w:eastAsia="ko-KR"/>
              </w:rPr>
              <w:t xml:space="preserve">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w:t>
            </w:r>
            <w:proofErr w:type="gramStart"/>
            <w:r>
              <w:rPr>
                <w:rFonts w:ascii="Times New Roman" w:eastAsia="MS Mincho" w:hAnsi="Times New Roman" w:cs="Times New Roman"/>
                <w:bCs/>
                <w:lang w:val="en-GB" w:eastAsia="ja-JP"/>
              </w:rPr>
              <w:t>time, and</w:t>
            </w:r>
            <w:proofErr w:type="gramEnd"/>
            <w:r>
              <w:rPr>
                <w:rFonts w:ascii="Times New Roman" w:eastAsia="MS Mincho" w:hAnsi="Times New Roman" w:cs="Times New Roman"/>
                <w:bCs/>
                <w:lang w:val="en-GB" w:eastAsia="ja-JP"/>
              </w:rPr>
              <w:t xml:space="preserve">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‘DMRS bundling’ is probably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MS Mincho" w:hAnsi="Times New Roman" w:cs="Times New Roman"/>
                <w:bCs/>
                <w:lang w:val="en-GB" w:eastAsia="ja-JP"/>
              </w:rPr>
              <w:t>“ is</w:t>
            </w:r>
            <w:proofErr w:type="gramEnd"/>
            <w:r>
              <w:rPr>
                <w:rFonts w:ascii="Times New Roman" w:eastAsia="MS Mincho" w:hAnsi="Times New Roman" w:cs="Times New Roman"/>
                <w:bCs/>
                <w:lang w:val="en-GB" w:eastAsia="ja-JP"/>
              </w:rPr>
              <w:t xml:space="preserve">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discussion as they are not well defined. We should strive to utilized TDW and the agreed upon definition </w:t>
            </w:r>
            <w:proofErr w:type="gramStart"/>
            <w:r>
              <w:rPr>
                <w:rFonts w:ascii="Times New Roman" w:eastAsia="Batang" w:hAnsi="Times New Roman" w:cs="Times New Roman"/>
                <w:color w:val="000000" w:themeColor="text1"/>
                <w:kern w:val="0"/>
                <w:szCs w:val="21"/>
                <w:lang w:val="en-GB"/>
              </w:rPr>
              <w:t>of :</w:t>
            </w:r>
            <w:proofErr w:type="gramEnd"/>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 xml:space="preserve">@CATT, FL: I think CATT has a point here on changing “configured TDW” to “actual TDW” in the FFS. </w:t>
            </w:r>
            <w:proofErr w:type="gramStart"/>
            <w:r>
              <w:rPr>
                <w:sz w:val="21"/>
                <w:szCs w:val="21"/>
              </w:rPr>
              <w:t>Because,</w:t>
            </w:r>
            <w:proofErr w:type="gramEnd"/>
            <w:r>
              <w:rPr>
                <w:sz w:val="21"/>
                <w:szCs w:val="21"/>
              </w:rPr>
              <w:t xml:space="preserv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proofErr w:type="gramStart"/>
            <w:r>
              <w:rPr>
                <w:rFonts w:ascii="Times New Roman" w:hAnsi="Times New Roman" w:cs="Times New Roman"/>
                <w:color w:val="FF0000"/>
                <w:highlight w:val="lightGray"/>
                <w:lang w:val="en-GB"/>
              </w:rPr>
              <w:t>The</w:t>
            </w:r>
            <w:proofErr w:type="gramEnd"/>
            <w:r>
              <w:rPr>
                <w:rFonts w:ascii="Times New Roman" w:hAnsi="Times New Roman" w:cs="Times New Roman"/>
                <w:color w:val="FF0000"/>
                <w:highlight w:val="lightGray"/>
                <w:lang w:val="en-GB"/>
              </w:rPr>
              <w:t xml:space="preserv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6pt;height:186.9pt" o:ole="">
                  <v:imagedata r:id="rId61" o:title=""/>
                </v:shape>
                <o:OLEObject Type="Embed" ProgID="Visio.Drawing.15" ShapeID="_x0000_i1045" DrawAspect="Content" ObjectID="_1691870552"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w:t>
            </w:r>
            <w:proofErr w:type="gramStart"/>
            <w:r>
              <w:rPr>
                <w:rFonts w:ascii="Times New Roman" w:hAnsi="Times New Roman" w:cs="Times New Roman"/>
                <w:color w:val="FF0000"/>
              </w:rPr>
              <w:t>bundling, or</w:t>
            </w:r>
            <w:proofErr w:type="gramEnd"/>
            <w:r>
              <w:rPr>
                <w:rFonts w:ascii="Times New Roman" w:hAnsi="Times New Roman" w:cs="Times New Roman"/>
                <w:color w:val="FF0000"/>
              </w:rPr>
              <w:t xml:space="preserve">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w:t>
            </w:r>
            <w:proofErr w:type="gramStart"/>
            <w:r>
              <w:rPr>
                <w:rFonts w:ascii="Times New Roman" w:hAnsi="Times New Roman" w:cs="Times New Roman"/>
                <w:i/>
                <w:iCs/>
                <w:lang w:val="en-GB"/>
              </w:rPr>
              <w:t>include e.g.,</w:t>
            </w:r>
            <w:proofErr w:type="gramEnd"/>
            <w:r>
              <w:rPr>
                <w:rFonts w:ascii="Times New Roman" w:hAnsi="Times New Roman" w:cs="Times New Roman"/>
                <w:i/>
                <w:iCs/>
                <w:lang w:val="en-GB"/>
              </w:rPr>
              <w:t xml:space="preserve">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w:t>
            </w:r>
            <w:proofErr w:type="gramStart"/>
            <w:r>
              <w:rPr>
                <w:rFonts w:ascii="Times New Roman" w:hAnsi="Times New Roman" w:cs="Times New Roman"/>
              </w:rPr>
              <w:t>Duration</w:t>
            </w:r>
            <w:proofErr w:type="gramEnd"/>
            <w:r>
              <w:rPr>
                <w:rFonts w:ascii="Times New Roman" w:hAnsi="Times New Roman" w:cs="Times New Roman"/>
              </w:rPr>
              <w:t xml:space="preserve">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w:t>
            </w:r>
            <w:proofErr w:type="gramStart"/>
            <w:r>
              <w:rPr>
                <w:rFonts w:ascii="Times New Roman" w:hAnsi="Times New Roman" w:cs="Times New Roman"/>
              </w:rPr>
              <w:t>“ from</w:t>
            </w:r>
            <w:proofErr w:type="gramEnd"/>
            <w:r>
              <w:rPr>
                <w:rFonts w:ascii="Times New Roman" w:hAnsi="Times New Roman" w:cs="Times New Roman"/>
              </w:rPr>
              <w:t xml:space="preserve">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w:t>
            </w:r>
            <w:proofErr w:type="gramStart"/>
            <w:r>
              <w:rPr>
                <w:rFonts w:ascii="Times New Roman" w:hAnsi="Times New Roman" w:cs="Times New Roman"/>
              </w:rPr>
              <w:t>to add</w:t>
            </w:r>
            <w:proofErr w:type="gramEnd"/>
            <w:r>
              <w:rPr>
                <w:rFonts w:ascii="Times New Roman" w:hAnsi="Times New Roman" w:cs="Times New Roman"/>
              </w:rPr>
              <w:t xml:space="preserve">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 xml:space="preserve">InterDigital, Intel, </w:t>
            </w:r>
            <w:proofErr w:type="gramStart"/>
            <w:r>
              <w:rPr>
                <w:rFonts w:ascii="Times New Roman" w:hAnsi="Times New Roman" w:cs="Times New Roman"/>
                <w:bCs/>
              </w:rPr>
              <w:t>Regarding</w:t>
            </w:r>
            <w:proofErr w:type="gramEnd"/>
            <w:r>
              <w:rPr>
                <w:rFonts w:ascii="Times New Roman" w:hAnsi="Times New Roman" w:cs="Times New Roman"/>
                <w:bCs/>
              </w:rPr>
              <w:t xml:space="preserv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 xml:space="preserve">@Nokia, Ericsson, Sierra Wireless, </w:t>
            </w:r>
            <w:proofErr w:type="gramStart"/>
            <w:r>
              <w:rPr>
                <w:rFonts w:ascii="Times New Roman" w:hAnsi="Times New Roman" w:cs="Times New Roman"/>
                <w:bCs/>
              </w:rPr>
              <w:t>Regarding</w:t>
            </w:r>
            <w:proofErr w:type="gramEnd"/>
            <w:r>
              <w:rPr>
                <w:rFonts w:ascii="Times New Roman" w:hAnsi="Times New Roman" w:cs="Times New Roman"/>
                <w:bCs/>
              </w:rPr>
              <w:t xml:space="preserve">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proofErr w:type="gramStart"/>
            <w:r>
              <w:rPr>
                <w:rFonts w:ascii="Times New Roman" w:hAnsi="Times New Roman" w:cs="Times New Roman"/>
              </w:rPr>
              <w:t>” .</w:t>
            </w:r>
            <w:proofErr w:type="gramEnd"/>
            <w:r>
              <w:rPr>
                <w:rFonts w:ascii="Times New Roman" w:hAnsi="Times New Roman" w:cs="Times New Roman"/>
              </w:rPr>
              <w:t xml:space="preserve">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 xml:space="preserve">(with one </w:t>
            </w:r>
            <w:proofErr w:type="gramStart"/>
            <w:r>
              <w:rPr>
                <w:rFonts w:ascii="Times New Roman" w:eastAsia="MS Mincho" w:hAnsi="Times New Roman" w:cs="Times New Roman"/>
                <w:bCs/>
                <w:lang w:val="en-GB" w:eastAsia="ja-JP"/>
              </w:rPr>
              <w:t>suggestions</w:t>
            </w:r>
            <w:proofErr w:type="gramEnd"/>
            <w:r>
              <w:rPr>
                <w:rFonts w:ascii="Times New Roman" w:eastAsia="MS Mincho" w:hAnsi="Times New Roman" w:cs="Times New Roman"/>
                <w:bCs/>
                <w:lang w:val="en-GB" w:eastAsia="ja-JP"/>
              </w:rPr>
              <w:t xml:space="preserve">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granularity of RRC configuration for JCE, </w:t>
            </w:r>
            <w:proofErr w:type="gramStart"/>
            <w:r>
              <w:rPr>
                <w:rFonts w:ascii="Times New Roman" w:hAnsi="Times New Roman" w:cs="Times New Roman"/>
                <w:bCs/>
              </w:rPr>
              <w:t>i.e.</w:t>
            </w:r>
            <w:proofErr w:type="gramEnd"/>
            <w:r>
              <w:rPr>
                <w:rFonts w:ascii="Times New Roman" w:hAnsi="Times New Roman" w:cs="Times New Roman"/>
                <w:bCs/>
              </w:rPr>
              <w:t xml:space="preserv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w:t>
            </w:r>
            <w:proofErr w:type="gramStart"/>
            <w:r>
              <w:rPr>
                <w:rFonts w:ascii="Times New Roman" w:eastAsia="Malgun Gothic" w:hAnsi="Times New Roman" w:cs="Times New Roman"/>
                <w:bCs/>
                <w:lang w:eastAsia="ko-KR"/>
              </w:rPr>
              <w:t>expected</w:t>
            </w:r>
            <w:proofErr w:type="gramEnd"/>
            <w:r>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proofErr w:type="gramStart"/>
      <w:r>
        <w:rPr>
          <w:rFonts w:ascii="Times New Roman" w:hAnsi="Times New Roman" w:cs="Times New Roman" w:hint="eastAsia"/>
          <w:b/>
          <w:lang w:val="en-GB"/>
        </w:rPr>
        <w:t>t</w:t>
      </w:r>
      <w:r>
        <w:rPr>
          <w:rFonts w:ascii="Times New Roman" w:hAnsi="Times New Roman" w:cs="Times New Roman"/>
          <w:b/>
          <w:lang w:val="en-GB"/>
        </w:rPr>
        <w:t>o add</w:t>
      </w:r>
      <w:proofErr w:type="gramEnd"/>
      <w:r>
        <w:rPr>
          <w:rFonts w:ascii="Times New Roman" w:hAnsi="Times New Roman" w:cs="Times New Roman"/>
          <w:b/>
          <w:lang w:val="en-GB"/>
        </w:rPr>
        <w:t xml:space="preserve">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w:t>
            </w:r>
            <w:proofErr w:type="gramStart"/>
            <w:r>
              <w:rPr>
                <w:rFonts w:ascii="Times New Roman" w:eastAsia="MS Mincho" w:hAnsi="Times New Roman" w:cs="Times New Roman"/>
                <w:bCs/>
                <w:lang w:val="en-GB" w:eastAsia="ja-JP"/>
              </w:rPr>
              <w:t>to remove</w:t>
            </w:r>
            <w:proofErr w:type="gramEnd"/>
            <w:r>
              <w:rPr>
                <w:rFonts w:ascii="Times New Roman" w:eastAsia="MS Mincho" w:hAnsi="Times New Roman" w:cs="Times New Roman"/>
                <w:bCs/>
                <w:lang w:val="en-GB" w:eastAsia="ja-JP"/>
              </w:rPr>
              <w:t xml:space="preser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w:t>
            </w:r>
            <w:proofErr w:type="gramStart"/>
            <w:r>
              <w:rPr>
                <w:rFonts w:ascii="Times New Roman" w:hAnsi="Times New Roman" w:cs="Times New Roman"/>
                <w:bCs/>
              </w:rPr>
              <w:t>In</w:t>
            </w:r>
            <w:proofErr w:type="gramEnd"/>
            <w:r>
              <w:rPr>
                <w:rFonts w:ascii="Times New Roman" w:hAnsi="Times New Roman" w:cs="Times New Roman"/>
                <w:bCs/>
              </w:rPr>
              <w:t xml:space="preserve">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w:t>
            </w:r>
            <w:proofErr w:type="gramStart"/>
            <w:r>
              <w:rPr>
                <w:rFonts w:ascii="Times New Roman" w:eastAsia="MS Mincho" w:hAnsi="Times New Roman" w:cs="Times New Roman"/>
                <w:lang w:eastAsia="ja-JP"/>
              </w:rPr>
              <w:t>belonging</w:t>
            </w:r>
            <w:proofErr w:type="gramEnd"/>
            <w:r>
              <w:rPr>
                <w:rFonts w:ascii="Times New Roman" w:eastAsia="MS Mincho" w:hAnsi="Times New Roman" w:cs="Times New Roman"/>
                <w:lang w:eastAsia="ja-JP"/>
              </w:rPr>
              <w:t xml:space="preserve">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w:t>
            </w:r>
            <w:proofErr w:type="gramStart"/>
            <w:r>
              <w:rPr>
                <w:rFonts w:ascii="Times New Roman" w:eastAsia="MS Mincho" w:hAnsi="Times New Roman" w:cs="Times New Roman"/>
                <w:lang w:eastAsia="ja-JP"/>
              </w:rPr>
              <w:t>Your</w:t>
            </w:r>
            <w:proofErr w:type="gramEnd"/>
            <w:r>
              <w:rPr>
                <w:rFonts w:ascii="Times New Roman" w:eastAsia="MS Mincho" w:hAnsi="Times New Roman" w:cs="Times New Roman"/>
                <w:lang w:eastAsia="ja-JP"/>
              </w:rPr>
              <w:t xml:space="preserve">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proofErr w:type="gramStart"/>
            <w:r>
              <w:rPr>
                <w:rFonts w:ascii="Times New Roman" w:eastAsia="SimSun" w:hAnsi="Times New Roman" w:cs="Times New Roman" w:hint="eastAsia"/>
                <w:bCs/>
              </w:rPr>
              <w:t>We</w:t>
            </w:r>
            <w:proofErr w:type="gramEnd"/>
            <w:r>
              <w:rPr>
                <w:rFonts w:ascii="Times New Roman" w:eastAsia="SimSun" w:hAnsi="Times New Roman" w:cs="Times New Roman" w:hint="eastAsia"/>
                <w:bCs/>
              </w:rPr>
              <w:t xml:space="preserv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w:t>
            </w:r>
            <w:proofErr w:type="gramStart"/>
            <w:r>
              <w:rPr>
                <w:rFonts w:ascii="Times New Roman" w:eastAsia="SimSun" w:hAnsi="Times New Roman" w:cs="Times New Roman" w:hint="eastAsia"/>
              </w:rPr>
              <w:t>that,</w:t>
            </w:r>
            <w:proofErr w:type="gramEnd"/>
            <w:r>
              <w:rPr>
                <w:rFonts w:ascii="Times New Roman" w:eastAsia="SimSun" w:hAnsi="Times New Roman" w:cs="Times New Roman" w:hint="eastAsia"/>
              </w:rPr>
              <w:t xml:space="preserve">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w:t>
      </w:r>
      <w:proofErr w:type="gramStart"/>
      <w:r>
        <w:rPr>
          <w:rFonts w:ascii="Times New Roman" w:hAnsi="Times New Roman" w:cs="Times New Roman"/>
          <w:b/>
          <w:szCs w:val="21"/>
        </w:rPr>
        <w:t xml:space="preserve">to </w:t>
      </w:r>
      <w:r w:rsidRPr="00BB5489">
        <w:rPr>
          <w:rFonts w:ascii="Times New Roman" w:hAnsi="Times New Roman" w:cs="Times New Roman"/>
          <w:b/>
          <w:szCs w:val="21"/>
        </w:rPr>
        <w:t>put</w:t>
      </w:r>
      <w:proofErr w:type="gramEnd"/>
      <w:r w:rsidRPr="00BB5489">
        <w:rPr>
          <w:rFonts w:ascii="Times New Roman" w:hAnsi="Times New Roman" w:cs="Times New Roman"/>
          <w:b/>
          <w:szCs w:val="21"/>
        </w:rPr>
        <w:t xml:space="preserve">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w:t>
            </w:r>
            <w:proofErr w:type="gramStart"/>
            <w:r w:rsidRPr="00FE0F3E">
              <w:rPr>
                <w:rFonts w:eastAsia="MS Mincho"/>
                <w:bCs/>
                <w:lang w:val="en-GB" w:eastAsia="ja-JP"/>
              </w:rPr>
              <w:t>to update</w:t>
            </w:r>
            <w:proofErr w:type="gramEnd"/>
            <w:r w:rsidRPr="00FE0F3E">
              <w:rPr>
                <w:rFonts w:eastAsia="MS Mincho"/>
                <w:bCs/>
                <w:lang w:val="en-GB" w:eastAsia="ja-JP"/>
              </w:rPr>
              <w:t xml:space="preserv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xml:space="preserve">, but </w:t>
            </w:r>
            <w:proofErr w:type="gramStart"/>
            <w:r w:rsidR="00511F6C">
              <w:rPr>
                <w:rFonts w:ascii="Times New Roman" w:eastAsia="Malgun Gothic" w:hAnsi="Times New Roman" w:cs="Times New Roman"/>
                <w:bCs/>
                <w:lang w:eastAsia="ko-KR"/>
              </w:rPr>
              <w:t>with  suggestion</w:t>
            </w:r>
            <w:r w:rsidR="00BA5959">
              <w:rPr>
                <w:rFonts w:ascii="Times New Roman" w:eastAsia="Malgun Gothic" w:hAnsi="Times New Roman" w:cs="Times New Roman"/>
                <w:bCs/>
                <w:lang w:eastAsia="ko-KR"/>
              </w:rPr>
              <w:t>s</w:t>
            </w:r>
            <w:proofErr w:type="gramEnd"/>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is included in the proposal as a 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w:t>
            </w:r>
            <w:proofErr w:type="gramStart"/>
            <w:r>
              <w:rPr>
                <w:szCs w:val="21"/>
                <w:lang w:val="en-GB"/>
              </w:rPr>
              <w:t>1 :</w:t>
            </w:r>
            <w:proofErr w:type="gramEnd"/>
            <w:r>
              <w:rPr>
                <w:szCs w:val="21"/>
                <w:lang w:val="en-GB"/>
              </w:rPr>
              <w:t xml:space="preserve">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w:t>
            </w:r>
            <w:proofErr w:type="gramStart"/>
            <w:r>
              <w:rPr>
                <w:szCs w:val="21"/>
                <w:lang w:val="en-GB"/>
              </w:rPr>
              <w:t>2 :</w:t>
            </w:r>
            <w:proofErr w:type="gramEnd"/>
            <w:r>
              <w:rPr>
                <w:szCs w:val="21"/>
                <w:lang w:val="en-GB"/>
              </w:rPr>
              <w:t xml:space="preserve">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proofErr w:type="gramStart"/>
            <w:r w:rsidR="00996E8B">
              <w:rPr>
                <w:rFonts w:ascii="Times New Roman" w:hAnsi="Times New Roman" w:cs="Times New Roman"/>
                <w:szCs w:val="21"/>
                <w:lang w:val="en-GB"/>
              </w:rPr>
              <w:t>problem</w:t>
            </w:r>
            <w:proofErr w:type="gramEnd"/>
            <w:r w:rsidR="00996E8B">
              <w:rPr>
                <w:rFonts w:ascii="Times New Roman" w:hAnsi="Times New Roman" w:cs="Times New Roman"/>
                <w:szCs w:val="21"/>
                <w:lang w:val="en-GB"/>
              </w:rPr>
              <w:t xml:space="preserve">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proofErr w:type="gramStart"/>
            <w:r w:rsidR="00E27F63">
              <w:rPr>
                <w:rFonts w:ascii="Times New Roman" w:hAnsi="Times New Roman" w:cs="Times New Roman"/>
              </w:rPr>
              <w:t>However</w:t>
            </w:r>
            <w:proofErr w:type="gramEnd"/>
            <w:r w:rsidR="00E27F63">
              <w:rPr>
                <w:rFonts w:ascii="Times New Roman" w:hAnsi="Times New Roman" w:cs="Times New Roman"/>
              </w:rPr>
              <w:t xml:space="preserve">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w:t>
            </w:r>
            <w:r w:rsidR="007F740F">
              <w:rPr>
                <w:rFonts w:ascii="Times New Roman" w:hAnsi="Times New Roman" w:cs="Times New Roman"/>
              </w:rPr>
              <w:lastRenderedPageBreak/>
              <w:t>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lastRenderedPageBreak/>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w:t>
            </w:r>
            <w:proofErr w:type="spellStart"/>
            <w:r>
              <w:rPr>
                <w:rFonts w:ascii="Times New Roman" w:hAnsi="Times New Roman" w:cs="Times New Roman" w:hint="eastAsia"/>
              </w:rPr>
              <w:t>etc</w:t>
            </w:r>
            <w:proofErr w:type="spellEnd"/>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xml:space="preserve">, I really don’t understand why we continue debating it. </w:t>
      </w:r>
      <w:proofErr w:type="gramStart"/>
      <w:r>
        <w:rPr>
          <w:rFonts w:ascii="Times New Roman" w:hAnsi="Times New Roman" w:cs="Times New Roman"/>
          <w:b/>
          <w:szCs w:val="21"/>
        </w:rPr>
        <w:t>Anyway</w:t>
      </w:r>
      <w:proofErr w:type="gramEnd"/>
      <w:r>
        <w:rPr>
          <w:rFonts w:ascii="Times New Roman" w:hAnsi="Times New Roman" w:cs="Times New Roman"/>
          <w:b/>
          <w:szCs w:val="21"/>
        </w:rPr>
        <w:t xml:space="preserve">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roofErr w:type="gramStart"/>
      <w:r>
        <w:rPr>
          <w:rFonts w:ascii="Times New Roman" w:hAnsi="Times New Roman" w:cs="Times New Roman"/>
          <w:b/>
          <w:szCs w:val="21"/>
        </w:rPr>
        <w:t>”, if</w:t>
      </w:r>
      <w:proofErr w:type="gramEnd"/>
      <w:r>
        <w:rPr>
          <w:rFonts w:ascii="Times New Roman" w:hAnsi="Times New Roman" w:cs="Times New Roman"/>
          <w:b/>
          <w:szCs w:val="21"/>
        </w:rPr>
        <w:t xml:space="preserve">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xml:space="preserve">” as working assumption. My suggestion is </w:t>
      </w:r>
      <w:proofErr w:type="gramStart"/>
      <w:r>
        <w:rPr>
          <w:rFonts w:ascii="Times New Roman" w:hAnsi="Times New Roman" w:cs="Times New Roman"/>
          <w:b/>
          <w:szCs w:val="21"/>
        </w:rPr>
        <w:t>keep</w:t>
      </w:r>
      <w:proofErr w:type="gramEnd"/>
      <w:r>
        <w:rPr>
          <w:rFonts w:ascii="Times New Roman" w:hAnsi="Times New Roman" w:cs="Times New Roman"/>
          <w:b/>
          <w:szCs w:val="21"/>
        </w:rPr>
        <w:t xml:space="preserve">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w:t>
      </w:r>
      <w:proofErr w:type="gramStart"/>
      <w:r>
        <w:rPr>
          <w:rFonts w:ascii="Times New Roman" w:hAnsi="Times New Roman" w:cs="Times New Roman"/>
          <w:b/>
          <w:szCs w:val="21"/>
        </w:rPr>
        <w:t>to take</w:t>
      </w:r>
      <w:proofErr w:type="gramEnd"/>
      <w:r>
        <w:rPr>
          <w:rFonts w:ascii="Times New Roman" w:hAnsi="Times New Roman" w:cs="Times New Roman"/>
          <w:b/>
          <w:szCs w:val="21"/>
        </w:rPr>
        <w:t xml:space="preserv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 xml:space="preserve">ll: Considering the current situation, I suggest </w:t>
      </w:r>
      <w:proofErr w:type="gramStart"/>
      <w:r>
        <w:rPr>
          <w:rFonts w:ascii="Times New Roman" w:hAnsi="Times New Roman" w:cs="Times New Roman"/>
          <w:b/>
          <w:szCs w:val="21"/>
        </w:rPr>
        <w:t>to take</w:t>
      </w:r>
      <w:proofErr w:type="gramEnd"/>
      <w:r>
        <w:rPr>
          <w:rFonts w:ascii="Times New Roman" w:hAnsi="Times New Roman" w:cs="Times New Roman"/>
          <w:b/>
          <w:szCs w:val="21"/>
        </w:rPr>
        <w:t xml:space="preserv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w:t>
      </w:r>
      <w:proofErr w:type="gramStart"/>
      <w:r>
        <w:rPr>
          <w:rFonts w:ascii="Times New Roman" w:hAnsi="Times New Roman" w:cs="Times New Roman"/>
          <w:lang w:val="en-GB"/>
        </w:rPr>
        <w:t>spectrum,  DL</w:t>
      </w:r>
      <w:proofErr w:type="gramEnd"/>
      <w:r>
        <w:rPr>
          <w:rFonts w:ascii="Times New Roman" w:hAnsi="Times New Roman" w:cs="Times New Roman"/>
          <w:lang w:val="en-GB"/>
        </w:rPr>
        <w:t xml:space="preserve">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lastRenderedPageBreak/>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 HiSilicon</w:t>
            </w: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 xml:space="preserve">@ZTE, </w:t>
            </w:r>
            <w:proofErr w:type="gramStart"/>
            <w:r>
              <w:rPr>
                <w:rFonts w:ascii="Times New Roman" w:hAnsi="Times New Roman" w:cs="Times New Roman"/>
              </w:rPr>
              <w:t>It</w:t>
            </w:r>
            <w:proofErr w:type="gramEnd"/>
            <w:r>
              <w:rPr>
                <w:rFonts w:ascii="Times New Roman" w:hAnsi="Times New Roman" w:cs="Times New Roman"/>
              </w:rPr>
              <w:t xml:space="preserve">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 xml:space="preserve">Additionally, we would like to echo Intel and </w:t>
            </w:r>
            <w:proofErr w:type="spellStart"/>
            <w:r>
              <w:rPr>
                <w:rFonts w:ascii="Times New Roman" w:hAnsi="Times New Roman" w:cs="Times New Roman"/>
              </w:rPr>
              <w:t>InterDigital’s</w:t>
            </w:r>
            <w:proofErr w:type="spellEnd"/>
            <w:r>
              <w:rPr>
                <w:rFonts w:ascii="Times New Roman" w:hAnsi="Times New Roman" w:cs="Times New Roman"/>
              </w:rPr>
              <w:t xml:space="preserve">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t seems not a big issue to extend the JCE mechanism to other use cases once it is clear.</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p>
        </w:tc>
      </w:tr>
      <w:tr w:rsidR="00567EA1" w14:paraId="63C97E55" w14:textId="77777777" w:rsidTr="00777A58">
        <w:trPr>
          <w:trHeight w:val="409"/>
          <w:jc w:val="center"/>
        </w:trPr>
        <w:tc>
          <w:tcPr>
            <w:tcW w:w="1376" w:type="dxa"/>
            <w:shd w:val="clear" w:color="auto" w:fill="auto"/>
            <w:vAlign w:val="center"/>
          </w:tcPr>
          <w:p w14:paraId="3413E62D" w14:textId="44FBA4C3" w:rsidR="00567EA1" w:rsidRPr="00FF423C" w:rsidRDefault="00DD6BE5" w:rsidP="00777A58">
            <w:pPr>
              <w:jc w:val="center"/>
              <w:rPr>
                <w:rFonts w:ascii="Times New Roman" w:eastAsia="Malgun Gothic" w:hAnsi="Times New Roman" w:cs="Times New Roman"/>
                <w:bCs/>
                <w:lang w:val="en-GB" w:eastAsia="ko-KR"/>
              </w:rPr>
            </w:pPr>
            <w:r w:rsidRPr="00DD6BE5">
              <w:rPr>
                <w:rFonts w:ascii="Times New Roman" w:eastAsia="Malgun Gothic" w:hAnsi="Times New Roman" w:cs="Times New Roman"/>
                <w:bCs/>
                <w:lang w:val="en-GB" w:eastAsia="ko-KR"/>
              </w:rPr>
              <w:t>InterDigital</w:t>
            </w:r>
          </w:p>
        </w:tc>
        <w:tc>
          <w:tcPr>
            <w:tcW w:w="1158" w:type="dxa"/>
          </w:tcPr>
          <w:p w14:paraId="7A7227AF" w14:textId="04ECA70F" w:rsidR="00567EA1" w:rsidRPr="00FF423C" w:rsidRDefault="00DD6BE5" w:rsidP="00777A58">
            <w:pPr>
              <w:rPr>
                <w:rFonts w:ascii="Times New Roman" w:hAnsi="Times New Roman" w:cs="Times New Roman"/>
                <w:bCs/>
              </w:rPr>
            </w:pPr>
            <w:r>
              <w:rPr>
                <w:rFonts w:ascii="Times New Roman" w:hAnsi="Times New Roman" w:cs="Times New Roman"/>
                <w:bCs/>
              </w:rPr>
              <w:t>Y</w:t>
            </w: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5F3A0B50" w:rsidR="00567EA1" w:rsidRPr="00FF423C" w:rsidRDefault="00DD6BE5" w:rsidP="00777A58">
            <w:pPr>
              <w:rPr>
                <w:rFonts w:ascii="Times New Roman" w:hAnsi="Times New Roman" w:cs="Times New Roman"/>
              </w:rPr>
            </w:pPr>
            <w:r>
              <w:rPr>
                <w:rFonts w:ascii="Times New Roman" w:hAnsi="Times New Roman" w:cs="Times New Roman"/>
              </w:rPr>
              <w:t xml:space="preserve">Thank you for the discussion. For progress, we are ok with the current form. </w:t>
            </w:r>
            <w:r w:rsidR="00187601">
              <w:rPr>
                <w:rFonts w:ascii="Times New Roman" w:hAnsi="Times New Roman" w:cs="Times New Roman"/>
              </w:rPr>
              <w:t xml:space="preserve">Although we prefer to keep the proposal generic, as long as the </w:t>
            </w:r>
            <w:r w:rsidR="00187601">
              <w:rPr>
                <w:rFonts w:ascii="Times New Roman" w:hAnsi="Times New Roman" w:cs="Times New Roman"/>
              </w:rPr>
              <w:lastRenderedPageBreak/>
              <w:t>mechanism (e.g., TDW generation</w:t>
            </w:r>
            <w:r w:rsidR="00464339">
              <w:rPr>
                <w:rFonts w:ascii="Times New Roman" w:hAnsi="Times New Roman" w:cs="Times New Roman"/>
              </w:rPr>
              <w:t xml:space="preserve"> mechanism</w:t>
            </w:r>
            <w:r w:rsidR="00187601">
              <w:rPr>
                <w:rFonts w:ascii="Times New Roman" w:hAnsi="Times New Roman" w:cs="Times New Roman"/>
              </w:rPr>
              <w:t xml:space="preserve">) is the same, it should be applicable to both types of repetitions. </w:t>
            </w:r>
          </w:p>
        </w:tc>
      </w:tr>
      <w:tr w:rsidR="00FC34D8" w14:paraId="6BCFD73E" w14:textId="77777777" w:rsidTr="0040361A">
        <w:trPr>
          <w:trHeight w:val="409"/>
          <w:jc w:val="center"/>
        </w:trPr>
        <w:tc>
          <w:tcPr>
            <w:tcW w:w="1376" w:type="dxa"/>
            <w:shd w:val="clear" w:color="auto" w:fill="auto"/>
            <w:vAlign w:val="center"/>
          </w:tcPr>
          <w:p w14:paraId="7E37EB50" w14:textId="77777777" w:rsidR="00FC34D8" w:rsidRDefault="00FC34D8" w:rsidP="0040361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1158" w:type="dxa"/>
          </w:tcPr>
          <w:p w14:paraId="424B5752"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Unsure</w:t>
            </w:r>
          </w:p>
        </w:tc>
        <w:tc>
          <w:tcPr>
            <w:tcW w:w="1197" w:type="dxa"/>
          </w:tcPr>
          <w:p w14:paraId="5F61B6FC" w14:textId="77777777" w:rsidR="00FC34D8" w:rsidRDefault="00FC34D8" w:rsidP="004036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w:t>
            </w:r>
          </w:p>
        </w:tc>
        <w:tc>
          <w:tcPr>
            <w:tcW w:w="6005" w:type="dxa"/>
            <w:shd w:val="clear" w:color="auto" w:fill="auto"/>
            <w:vAlign w:val="center"/>
          </w:tcPr>
          <w:p w14:paraId="42B5C55A"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remain OK with 7-v8.</w:t>
            </w:r>
          </w:p>
          <w:p w14:paraId="5260E56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6A4EC80F"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Unfortunately, we are not OK with 7-v9.  Our concern with the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eastAsia="MS Mincho" w:hAnsi="Times New Roman"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14:paraId="6B5DE780"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C87039A" w14:textId="67E0C124"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Similarly, we don’t see a problem with having ‘</w:t>
            </w:r>
            <w:r w:rsidRPr="00AA02CB">
              <w:rPr>
                <w:rFonts w:ascii="Times New Roman" w:eastAsia="MS Mincho" w:hAnsi="Times New Roman" w:cs="Times New Roman"/>
                <w:bCs/>
                <w:lang w:val="en-GB" w:eastAsia="ja-JP"/>
              </w:rPr>
              <w:t>The actual TDW reaches the maximum duration.</w:t>
            </w:r>
            <w:r>
              <w:rPr>
                <w:rFonts w:ascii="Times New Roman" w:eastAsia="MS Mincho" w:hAnsi="Times New Roman" w:cs="Times New Roman"/>
                <w:bCs/>
                <w:lang w:val="en-GB" w:eastAsia="ja-JP"/>
              </w:rPr>
              <w:t>’ end an actual window or be an event.</w:t>
            </w:r>
            <w:r w:rsidR="00101FDE">
              <w:rPr>
                <w:rFonts w:ascii="Times New Roman" w:eastAsia="MS Mincho" w:hAnsi="Times New Roman" w:cs="Times New Roman"/>
                <w:bCs/>
                <w:lang w:val="en-GB" w:eastAsia="ja-JP"/>
              </w:rPr>
              <w:t xml:space="preserve">  Either should work</w:t>
            </w:r>
            <w:r w:rsidR="005E0A43">
              <w:rPr>
                <w:rFonts w:ascii="Times New Roman" w:eastAsia="MS Mincho" w:hAnsi="Times New Roman" w:cs="Times New Roman"/>
                <w:bCs/>
                <w:lang w:val="en-GB" w:eastAsia="ja-JP"/>
              </w:rPr>
              <w:t xml:space="preserve"> in my understanding.</w:t>
            </w:r>
          </w:p>
          <w:p w14:paraId="32A1E637"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p w14:paraId="08099976"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With 7-v8, we are free to restrict L to be less than or equal to the maximum length, or to not restrict it.  Making this restriction now does not seem to be based on a complete analysis.  </w:t>
            </w:r>
            <w:proofErr w:type="gramStart"/>
            <w:r>
              <w:rPr>
                <w:rFonts w:ascii="Times New Roman" w:eastAsia="MS Mincho" w:hAnsi="Times New Roman" w:cs="Times New Roman"/>
                <w:bCs/>
                <w:lang w:val="en-GB" w:eastAsia="ja-JP"/>
              </w:rPr>
              <w:t>So</w:t>
            </w:r>
            <w:proofErr w:type="gramEnd"/>
            <w:r>
              <w:rPr>
                <w:rFonts w:ascii="Times New Roman" w:eastAsia="MS Mincho" w:hAnsi="Times New Roman" w:cs="Times New Roman"/>
                <w:bCs/>
                <w:lang w:val="en-GB" w:eastAsia="ja-JP"/>
              </w:rPr>
              <w:t xml:space="preserve"> I hope we don’t get stuck on this detail, when it seems to be something that can be resolved after more investigation at the next meeting.</w:t>
            </w:r>
          </w:p>
          <w:p w14:paraId="7350F04C" w14:textId="78AE586F" w:rsidR="00FC34D8" w:rsidRDefault="00FC34D8" w:rsidP="0040361A">
            <w:pPr>
              <w:widowControl/>
              <w:spacing w:after="0" w:line="240" w:lineRule="auto"/>
              <w:jc w:val="left"/>
              <w:rPr>
                <w:rFonts w:ascii="Times New Roman" w:eastAsia="MS Mincho" w:hAnsi="Times New Roman" w:cs="Times New Roman"/>
                <w:bCs/>
                <w:lang w:val="en-GB" w:eastAsia="ja-JP"/>
              </w:rPr>
            </w:pPr>
          </w:p>
          <w:p w14:paraId="538387A5" w14:textId="499E3CAF" w:rsidR="00FC34D8" w:rsidRDefault="00FC34D8" w:rsidP="0040361A">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With regard to Type B, again, we have agreements and 7-v8 does not preclude Type B, instead following what we have to allow reuse of Type A for Type B, as FL has pointed out.</w:t>
            </w:r>
          </w:p>
          <w:p w14:paraId="031F88CD" w14:textId="77777777" w:rsidR="00FC34D8" w:rsidRDefault="00FC34D8" w:rsidP="0040361A">
            <w:pPr>
              <w:widowControl/>
              <w:spacing w:after="0" w:line="240" w:lineRule="auto"/>
              <w:jc w:val="left"/>
              <w:rPr>
                <w:rFonts w:ascii="Times New Roman" w:eastAsia="MS Mincho" w:hAnsi="Times New Roman" w:cs="Times New Roman"/>
                <w:bCs/>
                <w:lang w:val="en-GB" w:eastAsia="ja-JP"/>
              </w:rPr>
            </w:pPr>
          </w:p>
        </w:tc>
      </w:tr>
      <w:tr w:rsidR="00EA0EB6" w14:paraId="103E92F4" w14:textId="77777777" w:rsidTr="00777A58">
        <w:trPr>
          <w:trHeight w:val="409"/>
          <w:jc w:val="center"/>
        </w:trPr>
        <w:tc>
          <w:tcPr>
            <w:tcW w:w="1376" w:type="dxa"/>
            <w:shd w:val="clear" w:color="auto" w:fill="auto"/>
            <w:vAlign w:val="center"/>
          </w:tcPr>
          <w:p w14:paraId="4FF3B028" w14:textId="6462B743" w:rsidR="00EA0EB6" w:rsidRPr="00DD6BE5" w:rsidRDefault="00EA0EB6" w:rsidP="00EA0EB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1158" w:type="dxa"/>
          </w:tcPr>
          <w:p w14:paraId="52B9D050" w14:textId="77777777" w:rsidR="00EA0EB6" w:rsidRDefault="00EA0EB6" w:rsidP="00EA0EB6">
            <w:pPr>
              <w:rPr>
                <w:rFonts w:ascii="Times New Roman" w:hAnsi="Times New Roman" w:cs="Times New Roman"/>
                <w:bCs/>
              </w:rPr>
            </w:pPr>
          </w:p>
        </w:tc>
        <w:tc>
          <w:tcPr>
            <w:tcW w:w="1197" w:type="dxa"/>
          </w:tcPr>
          <w:p w14:paraId="3D79687A" w14:textId="77777777" w:rsidR="00EA0EB6" w:rsidRPr="00FF423C" w:rsidRDefault="00EA0EB6" w:rsidP="00EA0EB6">
            <w:pPr>
              <w:rPr>
                <w:rFonts w:ascii="Times New Roman" w:eastAsia="Malgun Gothic" w:hAnsi="Times New Roman" w:cs="Times New Roman"/>
                <w:bCs/>
                <w:lang w:eastAsia="ko-KR"/>
              </w:rPr>
            </w:pPr>
          </w:p>
        </w:tc>
        <w:tc>
          <w:tcPr>
            <w:tcW w:w="6005" w:type="dxa"/>
            <w:shd w:val="clear" w:color="auto" w:fill="auto"/>
            <w:vAlign w:val="center"/>
          </w:tcPr>
          <w:p w14:paraId="3A1D7BF4" w14:textId="77777777" w:rsidR="00EA0EB6" w:rsidRDefault="00EA0EB6" w:rsidP="00EA0EB6">
            <w:pPr>
              <w:rPr>
                <w:rFonts w:ascii="Times New Roman" w:hAnsi="Times New Roman" w:cs="Times New Roman"/>
              </w:rPr>
            </w:pPr>
            <w:proofErr w:type="spellStart"/>
            <w:proofErr w:type="gramStart"/>
            <w:r>
              <w:rPr>
                <w:rFonts w:ascii="Times New Roman" w:hAnsi="Times New Roman" w:cs="Times New Roman"/>
              </w:rPr>
              <w:t>Lets</w:t>
            </w:r>
            <w:proofErr w:type="spellEnd"/>
            <w:proofErr w:type="gramEnd"/>
            <w:r>
              <w:rPr>
                <w:rFonts w:ascii="Times New Roman" w:hAnsi="Times New Roman" w:cs="Times New Roman"/>
              </w:rPr>
              <w:t xml:space="preserve"> take this as working assumption. We need to check how the various parts interact with each other. I strongly suspect that we will revise this procedure.</w:t>
            </w:r>
          </w:p>
          <w:p w14:paraId="182907B9" w14:textId="77777777" w:rsidR="00EA0EB6" w:rsidRDefault="00EA0EB6" w:rsidP="00EA0EB6">
            <w:pPr>
              <w:rPr>
                <w:rFonts w:ascii="Times New Roman" w:hAnsi="Times New Roman" w:cs="Times New Roman"/>
              </w:rPr>
            </w:pPr>
            <w:r>
              <w:rPr>
                <w:rFonts w:ascii="Times New Roman" w:hAnsi="Times New Roman" w:cs="Times New Roman"/>
              </w:rPr>
              <w:t>A few other comments:</w:t>
            </w:r>
          </w:p>
          <w:p w14:paraId="791A1401" w14:textId="77777777" w:rsidR="00EA0EB6" w:rsidRDefault="00EA0EB6" w:rsidP="00EA0EB6">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Trying to determine the appropriate behavior for SUL bands seems premature.</w:t>
            </w:r>
          </w:p>
          <w:p w14:paraId="787E555C" w14:textId="77777777" w:rsidR="00EA0EB6" w:rsidRDefault="00EA0EB6" w:rsidP="00EA0EB6">
            <w:pPr>
              <w:rPr>
                <w:rFonts w:ascii="Times New Roman" w:hAnsi="Times New Roman" w:cs="Times New Roman"/>
              </w:rPr>
            </w:pPr>
            <w:r>
              <w:rPr>
                <w:rFonts w:ascii="Times New Roman" w:hAnsi="Times New Roman" w:cs="Times New Roman"/>
              </w:rPr>
              <w:t xml:space="preserve">Type A vs Type B: Lets wrap up discussing Type A first. We agreed to reuse this mechanism for Type </w:t>
            </w:r>
            <w:proofErr w:type="gramStart"/>
            <w:r>
              <w:rPr>
                <w:rFonts w:ascii="Times New Roman" w:hAnsi="Times New Roman" w:cs="Times New Roman"/>
              </w:rPr>
              <w:t>B</w:t>
            </w:r>
            <w:proofErr w:type="gramEnd"/>
            <w:r>
              <w:rPr>
                <w:rFonts w:ascii="Times New Roman" w:hAnsi="Times New Roman" w:cs="Times New Roman"/>
              </w:rPr>
              <w:t xml:space="preserve"> and we’ll need to see what can be </w:t>
            </w:r>
            <w:r>
              <w:rPr>
                <w:rFonts w:ascii="Times New Roman" w:hAnsi="Times New Roman" w:cs="Times New Roman"/>
              </w:rPr>
              <w:lastRenderedPageBreak/>
              <w:t>reused.</w:t>
            </w:r>
          </w:p>
          <w:p w14:paraId="75A9DADF" w14:textId="684935BB" w:rsidR="00EA0EB6" w:rsidRDefault="00EA0EB6" w:rsidP="00A23DE6">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rsidR="00A23DE6" w14:paraId="20B17E4A" w14:textId="77777777" w:rsidTr="00777A58">
        <w:trPr>
          <w:trHeight w:val="409"/>
          <w:jc w:val="center"/>
        </w:trPr>
        <w:tc>
          <w:tcPr>
            <w:tcW w:w="1376" w:type="dxa"/>
            <w:shd w:val="clear" w:color="auto" w:fill="auto"/>
            <w:vAlign w:val="center"/>
          </w:tcPr>
          <w:p w14:paraId="21C8466B" w14:textId="50ADE551" w:rsidR="00A23DE6" w:rsidRDefault="00A23DE6" w:rsidP="00A23DE6">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58" w:type="dxa"/>
          </w:tcPr>
          <w:p w14:paraId="1B423EA8" w14:textId="77777777" w:rsidR="00A23DE6" w:rsidRDefault="00A23DE6" w:rsidP="00A23DE6">
            <w:pPr>
              <w:rPr>
                <w:rFonts w:ascii="Times New Roman" w:hAnsi="Times New Roman" w:cs="Times New Roman"/>
                <w:bCs/>
              </w:rPr>
            </w:pPr>
          </w:p>
        </w:tc>
        <w:tc>
          <w:tcPr>
            <w:tcW w:w="1197" w:type="dxa"/>
          </w:tcPr>
          <w:p w14:paraId="576A66F5" w14:textId="77777777" w:rsidR="00A23DE6" w:rsidRPr="00FF423C" w:rsidRDefault="00A23DE6" w:rsidP="00A23DE6">
            <w:pPr>
              <w:rPr>
                <w:rFonts w:ascii="Times New Roman" w:eastAsia="Malgun Gothic" w:hAnsi="Times New Roman" w:cs="Times New Roman"/>
                <w:bCs/>
                <w:lang w:eastAsia="ko-KR"/>
              </w:rPr>
            </w:pPr>
          </w:p>
        </w:tc>
        <w:tc>
          <w:tcPr>
            <w:tcW w:w="6005" w:type="dxa"/>
            <w:shd w:val="clear" w:color="auto" w:fill="auto"/>
            <w:vAlign w:val="center"/>
          </w:tcPr>
          <w:p w14:paraId="3A4338C1"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unfortunately, it seems the following revision does not help the progress. </w:t>
            </w:r>
          </w:p>
          <w:p w14:paraId="3FE52645"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54F9FCF5" w14:textId="7F7B633D"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Intel</w:t>
            </w:r>
            <w:r>
              <w:rPr>
                <w:rFonts w:ascii="Times New Roman" w:hAnsi="Times New Roman" w:cs="Times New Roman" w:hint="eastAsia"/>
              </w:rPr>
              <w:t>,</w:t>
            </w:r>
            <w:r>
              <w:rPr>
                <w:rFonts w:ascii="Times New Roman" w:hAnsi="Times New Roman" w:cs="Times New Roman"/>
              </w:rPr>
              <w:t xml:space="preserve"> Ericsson, I don’t think it’s helpful to continue the discussion on the FFS parts. </w:t>
            </w:r>
            <w:r w:rsidR="007A2F14">
              <w:rPr>
                <w:rFonts w:ascii="Times New Roman" w:hAnsi="Times New Roman" w:cs="Times New Roman"/>
              </w:rPr>
              <w:t xml:space="preserve">We need to discuss these issues anyway. </w:t>
            </w:r>
            <w:r>
              <w:rPr>
                <w:rFonts w:ascii="Times New Roman" w:hAnsi="Times New Roman" w:cs="Times New Roman"/>
              </w:rPr>
              <w:t>Let’s change back to the follows:</w:t>
            </w:r>
          </w:p>
          <w:p w14:paraId="156A1F52"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234037E0"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1AC50DB" w14:textId="77777777" w:rsidR="00A23DE6" w:rsidRDefault="00A23DE6" w:rsidP="00A23DE6">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A6E282"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Intel, </w:t>
            </w:r>
            <w:r>
              <w:rPr>
                <w:rFonts w:ascii="Times New Roman" w:hAnsi="Times New Roman" w:cs="Times New Roman" w:hint="eastAsia"/>
              </w:rPr>
              <w:t>I</w:t>
            </w:r>
            <w:r>
              <w:rPr>
                <w:rFonts w:ascii="Times New Roman" w:hAnsi="Times New Roman" w:cs="Times New Roman"/>
              </w:rPr>
              <w:t xml:space="preserve"> hope you can live with it, and will not block the whole proposal.</w:t>
            </w:r>
          </w:p>
          <w:p w14:paraId="6F4C864A" w14:textId="77777777" w:rsidR="00A23DE6" w:rsidRPr="00227E12" w:rsidRDefault="00A23DE6" w:rsidP="00A23DE6">
            <w:pPr>
              <w:rPr>
                <w:rFonts w:ascii="Times New Roman" w:hAnsi="Times New Roman" w:cs="Times New Roman"/>
              </w:rPr>
            </w:pPr>
          </w:p>
          <w:p w14:paraId="3962590F" w14:textId="77777777" w:rsidR="00A23DE6" w:rsidRDefault="00A23DE6" w:rsidP="00A23DE6">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Ericsson, </w:t>
            </w:r>
            <w:proofErr w:type="gramStart"/>
            <w:r>
              <w:rPr>
                <w:rFonts w:ascii="Times New Roman" w:hAnsi="Times New Roman" w:cs="Times New Roman"/>
              </w:rPr>
              <w:t>Regarding</w:t>
            </w:r>
            <w:proofErr w:type="gramEnd"/>
            <w:r>
              <w:rPr>
                <w:rFonts w:ascii="Times New Roman" w:hAnsi="Times New Roman" w:cs="Times New Roman"/>
              </w:rPr>
              <w:t xml:space="preserve"> “</w:t>
            </w:r>
            <w:r w:rsidRPr="00AA02CB">
              <w:rPr>
                <w:rFonts w:ascii="Times New Roman" w:eastAsia="MS Mincho" w:hAnsi="Times New Roman"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sidRPr="00AA02CB">
              <w:rPr>
                <w:rFonts w:ascii="Times New Roman" w:eastAsia="MS Mincho" w:hAnsi="Times New Roman" w:cs="Times New Roman"/>
                <w:bCs/>
                <w:lang w:val="en-GB" w:eastAsia="ja-JP"/>
              </w:rPr>
              <w:t>The actual TDW reaches the maximum duration</w:t>
            </w:r>
            <w:r>
              <w:rPr>
                <w:rFonts w:ascii="Times New Roman" w:hAnsi="Times New Roman" w:cs="Times New Roman"/>
              </w:rPr>
              <w:t>” does not belong to events, which means it is not subject to UE capability, then for the above example, the remaining 28 slots within the configured TDW can be divided into 7 actual TDWs. Hopefully this can clarify.</w:t>
            </w:r>
          </w:p>
          <w:p w14:paraId="3E875AEF" w14:textId="77777777" w:rsidR="00A23DE6" w:rsidRDefault="00A23DE6" w:rsidP="00A23DE6">
            <w:pPr>
              <w:rPr>
                <w:rFonts w:ascii="Times New Roman" w:hAnsi="Times New Roman" w:cs="Times New Roman"/>
              </w:rPr>
            </w:pPr>
          </w:p>
          <w:p w14:paraId="27FC9A20" w14:textId="2C8BBFBD" w:rsidR="00A23DE6" w:rsidRDefault="00A23DE6" w:rsidP="00A23DE6">
            <w:pPr>
              <w:rPr>
                <w:rFonts w:ascii="Times New Roman" w:hAnsi="Times New Roman" w:cs="Times New Roman"/>
              </w:rPr>
            </w:pPr>
            <w:r>
              <w:rPr>
                <w:rFonts w:ascii="Times New Roman" w:hAnsi="Times New Roman" w:cs="Times New Roman" w:hint="eastAsia"/>
              </w:rPr>
              <w:t>@Qualcomm</w:t>
            </w:r>
            <w:r>
              <w:rPr>
                <w:rFonts w:ascii="Times New Roman" w:hAnsi="Times New Roman" w:cs="Times New Roman"/>
              </w:rPr>
              <w:t>, Yes, I propose to take it as working assumption. We can revisit it in next meeting.</w:t>
            </w:r>
          </w:p>
        </w:tc>
      </w:tr>
      <w:tr w:rsidR="0014392E" w14:paraId="0CBF4AFD" w14:textId="77777777" w:rsidTr="00777A58">
        <w:trPr>
          <w:trHeight w:val="409"/>
          <w:jc w:val="center"/>
        </w:trPr>
        <w:tc>
          <w:tcPr>
            <w:tcW w:w="1376" w:type="dxa"/>
            <w:shd w:val="clear" w:color="auto" w:fill="auto"/>
            <w:vAlign w:val="center"/>
          </w:tcPr>
          <w:p w14:paraId="36B780D3" w14:textId="24E391BA" w:rsidR="0014392E" w:rsidRDefault="0014392E" w:rsidP="00A23DE6">
            <w:pPr>
              <w:jc w:val="center"/>
              <w:rPr>
                <w:rFonts w:ascii="Times New Roman" w:hAnsi="Times New Roman" w:cs="Times New Roman" w:hint="eastAsia"/>
                <w:bCs/>
                <w:lang w:val="en-GB"/>
              </w:rPr>
            </w:pPr>
            <w:r>
              <w:rPr>
                <w:rFonts w:ascii="Times New Roman" w:hAnsi="Times New Roman" w:cs="Times New Roman"/>
                <w:bCs/>
                <w:lang w:val="en-GB"/>
              </w:rPr>
              <w:lastRenderedPageBreak/>
              <w:t>Intel</w:t>
            </w:r>
          </w:p>
        </w:tc>
        <w:tc>
          <w:tcPr>
            <w:tcW w:w="1158" w:type="dxa"/>
          </w:tcPr>
          <w:p w14:paraId="38D5DCB2" w14:textId="77777777" w:rsidR="0014392E" w:rsidRDefault="0014392E" w:rsidP="00A23DE6">
            <w:pPr>
              <w:rPr>
                <w:rFonts w:ascii="Times New Roman" w:hAnsi="Times New Roman" w:cs="Times New Roman"/>
                <w:bCs/>
              </w:rPr>
            </w:pPr>
          </w:p>
        </w:tc>
        <w:tc>
          <w:tcPr>
            <w:tcW w:w="1197" w:type="dxa"/>
          </w:tcPr>
          <w:p w14:paraId="7F805B6C" w14:textId="77777777" w:rsidR="0014392E" w:rsidRPr="00FF423C" w:rsidRDefault="0014392E" w:rsidP="00A23DE6">
            <w:pPr>
              <w:rPr>
                <w:rFonts w:ascii="Times New Roman" w:eastAsia="Malgun Gothic" w:hAnsi="Times New Roman" w:cs="Times New Roman"/>
                <w:bCs/>
                <w:lang w:eastAsia="ko-KR"/>
              </w:rPr>
            </w:pPr>
          </w:p>
        </w:tc>
        <w:tc>
          <w:tcPr>
            <w:tcW w:w="6005" w:type="dxa"/>
            <w:shd w:val="clear" w:color="auto" w:fill="auto"/>
            <w:vAlign w:val="center"/>
          </w:tcPr>
          <w:p w14:paraId="7243A7C7" w14:textId="288865AB" w:rsidR="0014392E" w:rsidRDefault="0014392E" w:rsidP="00A23DE6">
            <w:pPr>
              <w:rPr>
                <w:rFonts w:ascii="Times New Roman" w:hAnsi="Times New Roman" w:cs="Times New Roman"/>
                <w:b/>
                <w:szCs w:val="21"/>
              </w:rPr>
            </w:pPr>
            <w:r>
              <w:rPr>
                <w:rFonts w:ascii="Times New Roman" w:hAnsi="Times New Roman" w:cs="Times New Roman"/>
              </w:rPr>
              <w:t xml:space="preserve">We are fine with </w:t>
            </w:r>
            <w:r w:rsidRPr="0014392E">
              <w:rPr>
                <w:rFonts w:ascii="Times New Roman" w:hAnsi="Times New Roman" w:cs="Times New Roman"/>
              </w:rPr>
              <w:t xml:space="preserve">the </w:t>
            </w:r>
            <w:r w:rsidRPr="0014392E">
              <w:rPr>
                <w:rFonts w:ascii="Times New Roman" w:hAnsi="Times New Roman" w:cs="Times New Roman"/>
                <w:szCs w:val="21"/>
              </w:rPr>
              <w:t>proposal 7-v9</w:t>
            </w:r>
            <w:r w:rsidRPr="0014392E">
              <w:rPr>
                <w:rFonts w:ascii="Times New Roman" w:hAnsi="Times New Roman" w:cs="Times New Roman"/>
                <w:szCs w:val="21"/>
              </w:rPr>
              <w:t>, but not okay with 7-v8.</w:t>
            </w:r>
            <w:r>
              <w:rPr>
                <w:rFonts w:ascii="Times New Roman" w:hAnsi="Times New Roman" w:cs="Times New Roman"/>
                <w:b/>
                <w:szCs w:val="21"/>
              </w:rPr>
              <w:t xml:space="preserve"> </w:t>
            </w:r>
          </w:p>
          <w:p w14:paraId="63D9799E" w14:textId="191744F6" w:rsidR="0014392E" w:rsidRDefault="0014392E" w:rsidP="00A23DE6">
            <w:pPr>
              <w:rPr>
                <w:rFonts w:ascii="Times New Roman" w:hAnsi="Times New Roman" w:cs="Times New Roman"/>
              </w:rPr>
            </w:pPr>
            <w:r>
              <w:rPr>
                <w:rFonts w:ascii="Times New Roman" w:hAnsi="Times New Roman" w:cs="Times New Roman"/>
              </w:rPr>
              <w:t>Regarding the comments from Ericsson “</w:t>
            </w:r>
            <w:r>
              <w:rPr>
                <w:rFonts w:ascii="Times New Roman" w:eastAsia="MS Mincho" w:hAnsi="Times New Roman" w:cs="Times New Roman"/>
                <w:bCs/>
                <w:lang w:val="en-GB" w:eastAsia="ja-JP"/>
              </w:rPr>
              <w:t>While error propagation is possibly an issue, it is only within the configured window length L</w:t>
            </w:r>
            <w:r>
              <w:rPr>
                <w:rFonts w:ascii="Times New Roman" w:hAnsi="Times New Roman" w:cs="Times New Roman"/>
              </w:rPr>
              <w:t xml:space="preserve">”, we fully agree that the error propagation is within the configured TDW duration L. However, if the L value is very large, e.g., equal to PUSCH repetition factor, this would be dangerous as we explained in previous example/figure. </w:t>
            </w:r>
            <w:r w:rsidR="0026558D">
              <w:rPr>
                <w:rFonts w:ascii="Times New Roman" w:hAnsi="Times New Roman" w:cs="Times New Roman"/>
              </w:rPr>
              <w:t>Note that we have “</w:t>
            </w:r>
            <w:r w:rsidR="0026558D" w:rsidRPr="0026558D">
              <w:rPr>
                <w:rFonts w:ascii="Times New Roman" w:hAnsi="Times New Roman" w:cs="Times New Roman" w:hint="eastAsia"/>
              </w:rPr>
              <w:t>‐</w:t>
            </w:r>
            <w:r w:rsidR="0026558D" w:rsidRPr="0026558D">
              <w:rPr>
                <w:rFonts w:ascii="Times New Roman" w:hAnsi="Times New Roman" w:cs="Times New Roman" w:hint="eastAsia"/>
              </w:rPr>
              <w:tab/>
            </w:r>
            <w:r w:rsidR="0026558D" w:rsidRPr="0026558D">
              <w:rPr>
                <w:rFonts w:ascii="Times New Roman" w:hAnsi="Times New Roman" w:cs="Times New Roman" w:hint="eastAsia"/>
                <w:color w:val="C00000"/>
              </w:rPr>
              <w:t>FFS:</w:t>
            </w:r>
            <w:r w:rsidR="001342DC">
              <w:rPr>
                <w:rFonts w:ascii="Times New Roman" w:hAnsi="Times New Roman" w:cs="Times New Roman"/>
                <w:color w:val="C00000"/>
              </w:rPr>
              <w:t xml:space="preserve"> </w:t>
            </w:r>
            <w:r w:rsidR="0026558D" w:rsidRPr="0026558D">
              <w:rPr>
                <w:rFonts w:ascii="Times New Roman" w:hAnsi="Times New Roman" w:cs="Times New Roman" w:hint="eastAsia"/>
                <w:color w:val="C00000"/>
              </w:rPr>
              <w:t>The maximum value of L is the duration of all repetitions</w:t>
            </w:r>
            <w:r w:rsidR="0026558D">
              <w:rPr>
                <w:rFonts w:ascii="Times New Roman" w:hAnsi="Times New Roman" w:cs="Times New Roman"/>
              </w:rPr>
              <w:t>”</w:t>
            </w:r>
          </w:p>
          <w:p w14:paraId="646AF68A" w14:textId="176D3377" w:rsidR="00C41BAD" w:rsidRDefault="00C41BAD" w:rsidP="00A23DE6">
            <w:pPr>
              <w:rPr>
                <w:rFonts w:ascii="Times New Roman" w:hAnsi="Times New Roman" w:cs="Times New Roman"/>
              </w:rPr>
            </w:pPr>
            <w:r>
              <w:rPr>
                <w:rFonts w:ascii="Times New Roman" w:hAnsi="Times New Roman" w:cs="Times New Roman"/>
              </w:rPr>
              <w:t xml:space="preserve">The concern is that if we allow L &gt; maximum duration, do we also not to consider any dynamic triggering of event during the configured TDW duration? This certainly poses scheduling restriction, especially considering that L can be very large, e.g., = number of repetitions for PUSCH. If we do not have clear solution to address this issue, we do not think we are comfortable to agree </w:t>
            </w:r>
            <w:r>
              <w:rPr>
                <w:rFonts w:ascii="Times New Roman" w:hAnsi="Times New Roman" w:cs="Times New Roman"/>
              </w:rPr>
              <w:t>L &gt; maximum duration</w:t>
            </w:r>
            <w:r>
              <w:rPr>
                <w:rFonts w:ascii="Times New Roman" w:hAnsi="Times New Roman" w:cs="Times New Roman"/>
              </w:rPr>
              <w:t>.</w:t>
            </w:r>
          </w:p>
          <w:p w14:paraId="184330F9" w14:textId="6C5A95DB" w:rsidR="00C41BAD" w:rsidRDefault="0026558D" w:rsidP="00A23DE6">
            <w:pPr>
              <w:rPr>
                <w:rFonts w:ascii="Times New Roman" w:hAnsi="Times New Roman" w:cs="Times New Roman"/>
              </w:rPr>
            </w:pPr>
            <w:r>
              <w:rPr>
                <w:rFonts w:ascii="Times New Roman" w:hAnsi="Times New Roman" w:cs="Times New Roman"/>
              </w:rPr>
              <w:t xml:space="preserve">We can be okay to further study the L value, e.g., either &gt; maximum duration, or &lt;= maximum </w:t>
            </w:r>
            <w:r w:rsidR="0092794C">
              <w:rPr>
                <w:rFonts w:ascii="Times New Roman" w:hAnsi="Times New Roman" w:cs="Times New Roman"/>
              </w:rPr>
              <w:t>duration as follows:</w:t>
            </w:r>
          </w:p>
          <w:p w14:paraId="6C640119" w14:textId="20E7E7EE" w:rsidR="0026558D" w:rsidRDefault="0026558D" w:rsidP="0026558D">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6504B5">
              <w:rPr>
                <w:rFonts w:ascii="Times New Roman" w:hAnsi="Times New Roman" w:cs="Times New Roman"/>
                <w:color w:val="00B050"/>
              </w:rPr>
              <w:t xml:space="preserve">whether L is </w:t>
            </w:r>
            <w:r w:rsidRPr="006504B5">
              <w:rPr>
                <w:rFonts w:ascii="Times New Roman" w:hAnsi="Times New Roman" w:cs="Times New Roman"/>
                <w:color w:val="00B050"/>
              </w:rPr>
              <w:t xml:space="preserve">smaller than, equal to or </w:t>
            </w:r>
            <w:r w:rsidR="00E60A92" w:rsidRPr="006504B5">
              <w:rPr>
                <w:rFonts w:ascii="Times New Roman" w:hAnsi="Times New Roman" w:cs="Times New Roman"/>
                <w:color w:val="00B050"/>
              </w:rPr>
              <w:t>greater</w:t>
            </w:r>
            <w:r w:rsidRPr="006504B5">
              <w:rPr>
                <w:rFonts w:ascii="Times New Roman" w:hAnsi="Times New Roman" w:cs="Times New Roman"/>
                <w:color w:val="00B050"/>
              </w:rPr>
              <w:t xml:space="preserve"> than </w:t>
            </w:r>
            <w:r w:rsidRPr="0057408C">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40385D" w14:textId="7DBC5F16" w:rsidR="0014392E" w:rsidRDefault="0014392E" w:rsidP="00A23DE6">
            <w:pPr>
              <w:rPr>
                <w:rFonts w:ascii="Times New Roman" w:hAnsi="Times New Roman" w:cs="Times New Roman" w:hint="eastAsia"/>
              </w:rPr>
            </w:pPr>
            <w:r>
              <w:rPr>
                <w:rFonts w:ascii="Times New Roman" w:hAnsi="Times New Roman" w:cs="Times New Roman"/>
              </w:rPr>
              <w:t xml:space="preserve">We are fine to start with Type A, and we can work on Type B and PUCCH once the TDW design for Type A is finalized. </w:t>
            </w: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67302" w14:textId="77777777" w:rsidR="00DD68DB" w:rsidRDefault="00DD68DB" w:rsidP="000C5A37">
      <w:pPr>
        <w:spacing w:after="0" w:line="240" w:lineRule="auto"/>
      </w:pPr>
      <w:r>
        <w:separator/>
      </w:r>
    </w:p>
  </w:endnote>
  <w:endnote w:type="continuationSeparator" w:id="0">
    <w:p w14:paraId="2B6C98D2" w14:textId="77777777" w:rsidR="00DD68DB" w:rsidRDefault="00DD68DB"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2AD51" w14:textId="77777777" w:rsidR="00DD68DB" w:rsidRDefault="00DD68DB" w:rsidP="000C5A37">
      <w:pPr>
        <w:spacing w:after="0" w:line="240" w:lineRule="auto"/>
      </w:pPr>
      <w:r>
        <w:separator/>
      </w:r>
    </w:p>
  </w:footnote>
  <w:footnote w:type="continuationSeparator" w:id="0">
    <w:p w14:paraId="2AAE4961" w14:textId="77777777" w:rsidR="00DD68DB" w:rsidRDefault="00DD68DB"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A4A13B57-0538-4923-A103-940B1EA1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58D"/>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ADC2C5-C34B-4735-A554-5F5A16EE1070}">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185</Pages>
  <Words>61853</Words>
  <Characters>352564</Characters>
  <Application>Microsoft Office Word</Application>
  <DocSecurity>0</DocSecurity>
  <Lines>2938</Lines>
  <Paragraphs>827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11</cp:revision>
  <cp:lastPrinted>2021-04-15T03:16:00Z</cp:lastPrinted>
  <dcterms:created xsi:type="dcterms:W3CDTF">2021-08-31T04:13:00Z</dcterms:created>
  <dcterms:modified xsi:type="dcterms:W3CDTF">2021-08-31T06:09:00Z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