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60.5pt" o:ole="">
            <v:imagedata r:id="rId16" o:title=""/>
          </v:shape>
          <o:OLEObject Type="Embed" ProgID="Visio.Drawing.11" ShapeID="_x0000_i1025" DrawAspect="Content" ObjectID="_1691863866"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5pt;height:95pt" o:ole="">
            <v:imagedata r:id="rId18" o:title=""/>
          </v:shape>
          <o:OLEObject Type="Embed" ProgID="Visio.Drawing.11" ShapeID="_x0000_i1026" DrawAspect="Content" ObjectID="_1691863867"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pt;height:60.5pt" o:ole="">
            <v:imagedata r:id="rId20" o:title=""/>
          </v:shape>
          <o:OLEObject Type="Embed" ProgID="Visio.Drawing.11" ShapeID="_x0000_i1027" DrawAspect="Content" ObjectID="_1691863868"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pt;height:60.5pt" o:ole="">
            <v:imagedata r:id="rId22" o:title=""/>
          </v:shape>
          <o:OLEObject Type="Embed" ProgID="Visio.Drawing.11" ShapeID="_x0000_i1028" DrawAspect="Content" ObjectID="_1691863869"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pt;height:95.5pt" o:ole="">
            <v:imagedata r:id="rId24" o:title=""/>
          </v:shape>
          <o:OLEObject Type="Embed" ProgID="Visio.Drawing.11" ShapeID="_x0000_i1029" DrawAspect="Content" ObjectID="_1691863870"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2pt;height:95.5pt" o:ole="">
            <v:imagedata r:id="rId29" o:title=""/>
          </v:shape>
          <o:OLEObject Type="Embed" ProgID="Visio.Drawing.15" ShapeID="_x0000_i1030" DrawAspect="Content" ObjectID="_1691863871"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5pt;height:101.5pt" o:ole="">
            <v:imagedata r:id="rId32" o:title=""/>
          </v:shape>
          <o:OLEObject Type="Embed" ProgID="Visio.Drawing.15" ShapeID="_x0000_i1031" DrawAspect="Content" ObjectID="_1691863872"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pt;height:148pt" o:ole="">
            <v:imagedata r:id="rId35" o:title=""/>
          </v:shape>
          <o:OLEObject Type="Embed" ProgID="Visio.Drawing.15" ShapeID="_x0000_i1032" DrawAspect="Content" ObjectID="_1691863873"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FFs’s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gramStart"/>
            <w:r>
              <w:rPr>
                <w:rFonts w:ascii="Times New Roman" w:eastAsia="Malgun Gothic" w:hAnsi="Times New Roman" w:cs="Times New Roman"/>
                <w:bCs/>
                <w:sz w:val="20"/>
                <w:szCs w:val="20"/>
                <w:lang w:val="en-GB" w:eastAsia="ko-KR"/>
              </w:rPr>
              <w:t>two step</w:t>
            </w:r>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gramStart"/>
      <w:r>
        <w:rPr>
          <w:rFonts w:ascii="Times New Roman" w:eastAsia="SimSun" w:hAnsi="Times New Roman" w:cs="Times New Roman"/>
          <w:kern w:val="0"/>
          <w:szCs w:val="21"/>
          <w:highlight w:val="cyan"/>
        </w:rPr>
        <w:t>Ericsson,OPPO</w:t>
      </w:r>
      <w:proofErr w:type="gram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gramStart"/>
      <w:r>
        <w:rPr>
          <w:rFonts w:ascii="Times New Roman" w:eastAsia="SimSun" w:hAnsi="Times New Roman" w:cs="Times New Roman"/>
          <w:kern w:val="0"/>
          <w:szCs w:val="21"/>
          <w:highlight w:val="cyan"/>
        </w:rPr>
        <w:t>Ericsson,OPPO</w:t>
      </w:r>
      <w:proofErr w:type="gram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gramStart"/>
            <w:r>
              <w:rPr>
                <w:rFonts w:ascii="Times New Roman" w:hAnsi="Times New Roman" w:cs="Times New Roman"/>
                <w:bCs/>
                <w:color w:val="C00000"/>
                <w:u w:val="single"/>
              </w:rPr>
              <w:t>vivo,OPPO</w:t>
            </w:r>
            <w:proofErr w:type="gram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RAN4 is still of course discussing this topic of TDW UE capability. If it works out that most UE’s can support a long’ish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subbullets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5pt;height:279.5pt" o:ole="">
            <v:imagedata r:id="rId39" o:title=""/>
          </v:shape>
          <o:OLEObject Type="Embed" ProgID="Visio.Drawing.11" ShapeID="_x0000_i1033" DrawAspect="Content" ObjectID="_1691863874" r:id="rId40"/>
        </w:object>
      </w:r>
    </w:p>
    <w:p w14:paraId="5C84A5D1" w14:textId="77777777" w:rsidR="00C86BE7" w:rsidRDefault="0013189F">
      <w:pPr>
        <w:jc w:val="center"/>
      </w:pPr>
      <w:r>
        <w:object w:dxaOrig="6877" w:dyaOrig="6313" w14:anchorId="5A694734">
          <v:shape id="_x0000_i1034" type="#_x0000_t75" style="width:344pt;height:317pt" o:ole="">
            <v:imagedata r:id="rId41" o:title=""/>
          </v:shape>
          <o:OLEObject Type="Embed" ProgID="Visio.Drawing.11" ShapeID="_x0000_i1034" DrawAspect="Content" ObjectID="_1691863875" r:id="rId42"/>
        </w:object>
      </w:r>
    </w:p>
    <w:p w14:paraId="67DA206F" w14:textId="77777777" w:rsidR="00C86BE7" w:rsidRDefault="0013189F">
      <w:pPr>
        <w:jc w:val="center"/>
      </w:pPr>
      <w:r>
        <w:object w:dxaOrig="7050" w:dyaOrig="5138" w14:anchorId="13DD6C96">
          <v:shape id="_x0000_i1035" type="#_x0000_t75" style="width:353pt;height:257.5pt" o:ole="">
            <v:imagedata r:id="rId43" o:title=""/>
          </v:shape>
          <o:OLEObject Type="Embed" ProgID="Visio.Drawing.11" ShapeID="_x0000_i1035" DrawAspect="Content" ObjectID="_1691863876"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 xml:space="preserve">Companies are encouraged to provide additional comments, if any. If you have suggestions, please provide concrete comments on how to revise the description of the proposal. But </w:t>
      </w:r>
      <w:proofErr w:type="gramStart"/>
      <w:r>
        <w:rPr>
          <w:rFonts w:ascii="Times New Roman" w:eastAsia="SimSun" w:hAnsi="Times New Roman" w:cs="Times New Roman"/>
          <w:b/>
          <w:kern w:val="0"/>
          <w:szCs w:val="21"/>
          <w:highlight w:val="yellow"/>
          <w:lang w:eastAsia="en-US"/>
        </w:rPr>
        <w:t>Please</w:t>
      </w:r>
      <w:proofErr w:type="gramEnd"/>
      <w:r>
        <w:rPr>
          <w:rFonts w:ascii="Times New Roman" w:eastAsia="SimSun" w:hAnsi="Times New Roman" w:cs="Times New Roman"/>
          <w:b/>
          <w:kern w:val="0"/>
          <w:szCs w:val="21"/>
          <w:highlight w:val="yellow"/>
          <w:lang w:eastAsia="en-US"/>
        </w:rPr>
        <w:t xml:space="preserv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pt;height:116.5pt" o:ole="">
                  <v:imagedata r:id="rId46" o:title=""/>
                </v:shape>
                <o:OLEObject Type="Embed" ProgID="Visio.Drawing.15" ShapeID="_x0000_i1036" DrawAspect="Content" ObjectID="_1691863877"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gramStart"/>
            <w:r>
              <w:rPr>
                <w:rFonts w:hint="eastAsia"/>
                <w:bCs/>
                <w:sz w:val="20"/>
                <w:szCs w:val="20"/>
                <w:lang w:eastAsia="zh-CN"/>
              </w:rPr>
              <w:t>e.g,,</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5pt" o:ole="">
                  <v:imagedata r:id="rId48" o:title=""/>
                </v:shape>
                <o:OLEObject Type="Embed" ProgID="Visio.Drawing.11" ShapeID="_x0000_i1037" DrawAspect="Content" ObjectID="_1691863878"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5pt" o:ole="">
                  <v:imagedata r:id="rId50" o:title=""/>
                </v:shape>
                <o:OLEObject Type="Embed" ProgID="Visio.Drawing.11" ShapeID="_x0000_i1038" DrawAspect="Content" ObjectID="_1691863879"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pt;height:281.5pt" o:ole="">
                  <v:imagedata r:id="rId52" o:title=""/>
                </v:shape>
                <o:OLEObject Type="Embed" ProgID="Visio.Drawing.11" ShapeID="_x0000_i1039" DrawAspect="Content" ObjectID="_1691863880"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pt;height:295pt" o:ole="">
            <v:imagedata r:id="rId48" o:title=""/>
          </v:shape>
          <o:OLEObject Type="Embed" ProgID="Visio.Drawing.11" ShapeID="_x0000_i1040" DrawAspect="Content" ObjectID="_1691863881"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pt;height:333.5pt" o:ole="">
            <v:imagedata r:id="rId50" o:title=""/>
          </v:shape>
          <o:OLEObject Type="Embed" ProgID="Visio.Drawing.11" ShapeID="_x0000_i1041" DrawAspect="Content" ObjectID="_1691863882"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pt;height:281.5pt" o:ole="">
            <v:imagedata r:id="rId52" o:title=""/>
          </v:shape>
          <o:OLEObject Type="Embed" ProgID="Visio.Drawing.11" ShapeID="_x0000_i1042" DrawAspect="Content" ObjectID="_1691863883"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gramStart"/>
            <w:r>
              <w:rPr>
                <w:rFonts w:ascii="Times New Roman" w:hAnsi="Times New Roman" w:cs="Times New Roman"/>
                <w:bCs/>
                <w:lang w:val="en-GB"/>
              </w:rPr>
              <w:t>Samsung,OPPO</w:t>
            </w:r>
            <w:proofErr w:type="gram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6AAE39BE" w14:textId="77777777" w:rsidR="00C86BE7" w:rsidRDefault="0013189F">
            <w:pPr>
              <w:jc w:val="center"/>
            </w:pPr>
            <w:r>
              <w:object w:dxaOrig="5138" w:dyaOrig="6774" w14:anchorId="49200547">
                <v:shape id="_x0000_i1043" type="#_x0000_t75" style="width:257.5pt;height:339.5pt" o:ole="">
                  <v:imagedata r:id="rId57" o:title=""/>
                </v:shape>
                <o:OLEObject Type="Embed" ProgID="Visio.Drawing.11" ShapeID="_x0000_i1043" DrawAspect="Content" ObjectID="_1691863884"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pt;height:340.5pt" o:ole="">
                  <v:imagedata r:id="rId57" o:title=""/>
                </v:shape>
                <o:OLEObject Type="Embed" ProgID="Visio.Drawing.11" ShapeID="_x0000_i1044" DrawAspect="Content" ObjectID="_1691863885"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gramStart"/>
            <w:r>
              <w:rPr>
                <w:rFonts w:ascii="Times New Roman" w:eastAsia="MS Mincho" w:hAnsi="Times New Roman" w:cs="Times New Roman"/>
                <w:bCs/>
                <w:lang w:val="en-GB" w:eastAsia="ja-JP"/>
              </w:rPr>
              <w:t>event.If</w:t>
            </w:r>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w:t>
            </w:r>
            <w:proofErr w:type="gramStart"/>
            <w:r>
              <w:rPr>
                <w:rFonts w:ascii="Times New Roman" w:hAnsi="Times New Roman" w:cs="Times New Roman"/>
                <w:strike/>
                <w:color w:val="000000" w:themeColor="text1"/>
                <w:kern w:val="0"/>
                <w:szCs w:val="21"/>
                <w:highlight w:val="yellow"/>
                <w:lang w:val="en-GB"/>
              </w:rPr>
              <w:t>is capable of resuming</w:t>
            </w:r>
            <w:proofErr w:type="gramEnd"/>
            <w:r>
              <w:rPr>
                <w:rFonts w:ascii="Times New Roman" w:hAnsi="Times New Roman" w:cs="Times New Roman"/>
                <w:strike/>
                <w:color w:val="000000" w:themeColor="text1"/>
                <w:kern w:val="0"/>
                <w:szCs w:val="21"/>
                <w:highlight w:val="yellow"/>
                <w:lang w:val="en-GB"/>
              </w:rPr>
              <w:t xml:space="preserve">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proofErr w:type="gramStart"/>
            <w:r>
              <w:rPr>
                <w:rFonts w:ascii="Times New Roman" w:hAnsi="Times New Roman" w:cs="Times New Roman" w:hint="eastAsia"/>
                <w:bCs/>
              </w:rPr>
              <w:t>is capable of resuming</w:t>
            </w:r>
            <w:proofErr w:type="gramEnd"/>
            <w:r>
              <w:rPr>
                <w:rFonts w:ascii="Times New Roman" w:hAnsi="Times New Roman" w:cs="Times New Roman" w:hint="eastAsia"/>
                <w:bCs/>
              </w:rPr>
              <w:t xml:space="preserve">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not longer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In addition, the whole reason why we configure multiple “configured TDWs” across the repetition duration is that: when there is a misalignment on reading the event (if any, </w:t>
            </w:r>
            <w:proofErr w:type="gramStart"/>
            <w:r>
              <w:rPr>
                <w:sz w:val="21"/>
                <w:szCs w:val="21"/>
              </w:rPr>
              <w:t>depending</w:t>
            </w:r>
            <w:proofErr w:type="gramEnd"/>
            <w:r>
              <w:rPr>
                <w:sz w:val="21"/>
                <w:szCs w:val="21"/>
              </w:rPr>
              <w:t xml:space="preserve">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proofErr w:type="gramStart"/>
            <w:r>
              <w:rPr>
                <w:sz w:val="21"/>
                <w:szCs w:val="21"/>
              </w:rPr>
              <w:t>Last but not least</w:t>
            </w:r>
            <w:proofErr w:type="gramEnd"/>
            <w:r>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 xml:space="preserve">Answer to (c): </w:t>
            </w:r>
            <w:proofErr w:type="gramStart"/>
            <w:r>
              <w:rPr>
                <w:sz w:val="21"/>
                <w:szCs w:val="21"/>
              </w:rPr>
              <w:t>Similar to</w:t>
            </w:r>
            <w:proofErr w:type="gramEnd"/>
            <w:r>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 xml:space="preserve">@CATT, FL: I think CATT has a point here on changing “configured TDW” to “actual TDW” in the FFS. </w:t>
            </w:r>
            <w:proofErr w:type="gramStart"/>
            <w:r>
              <w:rPr>
                <w:sz w:val="21"/>
                <w:szCs w:val="21"/>
              </w:rPr>
              <w:t>Because,</w:t>
            </w:r>
            <w:proofErr w:type="gramEnd"/>
            <w:r>
              <w:rPr>
                <w:sz w:val="21"/>
                <w:szCs w:val="21"/>
              </w:rPr>
              <w:t xml:space="preserv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w:t>
            </w:r>
            <w:proofErr w:type="gramStart"/>
            <w:r>
              <w:rPr>
                <w:sz w:val="21"/>
                <w:szCs w:val="21"/>
              </w:rPr>
              <w:t>vivo</w:t>
            </w:r>
            <w:proofErr w:type="gramEnd"/>
            <w:r>
              <w:rPr>
                <w:sz w:val="21"/>
                <w:szCs w:val="21"/>
              </w:rPr>
              <w:t>,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We generally fine with the Combined proposal 7-v3. Please clarify </w:t>
            </w:r>
            <w:proofErr w:type="gramStart"/>
            <w:r>
              <w:rPr>
                <w:rFonts w:ascii="Times New Roman" w:eastAsia="Malgun Gothic" w:hAnsi="Times New Roman" w:cs="Times New Roman"/>
                <w:lang w:eastAsia="ko-KR"/>
              </w:rPr>
              <w:t>whether or not</w:t>
            </w:r>
            <w:proofErr w:type="gramEnd"/>
            <w:r>
              <w:rPr>
                <w:rFonts w:ascii="Times New Roman" w:eastAsia="Malgun Gothic" w:hAnsi="Times New Roman" w:cs="Times New Roman"/>
                <w:lang w:eastAsia="ko-KR"/>
              </w:rPr>
              <w:t xml:space="preserve">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pt;height:187pt" o:ole="">
                  <v:imagedata r:id="rId61" o:title=""/>
                </v:shape>
                <o:OLEObject Type="Embed" ProgID="Visio.Drawing.15" ShapeID="_x0000_i1045" DrawAspect="Content" ObjectID="_1691863886"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w:t>
            </w:r>
            <w:proofErr w:type="gramStart"/>
            <w:r>
              <w:rPr>
                <w:rFonts w:ascii="Times New Roman" w:hAnsi="Times New Roman" w:cs="Times New Roman"/>
                <w:color w:val="FF0000"/>
              </w:rPr>
              <w:t>bundling, or</w:t>
            </w:r>
            <w:proofErr w:type="gramEnd"/>
            <w:r>
              <w:rPr>
                <w:rFonts w:ascii="Times New Roman" w:hAnsi="Times New Roman" w:cs="Times New Roman"/>
                <w:color w:val="FF0000"/>
              </w:rPr>
              <w:t xml:space="preserve">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w:t>
            </w:r>
            <w:proofErr w:type="gramStart"/>
            <w:r>
              <w:rPr>
                <w:rFonts w:ascii="Times New Roman" w:hAnsi="Times New Roman" w:cs="Times New Roman"/>
                <w:i/>
                <w:iCs/>
                <w:lang w:val="en-GB"/>
              </w:rPr>
              <w:t>include e.g.,</w:t>
            </w:r>
            <w:proofErr w:type="gramEnd"/>
            <w:r>
              <w:rPr>
                <w:rFonts w:ascii="Times New Roman" w:hAnsi="Times New Roman" w:cs="Times New Roman"/>
                <w:i/>
                <w:iCs/>
                <w:lang w:val="en-GB"/>
              </w:rPr>
              <w:t xml:space="preserve">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mean time.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w:t>
            </w:r>
            <w:proofErr w:type="gramStart"/>
            <w:r>
              <w:rPr>
                <w:rFonts w:ascii="Times New Roman" w:eastAsia="MS Mincho" w:hAnsi="Times New Roman" w:cs="Times New Roman"/>
                <w:bCs/>
                <w:lang w:val="en-GB" w:eastAsia="ja-JP"/>
              </w:rPr>
              <w:t>and also</w:t>
            </w:r>
            <w:proofErr w:type="gramEnd"/>
            <w:r>
              <w:rPr>
                <w:rFonts w:ascii="Times New Roman" w:eastAsia="MS Mincho" w:hAnsi="Times New Roman" w:cs="Times New Roman"/>
                <w:bCs/>
                <w:lang w:val="en-GB" w:eastAsia="ja-JP"/>
              </w:rPr>
              <w:t xml:space="preserve">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with</w:t>
            </w:r>
            <w:proofErr w:type="gramEnd"/>
            <w:r>
              <w:rPr>
                <w:rFonts w:ascii="Times New Roman" w:eastAsia="MS Mincho" w:hAnsi="Times New Roman" w:cs="Times New Roman"/>
                <w:bCs/>
                <w:lang w:val="en-GB" w:eastAsia="ja-JP"/>
              </w:rPr>
              <w:t xml:space="preserve">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w:t>
            </w:r>
            <w:proofErr w:type="gramStart"/>
            <w:r>
              <w:rPr>
                <w:rFonts w:ascii="Times New Roman" w:eastAsia="Malgun Gothic" w:hAnsi="Times New Roman" w:cs="Times New Roman"/>
                <w:bCs/>
                <w:lang w:eastAsia="ko-KR"/>
              </w:rPr>
              <w:t>taken into account</w:t>
            </w:r>
            <w:proofErr w:type="gramEnd"/>
            <w:r>
              <w:rPr>
                <w:rFonts w:ascii="Times New Roman" w:eastAsia="Malgun Gothic" w:hAnsi="Times New Roman" w:cs="Times New Roman"/>
                <w:bCs/>
                <w:lang w:eastAsia="ko-KR"/>
              </w:rPr>
              <w:t xml:space="preserve">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RAN1 meetings before RAN1 freeze,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make progress on the TDW, which has impact on other issues, e.g., TPC/TA, events violating power consistency and phase continuity. In addition, DM-RS bundling for PUCCH under AI 8.8.2 is also waiting for the progress of PUSCH. </w:t>
      </w:r>
      <w:proofErr w:type="gramStart"/>
      <w:r>
        <w:rPr>
          <w:rFonts w:ascii="Times New Roman" w:hAnsi="Times New Roman" w:cs="Times New Roman"/>
          <w:b/>
          <w:lang w:val="en-GB"/>
        </w:rPr>
        <w:t>This is why</w:t>
      </w:r>
      <w:proofErr w:type="gramEnd"/>
      <w:r>
        <w:rPr>
          <w:rFonts w:ascii="Times New Roman" w:hAnsi="Times New Roman" w:cs="Times New Roman"/>
          <w:b/>
          <w:lang w:val="en-GB"/>
        </w:rPr>
        <w:t xml:space="preserve">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w:t>
      </w:r>
      <w:proofErr w:type="gramStart"/>
      <w:r>
        <w:rPr>
          <w:rFonts w:ascii="Times New Roman" w:hAnsi="Times New Roman" w:cs="Times New Roman"/>
          <w:b/>
          <w:lang w:val="en-GB"/>
        </w:rPr>
        <w:t>still continue</w:t>
      </w:r>
      <w:proofErr w:type="gramEnd"/>
      <w:r>
        <w:rPr>
          <w:rFonts w:ascii="Times New Roman" w:hAnsi="Times New Roman" w:cs="Times New Roman"/>
          <w:b/>
          <w:lang w:val="en-GB"/>
        </w:rPr>
        <w:t xml:space="preserv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proofErr w:type="gramStart"/>
      <w:r>
        <w:rPr>
          <w:rFonts w:ascii="Times New Roman" w:hAnsi="Times New Roman" w:cs="Times New Roman" w:hint="eastAsia"/>
          <w:b/>
          <w:lang w:val="en-GB"/>
        </w:rPr>
        <w:t>t</w:t>
      </w:r>
      <w:r>
        <w:rPr>
          <w:rFonts w:ascii="Times New Roman" w:hAnsi="Times New Roman" w:cs="Times New Roman"/>
          <w:b/>
          <w:lang w:val="en-GB"/>
        </w:rPr>
        <w:t>o add</w:t>
      </w:r>
      <w:proofErr w:type="gramEnd"/>
      <w:r>
        <w:rPr>
          <w:rFonts w:ascii="Times New Roman" w:hAnsi="Times New Roman" w:cs="Times New Roman"/>
          <w:b/>
          <w:lang w:val="en-GB"/>
        </w:rPr>
        <w:t xml:space="preserve">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w:t>
      </w:r>
      <w:proofErr w:type="gramStart"/>
      <w:r>
        <w:rPr>
          <w:rFonts w:ascii="Times New Roman" w:hAnsi="Times New Roman" w:cs="Times New Roman"/>
          <w:b/>
          <w:lang w:val="en-GB"/>
        </w:rPr>
        <w:t>definitely have</w:t>
      </w:r>
      <w:proofErr w:type="gramEnd"/>
      <w:r>
        <w:rPr>
          <w:rFonts w:ascii="Times New Roman" w:hAnsi="Times New Roman" w:cs="Times New Roman"/>
          <w:b/>
          <w:lang w:val="en-GB"/>
        </w:rPr>
        <w:t xml:space="preser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During discussion for the combined proposal 7, we commented in the </w:t>
            </w:r>
            <w:proofErr w:type="gramStart"/>
            <w:r>
              <w:rPr>
                <w:rFonts w:ascii="Times New Roman" w:eastAsia="MS Mincho" w:hAnsi="Times New Roman" w:cs="Times New Roman"/>
                <w:bCs/>
                <w:lang w:val="en-GB" w:eastAsia="ja-JP"/>
              </w:rPr>
              <w:t>following</w:t>
            </w:r>
            <w:proofErr w:type="gramEnd"/>
            <w:r>
              <w:rPr>
                <w:rFonts w:ascii="Times New Roman" w:eastAsia="MS Mincho" w:hAnsi="Times New Roman" w:cs="Times New Roman"/>
                <w:bCs/>
                <w:lang w:val="en-GB" w:eastAsia="ja-JP"/>
              </w:rPr>
              <w:t xml:space="preserve">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proofErr w:type="gramStart"/>
            <w:r>
              <w:rPr>
                <w:rFonts w:ascii="Times New Roman" w:eastAsia="SimSun" w:hAnsi="Times New Roman" w:cs="Times New Roman" w:hint="eastAsia"/>
                <w:bCs/>
              </w:rPr>
              <w:t>Thanks FL</w:t>
            </w:r>
            <w:proofErr w:type="gramEnd"/>
            <w:r>
              <w:rPr>
                <w:rFonts w:ascii="Times New Roman" w:eastAsia="SimSun" w:hAnsi="Times New Roman" w:cs="Times New Roman" w:hint="eastAsia"/>
                <w:bCs/>
              </w:rPr>
              <w:t xml:space="preserve">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w:t>
            </w:r>
            <w:proofErr w:type="gramStart"/>
            <w:r>
              <w:rPr>
                <w:rFonts w:ascii="Times New Roman" w:eastAsia="MS Mincho" w:hAnsi="Times New Roman" w:cs="Times New Roman"/>
                <w:bCs/>
                <w:lang w:val="en-GB" w:eastAsia="ja-JP"/>
              </w:rPr>
              <w:t>to remove</w:t>
            </w:r>
            <w:proofErr w:type="gramEnd"/>
            <w:r>
              <w:rPr>
                <w:rFonts w:ascii="Times New Roman" w:eastAsia="MS Mincho" w:hAnsi="Times New Roman" w:cs="Times New Roman"/>
                <w:bCs/>
                <w:lang w:val="en-GB" w:eastAsia="ja-JP"/>
              </w:rPr>
              <w:t xml:space="preser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 xml:space="preserve">In principle, we are fine to accept the proposal, however, we would suggest adding a note that clearly defines what an actual TDW is, </w:t>
            </w:r>
            <w:proofErr w:type="gramStart"/>
            <w:r>
              <w:rPr>
                <w:rFonts w:ascii="Times New Roman" w:hAnsi="Times New Roman" w:cs="Times New Roman"/>
                <w:bCs/>
              </w:rPr>
              <w:t>similar to</w:t>
            </w:r>
            <w:proofErr w:type="gramEnd"/>
            <w:r>
              <w:rPr>
                <w:rFonts w:ascii="Times New Roman" w:hAnsi="Times New Roman" w:cs="Times New Roman"/>
                <w:bCs/>
              </w:rPr>
              <w:t xml:space="preserve">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 xml:space="preserve">Note: An ‘actual TDW’ refers to a time domain window during whose entire duration the DM-RS bundling is </w:t>
            </w:r>
            <w:proofErr w:type="gramStart"/>
            <w:r>
              <w:rPr>
                <w:rFonts w:ascii="Times New Roman" w:hAnsi="Times New Roman" w:cs="Times New Roman"/>
                <w:color w:val="FF0000"/>
                <w:highlight w:val="yellow"/>
              </w:rPr>
              <w:t>actually applied</w:t>
            </w:r>
            <w:proofErr w:type="gramEnd"/>
            <w:r>
              <w:rPr>
                <w:rFonts w:ascii="Times New Roman" w:hAnsi="Times New Roman" w:cs="Times New Roman"/>
                <w:color w:val="FF0000"/>
                <w:highlight w:val="yellow"/>
              </w:rPr>
              <w:t>.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w:t>
            </w:r>
            <w:proofErr w:type="gramStart"/>
            <w:r>
              <w:rPr>
                <w:rFonts w:ascii="Times New Roman" w:eastAsia="MS Mincho" w:hAnsi="Times New Roman" w:cs="Times New Roman"/>
                <w:lang w:eastAsia="ja-JP"/>
              </w:rPr>
              <w:t>belonging</w:t>
            </w:r>
            <w:proofErr w:type="gramEnd"/>
            <w:r>
              <w:rPr>
                <w:rFonts w:ascii="Times New Roman" w:eastAsia="MS Mincho" w:hAnsi="Times New Roman" w:cs="Times New Roman"/>
                <w:lang w:eastAsia="ja-JP"/>
              </w:rPr>
              <w:t xml:space="preserve">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w:t>
            </w:r>
            <w:proofErr w:type="gramStart"/>
            <w:r>
              <w:rPr>
                <w:rFonts w:ascii="Times New Roman" w:eastAsia="MS Mincho" w:hAnsi="Times New Roman" w:cs="Times New Roman"/>
                <w:lang w:eastAsia="ja-JP"/>
              </w:rPr>
              <w:t>Your</w:t>
            </w:r>
            <w:proofErr w:type="gramEnd"/>
            <w:r>
              <w:rPr>
                <w:rFonts w:ascii="Times New Roman" w:eastAsia="MS Mincho" w:hAnsi="Times New Roman" w:cs="Times New Roman"/>
                <w:lang w:eastAsia="ja-JP"/>
              </w:rPr>
              <w:t xml:space="preserve">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proofErr w:type="gramStart"/>
            <w:r>
              <w:rPr>
                <w:rFonts w:ascii="Times New Roman" w:eastAsia="SimSun" w:hAnsi="Times New Roman" w:cs="Times New Roman" w:hint="eastAsia"/>
                <w:bCs/>
              </w:rPr>
              <w:t>We</w:t>
            </w:r>
            <w:proofErr w:type="gramEnd"/>
            <w:r>
              <w:rPr>
                <w:rFonts w:ascii="Times New Roman" w:eastAsia="SimSun" w:hAnsi="Times New Roman" w:cs="Times New Roman" w:hint="eastAsia"/>
                <w:bCs/>
              </w:rPr>
              <w:t xml:space="preserv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w:t>
            </w:r>
            <w:proofErr w:type="gramStart"/>
            <w:r>
              <w:rPr>
                <w:rFonts w:ascii="Times New Roman" w:eastAsia="SimSun" w:hAnsi="Times New Roman" w:cs="Times New Roman" w:hint="eastAsia"/>
              </w:rPr>
              <w:t>that,</w:t>
            </w:r>
            <w:proofErr w:type="gramEnd"/>
            <w:r>
              <w:rPr>
                <w:rFonts w:ascii="Times New Roman" w:eastAsia="SimSun" w:hAnsi="Times New Roman" w:cs="Times New Roman" w:hint="eastAsia"/>
              </w:rPr>
              <w:t xml:space="preserve"> there is one question in the latest RAN2 LS in R2-2109195. </w:t>
            </w:r>
            <w:proofErr w:type="gramStart"/>
            <w:r>
              <w:rPr>
                <w:rFonts w:ascii="Times New Roman" w:eastAsia="SimSun" w:hAnsi="Times New Roman" w:cs="Times New Roman" w:hint="eastAsia"/>
              </w:rPr>
              <w:t>Actually, they</w:t>
            </w:r>
            <w:proofErr w:type="gramEnd"/>
            <w:r>
              <w:rPr>
                <w:rFonts w:ascii="Times New Roman" w:eastAsia="SimSun" w:hAnsi="Times New Roman" w:cs="Times New Roman" w:hint="eastAsia"/>
              </w:rPr>
              <w:t xml:space="preserve">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TBoMS. Actually, it is the same as our </w:t>
            </w:r>
            <w:proofErr w:type="gramStart"/>
            <w:r>
              <w:rPr>
                <w:rFonts w:ascii="Times New Roman" w:hAnsi="Times New Roman" w:cs="Times New Roman"/>
              </w:rPr>
              <w:t>rely</w:t>
            </w:r>
            <w:proofErr w:type="gramEnd"/>
            <w:r>
              <w:rPr>
                <w:rFonts w:ascii="Times New Roman" w:hAnsi="Times New Roman" w:cs="Times New Roman"/>
              </w:rPr>
              <w:t xml:space="preserve">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w:t>
      </w:r>
      <w:proofErr w:type="gramStart"/>
      <w:r>
        <w:rPr>
          <w:rFonts w:ascii="Times New Roman" w:hAnsi="Times New Roman" w:cs="Times New Roman"/>
          <w:b/>
          <w:szCs w:val="21"/>
        </w:rPr>
        <w:t xml:space="preserve">to </w:t>
      </w:r>
      <w:r w:rsidRPr="00BB5489">
        <w:rPr>
          <w:rFonts w:ascii="Times New Roman" w:hAnsi="Times New Roman" w:cs="Times New Roman"/>
          <w:b/>
          <w:szCs w:val="21"/>
        </w:rPr>
        <w:t>put</w:t>
      </w:r>
      <w:proofErr w:type="gramEnd"/>
      <w:r w:rsidRPr="00BB5489">
        <w:rPr>
          <w:rFonts w:ascii="Times New Roman" w:hAnsi="Times New Roman" w:cs="Times New Roman"/>
          <w:b/>
          <w:szCs w:val="21"/>
        </w:rPr>
        <w:t xml:space="preserve">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 xml:space="preserve">Note 2: An ‘actual TDW’ refers to a time domain window during whose entire duration the DM-RS bundling is </w:t>
      </w:r>
      <w:proofErr w:type="gramStart"/>
      <w:r w:rsidRPr="00BF089A">
        <w:rPr>
          <w:rFonts w:ascii="Times New Roman" w:hAnsi="Times New Roman" w:cs="Times New Roman"/>
          <w:color w:val="FF0000"/>
        </w:rPr>
        <w:t>actually applied</w:t>
      </w:r>
      <w:proofErr w:type="gramEnd"/>
      <w:r w:rsidRPr="00BF089A">
        <w:rPr>
          <w:rFonts w:ascii="Times New Roman" w:hAnsi="Times New Roman" w:cs="Times New Roman"/>
          <w:color w:val="FF0000"/>
        </w:rPr>
        <w:t>.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w:t>
            </w:r>
            <w:proofErr w:type="gramStart"/>
            <w:r w:rsidRPr="00FE0F3E">
              <w:rPr>
                <w:rFonts w:eastAsia="MS Mincho"/>
                <w:bCs/>
                <w:lang w:val="en-GB" w:eastAsia="ja-JP"/>
              </w:rPr>
              <w:t>to update</w:t>
            </w:r>
            <w:proofErr w:type="gramEnd"/>
            <w:r w:rsidRPr="00FE0F3E">
              <w:rPr>
                <w:rFonts w:eastAsia="MS Mincho"/>
                <w:bCs/>
                <w:lang w:val="en-GB" w:eastAsia="ja-JP"/>
              </w:rPr>
              <w:t xml:space="preserv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 xml:space="preserve">Note 2: An ‘actual TDW’ refers to a time domain window during whose entire duration the DM-RS bundling is </w:t>
            </w:r>
            <w:proofErr w:type="gramStart"/>
            <w:r w:rsidRPr="00BF089A">
              <w:rPr>
                <w:rFonts w:ascii="Times New Roman" w:hAnsi="Times New Roman" w:cs="Times New Roman"/>
                <w:color w:val="FF0000"/>
              </w:rPr>
              <w:t>actually applied</w:t>
            </w:r>
            <w:proofErr w:type="gramEnd"/>
            <w:r w:rsidRPr="00BF089A">
              <w:rPr>
                <w:rFonts w:ascii="Times New Roman" w:hAnsi="Times New Roman" w:cs="Times New Roman"/>
                <w:color w:val="FF0000"/>
              </w:rPr>
              <w:t>.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xml:space="preserve">, but </w:t>
            </w:r>
            <w:proofErr w:type="gramStart"/>
            <w:r w:rsidR="00511F6C">
              <w:rPr>
                <w:rFonts w:ascii="Times New Roman" w:eastAsia="Malgun Gothic" w:hAnsi="Times New Roman" w:cs="Times New Roman"/>
                <w:bCs/>
                <w:lang w:eastAsia="ko-KR"/>
              </w:rPr>
              <w:t>with  suggestion</w:t>
            </w:r>
            <w:r w:rsidR="00BA5959">
              <w:rPr>
                <w:rFonts w:ascii="Times New Roman" w:eastAsia="Malgun Gothic" w:hAnsi="Times New Roman" w:cs="Times New Roman"/>
                <w:bCs/>
                <w:lang w:eastAsia="ko-KR"/>
              </w:rPr>
              <w:t>s</w:t>
            </w:r>
            <w:proofErr w:type="gramEnd"/>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w:t>
            </w:r>
            <w:proofErr w:type="gramStart"/>
            <w:r>
              <w:rPr>
                <w:szCs w:val="21"/>
                <w:lang w:val="en-GB"/>
              </w:rPr>
              <w:t>1 :</w:t>
            </w:r>
            <w:proofErr w:type="gramEnd"/>
            <w:r>
              <w:rPr>
                <w:szCs w:val="21"/>
                <w:lang w:val="en-GB"/>
              </w:rPr>
              <w:t xml:space="preserve">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w:t>
            </w:r>
            <w:proofErr w:type="gramStart"/>
            <w:r>
              <w:rPr>
                <w:szCs w:val="21"/>
                <w:lang w:val="en-GB"/>
              </w:rPr>
              <w:t>2 :</w:t>
            </w:r>
            <w:proofErr w:type="gramEnd"/>
            <w:r>
              <w:rPr>
                <w:szCs w:val="21"/>
                <w:lang w:val="en-GB"/>
              </w:rPr>
              <w:t xml:space="preserve">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proofErr w:type="gramStart"/>
            <w:r w:rsidR="00996E8B">
              <w:rPr>
                <w:rFonts w:ascii="Times New Roman" w:hAnsi="Times New Roman" w:cs="Times New Roman"/>
                <w:szCs w:val="21"/>
                <w:lang w:val="en-GB"/>
              </w:rPr>
              <w:t>problem</w:t>
            </w:r>
            <w:proofErr w:type="gramEnd"/>
            <w:r w:rsidR="00996E8B">
              <w:rPr>
                <w:rFonts w:ascii="Times New Roman" w:hAnsi="Times New Roman" w:cs="Times New Roman"/>
                <w:szCs w:val="21"/>
                <w:lang w:val="en-GB"/>
              </w:rPr>
              <w:t xml:space="preserve">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proofErr w:type="gramStart"/>
            <w:r w:rsidR="00E27F63">
              <w:rPr>
                <w:rFonts w:ascii="Times New Roman" w:hAnsi="Times New Roman" w:cs="Times New Roman"/>
              </w:rPr>
              <w:t>However</w:t>
            </w:r>
            <w:proofErr w:type="gramEnd"/>
            <w:r w:rsidR="00E27F63">
              <w:rPr>
                <w:rFonts w:ascii="Times New Roman" w:hAnsi="Times New Roman" w:cs="Times New Roman"/>
              </w:rPr>
              <w:t xml:space="preserve">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w:t>
            </w:r>
            <w:r w:rsidR="007F740F">
              <w:rPr>
                <w:rFonts w:ascii="Times New Roman" w:hAnsi="Times New Roman" w:cs="Times New Roman"/>
              </w:rPr>
              <w:lastRenderedPageBreak/>
              <w:t>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lastRenderedPageBreak/>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w:t>
            </w:r>
            <w:proofErr w:type="gramStart"/>
            <w:r>
              <w:rPr>
                <w:rFonts w:ascii="Times New Roman" w:hAnsi="Times New Roman" w:cs="Times New Roman" w:hint="eastAsia"/>
              </w:rPr>
              <w:t>mis-detection</w:t>
            </w:r>
            <w:proofErr w:type="gramEnd"/>
            <w:r>
              <w:rPr>
                <w:rFonts w:ascii="Times New Roman" w:hAnsi="Times New Roman" w:cs="Times New Roman" w:hint="eastAsia"/>
              </w:rPr>
              <w:t>,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xml:space="preserve">, I really don’t understand why we continue debating it. </w:t>
      </w:r>
      <w:proofErr w:type="gramStart"/>
      <w:r>
        <w:rPr>
          <w:rFonts w:ascii="Times New Roman" w:hAnsi="Times New Roman" w:cs="Times New Roman"/>
          <w:b/>
          <w:szCs w:val="21"/>
        </w:rPr>
        <w:t>Anyway</w:t>
      </w:r>
      <w:proofErr w:type="gramEnd"/>
      <w:r>
        <w:rPr>
          <w:rFonts w:ascii="Times New Roman" w:hAnsi="Times New Roman" w:cs="Times New Roman"/>
          <w:b/>
          <w:szCs w:val="21"/>
        </w:rPr>
        <w:t xml:space="preserve">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roofErr w:type="gramStart"/>
      <w:r>
        <w:rPr>
          <w:rFonts w:ascii="Times New Roman" w:hAnsi="Times New Roman" w:cs="Times New Roman"/>
          <w:b/>
          <w:szCs w:val="21"/>
        </w:rPr>
        <w:t>”, if</w:t>
      </w:r>
      <w:proofErr w:type="gramEnd"/>
      <w:r>
        <w:rPr>
          <w:rFonts w:ascii="Times New Roman" w:hAnsi="Times New Roman" w:cs="Times New Roman"/>
          <w:b/>
          <w:szCs w:val="21"/>
        </w:rPr>
        <w:t xml:space="preserve">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xml:space="preserve">” as working assumption. My suggestion is </w:t>
      </w:r>
      <w:proofErr w:type="gramStart"/>
      <w:r>
        <w:rPr>
          <w:rFonts w:ascii="Times New Roman" w:hAnsi="Times New Roman" w:cs="Times New Roman"/>
          <w:b/>
          <w:szCs w:val="21"/>
        </w:rPr>
        <w:t>keep</w:t>
      </w:r>
      <w:proofErr w:type="gramEnd"/>
      <w:r>
        <w:rPr>
          <w:rFonts w:ascii="Times New Roman" w:hAnsi="Times New Roman" w:cs="Times New Roman"/>
          <w:b/>
          <w:szCs w:val="21"/>
        </w:rPr>
        <w:t xml:space="preserve">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w:t>
      </w:r>
      <w:proofErr w:type="gramStart"/>
      <w:r>
        <w:rPr>
          <w:rFonts w:ascii="Times New Roman" w:hAnsi="Times New Roman" w:cs="Times New Roman"/>
          <w:b/>
          <w:szCs w:val="21"/>
        </w:rPr>
        <w:t>to take</w:t>
      </w:r>
      <w:proofErr w:type="gramEnd"/>
      <w:r>
        <w:rPr>
          <w:rFonts w:ascii="Times New Roman" w:hAnsi="Times New Roman" w:cs="Times New Roman"/>
          <w:b/>
          <w:szCs w:val="21"/>
        </w:rPr>
        <w:t xml:space="preserv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w:t>
      </w:r>
      <w:proofErr w:type="gramStart"/>
      <w:r>
        <w:rPr>
          <w:rFonts w:ascii="Times New Roman" w:hAnsi="Times New Roman" w:cs="Times New Roman" w:hint="eastAsia"/>
          <w:b/>
          <w:szCs w:val="21"/>
        </w:rPr>
        <w:t>a</w:t>
      </w:r>
      <w:r>
        <w:rPr>
          <w:rFonts w:ascii="Times New Roman" w:hAnsi="Times New Roman" w:cs="Times New Roman"/>
          <w:b/>
          <w:szCs w:val="21"/>
        </w:rPr>
        <w:t>ll</w:t>
      </w:r>
      <w:proofErr w:type="gramEnd"/>
      <w:r>
        <w:rPr>
          <w:rFonts w:ascii="Times New Roman" w:hAnsi="Times New Roman" w:cs="Times New Roman"/>
          <w:b/>
          <w:szCs w:val="21"/>
        </w:rPr>
        <w:t>: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w:t>
      </w:r>
      <w:proofErr w:type="gramStart"/>
      <w:r>
        <w:rPr>
          <w:rFonts w:ascii="Times New Roman" w:hAnsi="Times New Roman" w:cs="Times New Roman"/>
          <w:lang w:val="en-GB"/>
        </w:rPr>
        <w:t>spectrum,  DL</w:t>
      </w:r>
      <w:proofErr w:type="gramEnd"/>
      <w:r>
        <w:rPr>
          <w:rFonts w:ascii="Times New Roman" w:hAnsi="Times New Roman" w:cs="Times New Roman"/>
          <w:lang w:val="en-GB"/>
        </w:rPr>
        <w:t xml:space="preserve">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 xml:space="preserve">Note 2: An ‘actual TDW’ refers to a time domain window during whose entire duration the DM-RS bundling is </w:t>
      </w:r>
      <w:proofErr w:type="gramStart"/>
      <w:r w:rsidRPr="00BF089A">
        <w:rPr>
          <w:rFonts w:ascii="Times New Roman" w:hAnsi="Times New Roman" w:cs="Times New Roman"/>
          <w:color w:val="FF0000"/>
        </w:rPr>
        <w:t>actually applied</w:t>
      </w:r>
      <w:proofErr w:type="gramEnd"/>
      <w:r w:rsidRPr="00BF089A">
        <w:rPr>
          <w:rFonts w:ascii="Times New Roman" w:hAnsi="Times New Roman" w:cs="Times New Roman"/>
          <w:color w:val="FF0000"/>
        </w:rPr>
        <w:t>.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 xml:space="preserve">@ZTE, </w:t>
            </w:r>
            <w:proofErr w:type="gramStart"/>
            <w:r>
              <w:rPr>
                <w:rFonts w:ascii="Times New Roman" w:hAnsi="Times New Roman" w:cs="Times New Roman"/>
              </w:rPr>
              <w:t>It</w:t>
            </w:r>
            <w:proofErr w:type="gramEnd"/>
            <w:r>
              <w:rPr>
                <w:rFonts w:ascii="Times New Roman" w:hAnsi="Times New Roman" w:cs="Times New Roman"/>
              </w:rPr>
              <w:t xml:space="preserve">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567EA1" w14:paraId="63C97E55" w14:textId="77777777" w:rsidTr="00777A58">
        <w:trPr>
          <w:trHeight w:val="409"/>
          <w:jc w:val="center"/>
        </w:trPr>
        <w:tc>
          <w:tcPr>
            <w:tcW w:w="1376" w:type="dxa"/>
            <w:shd w:val="clear" w:color="auto" w:fill="auto"/>
            <w:vAlign w:val="center"/>
          </w:tcPr>
          <w:p w14:paraId="3413E62D" w14:textId="44FBA4C3" w:rsidR="00567EA1" w:rsidRPr="00FF423C" w:rsidRDefault="00DD6BE5" w:rsidP="00777A58">
            <w:pPr>
              <w:jc w:val="center"/>
              <w:rPr>
                <w:rFonts w:ascii="Times New Roman" w:eastAsia="Malgun Gothic" w:hAnsi="Times New Roman" w:cs="Times New Roman"/>
                <w:bCs/>
                <w:lang w:val="en-GB" w:eastAsia="ko-KR"/>
              </w:rPr>
            </w:pPr>
            <w:r w:rsidRPr="00DD6BE5">
              <w:rPr>
                <w:rFonts w:ascii="Times New Roman" w:eastAsia="Malgun Gothic" w:hAnsi="Times New Roman" w:cs="Times New Roman"/>
                <w:bCs/>
                <w:lang w:val="en-GB" w:eastAsia="ko-KR"/>
              </w:rPr>
              <w:t>InterDigital</w:t>
            </w:r>
          </w:p>
        </w:tc>
        <w:tc>
          <w:tcPr>
            <w:tcW w:w="1158" w:type="dxa"/>
          </w:tcPr>
          <w:p w14:paraId="7A7227AF" w14:textId="04ECA70F" w:rsidR="00567EA1" w:rsidRPr="00FF423C" w:rsidRDefault="00DD6BE5" w:rsidP="00777A58">
            <w:pPr>
              <w:rPr>
                <w:rFonts w:ascii="Times New Roman" w:hAnsi="Times New Roman" w:cs="Times New Roman"/>
                <w:bCs/>
              </w:rPr>
            </w:pPr>
            <w:r>
              <w:rPr>
                <w:rFonts w:ascii="Times New Roman" w:hAnsi="Times New Roman" w:cs="Times New Roman"/>
                <w:bCs/>
              </w:rPr>
              <w:t>Y</w:t>
            </w: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5F3A0B50" w:rsidR="00567EA1" w:rsidRPr="00FF423C" w:rsidRDefault="00DD6BE5" w:rsidP="00777A58">
            <w:pPr>
              <w:rPr>
                <w:rFonts w:ascii="Times New Roman" w:hAnsi="Times New Roman" w:cs="Times New Roman"/>
              </w:rPr>
            </w:pPr>
            <w:r>
              <w:rPr>
                <w:rFonts w:ascii="Times New Roman" w:hAnsi="Times New Roman" w:cs="Times New Roman"/>
              </w:rPr>
              <w:t xml:space="preserve">Thank you for the discussion. For progress, we are ok with the current form. </w:t>
            </w:r>
            <w:r w:rsidR="00187601">
              <w:rPr>
                <w:rFonts w:ascii="Times New Roman" w:hAnsi="Times New Roman" w:cs="Times New Roman"/>
              </w:rPr>
              <w:t xml:space="preserve">Although we prefer to keep the proposal generic, </w:t>
            </w:r>
            <w:proofErr w:type="gramStart"/>
            <w:r w:rsidR="00187601">
              <w:rPr>
                <w:rFonts w:ascii="Times New Roman" w:hAnsi="Times New Roman" w:cs="Times New Roman"/>
              </w:rPr>
              <w:t>as long as</w:t>
            </w:r>
            <w:proofErr w:type="gramEnd"/>
            <w:r w:rsidR="00187601">
              <w:rPr>
                <w:rFonts w:ascii="Times New Roman" w:hAnsi="Times New Roman" w:cs="Times New Roman"/>
              </w:rPr>
              <w:t xml:space="preserve"> the </w:t>
            </w:r>
            <w:r w:rsidR="00187601">
              <w:rPr>
                <w:rFonts w:ascii="Times New Roman" w:hAnsi="Times New Roman" w:cs="Times New Roman"/>
              </w:rPr>
              <w:lastRenderedPageBreak/>
              <w:t>mechanism (e.g., TDW generation</w:t>
            </w:r>
            <w:r w:rsidR="00464339">
              <w:rPr>
                <w:rFonts w:ascii="Times New Roman" w:hAnsi="Times New Roman" w:cs="Times New Roman"/>
              </w:rPr>
              <w:t xml:space="preserve"> mechanism</w:t>
            </w:r>
            <w:r w:rsidR="00187601">
              <w:rPr>
                <w:rFonts w:ascii="Times New Roman" w:hAnsi="Times New Roman" w:cs="Times New Roman"/>
              </w:rPr>
              <w:t xml:space="preserve">) is the same, it should be applicable to both types of repetitions. </w:t>
            </w:r>
          </w:p>
        </w:tc>
      </w:tr>
      <w:tr w:rsidR="00FC34D8" w14:paraId="6BCFD73E" w14:textId="77777777" w:rsidTr="0040361A">
        <w:trPr>
          <w:trHeight w:val="409"/>
          <w:jc w:val="center"/>
        </w:trPr>
        <w:tc>
          <w:tcPr>
            <w:tcW w:w="1376" w:type="dxa"/>
            <w:shd w:val="clear" w:color="auto" w:fill="auto"/>
            <w:vAlign w:val="center"/>
          </w:tcPr>
          <w:p w14:paraId="7E37EB50" w14:textId="77777777" w:rsidR="00FC34D8" w:rsidRDefault="00FC34D8" w:rsidP="0040361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424B5752"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5F61B6FC"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42B5C55A"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5260E56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6A4EC80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6B5DE780"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C87039A" w14:textId="67E0C124"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w:t>
            </w:r>
            <w:r w:rsidRPr="00AA02CB">
              <w:rPr>
                <w:rFonts w:ascii="Times New Roman" w:eastAsia="MS Mincho" w:hAnsi="Times New Roman" w:cs="Times New Roman"/>
                <w:bCs/>
                <w:lang w:val="en-GB" w:eastAsia="ja-JP"/>
              </w:rPr>
              <w:t>The actual TDW reaches the maximum duration.</w:t>
            </w:r>
            <w:r>
              <w:rPr>
                <w:rFonts w:ascii="Times New Roman" w:eastAsia="MS Mincho" w:hAnsi="Times New Roman" w:cs="Times New Roman"/>
                <w:bCs/>
                <w:lang w:val="en-GB" w:eastAsia="ja-JP"/>
              </w:rPr>
              <w:t>’ end an actual window or be an event.</w:t>
            </w:r>
            <w:r w:rsidR="00101FDE">
              <w:rPr>
                <w:rFonts w:ascii="Times New Roman" w:eastAsia="MS Mincho" w:hAnsi="Times New Roman" w:cs="Times New Roman"/>
                <w:bCs/>
                <w:lang w:val="en-GB" w:eastAsia="ja-JP"/>
              </w:rPr>
              <w:t xml:space="preserve">  Either should work</w:t>
            </w:r>
            <w:r w:rsidR="005E0A43">
              <w:rPr>
                <w:rFonts w:ascii="Times New Roman" w:eastAsia="MS Mincho" w:hAnsi="Times New Roman" w:cs="Times New Roman"/>
                <w:bCs/>
                <w:lang w:val="en-GB" w:eastAsia="ja-JP"/>
              </w:rPr>
              <w:t xml:space="preserve"> in my understanding.</w:t>
            </w:r>
          </w:p>
          <w:p w14:paraId="32A1E637"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8099976"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With 7-v8, we are free to restrict L to be less than or equal to the maximum length, or to not restrict it.  Making this restriction now does not seem to be based on a complete analysis.  </w:t>
            </w:r>
            <w:proofErr w:type="gramStart"/>
            <w:r>
              <w:rPr>
                <w:rFonts w:ascii="Times New Roman" w:eastAsia="MS Mincho" w:hAnsi="Times New Roman" w:cs="Times New Roman"/>
                <w:bCs/>
                <w:lang w:val="en-GB" w:eastAsia="ja-JP"/>
              </w:rPr>
              <w:t>So</w:t>
            </w:r>
            <w:proofErr w:type="gramEnd"/>
            <w:r>
              <w:rPr>
                <w:rFonts w:ascii="Times New Roman" w:eastAsia="MS Mincho" w:hAnsi="Times New Roman" w:cs="Times New Roman"/>
                <w:bCs/>
                <w:lang w:val="en-GB" w:eastAsia="ja-JP"/>
              </w:rPr>
              <w:t xml:space="preserve"> I hope we don’t get stuck on this detail, when it seems to be something that can be resolved after more investigation at the next meeting.</w:t>
            </w:r>
          </w:p>
          <w:p w14:paraId="7350F04C" w14:textId="78AE586F" w:rsidR="00FC34D8" w:rsidRDefault="00FC34D8" w:rsidP="0040361A">
            <w:pPr>
              <w:widowControl/>
              <w:spacing w:after="0" w:line="240" w:lineRule="auto"/>
              <w:jc w:val="left"/>
              <w:rPr>
                <w:rFonts w:ascii="Times New Roman" w:eastAsia="MS Mincho" w:hAnsi="Times New Roman" w:cs="Times New Roman"/>
                <w:bCs/>
                <w:lang w:val="en-GB" w:eastAsia="ja-JP"/>
              </w:rPr>
            </w:pPr>
          </w:p>
          <w:p w14:paraId="538387A5" w14:textId="499E3CAF" w:rsidR="00FC34D8" w:rsidRDefault="00FC34D8" w:rsidP="0040361A">
            <w:pPr>
              <w:widowControl/>
              <w:spacing w:after="0" w:line="240" w:lineRule="auto"/>
              <w:jc w:val="left"/>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With regard to</w:t>
            </w:r>
            <w:proofErr w:type="gramEnd"/>
            <w:r>
              <w:rPr>
                <w:rFonts w:ascii="Times New Roman" w:eastAsia="MS Mincho" w:hAnsi="Times New Roman" w:cs="Times New Roman"/>
                <w:bCs/>
                <w:lang w:val="en-GB" w:eastAsia="ja-JP"/>
              </w:rPr>
              <w:t xml:space="preserve"> Type B, again, we have agreements and 7-v8 does not preclude Type B, instead following what we have to allow reuse of Type A for Type B, as FL has pointed out.</w:t>
            </w:r>
          </w:p>
          <w:p w14:paraId="031F88CD"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tc>
      </w:tr>
      <w:tr w:rsidR="00EA0EB6" w14:paraId="103E92F4" w14:textId="77777777" w:rsidTr="00777A58">
        <w:trPr>
          <w:trHeight w:val="409"/>
          <w:jc w:val="center"/>
        </w:trPr>
        <w:tc>
          <w:tcPr>
            <w:tcW w:w="1376" w:type="dxa"/>
            <w:shd w:val="clear" w:color="auto" w:fill="auto"/>
            <w:vAlign w:val="center"/>
          </w:tcPr>
          <w:p w14:paraId="4FF3B028" w14:textId="6462B743" w:rsidR="00EA0EB6" w:rsidRPr="00DD6BE5" w:rsidRDefault="00EA0EB6" w:rsidP="00EA0EB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52B9D050" w14:textId="77777777" w:rsidR="00EA0EB6" w:rsidRDefault="00EA0EB6" w:rsidP="00EA0EB6">
            <w:pPr>
              <w:rPr>
                <w:rFonts w:ascii="Times New Roman" w:hAnsi="Times New Roman" w:cs="Times New Roman"/>
                <w:bCs/>
              </w:rPr>
            </w:pPr>
          </w:p>
        </w:tc>
        <w:tc>
          <w:tcPr>
            <w:tcW w:w="1197" w:type="dxa"/>
          </w:tcPr>
          <w:p w14:paraId="3D79687A" w14:textId="77777777" w:rsidR="00EA0EB6" w:rsidRPr="00FF423C" w:rsidRDefault="00EA0EB6" w:rsidP="00EA0EB6">
            <w:pPr>
              <w:rPr>
                <w:rFonts w:ascii="Times New Roman" w:eastAsia="Malgun Gothic" w:hAnsi="Times New Roman" w:cs="Times New Roman"/>
                <w:bCs/>
                <w:lang w:eastAsia="ko-KR"/>
              </w:rPr>
            </w:pPr>
          </w:p>
        </w:tc>
        <w:tc>
          <w:tcPr>
            <w:tcW w:w="6005" w:type="dxa"/>
            <w:shd w:val="clear" w:color="auto" w:fill="auto"/>
            <w:vAlign w:val="center"/>
          </w:tcPr>
          <w:p w14:paraId="3A1D7BF4" w14:textId="77777777" w:rsidR="00EA0EB6" w:rsidRDefault="00EA0EB6" w:rsidP="00EA0EB6">
            <w:pPr>
              <w:rPr>
                <w:rFonts w:ascii="Times New Roman" w:hAnsi="Times New Roman" w:cs="Times New Roman"/>
              </w:rPr>
            </w:pPr>
            <w:proofErr w:type="spellStart"/>
            <w:proofErr w:type="gramStart"/>
            <w:r>
              <w:rPr>
                <w:rFonts w:ascii="Times New Roman" w:hAnsi="Times New Roman" w:cs="Times New Roman"/>
              </w:rPr>
              <w:t>Lets</w:t>
            </w:r>
            <w:proofErr w:type="spellEnd"/>
            <w:proofErr w:type="gramEnd"/>
            <w:r>
              <w:rPr>
                <w:rFonts w:ascii="Times New Roman" w:hAnsi="Times New Roman" w:cs="Times New Roman"/>
              </w:rPr>
              <w:t xml:space="preserve"> take this as working assumption. We need to check how the various parts interact with each other. I strongly suspect that we will revise this procedure.</w:t>
            </w:r>
          </w:p>
          <w:p w14:paraId="182907B9" w14:textId="77777777" w:rsidR="00EA0EB6" w:rsidRDefault="00EA0EB6" w:rsidP="00EA0EB6">
            <w:pPr>
              <w:rPr>
                <w:rFonts w:ascii="Times New Roman" w:hAnsi="Times New Roman" w:cs="Times New Roman"/>
              </w:rPr>
            </w:pPr>
            <w:r>
              <w:rPr>
                <w:rFonts w:ascii="Times New Roman" w:hAnsi="Times New Roman" w:cs="Times New Roman"/>
              </w:rPr>
              <w:t>A few other comments:</w:t>
            </w:r>
          </w:p>
          <w:p w14:paraId="791A1401" w14:textId="77777777" w:rsidR="00EA0EB6" w:rsidRDefault="00EA0EB6" w:rsidP="00EA0EB6">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Trying to determine the appropriate behavior for SUL bands seems premature.</w:t>
            </w:r>
          </w:p>
          <w:p w14:paraId="787E555C" w14:textId="77777777" w:rsidR="00EA0EB6" w:rsidRDefault="00EA0EB6" w:rsidP="00EA0EB6">
            <w:pPr>
              <w:rPr>
                <w:rFonts w:ascii="Times New Roman" w:hAnsi="Times New Roman" w:cs="Times New Roman"/>
              </w:rPr>
            </w:pPr>
            <w:r>
              <w:rPr>
                <w:rFonts w:ascii="Times New Roman" w:hAnsi="Times New Roman" w:cs="Times New Roman"/>
              </w:rPr>
              <w:t xml:space="preserve">Type A vs Type B: Lets wrap up discussing Type A first. We agreed to reuse this mechanism for Type </w:t>
            </w:r>
            <w:proofErr w:type="gramStart"/>
            <w:r>
              <w:rPr>
                <w:rFonts w:ascii="Times New Roman" w:hAnsi="Times New Roman" w:cs="Times New Roman"/>
              </w:rPr>
              <w:t>B</w:t>
            </w:r>
            <w:proofErr w:type="gramEnd"/>
            <w:r>
              <w:rPr>
                <w:rFonts w:ascii="Times New Roman" w:hAnsi="Times New Roman" w:cs="Times New Roman"/>
              </w:rPr>
              <w:t xml:space="preserve"> and we’ll need to see what can be </w:t>
            </w:r>
            <w:r>
              <w:rPr>
                <w:rFonts w:ascii="Times New Roman" w:hAnsi="Times New Roman" w:cs="Times New Roman"/>
              </w:rPr>
              <w:lastRenderedPageBreak/>
              <w:t>reused.</w:t>
            </w:r>
          </w:p>
          <w:p w14:paraId="7A7572FF" w14:textId="6A435029" w:rsidR="00EA0EB6" w:rsidRDefault="00EA0EB6" w:rsidP="00EA0EB6">
            <w:pPr>
              <w:rPr>
                <w:rFonts w:ascii="Times New Roman" w:hAnsi="Times New Roman" w:cs="Times New Roman"/>
              </w:rPr>
            </w:pPr>
            <w:r>
              <w:rPr>
                <w:rFonts w:ascii="Times New Roman" w:hAnsi="Times New Roman" w:cs="Times New Roman"/>
              </w:rPr>
              <w:t>On value of L: Agree with Intel on</w:t>
            </w:r>
            <w:r>
              <w:rPr>
                <w:rFonts w:ascii="Times New Roman" w:hAnsi="Times New Roman" w:cs="Times New Roman"/>
              </w:rPr>
              <w:t xml:space="preserve"> concerns when</w:t>
            </w:r>
            <w:r>
              <w:rPr>
                <w:rFonts w:ascii="Times New Roman" w:hAnsi="Times New Roman" w:cs="Times New Roman"/>
              </w:rPr>
              <w:t xml:space="preserve"> L &gt; max duration. Current wording seems appropriate given that we don’t have solutions for error propagation.</w:t>
            </w:r>
            <w:r>
              <w:rPr>
                <w:rFonts w:ascii="Times New Roman" w:hAnsi="Times New Roman" w:cs="Times New Roman"/>
              </w:rPr>
              <w:t xml:space="preserve"> Once L &gt; max duration, a UE seems to have no say in what its value can be. The stability of the whole process breaks down. </w:t>
            </w:r>
          </w:p>
          <w:p w14:paraId="351B36BD" w14:textId="77777777" w:rsidR="00EA0EB6" w:rsidRDefault="00EA0EB6" w:rsidP="00EA0EB6">
            <w:pPr>
              <w:rPr>
                <w:rFonts w:ascii="Times New Roman" w:hAnsi="Times New Roman" w:cs="Times New Roman"/>
              </w:rPr>
            </w:pPr>
          </w:p>
          <w:p w14:paraId="75A9DADF" w14:textId="77777777" w:rsidR="00EA0EB6" w:rsidRDefault="00EA0EB6" w:rsidP="00EA0EB6">
            <w:pPr>
              <w:rPr>
                <w:rFonts w:ascii="Times New Roman" w:hAnsi="Times New Roman" w:cs="Times New Roman"/>
              </w:rPr>
            </w:pP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7F65" w14:textId="77777777" w:rsidR="00143A25" w:rsidRDefault="00143A25" w:rsidP="000C5A37">
      <w:pPr>
        <w:spacing w:after="0" w:line="240" w:lineRule="auto"/>
      </w:pPr>
      <w:r>
        <w:separator/>
      </w:r>
    </w:p>
  </w:endnote>
  <w:endnote w:type="continuationSeparator" w:id="0">
    <w:p w14:paraId="044E510B" w14:textId="77777777" w:rsidR="00143A25" w:rsidRDefault="00143A25"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4E3E" w14:textId="77777777" w:rsidR="00143A25" w:rsidRDefault="00143A25" w:rsidP="000C5A37">
      <w:pPr>
        <w:spacing w:after="0" w:line="240" w:lineRule="auto"/>
      </w:pPr>
      <w:r>
        <w:separator/>
      </w:r>
    </w:p>
  </w:footnote>
  <w:footnote w:type="continuationSeparator" w:id="0">
    <w:p w14:paraId="2DFF858C" w14:textId="77777777" w:rsidR="00143A25" w:rsidRDefault="00143A25"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874AA"/>
  <w15:docId w15:val="{A4A13B57-0538-4923-A103-940B1EA1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541EB-EB42-4A3C-A0FB-5A6299F75E7D}">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184</Pages>
  <Words>61418</Words>
  <Characters>350085</Characters>
  <Application>Microsoft Office Word</Application>
  <DocSecurity>0</DocSecurity>
  <Lines>2917</Lines>
  <Paragraphs>821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2021-08-31T04:13:00Z</dcterms:created>
  <dcterms:modified xsi:type="dcterms:W3CDTF">2021-08-31T04:13:00Z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