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8"/>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8"/>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8"/>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3137E9CA" w14:textId="77777777" w:rsidR="00AA3E2F" w:rsidRDefault="00AA3E2F">
      <w:pPr>
        <w:pStyle w:val="a8"/>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af8"/>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3137E9E1"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9E4"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3137E9E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8"/>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A01" w14:textId="77777777" w:rsidR="00AA3E2F" w:rsidRDefault="002C12B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8"/>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8"/>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15pt;height:60.35pt;mso-width-percent:0;mso-height-percent:0;mso-width-percent:0;mso-height-percent:0" o:ole="">
            <v:imagedata r:id="rId16" o:title=""/>
          </v:shape>
          <o:OLEObject Type="Embed" ProgID="Visio.Drawing.11" ShapeID="_x0000_i1025" DrawAspect="Content" ObjectID="_1691578369"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5">
          <v:shape id="_x0000_i1026" type="#_x0000_t75" alt="" style="width:292.15pt;height:94.45pt;mso-width-percent:0;mso-height-percent:0;mso-width-percent:0;mso-height-percent:0" o:ole="">
            <v:imagedata r:id="rId18" o:title=""/>
          </v:shape>
          <o:OLEObject Type="Embed" ProgID="Visio.Drawing.11" ShapeID="_x0000_i1026" DrawAspect="Content" ObjectID="_1691578370"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6">
          <v:shape id="_x0000_i1027" type="#_x0000_t75" alt="" style="width:292.15pt;height:60.35pt;mso-width-percent:0;mso-height-percent:0;mso-width-percent:0;mso-height-percent:0" o:ole="">
            <v:imagedata r:id="rId20" o:title=""/>
          </v:shape>
          <o:OLEObject Type="Embed" ProgID="Visio.Drawing.11" ShapeID="_x0000_i1027" DrawAspect="Content" ObjectID="_1691578371"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199" w14:anchorId="3137F9E7">
          <v:shape id="_x0000_i1028" type="#_x0000_t75" alt="" style="width:292.15pt;height:60.35pt;mso-width-percent:0;mso-height-percent:0;mso-width-percent:0;mso-height-percent:0" o:ole="">
            <v:imagedata r:id="rId22" o:title=""/>
          </v:shape>
          <o:OLEObject Type="Embed" ProgID="Visio.Drawing.11" ShapeID="_x0000_i1028" DrawAspect="Content" ObjectID="_1691578372"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3D50F8">
      <w:pPr>
        <w:widowControl/>
        <w:autoSpaceDE w:val="0"/>
        <w:autoSpaceDN w:val="0"/>
        <w:adjustRightInd w:val="0"/>
        <w:snapToGrid w:val="0"/>
        <w:spacing w:after="120" w:line="240" w:lineRule="auto"/>
        <w:jc w:val="center"/>
        <w:rPr>
          <w:rFonts w:ascii="Times" w:hAnsi="Times" w:cs="Times New Roman"/>
          <w:kern w:val="0"/>
          <w:szCs w:val="21"/>
          <w:lang w:val="en-GB"/>
        </w:rPr>
      </w:pPr>
      <w:r w:rsidRPr="003D50F8">
        <w:rPr>
          <w:rFonts w:ascii="Times" w:hAnsi="Times" w:cs="Times New Roman"/>
          <w:noProof/>
          <w:kern w:val="0"/>
          <w:szCs w:val="21"/>
          <w:lang w:val="en-GB"/>
        </w:rPr>
        <w:object w:dxaOrig="5835" w:dyaOrig="1889" w14:anchorId="3137F9E8">
          <v:shape id="_x0000_i1029" type="#_x0000_t75" alt="" style="width:292.15pt;height:94.45pt;mso-width-percent:0;mso-height-percent:0;mso-width-percent:0;mso-height-percent:0" o:ole="">
            <v:imagedata r:id="rId24" o:title=""/>
          </v:shape>
          <o:OLEObject Type="Embed" ProgID="Visio.Drawing.11" ShapeID="_x0000_i1029" DrawAspect="Content" ObjectID="_1691578373"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8"/>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8"/>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8"/>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3D50F8">
      <w:pPr>
        <w:tabs>
          <w:tab w:val="left" w:pos="1701"/>
        </w:tabs>
        <w:spacing w:after="120" w:line="240" w:lineRule="auto"/>
        <w:rPr>
          <w:rFonts w:ascii="Times New Roman" w:hAnsi="Times New Roman" w:cs="Times New Roman"/>
          <w:b/>
          <w:u w:val="single"/>
        </w:rPr>
      </w:pPr>
      <w:r w:rsidRPr="003D50F8">
        <w:rPr>
          <w:rFonts w:ascii="Times New Roman" w:eastAsia="Batang" w:hAnsi="Times New Roman" w:cs="Times New Roman"/>
          <w:noProof/>
          <w:kern w:val="0"/>
          <w:sz w:val="20"/>
          <w:szCs w:val="20"/>
          <w:lang w:eastAsia="ko-KR"/>
        </w:rPr>
        <w:object w:dxaOrig="9814" w:dyaOrig="1923" w14:anchorId="3137F9EF">
          <v:shape id="_x0000_i1030" type="#_x0000_t75" alt="" style="width:490.25pt;height:95.7pt;mso-width-percent:0;mso-height-percent:0;mso-width-percent:0;mso-height-percent:0" o:ole="">
            <v:imagedata r:id="rId29" o:title=""/>
          </v:shape>
          <o:OLEObject Type="Embed" ProgID="Visio.Drawing.15" ShapeID="_x0000_i1030" DrawAspect="Content" ObjectID="_1691578374"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3D50F8">
      <w:pPr>
        <w:spacing w:after="120" w:line="240" w:lineRule="auto"/>
        <w:ind w:firstLine="210"/>
        <w:jc w:val="center"/>
        <w:rPr>
          <w:rFonts w:ascii="Times New Roman" w:hAnsi="Times New Roman" w:cs="Times New Roman"/>
        </w:rPr>
      </w:pPr>
      <w:r>
        <w:rPr>
          <w:rFonts w:ascii="Times New Roman" w:hAnsi="Times New Roman" w:cs="Times New Roman"/>
          <w:noProof/>
        </w:rPr>
        <w:object w:dxaOrig="8732" w:dyaOrig="2023" w14:anchorId="3137F9F2">
          <v:shape id="_x0000_i1031" type="#_x0000_t75" alt="" style="width:436.6pt;height:100.3pt;mso-width-percent:0;mso-height-percent:0;mso-width-percent:0;mso-height-percent:0" o:ole="">
            <v:imagedata r:id="rId32" o:title=""/>
          </v:shape>
          <o:OLEObject Type="Embed" ProgID="Visio.Drawing.15" ShapeID="_x0000_i1031" DrawAspect="Content" ObjectID="_1691578375"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3D50F8">
      <w:pPr>
        <w:tabs>
          <w:tab w:val="left" w:pos="1701"/>
        </w:tabs>
        <w:spacing w:after="120" w:line="240" w:lineRule="auto"/>
        <w:jc w:val="center"/>
      </w:pPr>
      <w:r>
        <w:rPr>
          <w:noProof/>
        </w:rPr>
        <w:object w:dxaOrig="8024" w:dyaOrig="2972" w14:anchorId="3137F9F5">
          <v:shape id="_x0000_i1032" type="#_x0000_t75" alt="" style="width:401.2pt;height:148.15pt;mso-width-percent:0;mso-height-percent:0;mso-width-percent:0;mso-height-percent:0" o:ole="">
            <v:imagedata r:id="rId35" o:title=""/>
          </v:shape>
          <o:OLEObject Type="Embed" ProgID="Visio.Drawing.15" ShapeID="_x0000_i1032" DrawAspect="Content" ObjectID="_1691578376"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137ED43" w14:textId="77777777" w:rsidR="00AA3E2F" w:rsidRDefault="002C12B3">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8"/>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8"/>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3D50F8">
      <w:pPr>
        <w:jc w:val="center"/>
      </w:pPr>
      <w:r>
        <w:rPr>
          <w:noProof/>
        </w:rPr>
        <w:object w:dxaOrig="6834" w:dyaOrig="5569" w14:anchorId="3137F9FA">
          <v:shape id="_x0000_i1033" type="#_x0000_t75" alt="" style="width:341.25pt;height:278pt;mso-width-percent:0;mso-height-percent:0;mso-width-percent:0;mso-height-percent:0" o:ole="">
            <v:imagedata r:id="rId39" o:title=""/>
          </v:shape>
          <o:OLEObject Type="Embed" ProgID="Visio.Drawing.11" ShapeID="_x0000_i1033" DrawAspect="Content" ObjectID="_1691578377" r:id="rId40"/>
        </w:object>
      </w:r>
    </w:p>
    <w:p w14:paraId="3137F324" w14:textId="77777777" w:rsidR="00AA3E2F" w:rsidRDefault="003D50F8">
      <w:pPr>
        <w:jc w:val="center"/>
      </w:pPr>
      <w:r>
        <w:rPr>
          <w:noProof/>
        </w:rPr>
        <w:object w:dxaOrig="6867" w:dyaOrig="6301" w14:anchorId="3137F9FB">
          <v:shape id="_x0000_i1034" type="#_x0000_t75" alt="" style="width:342.95pt;height:315.05pt;mso-width-percent:0;mso-height-percent:0;mso-width-percent:0;mso-height-percent:0" o:ole="">
            <v:imagedata r:id="rId41" o:title=""/>
          </v:shape>
          <o:OLEObject Type="Embed" ProgID="Visio.Drawing.11" ShapeID="_x0000_i1034" DrawAspect="Content" ObjectID="_1691578378" r:id="rId42"/>
        </w:object>
      </w:r>
    </w:p>
    <w:p w14:paraId="3137F325" w14:textId="77777777" w:rsidR="00AA3E2F" w:rsidRDefault="003D50F8">
      <w:pPr>
        <w:jc w:val="center"/>
      </w:pPr>
      <w:r>
        <w:rPr>
          <w:noProof/>
        </w:rPr>
        <w:object w:dxaOrig="6992" w:dyaOrig="5161" w14:anchorId="3137F9FC">
          <v:shape id="_x0000_i1035" type="#_x0000_t75" alt="" style="width:351.25pt;height:257.6pt;mso-width-percent:0;mso-height-percent:0;mso-width-percent:0;mso-height-percent:0" o:ole="">
            <v:imagedata r:id="rId43" o:title=""/>
          </v:shape>
          <o:OLEObject Type="Embed" ProgID="Visio.Drawing.11" ShapeID="_x0000_i1035" DrawAspect="Content" ObjectID="_1691578379"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3D50F8">
            <w:pPr>
              <w:rPr>
                <w:rFonts w:ascii="Times New Roman" w:hAnsi="Times New Roman" w:cs="Times New Roman"/>
                <w:bCs/>
              </w:rPr>
            </w:pPr>
            <w:r>
              <w:rPr>
                <w:noProof/>
                <w:sz w:val="20"/>
                <w:szCs w:val="20"/>
              </w:rPr>
              <w:object w:dxaOrig="6451" w:dyaOrig="2339" w14:anchorId="3137F9FF">
                <v:shape id="_x0000_i1036" type="#_x0000_t75" alt="" style="width:322.95pt;height:116.55pt;mso-width-percent:0;mso-height-percent:0;mso-width-percent:0;mso-height-percent:0" o:ole="">
                  <v:imagedata r:id="rId46" o:title=""/>
                </v:shape>
                <o:OLEObject Type="Embed" ProgID="Visio.Drawing.15" ShapeID="_x0000_i1036" DrawAspect="Content" ObjectID="_1691578380"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8"/>
              <w:ind w:firstLineChars="0" w:firstLine="0"/>
              <w:rPr>
                <w:bCs/>
                <w:sz w:val="20"/>
                <w:szCs w:val="20"/>
                <w:lang w:eastAsia="zh-CN"/>
              </w:rPr>
            </w:pPr>
          </w:p>
          <w:p w14:paraId="3137F39D" w14:textId="77777777" w:rsidR="00AA3E2F" w:rsidRDefault="002C12B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8"/>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3D50F8">
            <w:pPr>
              <w:rPr>
                <w:rFonts w:ascii="Times New Roman" w:hAnsi="Times New Roman" w:cs="Times New Roman"/>
                <w:bCs/>
              </w:rPr>
            </w:pPr>
            <w:r>
              <w:rPr>
                <w:rFonts w:ascii="Times New Roman" w:hAnsi="Times New Roman" w:cs="Times New Roman"/>
                <w:bCs/>
                <w:noProof/>
              </w:rPr>
              <w:object w:dxaOrig="6842" w:dyaOrig="5910" w14:anchorId="3137FA00">
                <v:shape id="_x0000_i1037" type="#_x0000_t75" alt="" style="width:342.95pt;height:295.1pt;mso-width-percent:0;mso-height-percent:0;mso-width-percent:0;mso-height-percent:0" o:ole="">
                  <v:imagedata r:id="rId48" o:title=""/>
                </v:shape>
                <o:OLEObject Type="Embed" ProgID="Visio.Drawing.11" ShapeID="_x0000_i1037" DrawAspect="Content" ObjectID="_1691578381" r:id="rId49"/>
              </w:object>
            </w:r>
          </w:p>
          <w:p w14:paraId="3137F3D0" w14:textId="77777777" w:rsidR="00AA3E2F" w:rsidRDefault="003D50F8">
            <w:pPr>
              <w:rPr>
                <w:rFonts w:ascii="Times New Roman" w:hAnsi="Times New Roman" w:cs="Times New Roman"/>
                <w:bCs/>
              </w:rPr>
            </w:pPr>
            <w:r>
              <w:rPr>
                <w:rFonts w:ascii="Times New Roman" w:hAnsi="Times New Roman" w:cs="Times New Roman"/>
                <w:bCs/>
                <w:noProof/>
              </w:rPr>
              <w:object w:dxaOrig="6842" w:dyaOrig="6676" w14:anchorId="3137FA01">
                <v:shape id="_x0000_i1038" type="#_x0000_t75" alt="" style="width:342.95pt;height:334.6pt;mso-width-percent:0;mso-height-percent:0;mso-width-percent:0;mso-height-percent:0" o:ole="">
                  <v:imagedata r:id="rId50" o:title=""/>
                </v:shape>
                <o:OLEObject Type="Embed" ProgID="Visio.Drawing.11" ShapeID="_x0000_i1038" DrawAspect="Content" ObjectID="_1691578382" r:id="rId51"/>
              </w:object>
            </w:r>
          </w:p>
          <w:p w14:paraId="3137F3D1" w14:textId="77777777" w:rsidR="00AA3E2F" w:rsidRDefault="003D50F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noProof/>
              </w:rPr>
              <w:object w:dxaOrig="6992" w:dyaOrig="5627" w14:anchorId="3137FA02">
                <v:shape id="_x0000_i1039" type="#_x0000_t75" alt="" style="width:351.25pt;height:280.9pt;mso-width-percent:0;mso-height-percent:0;mso-width-percent:0;mso-height-percent:0" o:ole="">
                  <v:imagedata r:id="rId52" o:title=""/>
                </v:shape>
                <o:OLEObject Type="Embed" ProgID="Visio.Drawing.11" ShapeID="_x0000_i1039" DrawAspect="Content" ObjectID="_1691578383"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8"/>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5910" w14:anchorId="3137FA03">
          <v:shape id="_x0000_i1040" type="#_x0000_t75" alt="" style="width:342.95pt;height:295.1pt;mso-width-percent:0;mso-height-percent:0;mso-width-percent:0;mso-height-percent:0" o:ole="">
            <v:imagedata r:id="rId48" o:title=""/>
          </v:shape>
          <o:OLEObject Type="Embed" ProgID="Visio.Drawing.11" ShapeID="_x0000_i1040" DrawAspect="Content" ObjectID="_1691578384" r:id="rId54"/>
        </w:object>
      </w:r>
    </w:p>
    <w:p w14:paraId="3137F4DE" w14:textId="77777777" w:rsidR="00AA3E2F" w:rsidRDefault="003D50F8">
      <w:pPr>
        <w:jc w:val="center"/>
        <w:rPr>
          <w:rFonts w:ascii="Times New Roman" w:hAnsi="Times New Roman" w:cs="Times New Roman"/>
          <w:bCs/>
        </w:rPr>
      </w:pPr>
      <w:r>
        <w:rPr>
          <w:rFonts w:ascii="Times New Roman" w:hAnsi="Times New Roman" w:cs="Times New Roman"/>
          <w:bCs/>
          <w:noProof/>
        </w:rPr>
        <w:object w:dxaOrig="6842" w:dyaOrig="6676" w14:anchorId="3137FA04">
          <v:shape id="_x0000_i1041" type="#_x0000_t75" alt="" style="width:342.95pt;height:334.6pt;mso-width-percent:0;mso-height-percent:0;mso-width-percent:0;mso-height-percent:0" o:ole="">
            <v:imagedata r:id="rId50" o:title=""/>
          </v:shape>
          <o:OLEObject Type="Embed" ProgID="Visio.Drawing.11" ShapeID="_x0000_i1041" DrawAspect="Content" ObjectID="_1691578385" r:id="rId55"/>
        </w:object>
      </w:r>
    </w:p>
    <w:p w14:paraId="3137F4DF" w14:textId="77777777" w:rsidR="00AA3E2F" w:rsidRDefault="003D50F8">
      <w:pPr>
        <w:tabs>
          <w:tab w:val="left" w:pos="1701"/>
        </w:tabs>
        <w:spacing w:after="120" w:line="240" w:lineRule="auto"/>
        <w:jc w:val="center"/>
        <w:rPr>
          <w:lang w:val="en-GB"/>
        </w:rPr>
      </w:pPr>
      <w:r>
        <w:rPr>
          <w:rFonts w:ascii="Times New Roman" w:hAnsi="Times New Roman" w:cs="Times New Roman"/>
          <w:bCs/>
          <w:noProof/>
        </w:rPr>
        <w:object w:dxaOrig="6992" w:dyaOrig="5627" w14:anchorId="3137FA05">
          <v:shape id="_x0000_i1042" type="#_x0000_t75" alt="" style="width:351.25pt;height:280.9pt;mso-width-percent:0;mso-height-percent:0;mso-width-percent:0;mso-height-percent:0" o:ole="">
            <v:imagedata r:id="rId52" o:title=""/>
          </v:shape>
          <o:OLEObject Type="Embed" ProgID="Visio.Drawing.11" ShapeID="_x0000_i1042" DrawAspect="Content" ObjectID="_1691578386"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Depending on the UE velocity and so on the proper length of frequency hopping and precoder cycling are different. Therefore, with this parameter, </w:t>
            </w:r>
            <w:r>
              <w:rPr>
                <w:rFonts w:eastAsia="MS Mincho"/>
                <w:bCs/>
                <w:sz w:val="21"/>
                <w:szCs w:val="21"/>
                <w:lang w:val="en-GB" w:eastAsia="ja-JP"/>
              </w:rPr>
              <w:lastRenderedPageBreak/>
              <w:t>we ensure to say “it can achieve the best performance for joint channel estimation”.</w:t>
            </w:r>
          </w:p>
          <w:p w14:paraId="3137F518"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3D50F8">
            <w:pPr>
              <w:jc w:val="center"/>
            </w:pPr>
            <w:r>
              <w:rPr>
                <w:noProof/>
              </w:rPr>
              <w:object w:dxaOrig="5161" w:dyaOrig="6784" w14:anchorId="3137FA06">
                <v:shape id="_x0000_i1043" type="#_x0000_t75" alt="" style="width:257.6pt;height:338.75pt;mso-width-percent:0;mso-height-percent:0;mso-width-percent:0;mso-height-percent:0" o:ole="">
                  <v:imagedata r:id="rId57" o:title=""/>
                </v:shape>
                <o:OLEObject Type="Embed" ProgID="Visio.Drawing.11" ShapeID="_x0000_i1043" DrawAspect="Content" ObjectID="_1691578387"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3D50F8">
            <w:pPr>
              <w:spacing w:after="0"/>
              <w:rPr>
                <w:rFonts w:ascii="Times New Roman" w:eastAsia="Malgun Gothic" w:hAnsi="Times New Roman" w:cs="Times New Roman"/>
                <w:bCs/>
                <w:lang w:val="en-GB" w:eastAsia="ko-KR"/>
              </w:rPr>
            </w:pPr>
            <w:r>
              <w:rPr>
                <w:noProof/>
              </w:rPr>
              <w:object w:dxaOrig="5161" w:dyaOrig="6825" w14:anchorId="3137FA07">
                <v:shape id="_x0000_i1044" type="#_x0000_t75" alt="" style="width:257.6pt;height:341.7pt;mso-width-percent:0;mso-height-percent:0;mso-width-percent:0;mso-height-percent:0" o:ole="">
                  <v:imagedata r:id="rId57" o:title=""/>
                </v:shape>
                <o:OLEObject Type="Embed" ProgID="Visio.Drawing.11" ShapeID="_x0000_i1044" DrawAspect="Content" ObjectID="_1691578388"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8"/>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8"/>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8"/>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8"/>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8"/>
        <w:numPr>
          <w:ilvl w:val="1"/>
          <w:numId w:val="43"/>
        </w:numPr>
        <w:ind w:firstLineChars="0"/>
        <w:rPr>
          <w:sz w:val="21"/>
          <w:szCs w:val="21"/>
        </w:rPr>
      </w:pPr>
      <w:r>
        <w:rPr>
          <w:bCs/>
          <w:sz w:val="21"/>
          <w:szCs w:val="21"/>
        </w:rPr>
        <w:t>open loop power control</w:t>
      </w:r>
    </w:p>
    <w:p w14:paraId="3137F66A" w14:textId="77777777" w:rsidR="00AA3E2F" w:rsidRDefault="002C12B3">
      <w:pPr>
        <w:pStyle w:val="af8"/>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8"/>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8"/>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8"/>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af8"/>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8"/>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060D2E2D" w14:textId="77777777">
        <w:trPr>
          <w:trHeight w:val="409"/>
          <w:jc w:val="center"/>
        </w:trPr>
        <w:tc>
          <w:tcPr>
            <w:tcW w:w="1733" w:type="dxa"/>
            <w:shd w:val="clear" w:color="auto" w:fill="auto"/>
            <w:vAlign w:val="center"/>
          </w:tcPr>
          <w:p w14:paraId="3EAE2AB5" w14:textId="2CBF2C85"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3AA9256A" w14:textId="668571EF"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C338E0" w14:paraId="5728A0AD" w14:textId="77777777">
        <w:trPr>
          <w:trHeight w:val="409"/>
          <w:jc w:val="center"/>
        </w:trPr>
        <w:tc>
          <w:tcPr>
            <w:tcW w:w="1733" w:type="dxa"/>
            <w:shd w:val="clear" w:color="auto" w:fill="auto"/>
            <w:vAlign w:val="center"/>
          </w:tcPr>
          <w:p w14:paraId="1CB2960A" w14:textId="22F3BEC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0A32BA7A" w14:textId="055CDEEA" w:rsidR="00C338E0" w:rsidRPr="00C338E0" w:rsidRDefault="00C338E0" w:rsidP="00AC4B2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4266B0" w14:paraId="0531C691" w14:textId="77777777" w:rsidTr="004266B0">
        <w:trPr>
          <w:trHeight w:val="409"/>
          <w:jc w:val="center"/>
        </w:trPr>
        <w:tc>
          <w:tcPr>
            <w:tcW w:w="1733" w:type="dxa"/>
            <w:shd w:val="clear" w:color="auto" w:fill="auto"/>
            <w:vAlign w:val="center"/>
          </w:tcPr>
          <w:p w14:paraId="3AB908B8" w14:textId="77777777" w:rsidR="004266B0" w:rsidRDefault="004266B0" w:rsidP="004266B0">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8BA48E2" w14:textId="448C5166" w:rsidR="004266B0" w:rsidRDefault="00D74D86" w:rsidP="004266B0">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w:t>
            </w:r>
            <w:r w:rsidR="004266B0">
              <w:rPr>
                <w:rFonts w:ascii="Times New Roman" w:eastAsia="MS Mincho" w:hAnsi="Times New Roman" w:cs="Times New Roman"/>
                <w:bCs/>
                <w:lang w:val="en-GB" w:eastAsia="ja-JP"/>
              </w:rPr>
              <w:t xml:space="preserve">e </w:t>
            </w:r>
            <w:r>
              <w:rPr>
                <w:rFonts w:ascii="Times New Roman" w:eastAsia="MS Mincho" w:hAnsi="Times New Roman" w:cs="Times New Roman"/>
                <w:bCs/>
                <w:lang w:val="en-GB" w:eastAsia="ja-JP"/>
              </w:rPr>
              <w:t xml:space="preserve">don’t see a need for it at this time, and </w:t>
            </w:r>
            <w:r w:rsidR="004266B0">
              <w:rPr>
                <w:rFonts w:ascii="Times New Roman" w:eastAsia="MS Mincho" w:hAnsi="Times New Roman" w:cs="Times New Roman"/>
                <w:bCs/>
                <w:lang w:val="en-GB" w:eastAsia="ja-JP"/>
              </w:rPr>
              <w:t>have a different understanding of the status of use case 5 in RAN4.  RAN4 is still discussing ‘</w:t>
            </w:r>
            <w:r w:rsidR="004266B0" w:rsidRPr="004266B0">
              <w:rPr>
                <w:rFonts w:ascii="Times New Roman" w:eastAsia="MS Mincho" w:hAnsi="Times New Roman" w:cs="Times New Roman"/>
                <w:bCs/>
                <w:lang w:val="en-GB" w:eastAsia="ja-JP"/>
              </w:rPr>
              <w:t>Issue 1-6: DL slot(s) in-between repetition</w:t>
            </w:r>
            <w:r w:rsidR="004266B0">
              <w:rPr>
                <w:rFonts w:ascii="Times New Roman" w:eastAsia="MS Mincho" w:hAnsi="Times New Roman" w:cs="Times New Roman"/>
                <w:bCs/>
                <w:lang w:val="en-GB" w:eastAsia="ja-JP"/>
              </w:rPr>
              <w:t xml:space="preserve">’ </w:t>
            </w:r>
            <w:r>
              <w:rPr>
                <w:rFonts w:ascii="Times New Roman" w:eastAsia="MS Mincho" w:hAnsi="Times New Roman" w:cs="Times New Roman"/>
                <w:bCs/>
                <w:lang w:val="en-GB" w:eastAsia="ja-JP"/>
              </w:rPr>
              <w:t xml:space="preserve">in their ongoing </w:t>
            </w:r>
            <w:r w:rsidR="004266B0">
              <w:rPr>
                <w:rFonts w:ascii="Times New Roman" w:eastAsia="MS Mincho" w:hAnsi="Times New Roman" w:cs="Times New Roman"/>
                <w:bCs/>
                <w:lang w:val="en-GB" w:eastAsia="ja-JP"/>
              </w:rPr>
              <w:t>meeting</w:t>
            </w:r>
            <w:r>
              <w:rPr>
                <w:rFonts w:ascii="Times New Roman" w:eastAsia="MS Mincho" w:hAnsi="Times New Roman" w:cs="Times New Roman"/>
                <w:bCs/>
                <w:lang w:val="en-GB" w:eastAsia="ja-JP"/>
              </w:rPr>
              <w:t xml:space="preserve"> in our understanding</w:t>
            </w:r>
            <w:r w:rsidR="004266B0">
              <w:rPr>
                <w:rFonts w:ascii="Times New Roman" w:eastAsia="MS Mincho" w:hAnsi="Times New Roman" w:cs="Times New Roman"/>
                <w:bCs/>
                <w:lang w:val="en-GB" w:eastAsia="ja-JP"/>
              </w:rPr>
              <w:t xml:space="preserve">.  Since RAN1 recommended that RAN4 not prioritize use case 5a in their work, I don’t expect </w:t>
            </w:r>
            <w:r>
              <w:rPr>
                <w:rFonts w:ascii="Times New Roman" w:eastAsia="MS Mincho" w:hAnsi="Times New Roman" w:cs="Times New Roman"/>
                <w:bCs/>
                <w:lang w:val="en-GB" w:eastAsia="ja-JP"/>
              </w:rPr>
              <w:t xml:space="preserve">RAN1 </w:t>
            </w:r>
            <w:r w:rsidR="004266B0">
              <w:rPr>
                <w:rFonts w:ascii="Times New Roman" w:eastAsia="MS Mincho" w:hAnsi="Times New Roman" w:cs="Times New Roman"/>
                <w:bCs/>
                <w:lang w:val="en-GB" w:eastAsia="ja-JP"/>
              </w:rPr>
              <w:t>will be optimizing for 5a unless RAN4 come back</w:t>
            </w:r>
            <w:r>
              <w:rPr>
                <w:rFonts w:ascii="Times New Roman" w:eastAsia="MS Mincho" w:hAnsi="Times New Roman" w:cs="Times New Roman"/>
                <w:bCs/>
                <w:lang w:val="en-GB" w:eastAsia="ja-JP"/>
              </w:rPr>
              <w:t xml:space="preserve"> soon with more information on how this use case works.</w:t>
            </w:r>
          </w:p>
          <w:p w14:paraId="4530C18A" w14:textId="48B36BE5" w:rsidR="004266B0" w:rsidRDefault="004266B0" w:rsidP="004266B0">
            <w:pPr>
              <w:spacing w:after="0"/>
              <w:rPr>
                <w:rFonts w:ascii="Times New Roman" w:eastAsia="MS Mincho" w:hAnsi="Times New Roman" w:cs="Times New Roman"/>
                <w:bCs/>
                <w:lang w:val="en-GB" w:eastAsia="ja-JP"/>
              </w:rPr>
            </w:pPr>
          </w:p>
          <w:p w14:paraId="67905C06" w14:textId="1F97164C" w:rsidR="00D74D86" w:rsidRDefault="00D74D86" w:rsidP="00D74D86">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Regarding the wording of the proposal and similar ones going forward, </w:t>
            </w:r>
            <w:r w:rsidR="004266B0">
              <w:rPr>
                <w:rFonts w:ascii="Times New Roman" w:eastAsia="MS Mincho" w:hAnsi="Times New Roman" w:cs="Times New Roman"/>
                <w:bCs/>
                <w:lang w:val="en-GB" w:eastAsia="ja-JP"/>
              </w:rPr>
              <w:t>‘DMRS bundling’ is probably more clear</w:t>
            </w:r>
            <w:r>
              <w:rPr>
                <w:rFonts w:ascii="Times New Roman" w:eastAsia="MS Mincho" w:hAnsi="Times New Roman" w:cs="Times New Roman"/>
                <w:bCs/>
                <w:lang w:val="en-GB" w:eastAsia="ja-JP"/>
              </w:rPr>
              <w:t xml:space="preserve"> than ‘joint channel estimation’</w:t>
            </w:r>
            <w:r w:rsidR="004266B0">
              <w:rPr>
                <w:rFonts w:ascii="Times New Roman" w:eastAsia="MS Mincho" w:hAnsi="Times New Roman" w:cs="Times New Roman"/>
                <w:bCs/>
                <w:lang w:val="en-GB" w:eastAsia="ja-JP"/>
              </w:rPr>
              <w:t>, since this then says what UE does, rather than what gNB does.</w:t>
            </w:r>
          </w:p>
          <w:p w14:paraId="28274293" w14:textId="21727BBD" w:rsidR="004266B0" w:rsidRDefault="004266B0" w:rsidP="004266B0">
            <w:pPr>
              <w:spacing w:after="0"/>
              <w:ind w:left="420"/>
              <w:rPr>
                <w:rFonts w:ascii="Times New Roman" w:eastAsia="MS Mincho" w:hAnsi="Times New Roman" w:cs="Times New Roman"/>
                <w:bCs/>
                <w:lang w:val="en-GB" w:eastAsia="ja-JP"/>
              </w:rPr>
            </w:pPr>
          </w:p>
        </w:tc>
      </w:tr>
      <w:tr w:rsidR="00554EA3" w14:paraId="6E788286" w14:textId="77777777" w:rsidTr="004266B0">
        <w:trPr>
          <w:trHeight w:val="409"/>
          <w:jc w:val="center"/>
        </w:trPr>
        <w:tc>
          <w:tcPr>
            <w:tcW w:w="1733" w:type="dxa"/>
            <w:shd w:val="clear" w:color="auto" w:fill="auto"/>
            <w:vAlign w:val="center"/>
          </w:tcPr>
          <w:p w14:paraId="41DC65C0" w14:textId="4F8CE745" w:rsidR="00554EA3" w:rsidRDefault="00554EA3" w:rsidP="00554EA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B911A08" w14:textId="77777777" w:rsidR="00554EA3" w:rsidRDefault="00554EA3" w:rsidP="00554EA3">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8A08830" w14:textId="77777777" w:rsidR="00554EA3" w:rsidRDefault="00554EA3" w:rsidP="00554EA3">
            <w:pPr>
              <w:pStyle w:val="af8"/>
              <w:numPr>
                <w:ilvl w:val="0"/>
                <w:numId w:val="65"/>
              </w:numPr>
              <w:ind w:firstLineChars="0"/>
              <w:rPr>
                <w:i/>
                <w:szCs w:val="21"/>
              </w:rPr>
            </w:pPr>
            <w:r w:rsidRPr="00AE3382">
              <w:rPr>
                <w:i/>
                <w:szCs w:val="21"/>
              </w:rPr>
              <w:t>Send LS to RAN1 to explain that the 13-symbol is the maximum length and that the 14-symbol or 1ms will not be discussed in RAN4 anymore for un-scheduled gap in Rel-17.</w:t>
            </w:r>
          </w:p>
          <w:p w14:paraId="019566D8" w14:textId="77777777" w:rsidR="00554EA3" w:rsidRPr="001A6A00" w:rsidRDefault="00554EA3" w:rsidP="00554EA3">
            <w:pPr>
              <w:rPr>
                <w:rFonts w:ascii="Times New Roman" w:hAnsi="Times New Roman" w:cs="Times New Roman"/>
                <w:bCs/>
                <w:lang w:val="en-GB"/>
              </w:rPr>
            </w:pPr>
            <w:r w:rsidRPr="001A6A00">
              <w:rPr>
                <w:rFonts w:ascii="Times New Roman" w:hAnsi="Times New Roman" w:cs="Times New Roman"/>
                <w:bCs/>
                <w:lang w:val="en-GB"/>
              </w:rPr>
              <w:t xml:space="preserve">In my understanding, </w:t>
            </w:r>
            <w:r>
              <w:rPr>
                <w:rFonts w:ascii="Times New Roman" w:hAnsi="Times New Roman" w:cs="Times New Roman"/>
                <w:bCs/>
                <w:lang w:val="en-GB"/>
              </w:rPr>
              <w:t>“</w:t>
            </w:r>
            <w:r w:rsidRPr="004266B0">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5B9711EE" w14:textId="77777777" w:rsidR="00554EA3" w:rsidRDefault="00554EA3" w:rsidP="00554EA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Revised Proposal 9:</w:t>
            </w:r>
          </w:p>
          <w:p w14:paraId="3F385097" w14:textId="4D97D0C5" w:rsidR="00554EA3" w:rsidRPr="0031188B" w:rsidRDefault="00554EA3" w:rsidP="00554EA3">
            <w:pPr>
              <w:spacing w:after="0"/>
              <w:rPr>
                <w:rFonts w:ascii="Times New Roman" w:eastAsia="MS Mincho" w:hAnsi="Times New Roman" w:cs="Times New Roman"/>
                <w:bCs/>
                <w:lang w:val="en-GB" w:eastAsia="ja-JP"/>
              </w:rPr>
            </w:pPr>
            <w:r w:rsidRPr="0031188B">
              <w:rPr>
                <w:rFonts w:ascii="Times New Roman" w:hAnsi="Times New Roman" w:cs="Times New Roman"/>
                <w:szCs w:val="21"/>
              </w:rPr>
              <w:t>DM-RS bundling over PUSCH transmissions across non-consecutive slots is not supported in Rel-17.</w:t>
            </w:r>
          </w:p>
        </w:tc>
      </w:tr>
      <w:tr w:rsidR="00CF1CA9" w14:paraId="2FAC0AC9" w14:textId="77777777" w:rsidTr="004266B0">
        <w:trPr>
          <w:trHeight w:val="409"/>
          <w:jc w:val="center"/>
        </w:trPr>
        <w:tc>
          <w:tcPr>
            <w:tcW w:w="1733" w:type="dxa"/>
            <w:shd w:val="clear" w:color="auto" w:fill="auto"/>
            <w:vAlign w:val="center"/>
          </w:tcPr>
          <w:p w14:paraId="26B38414" w14:textId="49E5828F" w:rsidR="00CF1CA9" w:rsidRDefault="00CF1CA9" w:rsidP="00554EA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FDEC157" w14:textId="42DB5602" w:rsidR="00CF1CA9" w:rsidRDefault="00CF1CA9" w:rsidP="00554EA3">
            <w:pPr>
              <w:spacing w:after="0"/>
              <w:rPr>
                <w:rFonts w:ascii="Times New Roman" w:hAnsi="Times New Roman" w:cs="Times New Roman"/>
                <w:bCs/>
                <w:lang w:val="en-GB"/>
              </w:rPr>
            </w:pPr>
            <w:r>
              <w:rPr>
                <w:rFonts w:ascii="Times New Roman" w:hAnsi="Times New Roman" w:cs="Times New Roman"/>
                <w:bCs/>
                <w:lang w:val="en-GB"/>
              </w:rPr>
              <w:t>Support</w:t>
            </w:r>
          </w:p>
        </w:tc>
      </w:tr>
      <w:tr w:rsidR="00CF1CA9" w14:paraId="06A36712" w14:textId="77777777" w:rsidTr="004266B0">
        <w:trPr>
          <w:trHeight w:val="409"/>
          <w:jc w:val="center"/>
        </w:trPr>
        <w:tc>
          <w:tcPr>
            <w:tcW w:w="1733" w:type="dxa"/>
            <w:shd w:val="clear" w:color="auto" w:fill="auto"/>
            <w:vAlign w:val="center"/>
          </w:tcPr>
          <w:p w14:paraId="050E2840" w14:textId="77777777" w:rsidR="00CF1CA9" w:rsidRDefault="00CF1CA9" w:rsidP="00554EA3">
            <w:pPr>
              <w:jc w:val="center"/>
              <w:rPr>
                <w:rFonts w:ascii="Times New Roman" w:hAnsi="Times New Roman" w:cs="Times New Roman"/>
                <w:bCs/>
                <w:lang w:val="en-GB"/>
              </w:rPr>
            </w:pPr>
          </w:p>
        </w:tc>
        <w:tc>
          <w:tcPr>
            <w:tcW w:w="7744" w:type="dxa"/>
            <w:shd w:val="clear" w:color="auto" w:fill="auto"/>
            <w:vAlign w:val="center"/>
          </w:tcPr>
          <w:p w14:paraId="0B2ADE6B" w14:textId="77777777" w:rsidR="00CF1CA9" w:rsidRDefault="00CF1CA9" w:rsidP="00554EA3">
            <w:pPr>
              <w:spacing w:after="0"/>
              <w:rPr>
                <w:rFonts w:ascii="Times New Roman" w:hAnsi="Times New Roman" w:cs="Times New Roman"/>
                <w:bCs/>
                <w:lang w:val="en-GB"/>
              </w:rPr>
            </w:pP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7301D4" w14:paraId="057C3856" w14:textId="77777777">
        <w:trPr>
          <w:trHeight w:val="409"/>
          <w:jc w:val="center"/>
        </w:trPr>
        <w:tc>
          <w:tcPr>
            <w:tcW w:w="1733" w:type="dxa"/>
            <w:shd w:val="clear" w:color="auto" w:fill="auto"/>
            <w:vAlign w:val="center"/>
          </w:tcPr>
          <w:p w14:paraId="10945459" w14:textId="0400FAD1" w:rsidR="007301D4" w:rsidRDefault="007301D4" w:rsidP="002C12B3">
            <w:pPr>
              <w:jc w:val="center"/>
              <w:rPr>
                <w:rFonts w:ascii="Times New Roman" w:eastAsia="Malgun Gothic" w:hAnsi="Times New Roman" w:cs="Times New Roman"/>
                <w:bCs/>
                <w:lang w:val="en-GB" w:eastAsia="ko-KR"/>
              </w:rPr>
            </w:pPr>
            <w:r w:rsidRPr="007301D4">
              <w:rPr>
                <w:rFonts w:ascii="Times New Roman" w:eastAsia="Malgun Gothic" w:hAnsi="Times New Roman" w:cs="Times New Roman"/>
                <w:bCs/>
                <w:lang w:val="en-GB" w:eastAsia="ko-KR"/>
              </w:rPr>
              <w:t>InterDigital</w:t>
            </w:r>
          </w:p>
        </w:tc>
        <w:tc>
          <w:tcPr>
            <w:tcW w:w="7744" w:type="dxa"/>
            <w:shd w:val="clear" w:color="auto" w:fill="auto"/>
            <w:vAlign w:val="center"/>
          </w:tcPr>
          <w:p w14:paraId="25749B72" w14:textId="2B149526" w:rsidR="007301D4" w:rsidRDefault="007301D4"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3A344F" w14:paraId="2C1D3269" w14:textId="77777777">
        <w:trPr>
          <w:trHeight w:val="409"/>
          <w:jc w:val="center"/>
        </w:trPr>
        <w:tc>
          <w:tcPr>
            <w:tcW w:w="1733" w:type="dxa"/>
            <w:shd w:val="clear" w:color="auto" w:fill="auto"/>
            <w:vAlign w:val="center"/>
          </w:tcPr>
          <w:p w14:paraId="50F7B50F" w14:textId="4ED01BC0" w:rsidR="003A344F" w:rsidRPr="007301D4" w:rsidRDefault="003A344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9E9DF02" w14:textId="07BD125C" w:rsidR="003A344F" w:rsidRDefault="003A344F"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but share Sierra’s concern about online time.  If agreeable, could we take it in email approval?</w:t>
            </w:r>
          </w:p>
        </w:tc>
      </w:tr>
      <w:tr w:rsidR="00CF1CA9" w14:paraId="4182B460" w14:textId="77777777">
        <w:trPr>
          <w:trHeight w:val="409"/>
          <w:jc w:val="center"/>
        </w:trPr>
        <w:tc>
          <w:tcPr>
            <w:tcW w:w="1733" w:type="dxa"/>
            <w:shd w:val="clear" w:color="auto" w:fill="auto"/>
            <w:vAlign w:val="center"/>
          </w:tcPr>
          <w:p w14:paraId="27566C1D" w14:textId="575AC6FD" w:rsidR="00CF1CA9" w:rsidRPr="00CF1CA9" w:rsidRDefault="00CF1CA9" w:rsidP="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7E68AE" w14:textId="42E789AF" w:rsidR="00CF1CA9" w:rsidRPr="00CF1CA9" w:rsidRDefault="00CF1CA9" w:rsidP="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w:t>
            </w:r>
            <w:r>
              <w:rPr>
                <w:rFonts w:ascii="Times New Roman" w:hAnsi="Times New Roman" w:cs="Times New Roman"/>
                <w:bCs/>
                <w:szCs w:val="21"/>
                <w:lang w:val="en-GB"/>
              </w:rPr>
              <w:lastRenderedPageBreak/>
              <w:t>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8"/>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lastRenderedPageBreak/>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lastRenderedPageBreak/>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lastRenderedPageBreak/>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lastRenderedPageBreak/>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lastRenderedPageBreak/>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 xml:space="preserve">Answer to (b): For the loop update, I guess that you are referring to power control loop? Ideally, it should be updated for each “actual TDW”. In general, if we solve the issue in (a) properly, especially the first bullet, we don’t think there is </w:t>
            </w:r>
            <w:r w:rsidRPr="00DF1978">
              <w:rPr>
                <w:sz w:val="21"/>
                <w:szCs w:val="21"/>
              </w:rPr>
              <w:lastRenderedPageBreak/>
              <w:t>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8"/>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8"/>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8"/>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8"/>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lastRenderedPageBreak/>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lastRenderedPageBreak/>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r w:rsidR="00173CF4" w14:paraId="665F5EF5" w14:textId="77777777">
        <w:trPr>
          <w:trHeight w:val="409"/>
          <w:jc w:val="center"/>
        </w:trPr>
        <w:tc>
          <w:tcPr>
            <w:tcW w:w="1733" w:type="dxa"/>
            <w:shd w:val="clear" w:color="auto" w:fill="auto"/>
            <w:vAlign w:val="center"/>
          </w:tcPr>
          <w:p w14:paraId="1B9459F5" w14:textId="1002044B" w:rsidR="00173CF4" w:rsidRDefault="00173CF4" w:rsidP="00173CF4">
            <w:pPr>
              <w:jc w:val="center"/>
              <w:rPr>
                <w:rFonts w:ascii="Times New Roman" w:hAnsi="Times New Roman" w:cs="Times New Roman"/>
                <w:bCs/>
              </w:rPr>
            </w:pPr>
            <w:r>
              <w:rPr>
                <w:rFonts w:ascii="Times New Roman" w:eastAsia="Malgun Gothic" w:hAnsi="Times New Roman" w:cs="Times New Roman"/>
                <w:bCs/>
                <w:lang w:eastAsia="ko-KR"/>
              </w:rPr>
              <w:lastRenderedPageBreak/>
              <w:t>Intel2</w:t>
            </w:r>
          </w:p>
        </w:tc>
        <w:tc>
          <w:tcPr>
            <w:tcW w:w="7744" w:type="dxa"/>
            <w:shd w:val="clear" w:color="auto" w:fill="auto"/>
            <w:vAlign w:val="center"/>
          </w:tcPr>
          <w:p w14:paraId="0C9943A6"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Thanks Nokia and FL for the further clarification.</w:t>
            </w:r>
          </w:p>
          <w:p w14:paraId="6EC50201" w14:textId="77777777" w:rsidR="00173CF4" w:rsidRDefault="00173CF4" w:rsidP="00173CF4">
            <w:pPr>
              <w:rPr>
                <w:rFonts w:ascii="Times New Roman" w:eastAsia="Malgun Gothic" w:hAnsi="Times New Roman" w:cs="Times New Roman"/>
                <w:lang w:eastAsia="ko-KR"/>
              </w:rPr>
            </w:pPr>
            <w:r>
              <w:rPr>
                <w:rFonts w:ascii="Times New Roman" w:eastAsia="Malgun Gothic"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6EAE43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16 PUSCH repetitions and L = 16 slots.</w:t>
            </w:r>
          </w:p>
          <w:p w14:paraId="4C42C603"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Maximum duration is 4 slots.</w:t>
            </w:r>
          </w:p>
          <w:p w14:paraId="38B3305D"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 xml:space="preserve">Without event, 4 TDWs are created. </w:t>
            </w:r>
          </w:p>
          <w:p w14:paraId="4D53405E" w14:textId="77777777" w:rsidR="00173CF4" w:rsidRDefault="00173CF4" w:rsidP="00173CF4">
            <w:pPr>
              <w:pStyle w:val="af8"/>
              <w:numPr>
                <w:ilvl w:val="0"/>
                <w:numId w:val="81"/>
              </w:numPr>
              <w:ind w:firstLineChars="0"/>
              <w:rPr>
                <w:rFonts w:eastAsia="Malgun Gothic"/>
                <w:lang w:eastAsia="ko-KR"/>
              </w:rPr>
            </w:pPr>
            <w:r>
              <w:rPr>
                <w:rFonts w:eastAsia="Malgun Gothic"/>
                <w:lang w:eastAsia="ko-KR"/>
              </w:rPr>
              <w:t>If event is dynamically triggered in slot#4, but UE misses the event, this would result in different actual TDWs between gNB and UE side.</w:t>
            </w:r>
          </w:p>
          <w:p w14:paraId="0DD93529" w14:textId="4CFAE4CC" w:rsidR="00173CF4" w:rsidRDefault="00173CF4" w:rsidP="00173CF4">
            <w:pPr>
              <w:pStyle w:val="af8"/>
              <w:numPr>
                <w:ilvl w:val="0"/>
                <w:numId w:val="81"/>
              </w:numPr>
              <w:ind w:firstLineChars="0"/>
              <w:rPr>
                <w:rFonts w:eastAsia="Malgun Gothic"/>
                <w:lang w:eastAsia="ko-KR"/>
              </w:rPr>
            </w:pPr>
            <w:r>
              <w:rPr>
                <w:rFonts w:eastAsia="Malgun Gothic"/>
                <w:lang w:eastAsia="ko-KR"/>
              </w:rPr>
              <w:lastRenderedPageBreak/>
              <w:t>For actual TDW2, gNB would perform joint channel estimation on slot#5 to slots#8, where slot #8 could have different phase offset from UE side due to different understanding of TDW#2</w:t>
            </w:r>
            <w:r w:rsidR="007A5823">
              <w:rPr>
                <w:rFonts w:eastAsia="Malgun Gothic"/>
                <w:lang w:eastAsia="ko-KR"/>
              </w:rPr>
              <w:t xml:space="preserve"> (as UE would start with a new DMRS bundling procedure from slot #8)</w:t>
            </w:r>
            <w:r>
              <w:rPr>
                <w:rFonts w:eastAsia="Malgun Gothic"/>
                <w:lang w:eastAsia="ko-KR"/>
              </w:rPr>
              <w:t xml:space="preserve">. In some extreme case, if phase offset slot #8 fully cancels the phase in slot#5-7, gNB may not be able to decode the packet. The same issue would happen in actual TDW#3. </w:t>
            </w:r>
          </w:p>
          <w:p w14:paraId="60D925A8" w14:textId="77777777" w:rsidR="00173CF4" w:rsidRPr="00E62CD6" w:rsidRDefault="00173CF4" w:rsidP="00173CF4">
            <w:pPr>
              <w:rPr>
                <w:rFonts w:ascii="Times New Roman" w:eastAsia="Malgun Gothic" w:hAnsi="Times New Roman" w:cs="Times New Roman"/>
                <w:lang w:eastAsia="ko-KR"/>
              </w:rPr>
            </w:pPr>
            <w:r w:rsidRPr="00E62CD6">
              <w:rPr>
                <w:rFonts w:ascii="Times New Roman" w:eastAsia="Malgun Gothic" w:hAnsi="Times New Roman" w:cs="Times New Roman"/>
                <w:lang w:eastAsia="ko-KR"/>
              </w:rPr>
              <w:t xml:space="preserve">We are still not convinced why we need to configure L &gt; maximum duration. </w:t>
            </w:r>
            <w:r>
              <w:rPr>
                <w:rFonts w:ascii="Times New Roman" w:eastAsia="Malgun Gothic" w:hAnsi="Times New Roman" w:cs="Times New Roman"/>
                <w:lang w:eastAsia="ko-KR"/>
              </w:rPr>
              <w:t>We understand the benefit but in some cases, i</w:t>
            </w:r>
            <w:r w:rsidRPr="00E62CD6">
              <w:rPr>
                <w:rFonts w:ascii="Times New Roman" w:eastAsia="Malgun Gothic" w:hAnsi="Times New Roman" w:cs="Times New Roman"/>
                <w:lang w:eastAsia="ko-KR"/>
              </w:rPr>
              <w:t xml:space="preserve">t would make the joint channel estimation feature not practically meaningful. </w:t>
            </w:r>
          </w:p>
          <w:p w14:paraId="16017189" w14:textId="77777777" w:rsidR="00173CF4" w:rsidRDefault="003D50F8" w:rsidP="00173CF4">
            <w:pPr>
              <w:rPr>
                <w:rFonts w:ascii="Times New Roman" w:eastAsia="Malgun Gothic" w:hAnsi="Times New Roman" w:cs="Times New Roman"/>
                <w:lang w:eastAsia="ko-KR"/>
              </w:rPr>
            </w:pPr>
            <w:r>
              <w:rPr>
                <w:noProof/>
              </w:rPr>
              <w:object w:dxaOrig="6148" w:dyaOrig="3213" w14:anchorId="386B6F4A">
                <v:shape id="_x0000_i1045" type="#_x0000_t75" alt="" style="width:363.35pt;height:189.35pt;mso-width-percent:0;mso-height-percent:0;mso-width-percent:0;mso-height-percent:0" o:ole="">
                  <v:imagedata r:id="rId61" o:title=""/>
                </v:shape>
                <o:OLEObject Type="Embed" ProgID="Visio.Drawing.15" ShapeID="_x0000_i1045" DrawAspect="Content" ObjectID="_1691578389" r:id="rId62"/>
              </w:object>
            </w:r>
          </w:p>
          <w:p w14:paraId="506D53B5" w14:textId="77777777" w:rsidR="00173CF4" w:rsidRDefault="00173CF4" w:rsidP="00173CF4">
            <w:pPr>
              <w:rPr>
                <w:rFonts w:ascii="Times New Roman" w:eastAsia="Malgun Gothic" w:hAnsi="Times New Roman" w:cs="Times New Roman"/>
                <w:lang w:eastAsia="ko-KR"/>
              </w:rPr>
            </w:pPr>
          </w:p>
          <w:p w14:paraId="254BC207" w14:textId="0D3136C6" w:rsidR="00173CF4" w:rsidRDefault="00173CF4" w:rsidP="00173CF4">
            <w:pPr>
              <w:rPr>
                <w:rFonts w:ascii="Times New Roman" w:hAnsi="Times New Roman" w:cs="Times New Roman"/>
              </w:rPr>
            </w:pPr>
            <w:r>
              <w:rPr>
                <w:rFonts w:ascii="Times New Roman" w:eastAsia="Malgun Gothic" w:hAnsi="Times New Roman" w:cs="Times New Roman"/>
                <w:lang w:eastAsia="ko-KR"/>
              </w:rPr>
              <w:t xml:space="preserve">  </w:t>
            </w:r>
          </w:p>
        </w:tc>
      </w:tr>
      <w:tr w:rsidR="00AC4B27" w14:paraId="135B73EC" w14:textId="77777777">
        <w:trPr>
          <w:trHeight w:val="409"/>
          <w:jc w:val="center"/>
        </w:trPr>
        <w:tc>
          <w:tcPr>
            <w:tcW w:w="1733" w:type="dxa"/>
            <w:shd w:val="clear" w:color="auto" w:fill="auto"/>
            <w:vAlign w:val="center"/>
          </w:tcPr>
          <w:p w14:paraId="0450475F" w14:textId="10691363" w:rsidR="00AC4B27" w:rsidRDefault="00AC4B27" w:rsidP="00173CF4">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Apple</w:t>
            </w:r>
          </w:p>
        </w:tc>
        <w:tc>
          <w:tcPr>
            <w:tcW w:w="7744" w:type="dxa"/>
            <w:shd w:val="clear" w:color="auto" w:fill="auto"/>
            <w:vAlign w:val="center"/>
          </w:tcPr>
          <w:p w14:paraId="4684671A" w14:textId="77777777" w:rsidR="00AC4B27" w:rsidRDefault="00AC4B27" w:rsidP="00AC4B27">
            <w:pPr>
              <w:rPr>
                <w:rFonts w:ascii="Times New Roman" w:eastAsia="Malgun Gothic" w:hAnsi="Times New Roman" w:cs="Times New Roman"/>
                <w:lang w:eastAsia="ko-KR"/>
              </w:rPr>
            </w:pPr>
            <w:r>
              <w:rPr>
                <w:rFonts w:ascii="Times New Roman" w:eastAsia="Malgun Gothic" w:hAnsi="Times New Roman" w:cs="Times New Roman"/>
                <w:lang w:eastAsia="ko-KR"/>
              </w:rPr>
              <w:t>Thanks FL’s great effort to move forward.</w:t>
            </w:r>
          </w:p>
          <w:p w14:paraId="6074196C" w14:textId="77777777" w:rsidR="00AC4B27" w:rsidRDefault="00AC4B27" w:rsidP="00AC4B27">
            <w:pPr>
              <w:rPr>
                <w:rFonts w:ascii="Times New Roman" w:hAnsi="Times New Roman" w:cs="Times New Roman"/>
                <w:color w:val="000000" w:themeColor="text1"/>
                <w:kern w:val="0"/>
                <w:szCs w:val="21"/>
                <w:lang w:val="en-GB"/>
              </w:rPr>
            </w:pPr>
            <w:r>
              <w:rPr>
                <w:rFonts w:ascii="Times New Roman" w:eastAsia="Malgun Gothic" w:hAnsi="Times New Roman" w:cs="Times New Roman"/>
                <w:lang w:eastAsia="ko-KR"/>
              </w:rPr>
              <w:t xml:space="preserve">Serval comments from our side, first is the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sidRPr="000F0514">
              <w:rPr>
                <w:rFonts w:ascii="Times New Roman" w:hAnsi="Times New Roman" w:cs="Times New Roman"/>
                <w:i/>
                <w:color w:val="000000" w:themeColor="text1"/>
                <w:kern w:val="0"/>
                <w:szCs w:val="21"/>
                <w:lang w:val="en-GB"/>
              </w:rPr>
              <w:t xml:space="preserve">, </w:t>
            </w:r>
            <w:r w:rsidRPr="000F0514">
              <w:rPr>
                <w:rFonts w:ascii="Times New Roman" w:hAnsi="Times New Roman" w:cs="Times New Roman"/>
                <w:color w:val="000000" w:themeColor="text1"/>
                <w:kern w:val="0"/>
                <w:szCs w:val="21"/>
                <w:lang w:val="en-GB"/>
              </w:rPr>
              <w:t xml:space="preserve">the definition of L is not clear. Our understanding is like this, </w:t>
            </w:r>
            <w:r w:rsidRPr="000F0514">
              <w:rPr>
                <w:rFonts w:ascii="Times New Roman" w:hAnsi="Times New Roman" w:cs="Times New Roman"/>
                <w:color w:val="FF0000"/>
                <w:kern w:val="0"/>
                <w:szCs w:val="21"/>
                <w:lang w:val="en-GB"/>
              </w:rPr>
              <w:t xml:space="preserve">the window length is </w:t>
            </w:r>
            <w:r w:rsidRPr="000F0514">
              <w:rPr>
                <w:rFonts w:ascii="Times New Roman" w:eastAsia="Batang" w:hAnsi="Times New Roman" w:cs="Times New Roman"/>
                <w:i/>
                <w:color w:val="FF0000"/>
                <w:kern w:val="0"/>
                <w:szCs w:val="21"/>
                <w:lang w:val="en-GB"/>
              </w:rPr>
              <w:t>L</w:t>
            </w:r>
            <w:r w:rsidRPr="000F0514">
              <w:rPr>
                <w:rFonts w:ascii="Times New Roman" w:hAnsi="Times New Roman" w:cs="Times New Roman"/>
                <w:color w:val="FF0000"/>
                <w:kern w:val="0"/>
                <w:szCs w:val="21"/>
                <w:lang w:val="en-GB"/>
              </w:rPr>
              <w:t xml:space="preserve"> consecutive physical slots</w:t>
            </w:r>
            <w:r w:rsidRPr="000F0514">
              <w:rPr>
                <w:rFonts w:ascii="Times New Roman" w:hAnsi="Times New Roman" w:cs="Times New Roman"/>
                <w:color w:val="000000" w:themeColor="text1"/>
                <w:kern w:val="0"/>
                <w:szCs w:val="21"/>
                <w:lang w:val="en-GB"/>
              </w:rPr>
              <w:t xml:space="preserve">. </w:t>
            </w:r>
          </w:p>
          <w:p w14:paraId="6100414A" w14:textId="77777777" w:rsidR="00AC4B27" w:rsidRDefault="00AC4B27" w:rsidP="00AC4B27">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sidRPr="004435DE">
              <w:rPr>
                <w:rFonts w:ascii="Times New Roman" w:hAnsi="Times New Roman" w:cs="Times New Roman"/>
                <w:color w:val="000000" w:themeColor="text1"/>
                <w:highlight w:val="green"/>
              </w:rPr>
              <w:t>UUD DSU</w:t>
            </w:r>
            <w:r w:rsidRPr="004435DE">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sidRPr="000F0514">
              <w:rPr>
                <w:rFonts w:ascii="Times New Roman" w:eastAsia="Batang" w:hAnsi="Times New Roman" w:cs="Times New Roman"/>
                <w:color w:val="000000" w:themeColor="text1"/>
                <w:kern w:val="0"/>
                <w:szCs w:val="21"/>
                <w:lang w:val="en-GB"/>
              </w:rPr>
              <w:t xml:space="preserve">window length </w:t>
            </w:r>
            <w:r w:rsidRPr="000F0514">
              <w:rPr>
                <w:rFonts w:ascii="Times New Roman" w:eastAsia="Batang"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61D593CA" w14:textId="77777777" w:rsidR="00AC4B27" w:rsidRDefault="00AC4B27" w:rsidP="00AC4B27">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sidRPr="00D935B5">
              <w:rPr>
                <w:rFonts w:ascii="Times New Roman" w:hAnsi="Times New Roman" w:cs="Times New Roman"/>
                <w:color w:val="000000" w:themeColor="text1"/>
                <w:lang w:val="en-GB"/>
              </w:rPr>
              <w:t xml:space="preserve">we are wondering whether </w:t>
            </w:r>
            <w:r>
              <w:rPr>
                <w:rFonts w:ascii="Times New Roman" w:hAnsi="Times New Roman" w:cs="Times New Roman"/>
                <w:color w:val="000000" w:themeColor="text1"/>
                <w:lang w:val="en-GB"/>
              </w:rPr>
              <w:t>there is UE with</w:t>
            </w:r>
            <w:r w:rsidRPr="00D935B5">
              <w:rPr>
                <w:rFonts w:ascii="Times New Roman" w:hAnsi="Times New Roman" w:cs="Times New Roman"/>
                <w:color w:val="000000" w:themeColor="text1"/>
                <w:lang w:val="en-GB"/>
              </w:rPr>
              <w:t xml:space="preserve"> this capability. Looking at </w:t>
            </w:r>
            <w:r w:rsidRPr="00D935B5">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w:t>
            </w:r>
            <w:r>
              <w:rPr>
                <w:rFonts w:ascii="Times New Roman" w:hAnsi="Times New Roman" w:cs="Times New Roman"/>
              </w:rPr>
              <w:lastRenderedPageBreak/>
              <w:t xml:space="preserve">larger than 13 symbols for most </w:t>
            </w:r>
            <w:r w:rsidRPr="00D935B5">
              <w:rPr>
                <w:rFonts w:ascii="Times New Roman" w:hAnsi="Times New Roman" w:cs="Times New Roman"/>
                <w:i/>
                <w:iCs/>
              </w:rPr>
              <w:t>events, just</w:t>
            </w:r>
            <w:r>
              <w:rPr>
                <w:rFonts w:ascii="Times New Roman" w:hAnsi="Times New Roman" w:cs="Times New Roman"/>
              </w:rPr>
              <w:t xml:space="preserve"> </w:t>
            </w:r>
            <w:r w:rsidRPr="00D935B5">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59939967" w14:textId="77777777" w:rsidR="00AC4B27" w:rsidRPr="00D935B5" w:rsidRDefault="00AC4B27" w:rsidP="00AC4B27">
            <w:pPr>
              <w:rPr>
                <w:rFonts w:ascii="Times New Roman" w:hAnsi="Times New Roman" w:cs="Times New Roman"/>
                <w:color w:val="FF0000"/>
              </w:rPr>
            </w:pPr>
            <w:r w:rsidRPr="00D935B5">
              <w:rPr>
                <w:rFonts w:ascii="Times New Roman" w:hAnsi="Times New Roman" w:cs="Times New Roman"/>
                <w:color w:val="FF0000"/>
              </w:rPr>
              <w:t>FFS: UE with the capability of restarting DM-RS bundling, or ask RAN4 for this capability.</w:t>
            </w:r>
          </w:p>
          <w:p w14:paraId="16CEB752" w14:textId="0E70E946" w:rsidR="00AC4B27" w:rsidRDefault="00AC4B27" w:rsidP="00AC4B27">
            <w:pPr>
              <w:rPr>
                <w:rFonts w:ascii="Times New Roman" w:eastAsia="Malgun Gothic" w:hAnsi="Times New Roman" w:cs="Times New Roman"/>
                <w:lang w:eastAsia="ko-KR"/>
              </w:rPr>
            </w:pPr>
            <w:r w:rsidRPr="00D935B5">
              <w:rPr>
                <w:rFonts w:ascii="Times New Roman" w:hAnsi="Times New Roman" w:cs="Times New Roman"/>
                <w:i/>
                <w:iCs/>
                <w:lang w:val="en-GB"/>
              </w:rPr>
              <w:t xml:space="preserve">FFS: The events may include e.g., DL/UL configuration for unpaired spectrum, the </w:t>
            </w:r>
            <w:r w:rsidRPr="00D935B5">
              <w:rPr>
                <w:rFonts w:ascii="Times New Roman" w:hAnsi="Times New Roman" w:cs="Times New Roman" w:hint="eastAsia"/>
                <w:i/>
                <w:iCs/>
                <w:lang w:val="en-GB"/>
              </w:rPr>
              <w:t xml:space="preserve">configured </w:t>
            </w:r>
            <w:r w:rsidRPr="00D935B5">
              <w:rPr>
                <w:rFonts w:ascii="Times New Roman" w:hAnsi="Times New Roman" w:cs="Times New Roman"/>
                <w:i/>
                <w:iCs/>
                <w:lang w:val="en-GB"/>
              </w:rPr>
              <w:t>TDW exceeds the maximum duration, DL reception/monitoring occasion for unpaired spectrum, high priority transmission, frequency hopping.</w:t>
            </w:r>
          </w:p>
        </w:tc>
      </w:tr>
      <w:tr w:rsidR="001A6594" w14:paraId="1C301150" w14:textId="77777777">
        <w:trPr>
          <w:trHeight w:val="409"/>
          <w:jc w:val="center"/>
        </w:trPr>
        <w:tc>
          <w:tcPr>
            <w:tcW w:w="1733" w:type="dxa"/>
            <w:shd w:val="clear" w:color="auto" w:fill="auto"/>
            <w:vAlign w:val="center"/>
          </w:tcPr>
          <w:p w14:paraId="2C010C6F" w14:textId="6A670A18" w:rsidR="001A6594" w:rsidRPr="001A6594" w:rsidRDefault="001A6594" w:rsidP="00173CF4">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4ADA8C3" w14:textId="7428D5B0" w:rsidR="001A6594" w:rsidRDefault="001A6594" w:rsidP="00AC4B27">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w:t>
            </w:r>
            <w:r w:rsidR="00E11F29">
              <w:rPr>
                <w:rFonts w:ascii="Times New Roman" w:hAnsi="Times New Roman" w:cs="Times New Roman"/>
              </w:rPr>
              <w:t xml:space="preserve">for </w:t>
            </w:r>
            <w:r>
              <w:rPr>
                <w:rFonts w:ascii="Times New Roman" w:hAnsi="Times New Roman" w:cs="Times New Roman"/>
                <w:color w:val="000000" w:themeColor="text1"/>
              </w:rPr>
              <w:t xml:space="preserve">DSUUD DSUUU, network can configure the length of the configured TDW as 4, then the </w:t>
            </w:r>
            <w:r w:rsidR="00B96C7D">
              <w:rPr>
                <w:rFonts w:ascii="Times New Roman" w:hAnsi="Times New Roman" w:cs="Times New Roman"/>
                <w:color w:val="000000" w:themeColor="text1"/>
              </w:rPr>
              <w:t xml:space="preserve">configured </w:t>
            </w:r>
            <w:r>
              <w:rPr>
                <w:rFonts w:ascii="Times New Roman" w:hAnsi="Times New Roman" w:cs="Times New Roman"/>
                <w:color w:val="000000" w:themeColor="text1"/>
              </w:rPr>
              <w:t xml:space="preserve">TDWs </w:t>
            </w:r>
            <w:r w:rsidR="00654FCB">
              <w:rPr>
                <w:rFonts w:ascii="Times New Roman" w:hAnsi="Times New Roman" w:cs="Times New Roman"/>
                <w:color w:val="000000" w:themeColor="text1"/>
              </w:rPr>
              <w:t>can be</w:t>
            </w:r>
            <w:r>
              <w:rPr>
                <w:rFonts w:ascii="Times New Roman" w:hAnsi="Times New Roman" w:cs="Times New Roman"/>
                <w:color w:val="000000" w:themeColor="text1"/>
              </w:rPr>
              <w:t xml:space="preserve"> like D</w:t>
            </w:r>
            <w:r w:rsidRPr="001A6594">
              <w:rPr>
                <w:rFonts w:ascii="Times New Roman" w:hAnsi="Times New Roman" w:cs="Times New Roman"/>
                <w:color w:val="000000" w:themeColor="text1"/>
                <w:highlight w:val="yellow"/>
              </w:rPr>
              <w:t>SUUD</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green"/>
              </w:rPr>
              <w:t>SUUU</w:t>
            </w:r>
            <w:r w:rsidRPr="001A6594">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sidRPr="001A6594">
              <w:rPr>
                <w:rFonts w:ascii="Times New Roman" w:hAnsi="Times New Roman" w:cs="Times New Roman"/>
                <w:color w:val="000000" w:themeColor="text1"/>
                <w:highlight w:val="magenta"/>
              </w:rPr>
              <w:t>SUUU</w:t>
            </w:r>
            <w:r>
              <w:rPr>
                <w:rFonts w:ascii="Times New Roman" w:hAnsi="Times New Roman" w:cs="Times New Roman"/>
                <w:color w:val="000000" w:themeColor="text1"/>
              </w:rPr>
              <w:t>, or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yellow"/>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green"/>
              </w:rPr>
              <w:t>UUU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cyan"/>
              </w:rPr>
              <w:t>UUD D</w:t>
            </w:r>
            <w:r w:rsidRPr="001A6594">
              <w:rPr>
                <w:rFonts w:ascii="Times New Roman" w:hAnsi="Times New Roman" w:cs="Times New Roman"/>
                <w:color w:val="000000" w:themeColor="text1"/>
              </w:rPr>
              <w:t>S</w:t>
            </w:r>
            <w:r w:rsidRPr="00FE0908">
              <w:rPr>
                <w:rFonts w:ascii="Times New Roman" w:hAnsi="Times New Roman" w:cs="Times New Roman"/>
                <w:color w:val="000000" w:themeColor="text1"/>
                <w:highlight w:val="magenta"/>
              </w:rPr>
              <w:t>UUU D</w:t>
            </w:r>
            <w:r w:rsidRPr="001A6594">
              <w:rPr>
                <w:rFonts w:ascii="Times New Roman" w:hAnsi="Times New Roman" w:cs="Times New Roman"/>
                <w:color w:val="000000" w:themeColor="text1"/>
              </w:rPr>
              <w:t>SUUD</w:t>
            </w:r>
            <w:r w:rsidR="00FE0908">
              <w:rPr>
                <w:rFonts w:ascii="Times New Roman" w:hAnsi="Times New Roman" w:cs="Times New Roman"/>
                <w:color w:val="000000" w:themeColor="text1"/>
              </w:rPr>
              <w:t xml:space="preserve"> depending wh</w:t>
            </w:r>
            <w:r w:rsidR="009B113A">
              <w:rPr>
                <w:rFonts w:ascii="Times New Roman" w:hAnsi="Times New Roman" w:cs="Times New Roman"/>
                <w:color w:val="000000" w:themeColor="text1"/>
              </w:rPr>
              <w:t>ether special slots can be used</w:t>
            </w:r>
            <w:r w:rsidR="002433C0">
              <w:rPr>
                <w:rFonts w:ascii="Times New Roman" w:hAnsi="Times New Roman" w:cs="Times New Roman"/>
                <w:color w:val="000000" w:themeColor="text1"/>
              </w:rPr>
              <w:t>.</w:t>
            </w:r>
          </w:p>
          <w:p w14:paraId="3F46DA43" w14:textId="1F72E38E" w:rsidR="00B60453" w:rsidRPr="001A6594" w:rsidRDefault="00B60453" w:rsidP="00AC4B27">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E00EB5" w14:paraId="4262A72F" w14:textId="77777777">
        <w:trPr>
          <w:trHeight w:val="409"/>
          <w:jc w:val="center"/>
        </w:trPr>
        <w:tc>
          <w:tcPr>
            <w:tcW w:w="1733" w:type="dxa"/>
            <w:shd w:val="clear" w:color="auto" w:fill="auto"/>
            <w:vAlign w:val="center"/>
          </w:tcPr>
          <w:p w14:paraId="4D8D262B" w14:textId="41457DB0" w:rsidR="00E00EB5" w:rsidRDefault="00E00EB5" w:rsidP="00E00EB5">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21F3A57A"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1B1FF950"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4AC2A2F" w14:textId="77777777" w:rsidR="00E00EB5" w:rsidRDefault="00E00EB5"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4BDB28C9" w14:textId="77777777" w:rsidR="00E00EB5" w:rsidRDefault="00E00EB5" w:rsidP="00E00EB5">
            <w:pPr>
              <w:rPr>
                <w:rFonts w:ascii="Times New Roman" w:hAnsi="Times New Roman" w:cs="Times New Roman"/>
              </w:rPr>
            </w:pPr>
            <w:r>
              <w:rPr>
                <w:rFonts w:ascii="Times New Roman" w:hAnsi="Times New Roman" w:cs="Times New Roman"/>
              </w:rPr>
              <w:t xml:space="preserve">@FL, ZTE: We know that the above modification </w:t>
            </w:r>
            <w:r w:rsidRPr="00F22A30">
              <w:rPr>
                <w:rFonts w:ascii="Times New Roman" w:hAnsi="Times New Roman" w:cs="Times New Roman"/>
              </w:rPr>
              <w:t>i</w:t>
            </w:r>
            <w:r>
              <w:rPr>
                <w:rFonts w:ascii="Times New Roman" w:hAnsi="Times New Roman" w:cs="Times New Roman"/>
              </w:rPr>
              <w:t>n proposal 7-v4 is to address concern from ZTE. However, ZTE started from the logic that “</w:t>
            </w:r>
            <w:r w:rsidRPr="00303835">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AFE21C7" w14:textId="087636F6" w:rsidR="00E00EB5" w:rsidRDefault="00E00EB5" w:rsidP="00E00EB5">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E4245F" w14:paraId="5B15D75E" w14:textId="77777777">
        <w:trPr>
          <w:trHeight w:val="409"/>
          <w:jc w:val="center"/>
        </w:trPr>
        <w:tc>
          <w:tcPr>
            <w:tcW w:w="1733" w:type="dxa"/>
            <w:shd w:val="clear" w:color="auto" w:fill="auto"/>
            <w:vAlign w:val="center"/>
          </w:tcPr>
          <w:p w14:paraId="30D3CDD9" w14:textId="0930C171" w:rsidR="00E4245F" w:rsidRDefault="00E4245F" w:rsidP="00E00EB5">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8DC676A" w14:textId="1A784326" w:rsidR="00E4245F" w:rsidRDefault="00E4245F"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12B4C307" w14:textId="357D35C2"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For the first bullet and the discussion about whether the L could larger than the maximum window duration, there could be two different designs for the configured TDW indication.</w:t>
            </w:r>
          </w:p>
          <w:p w14:paraId="1F84108C" w14:textId="7084974F" w:rsidR="009A40BD" w:rsidRDefault="009A40B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sidRPr="009A40BD">
              <w:rPr>
                <w:rFonts w:ascii="Times New Roman" w:hAnsi="Times New Roman" w:cs="Times New Roman"/>
                <w:i/>
                <w:iCs/>
              </w:rPr>
              <w:t>L</w:t>
            </w:r>
            <w:r w:rsidR="003A7932">
              <w:rPr>
                <w:rFonts w:ascii="Times New Roman" w:hAnsi="Times New Roman" w:cs="Times New Roman"/>
              </w:rPr>
              <w:t xml:space="preserve">, and no matter the N configured TDW is consecutive or non-consecutive. But for each configured TDW, the length </w:t>
            </w:r>
            <w:r w:rsidR="003A7932" w:rsidRPr="003A7932">
              <w:rPr>
                <w:rFonts w:ascii="Times New Roman" w:hAnsi="Times New Roman" w:cs="Times New Roman"/>
                <w:i/>
                <w:iCs/>
              </w:rPr>
              <w:t>L</w:t>
            </w:r>
            <w:r w:rsidR="003A7932">
              <w:rPr>
                <w:rFonts w:ascii="Times New Roman" w:hAnsi="Times New Roman" w:cs="Times New Roman"/>
              </w:rPr>
              <w:t xml:space="preserve"> should be smaller than the maximum duration.</w:t>
            </w:r>
          </w:p>
          <w:p w14:paraId="12EA5779" w14:textId="77777777" w:rsidR="002427E3" w:rsidRDefault="003A7932"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sidRPr="003A7932">
              <w:rPr>
                <w:rFonts w:ascii="Times New Roman" w:hAnsi="Times New Roman" w:cs="Times New Roman"/>
                <w:vertAlign w:val="superscript"/>
              </w:rPr>
              <w:t>nd</w:t>
            </w:r>
            <w:r>
              <w:rPr>
                <w:rFonts w:ascii="Times New Roman" w:hAnsi="Times New Roman" w:cs="Times New Roman"/>
              </w:rPr>
              <w:t xml:space="preserve"> design is that, the window length </w:t>
            </w:r>
            <w:r w:rsidRPr="003A7932">
              <w:rPr>
                <w:rFonts w:ascii="Times New Roman" w:hAnsi="Times New Roman" w:cs="Times New Roman"/>
                <w:i/>
                <w:iCs/>
              </w:rPr>
              <w:t>L</w:t>
            </w:r>
            <w:r>
              <w:rPr>
                <w:rFonts w:ascii="Times New Roman" w:hAnsi="Times New Roman" w:cs="Times New Roman"/>
                <w:i/>
                <w:iCs/>
              </w:rPr>
              <w:t xml:space="preserve"> </w:t>
            </w:r>
            <w:r w:rsidRPr="003A7932">
              <w:rPr>
                <w:rFonts w:ascii="Times New Roman" w:hAnsi="Times New Roman" w:cs="Times New Roman"/>
              </w:rPr>
              <w:t>is</w:t>
            </w:r>
            <w:r>
              <w:rPr>
                <w:rFonts w:ascii="Times New Roman" w:hAnsi="Times New Roman" w:cs="Times New Roman"/>
              </w:rPr>
              <w:t xml:space="preserve"> a very large number, which could exceed the maximum duration. But after the implicit determination, the </w:t>
            </w:r>
            <w:r w:rsidRPr="003A7932">
              <w:rPr>
                <w:rFonts w:ascii="Times New Roman" w:hAnsi="Times New Roman" w:cs="Times New Roman"/>
                <w:i/>
                <w:iCs/>
              </w:rPr>
              <w:t>L</w:t>
            </w:r>
            <w:r>
              <w:rPr>
                <w:rFonts w:ascii="Times New Roman" w:hAnsi="Times New Roman" w:cs="Times New Roman"/>
                <w:i/>
                <w:iCs/>
              </w:rPr>
              <w:t xml:space="preserve"> </w:t>
            </w:r>
            <w:r>
              <w:rPr>
                <w:rFonts w:ascii="Times New Roman" w:hAnsi="Times New Roman" w:cs="Times New Roman"/>
              </w:rPr>
              <w:t xml:space="preserve">could be divided into multiple actual TDW windows. For each actual TDW, the length should not exceed the maximum duration. </w:t>
            </w:r>
          </w:p>
          <w:p w14:paraId="29ADAB03" w14:textId="7A87CE38" w:rsidR="003A7932" w:rsidRDefault="002427E3"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sidRPr="002427E3">
              <w:rPr>
                <w:rFonts w:ascii="Times New Roman" w:hAnsi="Times New Roman" w:cs="Times New Roman"/>
                <w:vertAlign w:val="superscript"/>
              </w:rPr>
              <w:t>st</w:t>
            </w:r>
            <w:r>
              <w:rPr>
                <w:rFonts w:ascii="Times New Roman" w:hAnsi="Times New Roman" w:cs="Times New Roman"/>
              </w:rPr>
              <w:t xml:space="preserve"> design could be more efficient. And the value </w:t>
            </w:r>
            <w:r w:rsidRPr="002427E3">
              <w:rPr>
                <w:rFonts w:ascii="Times New Roman" w:hAnsi="Times New Roman" w:cs="Times New Roman"/>
                <w:i/>
                <w:iCs/>
              </w:rPr>
              <w:t>L</w:t>
            </w:r>
            <w:r>
              <w:rPr>
                <w:rFonts w:ascii="Times New Roman" w:hAnsi="Times New Roman" w:cs="Times New Roman"/>
              </w:rPr>
              <w:t xml:space="preserve"> in the second design could be a very large number. </w:t>
            </w:r>
          </w:p>
          <w:p w14:paraId="46FF3573" w14:textId="689EB542" w:rsid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sidRPr="00D6377D">
              <w:rPr>
                <w:rFonts w:ascii="Times New Roman" w:hAnsi="Times New Roman" w:cs="Times New Roman"/>
                <w:vertAlign w:val="superscript"/>
              </w:rPr>
              <w:t>nd</w:t>
            </w:r>
            <w:r>
              <w:rPr>
                <w:rFonts w:ascii="Times New Roman" w:hAnsi="Times New Roman" w:cs="Times New Roman"/>
              </w:rPr>
              <w:t xml:space="preserve"> sub-bullet of the 3</w:t>
            </w:r>
            <w:r w:rsidRPr="00D6377D">
              <w:rPr>
                <w:rFonts w:ascii="Times New Roman" w:hAnsi="Times New Roman" w:cs="Times New Roman"/>
                <w:vertAlign w:val="superscript"/>
              </w:rPr>
              <w:t>rd</w:t>
            </w:r>
            <w:r>
              <w:rPr>
                <w:rFonts w:ascii="Times New Roman" w:hAnsi="Times New Roman" w:cs="Times New Roman"/>
              </w:rPr>
              <w:t xml:space="preserve"> bullet, the 2</w:t>
            </w:r>
            <w:r w:rsidRPr="00D6377D">
              <w:rPr>
                <w:rFonts w:ascii="Times New Roman" w:hAnsi="Times New Roman" w:cs="Times New Roman"/>
                <w:vertAlign w:val="superscript"/>
              </w:rPr>
              <w:t>nd</w:t>
            </w:r>
            <w:r>
              <w:rPr>
                <w:rFonts w:ascii="Times New Roman" w:hAnsi="Times New Roman" w:cs="Times New Roman"/>
              </w:rPr>
              <w:t xml:space="preserve"> ,3</w:t>
            </w:r>
            <w:r w:rsidRPr="00D6377D">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2B9C8F4D" w14:textId="20CAADCF" w:rsidR="00D6377D" w:rsidRPr="00D6377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sidRPr="00D6377D">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3FFC8A04" w14:textId="48336346" w:rsidR="009A40BD" w:rsidRDefault="00D6377D"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135F6E1C" w14:textId="4F0FEE3B"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11822519" w14:textId="77777777" w:rsidR="009A40BD" w:rsidRPr="00754276" w:rsidRDefault="009A40BD" w:rsidP="009A40B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48D5E821" w14:textId="77777777" w:rsidR="009A40BD" w:rsidRPr="001A4E60" w:rsidRDefault="009A40BD" w:rsidP="009A40B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51370EBB" w14:textId="77777777" w:rsidR="009A40BD" w:rsidRPr="00B70ECE" w:rsidRDefault="009A40BD" w:rsidP="009A40B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 xml:space="preserve">The </w:t>
            </w:r>
            <w:r w:rsidRPr="00D6377D">
              <w:rPr>
                <w:rFonts w:ascii="Times New Roman" w:hAnsi="Times New Roman" w:cs="Times New Roman"/>
                <w:strike/>
                <w:color w:val="FF0000"/>
                <w:highlight w:val="cyan"/>
              </w:rPr>
              <w:t>maximum</w:t>
            </w:r>
            <w:r w:rsidRPr="00D6377D">
              <w:rPr>
                <w:rFonts w:ascii="Times New Roman" w:hAnsi="Times New Roman" w:cs="Times New Roman"/>
                <w:color w:val="FF0000"/>
                <w:highlight w:val="cyan"/>
              </w:rPr>
              <w:t xml:space="preserve"> </w:t>
            </w:r>
            <w:r w:rsidRPr="00B70ECE">
              <w:rPr>
                <w:rFonts w:ascii="Times New Roman" w:hAnsi="Times New Roman" w:cs="Times New Roman"/>
                <w:color w:val="FF0000"/>
                <w:highlight w:val="lightGray"/>
              </w:rPr>
              <w:t xml:space="preserve">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313320E8" w14:textId="77777777" w:rsidR="009A40BD" w:rsidRPr="009A40BD" w:rsidRDefault="009A40BD" w:rsidP="00E00EB5">
            <w:pPr>
              <w:widowControl/>
              <w:autoSpaceDE w:val="0"/>
              <w:autoSpaceDN w:val="0"/>
              <w:adjustRightInd w:val="0"/>
              <w:snapToGrid w:val="0"/>
              <w:spacing w:after="120" w:line="256" w:lineRule="auto"/>
              <w:rPr>
                <w:rFonts w:ascii="Times New Roman" w:hAnsi="Times New Roman" w:cs="Times New Roman"/>
              </w:rPr>
            </w:pPr>
          </w:p>
          <w:p w14:paraId="488CC2B1" w14:textId="5AB124C4" w:rsidR="009A40BD" w:rsidRDefault="009A40BD" w:rsidP="00E00EB5">
            <w:pPr>
              <w:widowControl/>
              <w:autoSpaceDE w:val="0"/>
              <w:autoSpaceDN w:val="0"/>
              <w:adjustRightInd w:val="0"/>
              <w:snapToGrid w:val="0"/>
              <w:spacing w:after="120" w:line="256" w:lineRule="auto"/>
              <w:rPr>
                <w:rFonts w:ascii="Times New Roman" w:hAnsi="Times New Roman" w:cs="Times New Roman"/>
              </w:rPr>
            </w:pPr>
          </w:p>
        </w:tc>
      </w:tr>
      <w:tr w:rsidR="00CA6B4A" w14:paraId="6D1C19DB" w14:textId="77777777">
        <w:trPr>
          <w:trHeight w:val="409"/>
          <w:jc w:val="center"/>
        </w:trPr>
        <w:tc>
          <w:tcPr>
            <w:tcW w:w="1733" w:type="dxa"/>
            <w:shd w:val="clear" w:color="auto" w:fill="auto"/>
            <w:vAlign w:val="center"/>
          </w:tcPr>
          <w:p w14:paraId="3D8D08FD" w14:textId="277A3D59" w:rsidR="00CA6B4A" w:rsidRDefault="00CA6B4A" w:rsidP="00E00EB5">
            <w:pPr>
              <w:jc w:val="center"/>
              <w:rPr>
                <w:rFonts w:ascii="Times New Roman" w:hAnsi="Times New Roman" w:cs="Times New Roman"/>
                <w:bCs/>
              </w:rPr>
            </w:pPr>
            <w:r w:rsidRPr="00CA6B4A">
              <w:rPr>
                <w:rFonts w:ascii="Times New Roman" w:hAnsi="Times New Roman" w:cs="Times New Roman"/>
                <w:bCs/>
              </w:rPr>
              <w:lastRenderedPageBreak/>
              <w:t>InterDigital</w:t>
            </w:r>
          </w:p>
        </w:tc>
        <w:tc>
          <w:tcPr>
            <w:tcW w:w="7744" w:type="dxa"/>
            <w:shd w:val="clear" w:color="auto" w:fill="auto"/>
            <w:vAlign w:val="center"/>
          </w:tcPr>
          <w:p w14:paraId="669E9738" w14:textId="4DBB2947" w:rsidR="00CA6B4A" w:rsidRPr="00CA6B4A" w:rsidRDefault="00CA6B4A" w:rsidP="00E00EB5">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w:t>
            </w:r>
            <w:r w:rsidR="00787DEB">
              <w:rPr>
                <w:rFonts w:ascii="Times New Roman" w:hAnsi="Times New Roman" w:cs="Times New Roman"/>
                <w:kern w:val="0"/>
                <w:szCs w:val="21"/>
                <w:lang w:val="en-GB"/>
              </w:rPr>
              <w:t>?</w:t>
            </w:r>
            <w:r>
              <w:rPr>
                <w:rFonts w:ascii="Times New Roman" w:hAnsi="Times New Roman" w:cs="Times New Roman"/>
                <w:kern w:val="0"/>
                <w:szCs w:val="21"/>
                <w:lang w:val="en-GB"/>
              </w:rPr>
              <w:t xml:space="preserve"> The initial set of proposals were generic and we would like to know the motivation behind adding the sentence.</w:t>
            </w:r>
          </w:p>
        </w:tc>
      </w:tr>
      <w:tr w:rsidR="008528B6" w14:paraId="61CE0476" w14:textId="77777777" w:rsidTr="004266B0">
        <w:trPr>
          <w:trHeight w:val="409"/>
          <w:jc w:val="center"/>
        </w:trPr>
        <w:tc>
          <w:tcPr>
            <w:tcW w:w="1733" w:type="dxa"/>
            <w:shd w:val="clear" w:color="auto" w:fill="auto"/>
            <w:vAlign w:val="center"/>
          </w:tcPr>
          <w:p w14:paraId="2A17A0F2" w14:textId="77777777" w:rsidR="008528B6" w:rsidRDefault="008528B6" w:rsidP="004266B0">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21BEA5BB" w14:textId="46401B1A" w:rsidR="00F1734B" w:rsidRDefault="00F1734B" w:rsidP="004266B0">
            <w:pPr>
              <w:rPr>
                <w:rFonts w:ascii="Times New Roman" w:hAnsi="Times New Roman" w:cs="Times New Roman"/>
              </w:rPr>
            </w:pPr>
            <w:r>
              <w:rPr>
                <w:rFonts w:ascii="Times New Roman" w:hAnsi="Times New Roman" w:cs="Times New Roman"/>
              </w:rPr>
              <w:t>Thanks for the intensive &amp; productive discussion.</w:t>
            </w:r>
          </w:p>
          <w:p w14:paraId="245C8ED0" w14:textId="770C6DE2" w:rsidR="00F1734B" w:rsidRDefault="00F1734B" w:rsidP="004266B0">
            <w:pPr>
              <w:rPr>
                <w:rFonts w:ascii="Times New Roman" w:hAnsi="Times New Roman" w:cs="Times New Roman"/>
              </w:rPr>
            </w:pPr>
            <w:r>
              <w:rPr>
                <w:rFonts w:ascii="Times New Roman" w:hAnsi="Times New Roman" w:cs="Times New Roman"/>
              </w:rPr>
              <w:t xml:space="preserve">We can be OK with proposal 7-v3, but share Nokia’s concern with </w:t>
            </w:r>
            <w:r w:rsidRPr="004D772B">
              <w:rPr>
                <w:rFonts w:ascii="Times New Roman" w:hAnsi="Times New Roman" w:cs="Times New Roman"/>
              </w:rPr>
              <w:t>proposal 7-v4</w:t>
            </w:r>
            <w:r>
              <w:rPr>
                <w:rFonts w:ascii="Times New Roman" w:hAnsi="Times New Roman" w:cs="Times New Roman"/>
              </w:rPr>
              <w:t>.</w:t>
            </w:r>
          </w:p>
          <w:p w14:paraId="076998C2" w14:textId="77777777" w:rsidR="00F1734B" w:rsidRDefault="00F1734B" w:rsidP="004266B0">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67862A92" w14:textId="08462E44" w:rsidR="008528B6" w:rsidRDefault="008528B6" w:rsidP="004266B0">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4B67A266" w14:textId="79160AD6" w:rsidR="004D772B" w:rsidRPr="00F1734B" w:rsidRDefault="008528B6" w:rsidP="00F1734B">
            <w:pPr>
              <w:ind w:left="420"/>
              <w:rPr>
                <w:color w:val="FF0000"/>
                <w:u w:val="single"/>
              </w:rPr>
            </w:pPr>
            <w:r w:rsidRPr="001F5CB3">
              <w:rPr>
                <w:color w:val="FF0000"/>
                <w:u w:val="single"/>
              </w:rPr>
              <w:lastRenderedPageBreak/>
              <w:t xml:space="preserve">Note: A ‘configured TDW’ refers to a time domain window whose length can be configured to ‘L’ </w:t>
            </w:r>
            <w:r>
              <w:rPr>
                <w:color w:val="FF0000"/>
                <w:u w:val="single"/>
              </w:rPr>
              <w:t xml:space="preserve">and </w:t>
            </w:r>
            <w:r w:rsidRPr="001F5CB3">
              <w:rPr>
                <w:color w:val="FF0000"/>
                <w:u w:val="single"/>
              </w:rPr>
              <w:t>whose start and end is defined as described above.</w:t>
            </w:r>
            <w:r>
              <w:rPr>
                <w:color w:val="FF0000"/>
                <w:u w:val="single"/>
              </w:rPr>
              <w:t xml:space="preserve">  </w:t>
            </w:r>
            <w:r w:rsidRPr="001F5CB3">
              <w:rPr>
                <w:color w:val="FF0000"/>
                <w:u w:val="single"/>
              </w:rPr>
              <w:t>Whether the term</w:t>
            </w:r>
            <w:r>
              <w:rPr>
                <w:color w:val="FF0000"/>
                <w:u w:val="single"/>
              </w:rPr>
              <w:t>s</w:t>
            </w:r>
            <w:r w:rsidRPr="001F5CB3">
              <w:rPr>
                <w:color w:val="FF0000"/>
                <w:u w:val="single"/>
              </w:rPr>
              <w:t xml:space="preserve"> ‘configured TDW’ </w:t>
            </w:r>
            <w:r>
              <w:rPr>
                <w:color w:val="FF0000"/>
                <w:u w:val="single"/>
              </w:rPr>
              <w:t>and ‘actual TDW’ are</w:t>
            </w:r>
            <w:r w:rsidRPr="001F5CB3">
              <w:rPr>
                <w:color w:val="FF0000"/>
                <w:u w:val="single"/>
              </w:rPr>
              <w:t xml:space="preserve"> revised to </w:t>
            </w:r>
            <w:r>
              <w:rPr>
                <w:color w:val="FF0000"/>
                <w:u w:val="single"/>
              </w:rPr>
              <w:t xml:space="preserve">other </w:t>
            </w:r>
            <w:r w:rsidRPr="001F5CB3">
              <w:rPr>
                <w:color w:val="FF0000"/>
                <w:u w:val="single"/>
              </w:rPr>
              <w:t>term</w:t>
            </w:r>
            <w:r>
              <w:rPr>
                <w:color w:val="FF0000"/>
                <w:u w:val="single"/>
              </w:rPr>
              <w:t>s</w:t>
            </w:r>
            <w:r w:rsidRPr="001F5CB3">
              <w:rPr>
                <w:color w:val="FF0000"/>
                <w:u w:val="single"/>
              </w:rPr>
              <w:t xml:space="preserve"> and if such terminology is used in specifications is to be further discussed.</w:t>
            </w:r>
          </w:p>
        </w:tc>
      </w:tr>
      <w:tr w:rsidR="00432AD2" w14:paraId="72F23ED9" w14:textId="77777777" w:rsidTr="004266B0">
        <w:trPr>
          <w:trHeight w:val="409"/>
          <w:jc w:val="center"/>
        </w:trPr>
        <w:tc>
          <w:tcPr>
            <w:tcW w:w="1733" w:type="dxa"/>
            <w:shd w:val="clear" w:color="auto" w:fill="auto"/>
            <w:vAlign w:val="center"/>
          </w:tcPr>
          <w:p w14:paraId="7E63DD64" w14:textId="1390B4F5" w:rsidR="00432AD2" w:rsidRDefault="00432AD2" w:rsidP="00432AD2">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514FC14B" w14:textId="37FAE19A"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17AC50A" w14:textId="29BA7704"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4DE5E6A6" w14:textId="77777777" w:rsidR="00432AD2" w:rsidRPr="00FC620F" w:rsidRDefault="00432AD2" w:rsidP="00432AD2">
            <w:pPr>
              <w:widowControl/>
              <w:numPr>
                <w:ilvl w:val="0"/>
                <w:numId w:val="18"/>
              </w:numPr>
              <w:autoSpaceDE w:val="0"/>
              <w:autoSpaceDN w:val="0"/>
              <w:adjustRightInd w:val="0"/>
              <w:snapToGrid w:val="0"/>
              <w:spacing w:after="120" w:line="256" w:lineRule="auto"/>
              <w:rPr>
                <w:rFonts w:ascii="Times New Roman" w:hAnsi="Times New Roman" w:cs="Times New Roman"/>
              </w:rPr>
            </w:pPr>
            <w:r w:rsidRPr="00FC620F">
              <w:rPr>
                <w:rFonts w:ascii="Times New Roman" w:hAnsi="Times New Roman" w:cs="Times New Roman"/>
                <w:color w:val="FF0000"/>
                <w:lang w:val="en-GB"/>
              </w:rPr>
              <w:t>Within one configured TDW</w:t>
            </w:r>
            <w:r w:rsidRPr="00FC620F">
              <w:rPr>
                <w:rFonts w:ascii="Times New Roman" w:hAnsi="Times New Roman" w:cs="Times New Roman" w:hint="eastAsia"/>
                <w:color w:val="FF0000"/>
                <w:lang w:val="en-GB"/>
              </w:rPr>
              <w:t xml:space="preserve">, </w:t>
            </w:r>
            <w:r w:rsidRPr="00FC620F">
              <w:rPr>
                <w:rFonts w:ascii="Times New Roman" w:hAnsi="Times New Roman" w:cs="Times New Roman" w:hint="eastAsia"/>
                <w:lang w:val="en-GB"/>
              </w:rPr>
              <w:t>o</w:t>
            </w:r>
            <w:r w:rsidRPr="00FC620F">
              <w:rPr>
                <w:rFonts w:ascii="Times New Roman" w:hAnsi="Times New Roman" w:cs="Times New Roman"/>
                <w:lang w:val="en-GB"/>
              </w:rPr>
              <w:t xml:space="preserve">ne or multiple </w:t>
            </w:r>
            <w:r w:rsidRPr="00FC620F">
              <w:rPr>
                <w:rFonts w:ascii="Times New Roman" w:hAnsi="Times New Roman" w:cs="Times New Roman"/>
                <w:color w:val="FF0000"/>
                <w:lang w:val="en-GB"/>
              </w:rPr>
              <w:t>actual</w:t>
            </w:r>
            <w:r w:rsidRPr="00FC620F">
              <w:rPr>
                <w:rFonts w:ascii="Times New Roman" w:hAnsi="Times New Roman" w:cs="Times New Roman"/>
                <w:lang w:val="en-GB"/>
              </w:rPr>
              <w:t xml:space="preserve"> TDWs can be implicitly determined:</w:t>
            </w:r>
          </w:p>
          <w:p w14:paraId="07CE5C3A" w14:textId="77777777" w:rsidR="00432AD2"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12B4E275" w14:textId="3FF1911F" w:rsidR="00432AD2" w:rsidRPr="00432AD2" w:rsidRDefault="00432AD2" w:rsidP="00432AD2">
            <w:pPr>
              <w:pStyle w:val="af8"/>
              <w:numPr>
                <w:ilvl w:val="1"/>
                <w:numId w:val="18"/>
              </w:numPr>
              <w:spacing w:line="256" w:lineRule="auto"/>
              <w:ind w:firstLineChars="0"/>
              <w:rPr>
                <w:color w:val="00B050"/>
                <w:highlight w:val="lightGray"/>
              </w:rPr>
            </w:pPr>
            <w:r>
              <w:rPr>
                <w:rFonts w:eastAsiaTheme="minorEastAsia"/>
                <w:color w:val="00B050"/>
                <w:kern w:val="2"/>
                <w:sz w:val="21"/>
                <w:lang w:eastAsia="zh-CN"/>
              </w:rPr>
              <w:t xml:space="preserve">Solutions to </w:t>
            </w:r>
            <w:r w:rsidRPr="00FC620F">
              <w:rPr>
                <w:rFonts w:eastAsiaTheme="minorEastAsia"/>
                <w:color w:val="00B050"/>
                <w:kern w:val="2"/>
                <w:sz w:val="21"/>
                <w:lang w:eastAsia="zh-CN"/>
              </w:rPr>
              <w:t>error propagation issue is to be discussed further.</w:t>
            </w:r>
          </w:p>
          <w:p w14:paraId="31591D6B" w14:textId="77777777" w:rsidR="00432AD2" w:rsidRPr="00FC620F" w:rsidRDefault="00432AD2" w:rsidP="00432AD2">
            <w:pPr>
              <w:pStyle w:val="af8"/>
              <w:spacing w:line="256" w:lineRule="auto"/>
              <w:ind w:left="840" w:firstLineChars="0" w:firstLine="0"/>
              <w:rPr>
                <w:color w:val="00B050"/>
                <w:highlight w:val="lightGray"/>
              </w:rPr>
            </w:pPr>
          </w:p>
          <w:p w14:paraId="40605D9F" w14:textId="0260005F"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4BF482AA" w14:textId="77777777" w:rsidR="00432AD2" w:rsidRPr="00B70ECE" w:rsidRDefault="00432AD2" w:rsidP="00432AD2">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w:t>
            </w:r>
            <w:r w:rsidRPr="00D43421">
              <w:rPr>
                <w:rFonts w:ascii="Times New Roman" w:hAnsi="Times New Roman" w:cs="Times New Roman"/>
                <w:strike/>
                <w:color w:val="FF0000"/>
                <w:highlight w:val="lightGray"/>
              </w:rPr>
              <w:t>the duration of all repetitions</w:t>
            </w:r>
            <w:r>
              <w:rPr>
                <w:rFonts w:ascii="Times New Roman" w:hAnsi="Times New Roman" w:cs="Times New Roman"/>
                <w:strike/>
                <w:color w:val="FF0000"/>
                <w:highlight w:val="lightGray"/>
              </w:rPr>
              <w:t xml:space="preserve"> </w:t>
            </w:r>
            <w:r w:rsidRPr="00D43421">
              <w:rPr>
                <w:rFonts w:ascii="Times New Roman" w:hAnsi="Times New Roman" w:cs="Times New Roman"/>
                <w:color w:val="00B050"/>
                <w:highlight w:val="lightGray"/>
              </w:rPr>
              <w:t>10 ms.</w:t>
            </w:r>
          </w:p>
          <w:p w14:paraId="7E458ECB"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4D83F62F" w14:textId="77777777" w:rsidR="00432AD2" w:rsidRDefault="00432AD2" w:rsidP="00432AD2">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58313605" w14:textId="77777777" w:rsidR="00432AD2" w:rsidRDefault="00432AD2" w:rsidP="00432AD2">
            <w:pPr>
              <w:rPr>
                <w:rFonts w:ascii="Times New Roman" w:hAnsi="Times New Roman" w:cs="Times New Roman"/>
              </w:rPr>
            </w:pPr>
          </w:p>
        </w:tc>
      </w:tr>
      <w:tr w:rsidR="008A64D7" w14:paraId="2C8E46C7" w14:textId="77777777" w:rsidTr="004266B0">
        <w:trPr>
          <w:trHeight w:val="409"/>
          <w:jc w:val="center"/>
        </w:trPr>
        <w:tc>
          <w:tcPr>
            <w:tcW w:w="1733" w:type="dxa"/>
            <w:shd w:val="clear" w:color="auto" w:fill="auto"/>
            <w:vAlign w:val="center"/>
          </w:tcPr>
          <w:p w14:paraId="4C4A73BA" w14:textId="4F192617" w:rsidR="008A64D7" w:rsidRDefault="008A64D7" w:rsidP="008A64D7">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12D713AE"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601AAD16" w14:textId="77777777" w:rsidR="008A64D7" w:rsidRDefault="008A64D7" w:rsidP="008A64D7">
            <w:pPr>
              <w:spacing w:after="0"/>
              <w:rPr>
                <w:rFonts w:ascii="Times New Roman" w:hAnsi="Times New Roman" w:cs="Times New Roman"/>
              </w:rPr>
            </w:pPr>
            <w:r>
              <w:rPr>
                <w:rFonts w:ascii="Times New Roman" w:hAnsi="Times New Roman" w:cs="Times New Roman"/>
              </w:rPr>
              <w:t xml:space="preserve">My understanding is </w:t>
            </w:r>
          </w:p>
          <w:p w14:paraId="7A6F0BA4"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Configured TDW are ~static and deterministic before the start of transmission</w:t>
            </w:r>
          </w:p>
          <w:p w14:paraId="111E8CF0" w14:textId="77777777" w:rsidR="008A64D7" w:rsidRPr="00497E7F" w:rsidRDefault="008A64D7" w:rsidP="008A64D7">
            <w:pPr>
              <w:pStyle w:val="a"/>
              <w:numPr>
                <w:ilvl w:val="0"/>
                <w:numId w:val="18"/>
              </w:numPr>
              <w:spacing w:after="0"/>
              <w:rPr>
                <w:rFonts w:ascii="Times New Roman" w:hAnsi="Times New Roman" w:cs="Times New Roman"/>
              </w:rPr>
            </w:pPr>
            <w:r w:rsidRPr="00497E7F">
              <w:rPr>
                <w:rFonts w:ascii="Times New Roman" w:hAnsi="Times New Roman" w:cs="Times New Roman"/>
              </w:rPr>
              <w:t>Actual TDWs smaller segments of a configured TDWs which are divided by dynamic “Events”</w:t>
            </w:r>
          </w:p>
          <w:p w14:paraId="5C119E7D" w14:textId="77777777" w:rsidR="008A64D7" w:rsidRDefault="008A64D7" w:rsidP="008A64D7">
            <w:pPr>
              <w:pStyle w:val="a"/>
              <w:numPr>
                <w:ilvl w:val="0"/>
                <w:numId w:val="0"/>
              </w:numPr>
              <w:spacing w:after="0"/>
            </w:pPr>
          </w:p>
          <w:p w14:paraId="2AFA104E" w14:textId="70EA4926" w:rsidR="008A64D7" w:rsidRDefault="008A64D7" w:rsidP="008A64D7">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56505395" w14:textId="77777777" w:rsidR="008A64D7" w:rsidRDefault="008A64D7" w:rsidP="008A64D7">
            <w:pPr>
              <w:spacing w:after="0"/>
              <w:ind w:left="420"/>
              <w:rPr>
                <w:rFonts w:ascii="Times New Roman" w:hAnsi="Times New Roman" w:cs="Times New Roman"/>
                <w:lang w:val="en-GB"/>
              </w:rPr>
            </w:pPr>
            <w:r>
              <w:rPr>
                <w:rFonts w:ascii="Times New Roman" w:hAnsi="Times New Roman" w:cs="Times New Roman"/>
              </w:rPr>
              <w:t>“</w:t>
            </w:r>
            <w:r w:rsidRPr="00791CD5">
              <w:rPr>
                <w:rFonts w:ascii="Times New Roman" w:hAnsi="Times New Roman" w:cs="Times New Roman"/>
                <w:lang w:val="en-GB"/>
              </w:rPr>
              <w:t xml:space="preserve">FFS: The events may include e.g., </w:t>
            </w:r>
            <w:r>
              <w:rPr>
                <w:rFonts w:ascii="Times New Roman" w:hAnsi="Times New Roman" w:cs="Times New Roman"/>
                <w:lang w:val="en-GB"/>
              </w:rPr>
              <w:t>…</w:t>
            </w:r>
            <w:r w:rsidRPr="00791CD5">
              <w:rPr>
                <w:rFonts w:ascii="Times New Roman" w:hAnsi="Times New Roman" w:cs="Times New Roman"/>
                <w:lang w:val="en-GB"/>
              </w:rPr>
              <w:t xml:space="preser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lang w:val="en-GB"/>
              </w:rPr>
              <w:t>”</w:t>
            </w:r>
          </w:p>
          <w:p w14:paraId="62A34D66" w14:textId="77777777" w:rsidR="008A64D7" w:rsidRPr="001A4E60" w:rsidRDefault="008A64D7" w:rsidP="008A64D7">
            <w:pPr>
              <w:spacing w:after="0"/>
              <w:rPr>
                <w:rFonts w:eastAsia="Batang"/>
                <w:lang w:val="en-GB"/>
              </w:rPr>
            </w:pPr>
            <w:r>
              <w:rPr>
                <w:rFonts w:ascii="Times New Roman" w:hAnsi="Times New Roman" w:cs="Times New Roman"/>
              </w:rPr>
              <w:t xml:space="preserve">But this is </w:t>
            </w:r>
            <w:r w:rsidRPr="00497E7F">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w:t>
            </w:r>
            <w:r>
              <w:rPr>
                <w:rFonts w:ascii="Times New Roman" w:hAnsi="Times New Roman" w:cs="Times New Roman"/>
              </w:rPr>
              <w:lastRenderedPageBreak/>
              <w:t>fix this is to simply remove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90D94A3" w14:textId="77777777" w:rsidR="008A64D7" w:rsidRPr="001A4E60" w:rsidRDefault="008A64D7" w:rsidP="008A64D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1C677CE7" w14:textId="30883AED" w:rsidR="008A64D7" w:rsidRDefault="008A64D7"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sidRPr="009D2D33">
              <w:rPr>
                <w:rFonts w:eastAsiaTheme="minorEastAsia"/>
                <w:color w:val="FF0000"/>
                <w:kern w:val="2"/>
                <w:sz w:val="21"/>
                <w:lang w:eastAsia="zh-CN"/>
              </w:rPr>
              <w:t xml:space="preserve">if Window Length L &gt; Maximum duration then </w:t>
            </w:r>
            <w:r>
              <w:rPr>
                <w:rFonts w:eastAsiaTheme="minorEastAsia"/>
                <w:color w:val="FF0000"/>
                <w:kern w:val="2"/>
                <w:sz w:val="21"/>
                <w:lang w:eastAsia="zh-CN"/>
              </w:rPr>
              <w:t xml:space="preserve">UE considers </w:t>
            </w:r>
            <w:r w:rsidRPr="009D2D33">
              <w:rPr>
                <w:rFonts w:eastAsiaTheme="minorEastAsia"/>
                <w:color w:val="FF0000"/>
                <w:kern w:val="2"/>
                <w:sz w:val="21"/>
                <w:lang w:eastAsia="zh-CN"/>
              </w:rPr>
              <w:t>L= Maximum Duration</w:t>
            </w:r>
          </w:p>
          <w:p w14:paraId="75497481" w14:textId="0D34977A" w:rsidR="00B16213" w:rsidRPr="009D2D33" w:rsidRDefault="00B16213" w:rsidP="008A64D7">
            <w:pPr>
              <w:pStyle w:val="af8"/>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492F590C" w14:textId="77777777" w:rsidR="008A64D7" w:rsidRDefault="008A64D7" w:rsidP="008A64D7">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387804DD" w14:textId="77777777" w:rsidR="008A64D7" w:rsidRDefault="008A64D7" w:rsidP="008A64D7">
            <w:pPr>
              <w:pStyle w:val="a"/>
              <w:numPr>
                <w:ilvl w:val="0"/>
                <w:numId w:val="0"/>
              </w:numPr>
              <w:spacing w:after="0"/>
              <w:ind w:left="360" w:hanging="360"/>
            </w:pPr>
            <w:r>
              <w:t>We also have a similar concern with Nokia on this bullet which is why we like version V3:</w:t>
            </w:r>
          </w:p>
          <w:p w14:paraId="6F5F7483" w14:textId="77777777" w:rsidR="008A64D7" w:rsidRDefault="008A64D7" w:rsidP="008A64D7">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5F4671F2" w14:textId="77777777" w:rsidR="008A64D7" w:rsidRDefault="008A64D7" w:rsidP="008A64D7">
            <w:pPr>
              <w:widowControl/>
              <w:autoSpaceDE w:val="0"/>
              <w:autoSpaceDN w:val="0"/>
              <w:adjustRightInd w:val="0"/>
              <w:snapToGrid w:val="0"/>
              <w:spacing w:after="120" w:line="256" w:lineRule="auto"/>
              <w:rPr>
                <w:rFonts w:ascii="Times New Roman" w:hAnsi="Times New Roman" w:cs="Times New Roman"/>
              </w:rPr>
            </w:pPr>
          </w:p>
        </w:tc>
      </w:tr>
      <w:tr w:rsidR="00A171D2" w14:paraId="0AF95DFA" w14:textId="77777777" w:rsidTr="004266B0">
        <w:trPr>
          <w:trHeight w:val="409"/>
          <w:jc w:val="center"/>
        </w:trPr>
        <w:tc>
          <w:tcPr>
            <w:tcW w:w="1733" w:type="dxa"/>
            <w:shd w:val="clear" w:color="auto" w:fill="auto"/>
            <w:vAlign w:val="center"/>
          </w:tcPr>
          <w:p w14:paraId="1E968C74" w14:textId="45CCD183" w:rsidR="00A171D2" w:rsidRDefault="00A171D2" w:rsidP="00A171D2">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5D8E61FC" w14:textId="77777777" w:rsidR="00A171D2" w:rsidRDefault="00A171D2" w:rsidP="00A171D2">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3A51E0C1" w14:textId="77777777" w:rsidR="00A171D2" w:rsidRPr="00E1324C" w:rsidRDefault="00A171D2" w:rsidP="00A171D2">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2282EA4" w14:textId="77777777" w:rsidR="00A171D2" w:rsidRPr="001A4E60" w:rsidRDefault="00A171D2" w:rsidP="00A171D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whether L can be greater than the maximum duration.</w:t>
            </w:r>
          </w:p>
          <w:p w14:paraId="1096F9C9" w14:textId="0A924450" w:rsidR="00A171D2" w:rsidRDefault="00A171D2" w:rsidP="00A171D2">
            <w:pPr>
              <w:spacing w:after="0"/>
              <w:rPr>
                <w:rFonts w:ascii="Times New Roman" w:hAnsi="Times New Roman" w:cs="Times New Roman"/>
              </w:rPr>
            </w:pPr>
            <w:r>
              <w:rPr>
                <w:rFonts w:ascii="Times New Roman" w:hAnsi="Times New Roman" w:cs="Times New Roman"/>
              </w:rPr>
              <w:t xml:space="preserve">We also share similar view as </w:t>
            </w:r>
            <w:r w:rsidRPr="00CA6B4A">
              <w:rPr>
                <w:rFonts w:ascii="Times New Roman" w:hAnsi="Times New Roman" w:cs="Times New Roman"/>
                <w:bCs/>
              </w:rPr>
              <w:t>InterDigital</w:t>
            </w:r>
            <w:r>
              <w:rPr>
                <w:rFonts w:ascii="Times New Roman" w:hAnsi="Times New Roman" w:cs="Times New Roman"/>
                <w:bCs/>
              </w:rPr>
              <w:t xml:space="preserve"> that it is not clear why we need to restrict this to PUSCH repetition type A only, given that joint channel estimation is also applied for repetition type B based on the agreements. </w:t>
            </w:r>
          </w:p>
        </w:tc>
      </w:tr>
      <w:tr w:rsidR="00DB1689" w14:paraId="23E87DBD" w14:textId="77777777" w:rsidTr="004266B0">
        <w:trPr>
          <w:trHeight w:val="409"/>
          <w:jc w:val="center"/>
        </w:trPr>
        <w:tc>
          <w:tcPr>
            <w:tcW w:w="1733" w:type="dxa"/>
            <w:shd w:val="clear" w:color="auto" w:fill="auto"/>
            <w:vAlign w:val="center"/>
          </w:tcPr>
          <w:p w14:paraId="05E435BA" w14:textId="1D2D9615" w:rsidR="00DB1689" w:rsidRDefault="00DB1689" w:rsidP="00A171D2">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8E36364" w14:textId="77777777" w:rsidR="00DB1689" w:rsidRDefault="00DB1689" w:rsidP="00DB1689">
            <w:pPr>
              <w:rPr>
                <w:rFonts w:ascii="Times New Roman" w:hAnsi="Times New Roman" w:cs="Times New Roman"/>
                <w:bCs/>
                <w:lang w:val="en-GB"/>
              </w:rPr>
            </w:pPr>
            <w:r w:rsidRPr="006A510B">
              <w:rPr>
                <w:rFonts w:ascii="Times New Roman" w:hAnsi="Times New Roman" w:cs="Times New Roman" w:hint="eastAsia"/>
                <w:bCs/>
                <w:lang w:val="en-GB"/>
              </w:rPr>
              <w:t>@</w:t>
            </w:r>
            <w:r w:rsidRPr="006A510B">
              <w:rPr>
                <w:rFonts w:ascii="Times New Roman" w:hAnsi="Times New Roman" w:cs="Times New Roman"/>
                <w:bCs/>
                <w:lang w:val="en-GB"/>
              </w:rPr>
              <w:t xml:space="preserve">Apple, </w:t>
            </w:r>
            <w:r>
              <w:rPr>
                <w:rFonts w:ascii="Times New Roman" w:hAnsi="Times New Roman" w:cs="Times New Roman"/>
                <w:bCs/>
                <w:lang w:val="en-GB"/>
              </w:rPr>
              <w:t xml:space="preserve">Regarding UE capability of restarting DMRS bundling, </w:t>
            </w: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one new actual TDW is created after the event</w:t>
            </w:r>
            <w:r>
              <w:rPr>
                <w:rFonts w:ascii="Times New Roman" w:hAnsi="Times New Roman" w:cs="Times New Roman"/>
                <w:lang w:val="en-GB" w:eastAsia="ja-JP"/>
              </w:rPr>
              <w:t xml:space="preserve">, otherwise, </w:t>
            </w:r>
            <w:r w:rsidRPr="000D5D33">
              <w:rPr>
                <w:rFonts w:ascii="Times New Roman" w:hAnsi="Times New Roman" w:cs="Times New Roman"/>
                <w:lang w:val="en-GB"/>
              </w:rPr>
              <w:t xml:space="preserve">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r>
              <w:rPr>
                <w:rFonts w:ascii="Times New Roman" w:hAnsi="Times New Roman" w:cs="Times New Roman"/>
                <w:lang w:val="en-GB"/>
              </w:rPr>
              <w:t xml:space="preserve">. In this sense, </w:t>
            </w:r>
            <w:r>
              <w:rPr>
                <w:rFonts w:ascii="Times New Roman" w:hAnsi="Times New Roman" w:cs="Times New Roman"/>
                <w:bCs/>
                <w:lang w:val="en-GB"/>
              </w:rPr>
              <w:t>i</w:t>
            </w:r>
            <w:r w:rsidRPr="006A510B">
              <w:rPr>
                <w:rFonts w:ascii="Times New Roman" w:hAnsi="Times New Roman" w:cs="Times New Roman"/>
                <w:bCs/>
                <w:lang w:val="en-GB"/>
              </w:rPr>
              <w:t xml:space="preserve">f UE </w:t>
            </w:r>
            <w:r w:rsidRPr="006A510B">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DMRS bundling, JCE can be performed during each actual TDW, respectively.</w:t>
            </w:r>
            <w:r w:rsidRPr="006A510B">
              <w:rPr>
                <w:rFonts w:ascii="Times New Roman" w:hAnsi="Times New Roman" w:cs="Times New Roman"/>
                <w:bCs/>
                <w:lang w:val="en-GB"/>
              </w:rPr>
              <w:t xml:space="preserve"> If UE </w:t>
            </w:r>
            <w:r w:rsidRPr="006A510B">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sidRPr="006A510B">
              <w:rPr>
                <w:rFonts w:ascii="Times New Roman" w:hAnsi="Times New Roman" w:cs="Times New Roman" w:hint="eastAsia"/>
                <w:bCs/>
                <w:lang w:val="en-GB"/>
              </w:rPr>
              <w:t xml:space="preserve">DMRS bundling, there is only one </w:t>
            </w:r>
            <w:r w:rsidRPr="006A510B">
              <w:rPr>
                <w:rFonts w:ascii="Times New Roman" w:hAnsi="Times New Roman" w:cs="Times New Roman"/>
                <w:bCs/>
                <w:lang w:val="en-GB"/>
              </w:rPr>
              <w:t>actual</w:t>
            </w:r>
            <w:r w:rsidRPr="006A510B">
              <w:rPr>
                <w:rFonts w:ascii="Times New Roman" w:hAnsi="Times New Roman" w:cs="Times New Roman" w:hint="eastAsia"/>
                <w:bCs/>
                <w:lang w:val="en-GB"/>
              </w:rPr>
              <w:t xml:space="preserve"> TDW. </w:t>
            </w:r>
          </w:p>
          <w:p w14:paraId="4668E345" w14:textId="77777777" w:rsidR="00DB1689" w:rsidRDefault="00DB1689" w:rsidP="00DB1689">
            <w:pPr>
              <w:rPr>
                <w:rFonts w:ascii="Times New Roman" w:hAnsi="Times New Roman" w:cs="Times New Roman"/>
                <w:bCs/>
                <w:lang w:val="en-GB"/>
              </w:rPr>
            </w:pPr>
            <w:r>
              <w:rPr>
                <w:rFonts w:ascii="Times New Roman" w:hAnsi="Times New Roman" w:cs="Times New Roman"/>
                <w:bCs/>
                <w:lang w:val="en-GB"/>
              </w:rPr>
              <w:t>@CMCC, I’m not sure if “maximum” is deleted from “</w:t>
            </w:r>
            <w:r w:rsidRPr="00737330">
              <w:rPr>
                <w:rFonts w:ascii="Times New Roman" w:hAnsi="Times New Roman" w:cs="Times New Roman"/>
                <w:bCs/>
                <w:lang w:val="en-GB"/>
              </w:rPr>
              <w:t>The maximum value of L is the duration of all repetitions</w:t>
            </w:r>
            <w:r>
              <w:rPr>
                <w:rFonts w:ascii="Times New Roman" w:hAnsi="Times New Roman" w:cs="Times New Roman"/>
                <w:bCs/>
                <w:lang w:val="en-GB"/>
              </w:rPr>
              <w:t xml:space="preserve">”. Then, it seems the window length </w:t>
            </w:r>
            <w:r w:rsidRPr="00737330">
              <w:rPr>
                <w:rFonts w:ascii="Times New Roman" w:hAnsi="Times New Roman" w:cs="Times New Roman"/>
                <w:bCs/>
                <w:i/>
                <w:lang w:val="en-GB"/>
              </w:rPr>
              <w:t>L</w:t>
            </w:r>
            <w:r>
              <w:rPr>
                <w:rFonts w:ascii="Times New Roman" w:hAnsi="Times New Roman" w:cs="Times New Roman"/>
                <w:bCs/>
                <w:i/>
                <w:lang w:val="en-GB"/>
              </w:rPr>
              <w:t xml:space="preserve">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sidRPr="00D10372">
              <w:rPr>
                <w:rFonts w:ascii="Times New Roman" w:hAnsi="Times New Roman" w:cs="Times New Roman"/>
                <w:bCs/>
                <w:i/>
                <w:lang w:val="en-GB"/>
              </w:rPr>
              <w:t>L</w:t>
            </w:r>
            <w:r>
              <w:rPr>
                <w:rFonts w:ascii="Times New Roman" w:hAnsi="Times New Roman" w:cs="Times New Roman"/>
                <w:bCs/>
                <w:lang w:val="en-GB"/>
              </w:rPr>
              <w:t xml:space="preserve"> and </w:t>
            </w:r>
            <w:r w:rsidRPr="00737330">
              <w:rPr>
                <w:rFonts w:ascii="Times New Roman" w:hAnsi="Times New Roman" w:cs="Times New Roman"/>
                <w:bCs/>
                <w:lang w:val="en-GB"/>
              </w:rPr>
              <w:t>the duration of all repetitions</w:t>
            </w:r>
            <w:r>
              <w:rPr>
                <w:rFonts w:ascii="Times New Roman" w:hAnsi="Times New Roman" w:cs="Times New Roman"/>
                <w:bCs/>
                <w:lang w:val="en-GB"/>
              </w:rPr>
              <w:t>.</w:t>
            </w:r>
          </w:p>
          <w:p w14:paraId="40E3B64B"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sidRPr="00CA6B4A">
              <w:rPr>
                <w:rFonts w:ascii="Times New Roman" w:hAnsi="Times New Roman" w:cs="Times New Roman"/>
                <w:bCs/>
              </w:rPr>
              <w:t>InterDigital</w:t>
            </w:r>
            <w:r>
              <w:rPr>
                <w:rFonts w:ascii="Times New Roman" w:hAnsi="Times New Roman" w:cs="Times New Roman"/>
                <w:bCs/>
              </w:rPr>
              <w:t>, Intel, Regarding “</w:t>
            </w: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7AD5281F" w14:textId="77777777" w:rsidR="00DB1689" w:rsidRDefault="00DB1689" w:rsidP="00DB1689">
            <w:pPr>
              <w:rPr>
                <w:rFonts w:ascii="Times New Roman" w:hAnsi="Times New Roman" w:cs="Times New Roman"/>
              </w:rPr>
            </w:pPr>
            <w:r>
              <w:rPr>
                <w:rFonts w:ascii="Times New Roman" w:hAnsi="Times New Roman" w:cs="Times New Roman"/>
                <w:bCs/>
              </w:rPr>
              <w:t xml:space="preserve">@Qualcomm, In my understanding, the </w:t>
            </w:r>
            <w:r w:rsidRPr="000D72DF">
              <w:rPr>
                <w:rFonts w:ascii="Times New Roman" w:hAnsi="Times New Roman" w:cs="Times New Roman"/>
                <w:bCs/>
              </w:rPr>
              <w:t xml:space="preserve">error propagation issue only happens in case that </w:t>
            </w:r>
            <w:r w:rsidRPr="000D72DF">
              <w:rPr>
                <w:rFonts w:ascii="Times New Roman" w:hAnsi="Times New Roman" w:cs="Times New Roman"/>
                <w:bCs/>
                <w:i/>
              </w:rPr>
              <w:t>L</w:t>
            </w:r>
            <w:r w:rsidRPr="000D72DF">
              <w:rPr>
                <w:rFonts w:ascii="Times New Roman" w:hAnsi="Times New Roman" w:cs="Times New Roman"/>
                <w:bCs/>
              </w:rPr>
              <w:t xml:space="preserve"> is longer than the maximum duration. Then suggested sub-bullet is revised as “Solutions </w:t>
            </w:r>
            <w:r w:rsidRPr="000D72DF">
              <w:rPr>
                <w:rFonts w:ascii="Times New Roman" w:hAnsi="Times New Roman" w:cs="Times New Roman"/>
                <w:bCs/>
              </w:rPr>
              <w:lastRenderedPageBreak/>
              <w:t xml:space="preserve">to error propagation issue </w:t>
            </w:r>
            <w:r w:rsidRPr="000D72DF">
              <w:rPr>
                <w:rFonts w:ascii="Times New Roman" w:hAnsi="Times New Roman" w:cs="Times New Roman"/>
                <w:bCs/>
                <w:color w:val="FF0000"/>
              </w:rPr>
              <w:t xml:space="preserve">for </w:t>
            </w:r>
            <w:r w:rsidRPr="000D72DF">
              <w:rPr>
                <w:rFonts w:ascii="Times New Roman" w:hAnsi="Times New Roman" w:cs="Times New Roman"/>
                <w:bCs/>
                <w:i/>
                <w:color w:val="FF0000"/>
              </w:rPr>
              <w:t xml:space="preserve">L </w:t>
            </w:r>
            <w:r w:rsidRPr="000D72DF">
              <w:rPr>
                <w:rFonts w:ascii="Times New Roman" w:hAnsi="Times New Roman" w:cs="Times New Roman" w:hint="eastAsia"/>
                <w:bCs/>
                <w:color w:val="FF0000"/>
              </w:rPr>
              <w:t>longer than the maximum duration</w:t>
            </w:r>
            <w:r w:rsidRPr="000D72DF">
              <w:rPr>
                <w:rFonts w:ascii="Times New Roman" w:hAnsi="Times New Roman" w:cs="Times New Roman"/>
                <w:bCs/>
                <w:color w:val="FF0000"/>
              </w:rPr>
              <w:t xml:space="preserve"> </w:t>
            </w:r>
            <w:r w:rsidRPr="000D72DF">
              <w:rPr>
                <w:rFonts w:ascii="Times New Roman" w:hAnsi="Times New Roman" w:cs="Times New Roman"/>
                <w:bCs/>
              </w:rPr>
              <w:t>is to be discussed further.”</w:t>
            </w:r>
            <w:r>
              <w:rPr>
                <w:rFonts w:ascii="Times New Roman" w:hAnsi="Times New Roman" w:cs="Times New Roman"/>
                <w:bCs/>
              </w:rPr>
              <w:t xml:space="preserve"> Regarding the </w:t>
            </w:r>
            <w:r>
              <w:rPr>
                <w:rFonts w:ascii="Times New Roman" w:hAnsi="Times New Roman" w:cs="Times New Roman"/>
              </w:rPr>
              <w:t xml:space="preserve">hard limit on </w:t>
            </w:r>
            <w:r w:rsidRPr="00F62B8A">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sidRPr="004A4F5A">
              <w:rPr>
                <w:rFonts w:ascii="Times New Roman" w:hAnsi="Times New Roman" w:cs="Times New Roman"/>
                <w:i/>
              </w:rPr>
              <w:t>L</w:t>
            </w:r>
            <w:r>
              <w:rPr>
                <w:rFonts w:ascii="Times New Roman" w:hAnsi="Times New Roman" w:cs="Times New Roman"/>
              </w:rPr>
              <w:t xml:space="preserve"> within 10ms if the maximum duration is longer than 10ms.</w:t>
            </w:r>
          </w:p>
          <w:p w14:paraId="5E711509" w14:textId="77777777" w:rsidR="00DB1689" w:rsidRDefault="00DB1689" w:rsidP="00DB1689">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5560AD">
              <w:rPr>
                <w:rFonts w:ascii="Times New Roman" w:hAnsi="Times New Roman" w:cs="Times New Roman"/>
                <w:color w:val="FF0000"/>
                <w:lang w:val="en-GB"/>
              </w:rPr>
              <w:t xml:space="preserve"> the maximum duration</w:t>
            </w:r>
            <w:r>
              <w:rPr>
                <w:rFonts w:ascii="Times New Roman" w:hAnsi="Times New Roman" w:cs="Times New Roman"/>
                <w:bCs/>
              </w:rPr>
              <w:t xml:space="preserve">” out of the events can address your concerns since with these bullet, </w:t>
            </w:r>
            <w:r w:rsidRPr="005560AD">
              <w:rPr>
                <w:rFonts w:ascii="Times New Roman" w:hAnsi="Times New Roman" w:cs="Times New Roman"/>
                <w:bCs/>
              </w:rPr>
              <w:t>the actual</w:t>
            </w:r>
            <w:r w:rsidRPr="005560AD">
              <w:rPr>
                <w:rFonts w:ascii="Times New Roman" w:hAnsi="Times New Roman" w:cs="Times New Roman" w:hint="eastAsia"/>
                <w:bCs/>
              </w:rPr>
              <w:t xml:space="preserve"> </w:t>
            </w:r>
            <w:r w:rsidRPr="005560AD">
              <w:rPr>
                <w:rFonts w:ascii="Times New Roman" w:hAnsi="Times New Roman" w:cs="Times New Roman"/>
                <w:bCs/>
              </w:rPr>
              <w:t>TDW can be ensured not longer than the maximum duration.</w:t>
            </w:r>
          </w:p>
          <w:p w14:paraId="3340EA23" w14:textId="77777777" w:rsidR="00DB1689" w:rsidRPr="00737330" w:rsidRDefault="00DB1689" w:rsidP="00DB1689">
            <w:pPr>
              <w:rPr>
                <w:rFonts w:ascii="Times New Roman" w:hAnsi="Times New Roman" w:cs="Times New Roman"/>
                <w:bCs/>
              </w:rPr>
            </w:pPr>
            <w:r>
              <w:rPr>
                <w:rFonts w:ascii="Times New Roman" w:hAnsi="Times New Roman" w:cs="Times New Roman"/>
                <w:bCs/>
              </w:rPr>
              <w:t>@Nokia, Ericsson, Sierra Wireless, Regarding “</w:t>
            </w:r>
            <w:r w:rsidRPr="005560AD">
              <w:rPr>
                <w:rFonts w:ascii="Times New Roman" w:hAnsi="Times New Roman" w:cs="Times New Roman"/>
                <w:bCs/>
              </w:rPr>
              <w:t>The start of the configured TDWs for unpaired spectrum</w:t>
            </w:r>
            <w:r>
              <w:rPr>
                <w:rFonts w:ascii="Times New Roman" w:hAnsi="Times New Roman" w:cs="Times New Roman"/>
                <w:bCs/>
              </w:rPr>
              <w:t>”, in my understanding, it is determined by semi-static DL/UL configuration.</w:t>
            </w:r>
          </w:p>
          <w:p w14:paraId="5C6321D2" w14:textId="77777777" w:rsidR="00DB1689" w:rsidRDefault="00DB1689" w:rsidP="00DB1689">
            <w:pPr>
              <w:rPr>
                <w:rFonts w:ascii="Times New Roman" w:hAnsi="Times New Roman" w:cs="Times New Roman"/>
                <w:b/>
                <w:szCs w:val="21"/>
                <w:highlight w:val="yellow"/>
              </w:rPr>
            </w:pPr>
          </w:p>
          <w:p w14:paraId="62155EB6" w14:textId="77777777" w:rsidR="00DB1689" w:rsidRDefault="00DB1689" w:rsidP="00DB1689">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5</w:t>
            </w:r>
            <w:r w:rsidRPr="001B7638">
              <w:rPr>
                <w:rFonts w:ascii="Times New Roman" w:hAnsi="Times New Roman" w:cs="Times New Roman"/>
                <w:b/>
                <w:szCs w:val="21"/>
                <w:highlight w:val="yellow"/>
              </w:rPr>
              <w:t>:</w:t>
            </w:r>
          </w:p>
          <w:p w14:paraId="68DF5BC2" w14:textId="77777777" w:rsidR="00DB1689" w:rsidRDefault="00DB1689" w:rsidP="00DB1689">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5BD0140A" w14:textId="77777777" w:rsidR="00DB1689" w:rsidRPr="003F06F3" w:rsidRDefault="00DB1689" w:rsidP="00DB1689">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589DB96B" w14:textId="77777777" w:rsidR="00DB1689" w:rsidRPr="00F975B4"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35DF2C64" w14:textId="77777777" w:rsidR="00DB1689"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4DB6CF18" w14:textId="77777777" w:rsidR="00DB1689" w:rsidRPr="00CA1F4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7933B298"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4F575A1E"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65291620"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7442B2AC"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p>
          <w:p w14:paraId="3DCD63A6" w14:textId="77777777" w:rsidR="00DB1689" w:rsidRPr="008537B5" w:rsidRDefault="00DB1689" w:rsidP="00DB1689">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0B74B831" w14:textId="77777777" w:rsidR="00DB1689" w:rsidRPr="000D5D33" w:rsidRDefault="00DB1689" w:rsidP="00DB1689">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17CADDF6" w14:textId="77777777" w:rsidR="00DB1689" w:rsidRPr="000D5D33" w:rsidRDefault="00DB1689" w:rsidP="00DB1689">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5CB1D5A5" w14:textId="77777777" w:rsidR="00DB1689" w:rsidRPr="000D5D33" w:rsidRDefault="00DB1689" w:rsidP="00DB1689">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2D5E0C62"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0C0DE598"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0C2DB178"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lastRenderedPageBreak/>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4FFDF361"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5C6E9F36"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1ADEC5B1" w14:textId="77777777" w:rsidR="00DB1689" w:rsidRPr="00E06FE5" w:rsidRDefault="00DB1689" w:rsidP="00DB1689">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6F52E06E"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5978C097" w14:textId="77777777" w:rsidR="00DB1689" w:rsidRPr="000D5D33" w:rsidRDefault="00DB1689" w:rsidP="00DB1689">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0881389A" w14:textId="77777777" w:rsidR="00DB1689" w:rsidRPr="000D5D33" w:rsidRDefault="00DB1689" w:rsidP="00DB1689">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606513F5" w14:textId="77777777" w:rsidR="00DB1689" w:rsidRPr="000D5D33" w:rsidRDefault="00DB1689" w:rsidP="00DB1689">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20BB77B2"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52EBAB66" w14:textId="77777777" w:rsidR="00DB1689" w:rsidRPr="000D5D33" w:rsidRDefault="00DB1689" w:rsidP="00DB1689">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361B49B0"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4FE6B26A" w14:textId="77777777" w:rsidR="00DB1689" w:rsidRPr="000D5D33" w:rsidRDefault="00DB1689" w:rsidP="00DB1689">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1EEDCD44" w14:textId="1C8FBC08" w:rsidR="00DB1689" w:rsidRPr="00DB1689" w:rsidRDefault="00DB1689" w:rsidP="00DB1689">
            <w:pPr>
              <w:widowControl/>
              <w:autoSpaceDE w:val="0"/>
              <w:autoSpaceDN w:val="0"/>
              <w:snapToGrid w:val="0"/>
              <w:spacing w:after="120" w:line="252" w:lineRule="auto"/>
              <w:rPr>
                <w:rFonts w:ascii="Times New Roman" w:hAnsi="Times New Roman" w:cs="Times New Roman"/>
                <w:color w:val="FF0000"/>
                <w:highlight w:val="lightGray"/>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tc>
      </w:tr>
      <w:tr w:rsidR="00CF1CA9" w14:paraId="744D7900" w14:textId="77777777" w:rsidTr="004266B0">
        <w:trPr>
          <w:trHeight w:val="409"/>
          <w:jc w:val="center"/>
        </w:trPr>
        <w:tc>
          <w:tcPr>
            <w:tcW w:w="1733" w:type="dxa"/>
            <w:shd w:val="clear" w:color="auto" w:fill="auto"/>
            <w:vAlign w:val="center"/>
          </w:tcPr>
          <w:p w14:paraId="2FBD8B85" w14:textId="6CD9DE2E" w:rsidR="00CF1CA9" w:rsidRDefault="00CF1CA9" w:rsidP="00CF1CA9">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D2D861D" w14:textId="77777777" w:rsidR="00CF1CA9" w:rsidRDefault="00CF1CA9" w:rsidP="00CF1CA9">
            <w:pPr>
              <w:rPr>
                <w:rFonts w:ascii="Times New Roman" w:hAnsi="Times New Roman" w:cs="Times New Roman"/>
              </w:rPr>
            </w:pPr>
            <w:r>
              <w:rPr>
                <w:rFonts w:ascii="Times New Roman" w:hAnsi="Times New Roman" w:cs="Times New Roman"/>
              </w:rPr>
              <w:t>Generally fine with the proposal.</w:t>
            </w:r>
          </w:p>
          <w:p w14:paraId="159E486F" w14:textId="567F0D08" w:rsidR="00CF1CA9" w:rsidRPr="006A510B" w:rsidRDefault="00CF1CA9" w:rsidP="00CF1CA9">
            <w:pPr>
              <w:rPr>
                <w:rFonts w:ascii="Times New Roman" w:hAnsi="Times New Roman" w:cs="Times New Roman"/>
                <w:bCs/>
                <w:lang w:val="en-GB"/>
              </w:rPr>
            </w:pPr>
            <w:r>
              <w:rPr>
                <w:rFonts w:ascii="Times New Roman" w:hAnsi="Times New Roman" w:cs="Times New Roman"/>
              </w:rPr>
              <w:t>But still not clear with “</w:t>
            </w:r>
            <w:r>
              <w:rPr>
                <w:rFonts w:ascii="Times New Roman" w:eastAsia="Batang" w:hAnsi="Times New Roman" w:cs="Times New Roman"/>
                <w:color w:val="000000" w:themeColor="text1"/>
                <w:kern w:val="0"/>
                <w:szCs w:val="21"/>
                <w:lang w:val="en-GB"/>
              </w:rPr>
              <w:t xml:space="preserve">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means a DL slot occur during PUSCH repetition based on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It shall be clarified.</w:t>
            </w:r>
          </w:p>
        </w:tc>
      </w:tr>
    </w:tbl>
    <w:p w14:paraId="31B59F07" w14:textId="7C993919" w:rsidR="00822D34" w:rsidRDefault="00822D34">
      <w:pPr>
        <w:tabs>
          <w:tab w:val="left" w:pos="1701"/>
        </w:tabs>
        <w:spacing w:after="120" w:line="240" w:lineRule="auto"/>
        <w:jc w:val="left"/>
      </w:pPr>
    </w:p>
    <w:p w14:paraId="208E0FC1" w14:textId="5DDEBDF2" w:rsidR="003020CC" w:rsidRPr="00822D34" w:rsidRDefault="003020CC" w:rsidP="003020CC">
      <w:pPr>
        <w:tabs>
          <w:tab w:val="left" w:pos="1701"/>
        </w:tabs>
        <w:spacing w:after="120" w:line="240" w:lineRule="auto"/>
        <w:rPr>
          <w:rFonts w:ascii="Times New Roman" w:hAnsi="Times New Roman" w:cs="Times New Roman"/>
          <w:b/>
          <w:szCs w:val="21"/>
          <w:highlight w:val="yellow"/>
        </w:rPr>
      </w:pPr>
      <w:r w:rsidRPr="00822D34">
        <w:rPr>
          <w:rFonts w:ascii="Times New Roman" w:hAnsi="Times New Roman" w:cs="Times New Roman" w:hint="eastAsia"/>
          <w:b/>
          <w:szCs w:val="21"/>
          <w:highlight w:val="yellow"/>
        </w:rPr>
        <w:t>F</w:t>
      </w:r>
      <w:r w:rsidRPr="00822D34">
        <w:rPr>
          <w:rFonts w:ascii="Times New Roman" w:hAnsi="Times New Roman" w:cs="Times New Roman"/>
          <w:b/>
          <w:szCs w:val="21"/>
          <w:highlight w:val="yellow"/>
        </w:rPr>
        <w:t xml:space="preserve">L comments: Unfortunately, </w:t>
      </w:r>
      <w:r>
        <w:rPr>
          <w:rFonts w:ascii="Times New Roman" w:hAnsi="Times New Roman" w:cs="Times New Roman"/>
          <w:b/>
          <w:szCs w:val="21"/>
          <w:highlight w:val="yellow"/>
        </w:rPr>
        <w:t>we did not have time to discuss this proposal and we have no chance for email approval either. But I still would like to continue the discussion to see</w:t>
      </w:r>
      <w:r w:rsidR="00854876">
        <w:rPr>
          <w:rFonts w:ascii="Times New Roman" w:hAnsi="Times New Roman" w:cs="Times New Roman"/>
          <w:b/>
          <w:szCs w:val="21"/>
          <w:highlight w:val="yellow"/>
        </w:rPr>
        <w:t xml:space="preserve"> </w:t>
      </w:r>
      <w:r w:rsidR="00854876">
        <w:rPr>
          <w:rFonts w:ascii="Times New Roman" w:hAnsi="Times New Roman" w:cs="Times New Roman" w:hint="eastAsia"/>
          <w:b/>
          <w:szCs w:val="21"/>
          <w:highlight w:val="yellow"/>
        </w:rPr>
        <w:t>companies</w:t>
      </w:r>
      <w:r w:rsidR="00854876">
        <w:rPr>
          <w:rFonts w:ascii="Times New Roman" w:hAnsi="Times New Roman" w:cs="Times New Roman"/>
          <w:b/>
          <w:szCs w:val="21"/>
          <w:highlight w:val="yellow"/>
        </w:rPr>
        <w:t>’ views</w:t>
      </w:r>
      <w:bookmarkStart w:id="19" w:name="_GoBack"/>
      <w:bookmarkEnd w:id="19"/>
      <w:r w:rsidR="00854876">
        <w:rPr>
          <w:rFonts w:ascii="Times New Roman" w:hAnsi="Times New Roman" w:cs="Times New Roman"/>
          <w:b/>
          <w:szCs w:val="21"/>
          <w:highlight w:val="yellow"/>
        </w:rPr>
        <w:t xml:space="preserve"> and</w:t>
      </w:r>
      <w:r>
        <w:rPr>
          <w:rFonts w:ascii="Times New Roman" w:hAnsi="Times New Roman" w:cs="Times New Roman"/>
          <w:b/>
          <w:szCs w:val="21"/>
          <w:highlight w:val="yellow"/>
        </w:rPr>
        <w:t xml:space="preserve"> if there is still any concerns regarding the following proposal. </w:t>
      </w:r>
    </w:p>
    <w:p w14:paraId="47072EF1" w14:textId="77777777" w:rsidR="00822D34" w:rsidRDefault="00822D34" w:rsidP="00822D34">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6</w:t>
      </w:r>
      <w:r w:rsidRPr="001B7638">
        <w:rPr>
          <w:rFonts w:ascii="Times New Roman" w:hAnsi="Times New Roman" w:cs="Times New Roman"/>
          <w:b/>
          <w:szCs w:val="21"/>
          <w:highlight w:val="yellow"/>
        </w:rPr>
        <w:t>:</w:t>
      </w:r>
    </w:p>
    <w:p w14:paraId="2199447D" w14:textId="77777777" w:rsidR="00822D34" w:rsidRDefault="00822D34" w:rsidP="00822D3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sidRPr="001D32F9">
        <w:rPr>
          <w:rFonts w:ascii="Times New Roman" w:eastAsia="Batang" w:hAnsi="Times New Roman" w:cs="Times New Roman"/>
          <w:color w:val="FF0000"/>
          <w:kern w:val="0"/>
          <w:szCs w:val="21"/>
          <w:lang w:val="en-GB"/>
        </w:rPr>
        <w:t>For joint channel estimation for PUSCH repetition type A of PUSCH repetitions of the same TB</w:t>
      </w:r>
      <w:r w:rsidRPr="001D32F9">
        <w:rPr>
          <w:rFonts w:ascii="Times New Roman" w:hAnsi="Times New Roman" w:cs="Times New Roman" w:hint="eastAsia"/>
          <w:color w:val="FF0000"/>
          <w:kern w:val="0"/>
          <w:szCs w:val="21"/>
          <w:lang w:val="en-GB"/>
        </w:rPr>
        <w:t>,</w:t>
      </w:r>
      <w:r w:rsidRPr="000D5D33">
        <w:rPr>
          <w:rFonts w:ascii="Times New Roman" w:hAnsi="Times New Roman" w:cs="Times New Roman"/>
          <w:kern w:val="0"/>
          <w:szCs w:val="21"/>
          <w:lang w:val="en-GB"/>
        </w:rPr>
        <w:t xml:space="preserve"> a</w:t>
      </w:r>
      <w:r w:rsidRPr="000D5D33">
        <w:rPr>
          <w:rFonts w:ascii="Times New Roman" w:eastAsia="Batang" w:hAnsi="Times New Roman" w:cs="Times New Roman"/>
          <w:kern w:val="0"/>
          <w:szCs w:val="21"/>
          <w:lang w:val="en-GB"/>
        </w:rPr>
        <w:t xml:space="preserve">ll the repetitions are covered by one or multiple consecutive/non-consecutive </w:t>
      </w:r>
      <w:r w:rsidRPr="000D5D33">
        <w:rPr>
          <w:rFonts w:ascii="Times New Roman" w:hAnsi="Times New Roman" w:cs="Times New Roman"/>
        </w:rPr>
        <w:t>configured</w:t>
      </w:r>
      <w:r w:rsidRPr="000D5D33">
        <w:rPr>
          <w:rFonts w:ascii="Times New Roman" w:eastAsia="Batang" w:hAnsi="Times New Roman" w:cs="Times New Roman"/>
          <w:kern w:val="0"/>
          <w:szCs w:val="21"/>
          <w:lang w:val="en-GB"/>
        </w:rPr>
        <w:t xml:space="preserve"> TDWs</w:t>
      </w:r>
      <w:r>
        <w:rPr>
          <w:rFonts w:ascii="Times New Roman" w:eastAsia="Batang" w:hAnsi="Times New Roman" w:cs="Times New Roman"/>
          <w:kern w:val="0"/>
          <w:szCs w:val="21"/>
          <w:lang w:val="en-GB"/>
        </w:rPr>
        <w:t>.</w:t>
      </w:r>
    </w:p>
    <w:p w14:paraId="0FE53579" w14:textId="77777777" w:rsidR="00822D34" w:rsidRPr="003F06F3" w:rsidRDefault="00822D34" w:rsidP="00822D34">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w:t>
      </w:r>
      <w:r w:rsidRPr="003F06F3">
        <w:rPr>
          <w:rFonts w:ascii="Times New Roman" w:hAnsi="Times New Roman" w:cs="Times New Roman"/>
          <w:color w:val="FF0000"/>
          <w:kern w:val="0"/>
          <w:szCs w:val="21"/>
          <w:lang w:val="en-GB"/>
        </w:rPr>
        <w:t xml:space="preserve"> configured TDW consists of one or multiple consecutive physical slots.</w:t>
      </w:r>
    </w:p>
    <w:p w14:paraId="67411010" w14:textId="77777777" w:rsidR="00822D34" w:rsidRPr="00F975B4"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0D5D33">
        <w:rPr>
          <w:rFonts w:ascii="Times New Roman" w:hAnsi="Times New Roman" w:cs="Times New Roman"/>
          <w:kern w:val="0"/>
          <w:szCs w:val="21"/>
          <w:lang w:val="en-GB"/>
        </w:rPr>
        <w:lastRenderedPageBreak/>
        <w:t xml:space="preserve">The </w:t>
      </w:r>
      <w:r w:rsidRPr="000D5D33">
        <w:rPr>
          <w:rFonts w:ascii="Times New Roman" w:eastAsia="Batang" w:hAnsi="Times New Roman" w:cs="Times New Roman"/>
          <w:kern w:val="0"/>
          <w:szCs w:val="21"/>
          <w:lang w:val="en-GB"/>
        </w:rPr>
        <w:t xml:space="preserve">window length </w:t>
      </w:r>
      <w:r w:rsidRPr="000D5D33">
        <w:rPr>
          <w:rFonts w:ascii="Times New Roman" w:eastAsia="Batang" w:hAnsi="Times New Roman" w:cs="Times New Roman"/>
          <w:i/>
          <w:kern w:val="0"/>
          <w:szCs w:val="21"/>
          <w:lang w:val="en-GB"/>
        </w:rPr>
        <w:t>L</w:t>
      </w:r>
      <w:r w:rsidRPr="000D5D33">
        <w:rPr>
          <w:rFonts w:ascii="Times New Roman" w:hAnsi="Times New Roman" w:cs="Times New Roman"/>
          <w:kern w:val="0"/>
          <w:szCs w:val="21"/>
          <w:lang w:val="en-GB"/>
        </w:rPr>
        <w:t xml:space="preserve"> of the configured TDWs can be explicitly configured with a single value</w:t>
      </w:r>
      <w:r w:rsidRPr="00F975B4">
        <w:rPr>
          <w:rFonts w:ascii="Times New Roman" w:hAnsi="Times New Roman" w:cs="Times New Roman"/>
          <w:strike/>
          <w:color w:val="FF0000"/>
          <w:kern w:val="0"/>
          <w:szCs w:val="21"/>
          <w:lang w:val="en-GB"/>
        </w:rPr>
        <w:t xml:space="preserve"> and </w:t>
      </w:r>
      <w:r w:rsidRPr="00F975B4">
        <w:rPr>
          <w:rFonts w:ascii="Times New Roman" w:hAnsi="Times New Roman" w:cs="Times New Roman"/>
          <w:i/>
          <w:strike/>
          <w:color w:val="FF0000"/>
          <w:kern w:val="0"/>
          <w:szCs w:val="21"/>
          <w:lang w:val="en-GB"/>
        </w:rPr>
        <w:t>L</w:t>
      </w:r>
      <w:r w:rsidRPr="00F975B4">
        <w:rPr>
          <w:rFonts w:ascii="Times New Roman" w:hAnsi="Times New Roman" w:cs="Times New Roman"/>
          <w:strike/>
          <w:color w:val="FF0000"/>
          <w:kern w:val="0"/>
          <w:szCs w:val="21"/>
          <w:lang w:val="en-GB"/>
        </w:rPr>
        <w:t xml:space="preserve"> </w:t>
      </w:r>
      <w:r w:rsidRPr="00F975B4">
        <w:rPr>
          <w:rFonts w:ascii="Times New Roman" w:hAnsi="Times New Roman" w:cs="Times New Roman"/>
          <w:strike/>
          <w:color w:val="FF0000"/>
          <w:szCs w:val="21"/>
        </w:rPr>
        <w:t xml:space="preserve">is </w:t>
      </w:r>
      <w:r w:rsidRPr="00F975B4">
        <w:rPr>
          <w:rFonts w:ascii="Times New Roman" w:hAnsi="Times New Roman" w:cs="Times New Roman" w:hint="eastAsia"/>
          <w:strike/>
          <w:color w:val="FF0000"/>
          <w:szCs w:val="21"/>
        </w:rPr>
        <w:t>no longer than the maximum duration</w:t>
      </w:r>
      <w:r w:rsidRPr="00F975B4">
        <w:rPr>
          <w:rFonts w:ascii="Times New Roman" w:hAnsi="Times New Roman" w:cs="Times New Roman"/>
          <w:color w:val="FF0000"/>
          <w:szCs w:val="21"/>
        </w:rPr>
        <w:t>.</w:t>
      </w:r>
    </w:p>
    <w:p w14:paraId="46121CFD" w14:textId="77777777" w:rsidR="00822D34"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F975B4">
        <w:rPr>
          <w:rFonts w:ascii="Times New Roman" w:hAnsi="Times New Roman" w:cs="Times New Roman"/>
          <w:color w:val="FF0000"/>
        </w:rPr>
        <w:t xml:space="preserve">The maximum value of </w:t>
      </w:r>
      <w:r w:rsidRPr="00F975B4">
        <w:rPr>
          <w:rFonts w:ascii="Times New Roman" w:hAnsi="Times New Roman" w:cs="Times New Roman"/>
          <w:i/>
          <w:color w:val="FF0000"/>
        </w:rPr>
        <w:t>L</w:t>
      </w:r>
      <w:r w:rsidRPr="00F975B4">
        <w:rPr>
          <w:rFonts w:ascii="Times New Roman" w:hAnsi="Times New Roman" w:cs="Times New Roman"/>
          <w:color w:val="FF0000"/>
        </w:rPr>
        <w:t xml:space="preserve"> is the duration of all repetitions</w:t>
      </w:r>
    </w:p>
    <w:p w14:paraId="3FEEF452" w14:textId="77777777" w:rsidR="00822D34" w:rsidRPr="00CA1F4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7E406A">
        <w:rPr>
          <w:rFonts w:ascii="Times New Roman" w:hAnsi="Times New Roman" w:cs="Times New Roman"/>
          <w:color w:val="FF0000"/>
        </w:rPr>
        <w:t>Solutions to error propagation issue</w:t>
      </w:r>
      <w:r>
        <w:rPr>
          <w:rFonts w:ascii="Times New Roman" w:hAnsi="Times New Roman" w:cs="Times New Roman"/>
          <w:color w:val="FF0000"/>
        </w:rPr>
        <w:t xml:space="preserve"> for </w:t>
      </w:r>
      <w:r w:rsidRPr="00555A05">
        <w:rPr>
          <w:rFonts w:ascii="Times New Roman" w:hAnsi="Times New Roman" w:cs="Times New Roman"/>
          <w:i/>
          <w:color w:val="FF0000"/>
          <w:kern w:val="0"/>
          <w:szCs w:val="21"/>
          <w:lang w:val="en-GB"/>
        </w:rPr>
        <w:t>L</w:t>
      </w:r>
      <w:r w:rsidRPr="00555A05">
        <w:rPr>
          <w:rFonts w:ascii="Times New Roman" w:hAnsi="Times New Roman" w:cs="Times New Roman"/>
          <w:color w:val="FF0000"/>
          <w:kern w:val="0"/>
          <w:szCs w:val="21"/>
          <w:lang w:val="en-GB"/>
        </w:rPr>
        <w:t xml:space="preserve"> </w:t>
      </w:r>
      <w:r w:rsidRPr="00555A05">
        <w:rPr>
          <w:rFonts w:ascii="Times New Roman" w:hAnsi="Times New Roman" w:cs="Times New Roman" w:hint="eastAsia"/>
          <w:color w:val="FF0000"/>
          <w:szCs w:val="21"/>
        </w:rPr>
        <w:t>longer than the maximum duration</w:t>
      </w:r>
      <w:r w:rsidRPr="007E406A">
        <w:rPr>
          <w:rFonts w:ascii="Times New Roman" w:hAnsi="Times New Roman" w:cs="Times New Roman"/>
          <w:color w:val="FF0000"/>
        </w:rPr>
        <w:t xml:space="preserve"> is to be discussed further.</w:t>
      </w:r>
    </w:p>
    <w:p w14:paraId="4D1FC288"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The start of the first configured TDW is the first PUSCH transmission</w:t>
      </w:r>
    </w:p>
    <w:p w14:paraId="5676C5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first available slot/symbol, or the first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first PUSCH transmission.</w:t>
      </w:r>
    </w:p>
    <w:p w14:paraId="259506B9"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rPr>
        <w:t xml:space="preserve">The start of other </w:t>
      </w:r>
      <w:r w:rsidRPr="000D5D33">
        <w:rPr>
          <w:rFonts w:ascii="Times New Roman" w:eastAsia="Batang" w:hAnsi="Times New Roman" w:cs="Times New Roman"/>
          <w:kern w:val="0"/>
          <w:szCs w:val="21"/>
          <w:lang w:val="en-GB"/>
        </w:rPr>
        <w:t>configured</w:t>
      </w:r>
      <w:r w:rsidRPr="000D5D33">
        <w:rPr>
          <w:rFonts w:ascii="Times New Roman" w:hAnsi="Times New Roman" w:cs="Times New Roman"/>
        </w:rPr>
        <w:t xml:space="preserve"> TDWs can be implicitly determined prior to first repetition.</w:t>
      </w:r>
    </w:p>
    <w:p w14:paraId="612F9BF4"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rPr>
      </w:pPr>
      <w:r w:rsidRPr="000D5D33">
        <w:rPr>
          <w:rFonts w:ascii="Times New Roman" w:hAnsi="Times New Roman" w:cs="Times New Roman"/>
        </w:rPr>
        <w:t>The configured TDWs are consecutive for paired spectrum</w:t>
      </w:r>
      <w:r w:rsidRPr="00DD299C">
        <w:rPr>
          <w:rFonts w:ascii="Times New Roman" w:hAnsi="Times New Roman" w:cs="Times New Roman"/>
          <w:color w:val="FF0000"/>
        </w:rPr>
        <w:t>/SUL band</w:t>
      </w:r>
    </w:p>
    <w:p w14:paraId="7A7EDB0B" w14:textId="77777777" w:rsidR="00822D34" w:rsidRPr="008537B5" w:rsidRDefault="00822D34" w:rsidP="00822D34">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8537B5">
        <w:rPr>
          <w:rFonts w:ascii="Times New Roman" w:hAnsi="Times New Roman" w:cs="Times New Roman"/>
          <w:color w:val="FF0000"/>
        </w:rPr>
        <w:t xml:space="preserve">The start of the configured TDWs for unpaired spectrum is implicitly determined based on </w:t>
      </w:r>
      <w:r w:rsidRPr="008537B5">
        <w:rPr>
          <w:rFonts w:ascii="Times New Roman" w:hAnsi="Times New Roman" w:cs="Times New Roman" w:hint="eastAsia"/>
          <w:color w:val="FF0000"/>
        </w:rPr>
        <w:t xml:space="preserve">semi-static </w:t>
      </w:r>
      <w:r w:rsidRPr="008537B5">
        <w:rPr>
          <w:rFonts w:ascii="Times New Roman" w:hAnsi="Times New Roman" w:cs="Times New Roman"/>
          <w:color w:val="FF0000"/>
        </w:rPr>
        <w:t>DL/UL configuration.</w:t>
      </w:r>
    </w:p>
    <w:p w14:paraId="6FA63B6A" w14:textId="77777777" w:rsidR="00822D34" w:rsidRPr="000D5D33" w:rsidRDefault="00822D34" w:rsidP="00822D3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hint="eastAsia"/>
          <w:kern w:val="0"/>
          <w:szCs w:val="21"/>
          <w:lang w:val="en-GB"/>
        </w:rPr>
        <w:t xml:space="preserve">The end of the </w:t>
      </w:r>
      <w:r w:rsidRPr="000D5D33">
        <w:rPr>
          <w:rFonts w:ascii="Times New Roman" w:eastAsia="Batang" w:hAnsi="Times New Roman" w:cs="Times New Roman"/>
          <w:kern w:val="0"/>
          <w:szCs w:val="21"/>
          <w:lang w:val="en-GB"/>
        </w:rPr>
        <w:t>last configured TDW</w:t>
      </w:r>
      <w:r w:rsidRPr="000D5D33">
        <w:rPr>
          <w:rFonts w:ascii="Times New Roman" w:eastAsia="Batang" w:hAnsi="Times New Roman" w:cs="Times New Roman" w:hint="eastAsia"/>
          <w:kern w:val="0"/>
          <w:szCs w:val="21"/>
          <w:lang w:val="en-GB"/>
        </w:rPr>
        <w:t xml:space="preserve"> is the </w:t>
      </w:r>
      <w:r w:rsidRPr="000D5D33">
        <w:rPr>
          <w:rFonts w:ascii="Times New Roman" w:eastAsia="Batang" w:hAnsi="Times New Roman" w:cs="Times New Roman"/>
          <w:kern w:val="0"/>
          <w:szCs w:val="21"/>
          <w:lang w:val="en-GB"/>
        </w:rPr>
        <w:t>end of the last PUSCH transmission</w:t>
      </w:r>
      <w:r w:rsidRPr="000D5D33">
        <w:rPr>
          <w:rFonts w:ascii="Times New Roman" w:eastAsia="Batang" w:hAnsi="Times New Roman" w:cs="Times New Roman" w:hint="eastAsia"/>
          <w:kern w:val="0"/>
          <w:szCs w:val="21"/>
          <w:lang w:val="en-GB"/>
        </w:rPr>
        <w:t>.</w:t>
      </w:r>
    </w:p>
    <w:p w14:paraId="57424C9D" w14:textId="77777777" w:rsidR="00822D34" w:rsidRPr="000D5D33" w:rsidRDefault="00822D34" w:rsidP="00822D3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eastAsia="Batang" w:hAnsi="Times New Roman" w:cs="Times New Roman"/>
          <w:kern w:val="0"/>
          <w:szCs w:val="21"/>
          <w:lang w:val="en-GB"/>
        </w:rPr>
        <w:t xml:space="preserve">FFS: The end of the configured TDW is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25820DA9" w14:textId="77777777" w:rsidR="00822D34" w:rsidRPr="000D5D33" w:rsidRDefault="00822D34" w:rsidP="00822D34">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sidRPr="000D5D33">
        <w:rPr>
          <w:rFonts w:ascii="Times New Roman" w:hAnsi="Times New Roman" w:cs="Times New Roman"/>
          <w:lang w:val="en-GB"/>
        </w:rPr>
        <w:t>Within one configured TDW</w:t>
      </w:r>
      <w:r w:rsidRPr="000D5D33">
        <w:rPr>
          <w:rFonts w:ascii="Times New Roman" w:hAnsi="Times New Roman" w:cs="Times New Roman" w:hint="eastAsia"/>
          <w:lang w:val="en-GB"/>
        </w:rPr>
        <w:t>, o</w:t>
      </w:r>
      <w:r w:rsidRPr="000D5D33">
        <w:rPr>
          <w:rFonts w:ascii="Times New Roman" w:hAnsi="Times New Roman" w:cs="Times New Roman"/>
          <w:lang w:val="en-GB"/>
        </w:rPr>
        <w:t>ne or multiple actual TDWs can be implicitly determined:</w:t>
      </w:r>
    </w:p>
    <w:p w14:paraId="0952D215"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The start of the first actual TDW is the first PUSCH transmission within the configured TDW.</w:t>
      </w:r>
    </w:p>
    <w:p w14:paraId="4952204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FFS: The first available slot/symbol, or the first physical slot/symbol for the first PUSCH transmission.</w:t>
      </w:r>
    </w:p>
    <w:p w14:paraId="6EAC5964"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After one actual TDW starts, UE is expected to maintain the power consistency and phase continuity until one of the following conditions is met</w:t>
      </w:r>
      <w:r w:rsidRPr="000D5D33">
        <w:rPr>
          <w:rFonts w:ascii="Times New Roman" w:eastAsia="MS Mincho" w:hAnsi="Times New Roman" w:cs="Times New Roman"/>
          <w:bCs/>
          <w:lang w:val="en-GB" w:eastAsia="ja-JP"/>
        </w:rPr>
        <w:t>, then the actual TDW is ended.</w:t>
      </w:r>
    </w:p>
    <w:p w14:paraId="64EE543A"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eastAsia="ja-JP"/>
        </w:rPr>
        <w:t>The actual TDW</w:t>
      </w:r>
      <w:r w:rsidRPr="000D5D33">
        <w:rPr>
          <w:rFonts w:ascii="Times New Roman" w:hAnsi="Times New Roman" w:cs="Times New Roman"/>
          <w:lang w:val="en-GB"/>
        </w:rPr>
        <w:t xml:space="preserve"> reaches the end of the last PUSCH transmission within the configured TDW.</w:t>
      </w:r>
    </w:p>
    <w:p w14:paraId="26221B80"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eastAsia="Batang" w:hAnsi="Times New Roman" w:cs="Times New Roman"/>
          <w:kern w:val="0"/>
          <w:szCs w:val="21"/>
          <w:lang w:val="en-GB"/>
        </w:rPr>
        <w:t xml:space="preserve">FFS: </w:t>
      </w:r>
      <w:r w:rsidRPr="000D5D33">
        <w:rPr>
          <w:rFonts w:ascii="Times New Roman" w:hAnsi="Times New Roman" w:cs="Times New Roman"/>
          <w:kern w:val="0"/>
          <w:szCs w:val="21"/>
          <w:lang w:val="en-GB"/>
        </w:rPr>
        <w:t xml:space="preserve">The end of the </w:t>
      </w:r>
      <w:r w:rsidRPr="000D5D33">
        <w:rPr>
          <w:rFonts w:ascii="Times New Roman" w:hAnsi="Times New Roman" w:cs="Times New Roman" w:hint="eastAsia"/>
          <w:kern w:val="0"/>
          <w:szCs w:val="21"/>
          <w:lang w:val="en-GB"/>
        </w:rPr>
        <w:t xml:space="preserve">actual TDW </w:t>
      </w:r>
      <w:r w:rsidRPr="000D5D33">
        <w:rPr>
          <w:rFonts w:ascii="Times New Roman" w:hAnsi="Times New Roman" w:cs="Times New Roman"/>
          <w:kern w:val="0"/>
          <w:szCs w:val="21"/>
          <w:lang w:val="en-GB"/>
        </w:rPr>
        <w:t>is</w:t>
      </w:r>
      <w:r w:rsidRPr="000D5D33">
        <w:rPr>
          <w:rFonts w:ascii="Times New Roman" w:eastAsia="Batang" w:hAnsi="Times New Roman" w:cs="Times New Roman"/>
          <w:kern w:val="0"/>
          <w:szCs w:val="21"/>
          <w:lang w:val="en-GB"/>
        </w:rPr>
        <w:t xml:space="preserve"> the last available slot/symbol, or the last </w:t>
      </w:r>
      <w:r w:rsidRPr="000D5D33">
        <w:rPr>
          <w:rFonts w:ascii="Times New Roman" w:eastAsia="Batang" w:hAnsi="Times New Roman" w:cs="Times New Roman" w:hint="eastAsia"/>
          <w:kern w:val="0"/>
          <w:szCs w:val="21"/>
          <w:lang w:val="en-GB"/>
        </w:rPr>
        <w:t>physical</w:t>
      </w:r>
      <w:r w:rsidRPr="000D5D33">
        <w:rPr>
          <w:rFonts w:ascii="Times New Roman" w:eastAsia="Batang" w:hAnsi="Times New Roman" w:cs="Times New Roman"/>
          <w:kern w:val="0"/>
          <w:szCs w:val="21"/>
          <w:lang w:val="en-GB"/>
        </w:rPr>
        <w:t xml:space="preserve"> slot/symbol for the last PUSCH transmission.</w:t>
      </w:r>
    </w:p>
    <w:p w14:paraId="0585BC98" w14:textId="77777777" w:rsidR="00822D34" w:rsidRPr="00E06FE5" w:rsidRDefault="00822D34" w:rsidP="00822D34">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E06FE5">
        <w:rPr>
          <w:rFonts w:ascii="Times New Roman" w:hAnsi="Times New Roman" w:cs="Times New Roman"/>
          <w:color w:val="FF0000"/>
          <w:lang w:val="en-GB"/>
        </w:rPr>
        <w:t>The actual</w:t>
      </w:r>
      <w:r w:rsidRPr="00E06FE5">
        <w:rPr>
          <w:rFonts w:ascii="Times New Roman" w:hAnsi="Times New Roman" w:cs="Times New Roman" w:hint="eastAsia"/>
          <w:color w:val="FF0000"/>
          <w:lang w:val="en-GB"/>
        </w:rPr>
        <w:t xml:space="preserve"> </w:t>
      </w:r>
      <w:r w:rsidRPr="00E06FE5">
        <w:rPr>
          <w:rFonts w:ascii="Times New Roman" w:hAnsi="Times New Roman" w:cs="Times New Roman"/>
          <w:color w:val="FF0000"/>
          <w:lang w:val="en-GB"/>
        </w:rPr>
        <w:t>TDW reaches the maximum duration</w:t>
      </w:r>
    </w:p>
    <w:p w14:paraId="76A0C472"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eastAsia="ja-JP"/>
        </w:rPr>
        <w:t>A</w:t>
      </w:r>
      <w:r w:rsidRPr="000D5D33">
        <w:rPr>
          <w:rFonts w:ascii="Times New Roman" w:hAnsi="Times New Roman" w:cs="Times New Roman" w:hint="eastAsia"/>
          <w:lang w:val="en-GB"/>
        </w:rPr>
        <w:t>n</w:t>
      </w:r>
      <w:r w:rsidRPr="000D5D33">
        <w:rPr>
          <w:rFonts w:ascii="Times New Roman" w:hAnsi="Times New Roman" w:cs="Times New Roman"/>
          <w:lang w:val="en-GB" w:eastAsia="ja-JP"/>
        </w:rPr>
        <w:t xml:space="preserve"> event occurs that violates power consistency and phase continuity</w:t>
      </w:r>
    </w:p>
    <w:p w14:paraId="109D3038" w14:textId="77777777" w:rsidR="00822D34" w:rsidRPr="000D5D33" w:rsidRDefault="00822D34" w:rsidP="00822D34">
      <w:pPr>
        <w:widowControl/>
        <w:numPr>
          <w:ilvl w:val="3"/>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FFS: The events may include e.g., </w:t>
      </w:r>
      <w:r w:rsidRPr="00DD299C">
        <w:rPr>
          <w:rFonts w:ascii="Times New Roman" w:hAnsi="Times New Roman" w:cs="Times New Roman"/>
          <w:color w:val="FF0000"/>
          <w:lang w:val="en-GB"/>
        </w:rPr>
        <w:t>a DL slot based on</w:t>
      </w:r>
      <w:r>
        <w:rPr>
          <w:rFonts w:ascii="Times New Roman" w:hAnsi="Times New Roman" w:cs="Times New Roman"/>
          <w:lang w:val="en-GB"/>
        </w:rPr>
        <w:t xml:space="preserve"> </w:t>
      </w:r>
      <w:r w:rsidRPr="000D5D33">
        <w:rPr>
          <w:rFonts w:ascii="Times New Roman" w:hAnsi="Times New Roman" w:cs="Times New Roman"/>
          <w:lang w:val="en-GB"/>
        </w:rPr>
        <w:t>DL/UL configuration for unpaired spectrum, DL reception/monitoring occasion for unpaired spectrum, high priority transmission, frequency hopping, precoder cycling.</w:t>
      </w:r>
    </w:p>
    <w:p w14:paraId="794F8FE9" w14:textId="77777777" w:rsidR="00822D34" w:rsidRPr="000D5D33" w:rsidRDefault="00822D34" w:rsidP="00822D3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0D5D33">
        <w:rPr>
          <w:rFonts w:ascii="Times New Roman" w:hAnsi="Times New Roman" w:cs="Times New Roman"/>
          <w:kern w:val="0"/>
          <w:szCs w:val="21"/>
          <w:lang w:val="en-GB"/>
        </w:rPr>
        <w:t xml:space="preserve">FFS: The end of the </w:t>
      </w:r>
      <w:r w:rsidRPr="000D5D33">
        <w:rPr>
          <w:rFonts w:ascii="Times New Roman" w:hAnsi="Times New Roman" w:cs="Times New Roman" w:hint="eastAsia"/>
          <w:kern w:val="0"/>
          <w:szCs w:val="21"/>
          <w:lang w:val="en-GB"/>
        </w:rPr>
        <w:t>actual TDW</w:t>
      </w:r>
      <w:r w:rsidRPr="000D5D33">
        <w:rPr>
          <w:rFonts w:ascii="Times New Roman" w:hAnsi="Times New Roman" w:cs="Times New Roman"/>
          <w:kern w:val="0"/>
          <w:szCs w:val="21"/>
          <w:lang w:val="en-GB"/>
        </w:rPr>
        <w:t xml:space="preserve"> is the</w:t>
      </w:r>
      <w:r w:rsidRPr="000D5D33">
        <w:rPr>
          <w:rFonts w:ascii="Times New Roman" w:hAnsi="Times New Roman" w:cs="Times New Roman" w:hint="eastAsia"/>
          <w:kern w:val="0"/>
          <w:szCs w:val="21"/>
          <w:lang w:val="en-GB"/>
        </w:rPr>
        <w:t xml:space="preserve"> last </w:t>
      </w:r>
      <w:r w:rsidRPr="000D5D33">
        <w:rPr>
          <w:rFonts w:ascii="Times New Roman" w:hAnsi="Times New Roman" w:cs="Times New Roman"/>
          <w:kern w:val="0"/>
          <w:szCs w:val="21"/>
          <w:lang w:val="en-GB"/>
        </w:rPr>
        <w:t>available slot/symbol</w:t>
      </w:r>
      <w:r w:rsidRPr="000D5D33">
        <w:rPr>
          <w:rFonts w:ascii="Times New Roman" w:hAnsi="Times New Roman" w:cs="Times New Roman" w:hint="eastAsia"/>
          <w:kern w:val="0"/>
          <w:szCs w:val="21"/>
          <w:lang w:val="en-GB"/>
        </w:rPr>
        <w:t xml:space="preserve"> </w:t>
      </w:r>
      <w:r w:rsidRPr="000D5D33">
        <w:rPr>
          <w:rFonts w:ascii="Times New Roman" w:hAnsi="Times New Roman" w:cs="Times New Roman"/>
          <w:kern w:val="0"/>
          <w:szCs w:val="21"/>
          <w:lang w:val="en-GB"/>
        </w:rPr>
        <w:t xml:space="preserve">of the PUSCH transmission right before an event such that the power consistency and phase continuity are </w:t>
      </w:r>
      <w:r w:rsidRPr="000D5D33">
        <w:rPr>
          <w:rFonts w:ascii="Times New Roman" w:hAnsi="Times New Roman" w:cs="Times New Roman" w:hint="eastAsia"/>
          <w:kern w:val="0"/>
          <w:szCs w:val="21"/>
          <w:lang w:val="en-GB"/>
        </w:rPr>
        <w:t>violated.</w:t>
      </w:r>
    </w:p>
    <w:p w14:paraId="7C50C6FE" w14:textId="77777777" w:rsidR="00822D34" w:rsidRPr="000D5D33" w:rsidRDefault="00822D34" w:rsidP="00822D34">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hint="eastAsia"/>
          <w:lang w:val="en-GB" w:eastAsia="ja-JP"/>
        </w:rPr>
        <w:t>I</w:t>
      </w:r>
      <w:r w:rsidRPr="000D5D33">
        <w:rPr>
          <w:rFonts w:ascii="Times New Roman" w:hAnsi="Times New Roman" w:cs="Times New Roman"/>
          <w:lang w:val="en-GB" w:eastAsia="ja-JP"/>
        </w:rPr>
        <w:t xml:space="preserve">f the power consistency and phase continuity are violated due to an </w:t>
      </w:r>
      <w:r w:rsidRPr="000D5D33">
        <w:rPr>
          <w:rFonts w:ascii="Times New Roman" w:hAnsi="Times New Roman" w:cs="Times New Roman" w:hint="eastAsia"/>
          <w:lang w:val="en-GB" w:eastAsia="ja-JP"/>
        </w:rPr>
        <w:t>event</w:t>
      </w:r>
      <w:r w:rsidRPr="000D5D33">
        <w:rPr>
          <w:rFonts w:ascii="Times New Roman" w:hAnsi="Times New Roman" w:cs="Times New Roman" w:hint="eastAsia"/>
          <w:lang w:val="en-GB"/>
        </w:rPr>
        <w:t>, whether a new actual TDW is created is subject to UE capability of supporting restarting DMRS bundling.</w:t>
      </w:r>
    </w:p>
    <w:p w14:paraId="41EEE719"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0D5D33">
        <w:rPr>
          <w:rFonts w:ascii="Times New Roman" w:hAnsi="Times New Roman" w:cs="Times New Roman"/>
          <w:lang w:val="en-GB"/>
        </w:rPr>
        <w:t xml:space="preserve">If UE is capable of </w:t>
      </w:r>
      <w:r w:rsidRPr="000D5D33">
        <w:rPr>
          <w:rFonts w:ascii="Times New Roman" w:hAnsi="Times New Roman" w:cs="Times New Roman" w:hint="eastAsia"/>
          <w:lang w:val="en-GB"/>
        </w:rPr>
        <w:t>restarting</w:t>
      </w:r>
      <w:r w:rsidRPr="000D5D33">
        <w:rPr>
          <w:rFonts w:ascii="Times New Roman" w:hAnsi="Times New Roman" w:cs="Times New Roman"/>
          <w:lang w:val="en-GB"/>
        </w:rPr>
        <w:t xml:space="preserve"> DM-RS bundling, </w:t>
      </w:r>
      <w:r w:rsidRPr="000D5D33">
        <w:rPr>
          <w:rFonts w:ascii="Times New Roman" w:hAnsi="Times New Roman" w:cs="Times New Roman"/>
          <w:lang w:val="en-GB" w:eastAsia="ja-JP"/>
        </w:rPr>
        <w:t xml:space="preserve">one new actual TDW is created after the event, </w:t>
      </w:r>
    </w:p>
    <w:p w14:paraId="0524886C" w14:textId="77777777" w:rsidR="00822D34" w:rsidRPr="000D5D33" w:rsidRDefault="00822D34" w:rsidP="00822D34">
      <w:pPr>
        <w:widowControl/>
        <w:numPr>
          <w:ilvl w:val="3"/>
          <w:numId w:val="18"/>
        </w:numPr>
        <w:autoSpaceDE w:val="0"/>
        <w:autoSpaceDN w:val="0"/>
        <w:snapToGrid w:val="0"/>
        <w:spacing w:after="120" w:line="252" w:lineRule="auto"/>
        <w:rPr>
          <w:rFonts w:ascii="Calibri" w:hAnsi="Calibri" w:cs="Calibri"/>
          <w:sz w:val="22"/>
          <w:lang w:eastAsia="en-US"/>
        </w:rPr>
      </w:pPr>
      <w:r w:rsidRPr="000D5D33">
        <w:rPr>
          <w:rFonts w:ascii="Times New Roman" w:hAnsi="Times New Roman" w:cs="Times New Roman"/>
          <w:lang w:val="en-GB"/>
        </w:rPr>
        <w:t>FFS: The start of the new actual</w:t>
      </w:r>
      <w:r w:rsidRPr="000D5D33">
        <w:rPr>
          <w:rFonts w:ascii="Times New Roman" w:hAnsi="Times New Roman" w:cs="Times New Roman" w:hint="eastAsia"/>
          <w:lang w:val="en-GB"/>
        </w:rPr>
        <w:t xml:space="preserve"> </w:t>
      </w:r>
      <w:r w:rsidRPr="000D5D33">
        <w:rPr>
          <w:rFonts w:ascii="Times New Roman" w:hAnsi="Times New Roman" w:cs="Times New Roman"/>
          <w:lang w:val="en-GB"/>
        </w:rPr>
        <w:t xml:space="preserve">TDW is the first available slot/symbol for PUSCH transmission after the </w:t>
      </w:r>
      <w:r w:rsidRPr="000D5D33">
        <w:rPr>
          <w:rFonts w:ascii="Times New Roman" w:hAnsi="Times New Roman" w:cs="Times New Roman"/>
          <w:lang w:val="en-GB" w:eastAsia="ko-KR"/>
        </w:rPr>
        <w:t>event</w:t>
      </w:r>
      <w:r w:rsidRPr="000D5D33">
        <w:rPr>
          <w:rFonts w:ascii="Times New Roman" w:hAnsi="Times New Roman" w:cs="Times New Roman"/>
          <w:lang w:val="en-GB"/>
        </w:rPr>
        <w:t>.</w:t>
      </w:r>
    </w:p>
    <w:p w14:paraId="65923EA5"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lang w:val="en-GB"/>
        </w:rPr>
        <w:t xml:space="preserve">If UE is not capable of restarting DM-RS bundling, no </w:t>
      </w:r>
      <w:r w:rsidRPr="000D5D33">
        <w:rPr>
          <w:rFonts w:ascii="Times New Roman" w:hAnsi="Times New Roman" w:cs="Times New Roman" w:hint="eastAsia"/>
          <w:lang w:val="en-GB"/>
        </w:rPr>
        <w:t xml:space="preserve">new </w:t>
      </w:r>
      <w:r w:rsidRPr="000D5D33">
        <w:rPr>
          <w:rFonts w:ascii="Times New Roman" w:hAnsi="Times New Roman" w:cs="Times New Roman"/>
          <w:lang w:val="en-GB"/>
        </w:rPr>
        <w:t>actual TDW is created until the end of the configured TDW.</w:t>
      </w:r>
    </w:p>
    <w:p w14:paraId="367A2E9D" w14:textId="77777777" w:rsidR="00822D34" w:rsidRPr="000D5D33" w:rsidRDefault="00822D34" w:rsidP="00822D34">
      <w:pPr>
        <w:widowControl/>
        <w:numPr>
          <w:ilvl w:val="2"/>
          <w:numId w:val="18"/>
        </w:numPr>
        <w:autoSpaceDE w:val="0"/>
        <w:autoSpaceDN w:val="0"/>
        <w:snapToGrid w:val="0"/>
        <w:spacing w:after="120" w:line="252" w:lineRule="auto"/>
        <w:rPr>
          <w:rFonts w:ascii="Times New Roman" w:hAnsi="Times New Roman" w:cs="Times New Roman"/>
          <w:lang w:val="en-GB"/>
        </w:rPr>
      </w:pPr>
      <w:r w:rsidRPr="000D5D33">
        <w:rPr>
          <w:rFonts w:ascii="Times New Roman" w:hAnsi="Times New Roman" w:cs="Times New Roman"/>
        </w:rPr>
        <w:t>FFS: UE capability is applied only to dynamic event or not</w:t>
      </w:r>
    </w:p>
    <w:p w14:paraId="085AFB61" w14:textId="77777777" w:rsidR="00822D34" w:rsidRPr="00FA1904" w:rsidRDefault="00822D34" w:rsidP="00822D34">
      <w:pPr>
        <w:widowControl/>
        <w:autoSpaceDE w:val="0"/>
        <w:autoSpaceDN w:val="0"/>
        <w:snapToGrid w:val="0"/>
        <w:spacing w:after="120" w:line="252" w:lineRule="auto"/>
        <w:rPr>
          <w:rFonts w:ascii="Times New Roman" w:hAnsi="Times New Roman" w:cs="Times New Roman"/>
          <w:color w:val="FF0000"/>
          <w:lang w:val="en-GB"/>
        </w:rPr>
      </w:pPr>
      <w:r w:rsidRPr="00FA1904">
        <w:rPr>
          <w:rFonts w:ascii="Times New Roman" w:hAnsi="Times New Roman" w:cs="Times New Roman"/>
          <w:color w:val="FF0000"/>
        </w:rPr>
        <w:t xml:space="preserve">Note: A ‘configured TDW’ refers to a time domain window whose length can be configured to ‘L’ and whose start and end is </w:t>
      </w:r>
      <w:r>
        <w:rPr>
          <w:rFonts w:ascii="Times New Roman" w:hAnsi="Times New Roman" w:cs="Times New Roman"/>
          <w:color w:val="FF0000"/>
        </w:rPr>
        <w:t>determined</w:t>
      </w:r>
      <w:r w:rsidRPr="00FA1904">
        <w:rPr>
          <w:rFonts w:ascii="Times New Roman" w:hAnsi="Times New Roman" w:cs="Times New Roman"/>
          <w:color w:val="FF0000"/>
        </w:rPr>
        <w:t xml:space="preserve"> as described above.</w:t>
      </w:r>
      <w:r>
        <w:rPr>
          <w:rFonts w:ascii="Times New Roman" w:hAnsi="Times New Roman" w:cs="Times New Roman"/>
          <w:color w:val="FF0000"/>
        </w:rPr>
        <w:t xml:space="preserve"> </w:t>
      </w:r>
      <w:r w:rsidRPr="00FA1904">
        <w:rPr>
          <w:rFonts w:ascii="Times New Roman" w:hAnsi="Times New Roman" w:cs="Times New Roman"/>
          <w:color w:val="FF0000"/>
        </w:rPr>
        <w:t>Whether the terms ‘configured TDW’ and ‘actual TDW’ are revised to other terms and if such terminology is used in specifications is to be further discussed.</w:t>
      </w:r>
    </w:p>
    <w:p w14:paraId="703BF3DC" w14:textId="71133895" w:rsidR="00822D34" w:rsidRDefault="00822D34">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822D34" w14:paraId="326FE7DF" w14:textId="77777777" w:rsidTr="00822D34">
        <w:trPr>
          <w:trHeight w:val="409"/>
          <w:jc w:val="center"/>
        </w:trPr>
        <w:tc>
          <w:tcPr>
            <w:tcW w:w="1470" w:type="dxa"/>
            <w:shd w:val="clear" w:color="auto" w:fill="auto"/>
            <w:vAlign w:val="center"/>
          </w:tcPr>
          <w:p w14:paraId="73E1E120" w14:textId="77777777" w:rsidR="00822D34" w:rsidRDefault="00822D34" w:rsidP="002F2C6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2636" w:type="dxa"/>
          </w:tcPr>
          <w:p w14:paraId="2529C05B" w14:textId="55CCA586" w:rsidR="00822D34" w:rsidRDefault="00822D34" w:rsidP="00822D34">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sidRPr="00822D34">
              <w:rPr>
                <w:rFonts w:ascii="Times New Roman" w:hAnsi="Times New Roman" w:cs="Times New Roman" w:hint="eastAsia"/>
                <w:b/>
                <w:lang w:val="en-GB"/>
              </w:rPr>
              <w:t>C</w:t>
            </w:r>
            <w:r w:rsidRPr="00822D34">
              <w:rPr>
                <w:rFonts w:ascii="Times New Roman" w:hAnsi="Times New Roman" w:cs="Times New Roman"/>
                <w:b/>
                <w:lang w:val="en-GB"/>
              </w:rPr>
              <w:t>ombined p</w:t>
            </w:r>
            <w:r>
              <w:rPr>
                <w:rFonts w:ascii="Times New Roman" w:hAnsi="Times New Roman" w:cs="Times New Roman"/>
                <w:b/>
                <w:lang w:val="en-GB"/>
              </w:rPr>
              <w:t>roposal 7-v6 or not (Y/N)</w:t>
            </w:r>
          </w:p>
        </w:tc>
        <w:tc>
          <w:tcPr>
            <w:tcW w:w="5630" w:type="dxa"/>
            <w:shd w:val="clear" w:color="auto" w:fill="auto"/>
            <w:vAlign w:val="center"/>
          </w:tcPr>
          <w:p w14:paraId="3B868382" w14:textId="7CBACBCF" w:rsidR="00822D34" w:rsidRDefault="00822D34" w:rsidP="002F2C67">
            <w:pPr>
              <w:jc w:val="center"/>
              <w:rPr>
                <w:rFonts w:ascii="Times New Roman" w:hAnsi="Times New Roman" w:cs="Times New Roman"/>
                <w:b/>
                <w:lang w:val="en-GB"/>
              </w:rPr>
            </w:pPr>
            <w:r>
              <w:rPr>
                <w:rFonts w:ascii="Times New Roman" w:hAnsi="Times New Roman" w:cs="Times New Roman"/>
                <w:b/>
                <w:lang w:val="en-GB"/>
              </w:rPr>
              <w:t>Comments</w:t>
            </w:r>
          </w:p>
        </w:tc>
      </w:tr>
      <w:tr w:rsidR="00822D34" w14:paraId="681B9493" w14:textId="77777777" w:rsidTr="00822D34">
        <w:trPr>
          <w:trHeight w:val="409"/>
          <w:jc w:val="center"/>
        </w:trPr>
        <w:tc>
          <w:tcPr>
            <w:tcW w:w="1470" w:type="dxa"/>
            <w:shd w:val="clear" w:color="auto" w:fill="auto"/>
            <w:vAlign w:val="center"/>
          </w:tcPr>
          <w:p w14:paraId="0A1F2118" w14:textId="298346B7" w:rsidR="00822D34" w:rsidRDefault="00822D34" w:rsidP="002F2C67">
            <w:pPr>
              <w:jc w:val="center"/>
              <w:rPr>
                <w:rFonts w:ascii="Times New Roman" w:eastAsia="MS Mincho" w:hAnsi="Times New Roman" w:cs="Times New Roman"/>
                <w:bCs/>
                <w:lang w:val="en-GB" w:eastAsia="ja-JP"/>
              </w:rPr>
            </w:pPr>
          </w:p>
        </w:tc>
        <w:tc>
          <w:tcPr>
            <w:tcW w:w="2636" w:type="dxa"/>
          </w:tcPr>
          <w:p w14:paraId="22A15686" w14:textId="77777777" w:rsidR="00822D34" w:rsidRDefault="00822D34" w:rsidP="002F2C67">
            <w:pPr>
              <w:spacing w:after="0"/>
              <w:rPr>
                <w:rFonts w:ascii="Times New Roman" w:eastAsia="MS Mincho" w:hAnsi="Times New Roman" w:cs="Times New Roman"/>
                <w:bCs/>
                <w:lang w:val="en-GB" w:eastAsia="ja-JP"/>
              </w:rPr>
            </w:pPr>
          </w:p>
        </w:tc>
        <w:tc>
          <w:tcPr>
            <w:tcW w:w="5630" w:type="dxa"/>
            <w:shd w:val="clear" w:color="auto" w:fill="auto"/>
            <w:vAlign w:val="center"/>
          </w:tcPr>
          <w:p w14:paraId="67454958" w14:textId="4DC53C26" w:rsidR="00822D34" w:rsidRDefault="00822D34" w:rsidP="002F2C67">
            <w:pPr>
              <w:spacing w:after="0"/>
              <w:rPr>
                <w:rFonts w:ascii="Times New Roman" w:eastAsia="MS Mincho" w:hAnsi="Times New Roman" w:cs="Times New Roman"/>
                <w:bCs/>
                <w:lang w:val="en-GB" w:eastAsia="ja-JP"/>
              </w:rPr>
            </w:pPr>
          </w:p>
        </w:tc>
      </w:tr>
      <w:tr w:rsidR="00822D34" w14:paraId="4CD9DD41" w14:textId="77777777" w:rsidTr="00822D34">
        <w:trPr>
          <w:trHeight w:val="419"/>
          <w:jc w:val="center"/>
        </w:trPr>
        <w:tc>
          <w:tcPr>
            <w:tcW w:w="1470" w:type="dxa"/>
            <w:shd w:val="clear" w:color="auto" w:fill="auto"/>
            <w:vAlign w:val="center"/>
          </w:tcPr>
          <w:p w14:paraId="051FC2EB" w14:textId="2E2F52DC" w:rsidR="00822D34" w:rsidRDefault="00822D34" w:rsidP="002F2C67">
            <w:pPr>
              <w:jc w:val="center"/>
              <w:rPr>
                <w:rFonts w:ascii="Times New Roman" w:hAnsi="Times New Roman" w:cs="Times New Roman"/>
                <w:bCs/>
                <w:lang w:val="en-GB"/>
              </w:rPr>
            </w:pPr>
          </w:p>
        </w:tc>
        <w:tc>
          <w:tcPr>
            <w:tcW w:w="2636" w:type="dxa"/>
          </w:tcPr>
          <w:p w14:paraId="4B31FA10" w14:textId="77777777" w:rsidR="00822D34" w:rsidRDefault="00822D34" w:rsidP="002F2C67">
            <w:pPr>
              <w:rPr>
                <w:bCs/>
                <w:sz w:val="20"/>
                <w:szCs w:val="20"/>
                <w:lang w:val="en-GB"/>
              </w:rPr>
            </w:pPr>
          </w:p>
        </w:tc>
        <w:tc>
          <w:tcPr>
            <w:tcW w:w="5630" w:type="dxa"/>
            <w:shd w:val="clear" w:color="auto" w:fill="auto"/>
            <w:vAlign w:val="center"/>
          </w:tcPr>
          <w:p w14:paraId="2E8559FC" w14:textId="2281088E" w:rsidR="00822D34" w:rsidRDefault="00822D34" w:rsidP="002F2C67">
            <w:pPr>
              <w:rPr>
                <w:bCs/>
                <w:sz w:val="20"/>
                <w:szCs w:val="20"/>
                <w:lang w:val="en-GB"/>
              </w:rPr>
            </w:pPr>
          </w:p>
        </w:tc>
      </w:tr>
      <w:tr w:rsidR="00822D34" w14:paraId="6554F65A" w14:textId="77777777" w:rsidTr="00822D34">
        <w:trPr>
          <w:trHeight w:val="409"/>
          <w:jc w:val="center"/>
        </w:trPr>
        <w:tc>
          <w:tcPr>
            <w:tcW w:w="1470" w:type="dxa"/>
            <w:shd w:val="clear" w:color="auto" w:fill="auto"/>
            <w:vAlign w:val="center"/>
          </w:tcPr>
          <w:p w14:paraId="5D09F61B" w14:textId="291BD2CA" w:rsidR="00822D34" w:rsidRDefault="00822D34" w:rsidP="002F2C67">
            <w:pPr>
              <w:jc w:val="center"/>
              <w:rPr>
                <w:rFonts w:ascii="Times New Roman" w:hAnsi="Times New Roman" w:cs="Times New Roman"/>
                <w:bCs/>
                <w:lang w:val="en-GB"/>
              </w:rPr>
            </w:pPr>
          </w:p>
        </w:tc>
        <w:tc>
          <w:tcPr>
            <w:tcW w:w="2636" w:type="dxa"/>
          </w:tcPr>
          <w:p w14:paraId="2C03A0DF" w14:textId="77777777" w:rsidR="00822D34" w:rsidRDefault="00822D34" w:rsidP="002F2C67">
            <w:pPr>
              <w:rPr>
                <w:rFonts w:ascii="Times New Roman" w:hAnsi="Times New Roman" w:cs="Times New Roman"/>
                <w:bCs/>
              </w:rPr>
            </w:pPr>
          </w:p>
        </w:tc>
        <w:tc>
          <w:tcPr>
            <w:tcW w:w="5630" w:type="dxa"/>
            <w:shd w:val="clear" w:color="auto" w:fill="auto"/>
            <w:vAlign w:val="center"/>
          </w:tcPr>
          <w:p w14:paraId="62334E6F" w14:textId="575326C8" w:rsidR="00822D34" w:rsidRDefault="00822D34" w:rsidP="002F2C67">
            <w:pPr>
              <w:rPr>
                <w:rFonts w:ascii="Times New Roman" w:hAnsi="Times New Roman" w:cs="Times New Roman"/>
                <w:bCs/>
              </w:rPr>
            </w:pPr>
          </w:p>
        </w:tc>
      </w:tr>
    </w:tbl>
    <w:p w14:paraId="3D49202C" w14:textId="77777777" w:rsidR="00822D34" w:rsidRDefault="00822D34">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12BB17AB"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w:t>
            </w:r>
            <w:r w:rsidR="004A34FA">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w:t>
            </w:r>
            <w:r>
              <w:rPr>
                <w:rFonts w:ascii="Times New Roman" w:hAnsi="Times New Roman" w:cs="Times New Roman" w:hint="eastAsia"/>
                <w:bCs/>
              </w:rPr>
              <w:lastRenderedPageBreak/>
              <w:t xml:space="preserve">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F896" w14:textId="07026925"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ntel</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004A34FA">
              <w:rPr>
                <w:rFonts w:ascii="Times New Roman" w:eastAsia="Malgun Gothic" w:hAnsi="Times New Roman" w:cs="Times New Roman"/>
                <w:bCs/>
                <w:lang w:eastAsia="ko-KR"/>
              </w:rPr>
              <w:t>”</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CA/DC: It is very unlikely that a UE suffering from coverage shortage (and enabling JCE) will be operating in CA/DC. It’s more challenging to keep the power consistency in 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r w:rsidR="00AC4B27" w14:paraId="1C5BCC9D" w14:textId="77777777">
        <w:trPr>
          <w:trHeight w:val="409"/>
          <w:jc w:val="center"/>
        </w:trPr>
        <w:tc>
          <w:tcPr>
            <w:tcW w:w="1733" w:type="dxa"/>
            <w:shd w:val="clear" w:color="auto" w:fill="auto"/>
            <w:vAlign w:val="center"/>
          </w:tcPr>
          <w:p w14:paraId="04A97B4D" w14:textId="45C6050F" w:rsidR="00AC4B27" w:rsidRDefault="00AC4B27" w:rsidP="00AC4B27">
            <w:pPr>
              <w:jc w:val="center"/>
              <w:rPr>
                <w:rFonts w:ascii="Times New Roman" w:eastAsia="Malgun Gothic"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4EBFD28" w14:textId="5D55C051" w:rsidR="00AC4B27" w:rsidRDefault="00AC4B27" w:rsidP="00AC4B27">
            <w:pPr>
              <w:rPr>
                <w:rFonts w:ascii="Times New Roman" w:eastAsia="Malgun Gothic"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A46738" w14:paraId="6FC9A4F9" w14:textId="77777777">
        <w:trPr>
          <w:trHeight w:val="409"/>
          <w:jc w:val="center"/>
        </w:trPr>
        <w:tc>
          <w:tcPr>
            <w:tcW w:w="1733" w:type="dxa"/>
            <w:shd w:val="clear" w:color="auto" w:fill="auto"/>
            <w:vAlign w:val="center"/>
          </w:tcPr>
          <w:p w14:paraId="7944A546" w14:textId="1FF56C14" w:rsidR="00A46738" w:rsidRDefault="00A4673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9857440" w14:textId="4190CA0A" w:rsidR="00A46738" w:rsidRDefault="00A46738" w:rsidP="00AC4B27">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af8"/>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8"/>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2C70C4D7" w14:textId="77777777">
        <w:trPr>
          <w:trHeight w:val="409"/>
          <w:jc w:val="center"/>
        </w:trPr>
        <w:tc>
          <w:tcPr>
            <w:tcW w:w="1733" w:type="dxa"/>
            <w:shd w:val="clear" w:color="auto" w:fill="auto"/>
            <w:vAlign w:val="center"/>
          </w:tcPr>
          <w:p w14:paraId="59C66F01" w14:textId="0B552872" w:rsidR="00AC4B27" w:rsidRDefault="00AC4B27"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2C9D5FCB" w14:textId="37D2EB41" w:rsidR="00AC4B27" w:rsidRDefault="00AC4B27"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33A9E1C3" w14:textId="77777777">
        <w:trPr>
          <w:trHeight w:val="409"/>
          <w:jc w:val="center"/>
        </w:trPr>
        <w:tc>
          <w:tcPr>
            <w:tcW w:w="1733" w:type="dxa"/>
            <w:shd w:val="clear" w:color="auto" w:fill="auto"/>
            <w:vAlign w:val="center"/>
          </w:tcPr>
          <w:p w14:paraId="73FAD229" w14:textId="7B874E6E" w:rsidR="00C338E0" w:rsidRDefault="00C338E0" w:rsidP="00C338E0">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0D8D34A"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692E8523" w14:textId="77777777" w:rsidR="00C338E0" w:rsidRDefault="00C338E0" w:rsidP="00C338E0">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38B685F4" w14:textId="77777777" w:rsidR="00C338E0" w:rsidRPr="0081796A" w:rsidRDefault="00C338E0" w:rsidP="00C338E0">
            <w:pPr>
              <w:pStyle w:val="af8"/>
              <w:numPr>
                <w:ilvl w:val="0"/>
                <w:numId w:val="63"/>
              </w:numPr>
              <w:ind w:firstLineChars="0"/>
              <w:rPr>
                <w:sz w:val="21"/>
                <w:szCs w:val="21"/>
                <w:lang w:val="en-GB"/>
              </w:rPr>
            </w:pPr>
            <w:r w:rsidRPr="0081796A">
              <w:rPr>
                <w:sz w:val="21"/>
                <w:szCs w:val="21"/>
                <w:lang w:val="en-GB"/>
              </w:rPr>
              <w:t>Make down-selection between the following two alternatives:</w:t>
            </w:r>
          </w:p>
          <w:p w14:paraId="4D3DAD3E" w14:textId="77777777" w:rsidR="00C338E0" w:rsidRDefault="00C338E0" w:rsidP="00C338E0">
            <w:pPr>
              <w:pStyle w:val="af8"/>
              <w:numPr>
                <w:ilvl w:val="1"/>
                <w:numId w:val="63"/>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w:t>
            </w:r>
            <w:r w:rsidRPr="002677E0">
              <w:rPr>
                <w:bCs/>
                <w:strike/>
                <w:color w:val="FF0000"/>
                <w:sz w:val="21"/>
                <w:szCs w:val="21"/>
                <w:highlight w:val="yellow"/>
              </w:rPr>
              <w:t>after the start of</w:t>
            </w:r>
            <w:r w:rsidRPr="0081796A">
              <w:rPr>
                <w:bCs/>
                <w:color w:val="FF0000"/>
                <w:sz w:val="21"/>
                <w:szCs w:val="21"/>
              </w:rPr>
              <w:t xml:space="preserve"> </w:t>
            </w:r>
            <w:r w:rsidRPr="002677E0">
              <w:rPr>
                <w:bCs/>
                <w:color w:val="FF0000"/>
                <w:sz w:val="21"/>
                <w:szCs w:val="21"/>
                <w:highlight w:val="cyan"/>
              </w:rPr>
              <w:t>during</w:t>
            </w:r>
            <w:r>
              <w:rPr>
                <w:bCs/>
                <w:color w:val="FF0000"/>
                <w:sz w:val="21"/>
                <w:szCs w:val="21"/>
              </w:rPr>
              <w:t xml:space="preserve">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522C07ED" w14:textId="77777777" w:rsidR="00C338E0" w:rsidRPr="0081796A" w:rsidRDefault="00C338E0" w:rsidP="00C338E0">
            <w:pPr>
              <w:pStyle w:val="af8"/>
              <w:numPr>
                <w:ilvl w:val="2"/>
                <w:numId w:val="68"/>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7E38F838" w14:textId="77777777" w:rsidR="00C338E0" w:rsidRPr="006910EE" w:rsidRDefault="00C338E0" w:rsidP="00C338E0">
            <w:pPr>
              <w:pStyle w:val="af8"/>
              <w:numPr>
                <w:ilvl w:val="1"/>
                <w:numId w:val="63"/>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w:t>
            </w:r>
            <w:r w:rsidRPr="002677E0">
              <w:rPr>
                <w:bCs/>
                <w:strike/>
                <w:color w:val="FF0000"/>
                <w:sz w:val="21"/>
                <w:szCs w:val="21"/>
              </w:rPr>
              <w:t xml:space="preserve"> </w:t>
            </w:r>
            <w:r w:rsidRPr="002677E0">
              <w:rPr>
                <w:bCs/>
                <w:strike/>
                <w:color w:val="FF0000"/>
                <w:sz w:val="21"/>
                <w:szCs w:val="21"/>
                <w:highlight w:val="yellow"/>
              </w:rPr>
              <w:t>after the start of</w:t>
            </w:r>
            <w:r w:rsidRPr="002677E0">
              <w:rPr>
                <w:bCs/>
                <w:color w:val="FF0000"/>
                <w:sz w:val="21"/>
                <w:szCs w:val="21"/>
                <w:highlight w:val="cyan"/>
              </w:rPr>
              <w:t xml:space="preserve"> during</w:t>
            </w:r>
            <w:r w:rsidRPr="0081796A">
              <w:rPr>
                <w:bCs/>
                <w:color w:val="FF0000"/>
                <w:sz w:val="21"/>
                <w:szCs w:val="21"/>
              </w:rPr>
              <w:t xml:space="preserve">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p w14:paraId="6A977679" w14:textId="77777777" w:rsidR="00C338E0" w:rsidRPr="00DB0C7C" w:rsidRDefault="00C338E0" w:rsidP="00C338E0">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785D704B" w14:textId="77777777" w:rsidR="00C338E0" w:rsidRDefault="00C338E0" w:rsidP="00C338E0">
            <w:pPr>
              <w:rPr>
                <w:rFonts w:ascii="Times New Roman" w:eastAsia="Malgun Gothic" w:hAnsi="Times New Roman" w:cs="Times New Roman"/>
                <w:bCs/>
                <w:lang w:val="en-GB" w:eastAsia="ko-KR"/>
              </w:rPr>
            </w:pPr>
          </w:p>
        </w:tc>
      </w:tr>
      <w:tr w:rsidR="00DA78FC" w14:paraId="6E287786" w14:textId="77777777">
        <w:trPr>
          <w:trHeight w:val="409"/>
          <w:jc w:val="center"/>
        </w:trPr>
        <w:tc>
          <w:tcPr>
            <w:tcW w:w="1733" w:type="dxa"/>
            <w:shd w:val="clear" w:color="auto" w:fill="auto"/>
            <w:vAlign w:val="center"/>
          </w:tcPr>
          <w:p w14:paraId="2C5585C5" w14:textId="7C68C194" w:rsidR="00DA78FC" w:rsidRDefault="00DA78FC" w:rsidP="00C338E0">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722F5AEE" w14:textId="77777777" w:rsidR="00F62ED8" w:rsidRDefault="00DA78FC" w:rsidP="00C338E0">
            <w:pPr>
              <w:rPr>
                <w:rFonts w:ascii="Times New Roman" w:hAnsi="Times New Roman" w:cs="Times New Roman"/>
                <w:bCs/>
                <w:lang w:val="en-GB"/>
              </w:rPr>
            </w:pPr>
            <w:r>
              <w:rPr>
                <w:rFonts w:ascii="Times New Roman" w:hAnsi="Times New Roman" w:cs="Times New Roman"/>
                <w:bCs/>
                <w:lang w:val="en-GB"/>
              </w:rPr>
              <w:t xml:space="preserve">Support.  </w:t>
            </w:r>
          </w:p>
          <w:p w14:paraId="67F99DD2" w14:textId="722B8D34" w:rsidR="00DA78FC" w:rsidRDefault="00DA78FC" w:rsidP="00C338E0">
            <w:pPr>
              <w:rPr>
                <w:rFonts w:ascii="Times New Roman" w:hAnsi="Times New Roman" w:cs="Times New Roman"/>
                <w:bCs/>
                <w:lang w:val="en-GB"/>
              </w:rPr>
            </w:pPr>
            <w:r>
              <w:rPr>
                <w:rFonts w:ascii="Times New Roman" w:hAnsi="Times New Roman" w:cs="Times New Roman"/>
                <w:bCs/>
                <w:lang w:val="en-GB"/>
              </w:rPr>
              <w:t xml:space="preserve">Regarding CMCC’s comment, we’re confused on how ‘during’ would be better than ‘after the start’.  ‘After the start’ allows for a PC to be applied at the start of the window, but not later in the window, while ‘during’ might be confused as including any time, and so excludes at the start and </w:t>
            </w:r>
            <w:r w:rsidR="00E760C5">
              <w:rPr>
                <w:rFonts w:ascii="Times New Roman" w:hAnsi="Times New Roman" w:cs="Times New Roman"/>
                <w:bCs/>
                <w:lang w:val="en-GB"/>
              </w:rPr>
              <w:t xml:space="preserve">therefore applying a PC command at all during DMRS bundling operation.  But hopefully people are not thinking that PC could be excluded, in which case there is no </w:t>
            </w:r>
            <w:r w:rsidR="009075C1">
              <w:rPr>
                <w:rFonts w:ascii="Times New Roman" w:hAnsi="Times New Roman" w:cs="Times New Roman"/>
                <w:bCs/>
                <w:lang w:val="en-GB"/>
              </w:rPr>
              <w:t xml:space="preserve">big </w:t>
            </w:r>
            <w:r w:rsidR="00E760C5">
              <w:rPr>
                <w:rFonts w:ascii="Times New Roman" w:hAnsi="Times New Roman" w:cs="Times New Roman"/>
                <w:bCs/>
                <w:lang w:val="en-GB"/>
              </w:rPr>
              <w:t>problem either way</w:t>
            </w:r>
            <w:r w:rsidR="009075C1">
              <w:rPr>
                <w:rFonts w:ascii="Times New Roman" w:hAnsi="Times New Roman" w:cs="Times New Roman"/>
                <w:bCs/>
                <w:lang w:val="en-GB"/>
              </w:rPr>
              <w:t>; we just think ‘after the start’ is a bit safer.</w:t>
            </w:r>
          </w:p>
        </w:tc>
      </w:tr>
      <w:tr w:rsidR="00C5579E" w14:paraId="4273682A" w14:textId="77777777">
        <w:trPr>
          <w:trHeight w:val="409"/>
          <w:jc w:val="center"/>
        </w:trPr>
        <w:tc>
          <w:tcPr>
            <w:tcW w:w="1733" w:type="dxa"/>
            <w:shd w:val="clear" w:color="auto" w:fill="auto"/>
            <w:vAlign w:val="center"/>
          </w:tcPr>
          <w:p w14:paraId="63A58DA7" w14:textId="656D6D74" w:rsidR="00C5579E" w:rsidRDefault="00C5579E" w:rsidP="00C338E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r w:rsidR="00891C25">
              <w:rPr>
                <w:rFonts w:ascii="Times New Roman" w:hAnsi="Times New Roman" w:cs="Times New Roman"/>
                <w:bCs/>
                <w:lang w:val="en-GB"/>
              </w:rPr>
              <w:t>2</w:t>
            </w:r>
          </w:p>
        </w:tc>
        <w:tc>
          <w:tcPr>
            <w:tcW w:w="7744" w:type="dxa"/>
            <w:shd w:val="clear" w:color="auto" w:fill="auto"/>
            <w:vAlign w:val="center"/>
          </w:tcPr>
          <w:p w14:paraId="6138286B" w14:textId="0313DF17" w:rsidR="00C5579E" w:rsidRDefault="00C5579E" w:rsidP="00C338E0">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returns to its normal behaviour, not refrained due to JCE. </w:t>
            </w:r>
          </w:p>
        </w:tc>
      </w:tr>
      <w:tr w:rsidR="00F60884" w14:paraId="0E8A436E" w14:textId="77777777">
        <w:trPr>
          <w:trHeight w:val="409"/>
          <w:jc w:val="center"/>
        </w:trPr>
        <w:tc>
          <w:tcPr>
            <w:tcW w:w="1733" w:type="dxa"/>
            <w:shd w:val="clear" w:color="auto" w:fill="auto"/>
            <w:vAlign w:val="center"/>
          </w:tcPr>
          <w:p w14:paraId="49B70A4E" w14:textId="694C0CC2" w:rsidR="00F60884" w:rsidRDefault="00F60884" w:rsidP="00F60884">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25924CE3" w14:textId="77777777"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0E131E9E" w14:textId="789C7535" w:rsidR="00F60884" w:rsidRDefault="00F60884" w:rsidP="00F60884">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F1CA9" w14:paraId="0960FA7A" w14:textId="77777777">
        <w:trPr>
          <w:trHeight w:val="409"/>
          <w:jc w:val="center"/>
        </w:trPr>
        <w:tc>
          <w:tcPr>
            <w:tcW w:w="1733" w:type="dxa"/>
            <w:shd w:val="clear" w:color="auto" w:fill="auto"/>
            <w:vAlign w:val="center"/>
          </w:tcPr>
          <w:p w14:paraId="77F1D545" w14:textId="01243682" w:rsidR="00CF1CA9" w:rsidRDefault="00CF1CA9" w:rsidP="00F60884">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8FA95C" w14:textId="25101344" w:rsidR="00CF1CA9" w:rsidRDefault="00CF1CA9" w:rsidP="00F60884">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C4B27" w14:paraId="3F42D212" w14:textId="77777777">
        <w:trPr>
          <w:trHeight w:val="409"/>
          <w:jc w:val="center"/>
        </w:trPr>
        <w:tc>
          <w:tcPr>
            <w:tcW w:w="1733" w:type="dxa"/>
            <w:shd w:val="clear" w:color="auto" w:fill="auto"/>
            <w:vAlign w:val="center"/>
          </w:tcPr>
          <w:p w14:paraId="2A27D4D3" w14:textId="3A7155A4" w:rsidR="00AC4B27" w:rsidRDefault="00AC4B27" w:rsidP="00AC4B2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Apple</w:t>
            </w:r>
          </w:p>
        </w:tc>
        <w:tc>
          <w:tcPr>
            <w:tcW w:w="7744" w:type="dxa"/>
            <w:shd w:val="clear" w:color="auto" w:fill="auto"/>
            <w:vAlign w:val="center"/>
          </w:tcPr>
          <w:p w14:paraId="551C71B3" w14:textId="6EB1D794" w:rsidR="00AC4B27" w:rsidRDefault="00AC4B27"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C338E0" w14:paraId="7A8BC109" w14:textId="77777777">
        <w:trPr>
          <w:trHeight w:val="409"/>
          <w:jc w:val="center"/>
        </w:trPr>
        <w:tc>
          <w:tcPr>
            <w:tcW w:w="1733" w:type="dxa"/>
            <w:shd w:val="clear" w:color="auto" w:fill="auto"/>
            <w:vAlign w:val="center"/>
          </w:tcPr>
          <w:p w14:paraId="0C725903" w14:textId="7196C03F" w:rsidR="00C338E0" w:rsidRPr="00C338E0" w:rsidRDefault="00C338E0" w:rsidP="00AC4B2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CD7845" w14:textId="025C2E35" w:rsidR="00C338E0" w:rsidRDefault="00C338E0"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4A34FA" w14:paraId="0265CFCE" w14:textId="77777777">
        <w:trPr>
          <w:trHeight w:val="409"/>
          <w:jc w:val="center"/>
        </w:trPr>
        <w:tc>
          <w:tcPr>
            <w:tcW w:w="1733" w:type="dxa"/>
            <w:shd w:val="clear" w:color="auto" w:fill="auto"/>
            <w:vAlign w:val="center"/>
          </w:tcPr>
          <w:p w14:paraId="28C16ABF" w14:textId="2109F1E6" w:rsidR="004A34FA" w:rsidRDefault="004A34FA" w:rsidP="00AC4B2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F28FC5A" w14:textId="6772DC29" w:rsidR="004A34FA" w:rsidRDefault="004A34FA"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F62ED8" w14:paraId="33078B1A" w14:textId="77777777">
        <w:trPr>
          <w:trHeight w:val="409"/>
          <w:jc w:val="center"/>
        </w:trPr>
        <w:tc>
          <w:tcPr>
            <w:tcW w:w="1733" w:type="dxa"/>
            <w:shd w:val="clear" w:color="auto" w:fill="auto"/>
            <w:vAlign w:val="center"/>
          </w:tcPr>
          <w:p w14:paraId="77DCB1D3" w14:textId="7B651C13" w:rsidR="00F62ED8" w:rsidRDefault="00F62ED8" w:rsidP="00AC4B2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89EE6C2" w14:textId="6FB92D01" w:rsidR="00F62ED8" w:rsidRDefault="00F62ED8" w:rsidP="00AC4B2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DE4A8B" w14:paraId="2921B769" w14:textId="77777777">
        <w:trPr>
          <w:trHeight w:val="409"/>
          <w:jc w:val="center"/>
        </w:trPr>
        <w:tc>
          <w:tcPr>
            <w:tcW w:w="1733" w:type="dxa"/>
            <w:shd w:val="clear" w:color="auto" w:fill="auto"/>
            <w:vAlign w:val="center"/>
          </w:tcPr>
          <w:p w14:paraId="170B07D9" w14:textId="21253AB1" w:rsidR="00DE4A8B" w:rsidRDefault="00DE4A8B" w:rsidP="00DE4A8B">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D38DA77" w14:textId="2C494D20" w:rsidR="00DE4A8B" w:rsidRDefault="00DE4A8B" w:rsidP="00DE4A8B">
            <w:pPr>
              <w:rPr>
                <w:rFonts w:ascii="Times New Roman" w:eastAsia="Malgun Gothic"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lastRenderedPageBreak/>
        <w:t>Other alternatives are not precluded.</w:t>
      </w:r>
    </w:p>
    <w:p w14:paraId="3137F95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8"/>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8"/>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8"/>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8"/>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8"/>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lastRenderedPageBreak/>
        <w:t>Agreements:</w:t>
      </w:r>
    </w:p>
    <w:p w14:paraId="3137F98E" w14:textId="77777777" w:rsidR="00AA3E2F" w:rsidRDefault="002C12B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8"/>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8"/>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8"/>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8"/>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8"/>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8"/>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8"/>
        <w:numPr>
          <w:ilvl w:val="0"/>
          <w:numId w:val="72"/>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8"/>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8"/>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8"/>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8"/>
        <w:numPr>
          <w:ilvl w:val="2"/>
          <w:numId w:val="10"/>
        </w:numPr>
        <w:adjustRightInd/>
        <w:spacing w:line="252" w:lineRule="auto"/>
        <w:ind w:firstLineChars="0"/>
        <w:rPr>
          <w:sz w:val="21"/>
          <w:szCs w:val="21"/>
        </w:rPr>
      </w:pPr>
      <w:r>
        <w:rPr>
          <w:sz w:val="21"/>
          <w:szCs w:val="21"/>
        </w:rPr>
        <w:lastRenderedPageBreak/>
        <w:t>DMRS located in special slots</w:t>
      </w:r>
    </w:p>
    <w:p w14:paraId="3137F9AA" w14:textId="77777777" w:rsidR="00AA3E2F" w:rsidRDefault="002C12B3">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lastRenderedPageBreak/>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FF02B" w14:textId="77777777" w:rsidR="00FD1BA6" w:rsidRDefault="00FD1BA6" w:rsidP="009D2AD8">
      <w:pPr>
        <w:spacing w:after="0" w:line="240" w:lineRule="auto"/>
      </w:pPr>
      <w:r>
        <w:separator/>
      </w:r>
    </w:p>
  </w:endnote>
  <w:endnote w:type="continuationSeparator" w:id="0">
    <w:p w14:paraId="7867B53A" w14:textId="77777777" w:rsidR="00FD1BA6" w:rsidRDefault="00FD1BA6"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00000000"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A049D3" w14:textId="77777777" w:rsidR="00FD1BA6" w:rsidRDefault="00FD1BA6" w:rsidP="009D2AD8">
      <w:pPr>
        <w:spacing w:after="0" w:line="240" w:lineRule="auto"/>
      </w:pPr>
      <w:r>
        <w:separator/>
      </w:r>
    </w:p>
  </w:footnote>
  <w:footnote w:type="continuationSeparator" w:id="0">
    <w:p w14:paraId="425368B7" w14:textId="77777777" w:rsidR="00FD1BA6" w:rsidRDefault="00FD1BA6"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280E3A"/>
    <w:multiLevelType w:val="multilevel"/>
    <w:tmpl w:val="12849C12"/>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2"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8"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584C6F2"/>
    <w:multiLevelType w:val="singleLevel"/>
    <w:tmpl w:val="5584C6F2"/>
    <w:lvl w:ilvl="0">
      <w:start w:val="1"/>
      <w:numFmt w:val="decimal"/>
      <w:suff w:val="space"/>
      <w:lvlText w:val="%1)"/>
      <w:lvlJc w:val="left"/>
    </w:lvl>
  </w:abstractNum>
  <w:abstractNum w:abstractNumId="6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3"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5"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0"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1"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5"/>
  </w:num>
  <w:num w:numId="4">
    <w:abstractNumId w:val="73"/>
  </w:num>
  <w:num w:numId="5">
    <w:abstractNumId w:val="41"/>
  </w:num>
  <w:num w:numId="6">
    <w:abstractNumId w:val="37"/>
  </w:num>
  <w:num w:numId="7">
    <w:abstractNumId w:val="27"/>
  </w:num>
  <w:num w:numId="8">
    <w:abstractNumId w:val="78"/>
  </w:num>
  <w:num w:numId="9">
    <w:abstractNumId w:val="17"/>
  </w:num>
  <w:num w:numId="10">
    <w:abstractNumId w:val="66"/>
  </w:num>
  <w:num w:numId="11">
    <w:abstractNumId w:val="69"/>
  </w:num>
  <w:num w:numId="12">
    <w:abstractNumId w:val="76"/>
  </w:num>
  <w:num w:numId="13">
    <w:abstractNumId w:val="49"/>
  </w:num>
  <w:num w:numId="14">
    <w:abstractNumId w:val="77"/>
  </w:num>
  <w:num w:numId="15">
    <w:abstractNumId w:val="51"/>
  </w:num>
  <w:num w:numId="16">
    <w:abstractNumId w:val="72"/>
  </w:num>
  <w:num w:numId="17">
    <w:abstractNumId w:val="7"/>
  </w:num>
  <w:num w:numId="18">
    <w:abstractNumId w:val="61"/>
  </w:num>
  <w:num w:numId="19">
    <w:abstractNumId w:val="34"/>
  </w:num>
  <w:num w:numId="20">
    <w:abstractNumId w:val="13"/>
  </w:num>
  <w:num w:numId="21">
    <w:abstractNumId w:val="38"/>
  </w:num>
  <w:num w:numId="22">
    <w:abstractNumId w:val="20"/>
  </w:num>
  <w:num w:numId="23">
    <w:abstractNumId w:val="32"/>
  </w:num>
  <w:num w:numId="24">
    <w:abstractNumId w:val="23"/>
  </w:num>
  <w:num w:numId="25">
    <w:abstractNumId w:val="70"/>
  </w:num>
  <w:num w:numId="26">
    <w:abstractNumId w:val="14"/>
  </w:num>
  <w:num w:numId="27">
    <w:abstractNumId w:val="64"/>
  </w:num>
  <w:num w:numId="28">
    <w:abstractNumId w:val="31"/>
  </w:num>
  <w:num w:numId="29">
    <w:abstractNumId w:val="0"/>
  </w:num>
  <w:num w:numId="30">
    <w:abstractNumId w:val="3"/>
  </w:num>
  <w:num w:numId="31">
    <w:abstractNumId w:val="45"/>
  </w:num>
  <w:num w:numId="32">
    <w:abstractNumId w:val="29"/>
  </w:num>
  <w:num w:numId="33">
    <w:abstractNumId w:val="2"/>
  </w:num>
  <w:num w:numId="34">
    <w:abstractNumId w:val="68"/>
  </w:num>
  <w:num w:numId="35">
    <w:abstractNumId w:val="63"/>
  </w:num>
  <w:num w:numId="36">
    <w:abstractNumId w:val="52"/>
  </w:num>
  <w:num w:numId="37">
    <w:abstractNumId w:val="10"/>
  </w:num>
  <w:num w:numId="38">
    <w:abstractNumId w:val="35"/>
  </w:num>
  <w:num w:numId="39">
    <w:abstractNumId w:val="11"/>
  </w:num>
  <w:num w:numId="40">
    <w:abstractNumId w:val="21"/>
  </w:num>
  <w:num w:numId="41">
    <w:abstractNumId w:val="80"/>
  </w:num>
  <w:num w:numId="42">
    <w:abstractNumId w:val="28"/>
  </w:num>
  <w:num w:numId="43">
    <w:abstractNumId w:val="12"/>
  </w:num>
  <w:num w:numId="44">
    <w:abstractNumId w:val="62"/>
  </w:num>
  <w:num w:numId="45">
    <w:abstractNumId w:val="25"/>
  </w:num>
  <w:num w:numId="46">
    <w:abstractNumId w:val="58"/>
  </w:num>
  <w:num w:numId="47">
    <w:abstractNumId w:val="24"/>
  </w:num>
  <w:num w:numId="48">
    <w:abstractNumId w:val="48"/>
  </w:num>
  <w:num w:numId="49">
    <w:abstractNumId w:val="75"/>
  </w:num>
  <w:num w:numId="50">
    <w:abstractNumId w:val="79"/>
  </w:num>
  <w:num w:numId="51">
    <w:abstractNumId w:val="65"/>
  </w:num>
  <w:num w:numId="52">
    <w:abstractNumId w:val="4"/>
  </w:num>
  <w:num w:numId="53">
    <w:abstractNumId w:val="5"/>
  </w:num>
  <w:num w:numId="54">
    <w:abstractNumId w:val="6"/>
  </w:num>
  <w:num w:numId="55">
    <w:abstractNumId w:val="26"/>
  </w:num>
  <w:num w:numId="56">
    <w:abstractNumId w:val="67"/>
  </w:num>
  <w:num w:numId="57">
    <w:abstractNumId w:val="18"/>
  </w:num>
  <w:num w:numId="58">
    <w:abstractNumId w:val="19"/>
  </w:num>
  <w:num w:numId="59">
    <w:abstractNumId w:val="57"/>
  </w:num>
  <w:num w:numId="60">
    <w:abstractNumId w:val="42"/>
  </w:num>
  <w:num w:numId="61">
    <w:abstractNumId w:val="47"/>
  </w:num>
  <w:num w:numId="62">
    <w:abstractNumId w:val="71"/>
  </w:num>
  <w:num w:numId="63">
    <w:abstractNumId w:val="53"/>
  </w:num>
  <w:num w:numId="64">
    <w:abstractNumId w:val="8"/>
  </w:num>
  <w:num w:numId="65">
    <w:abstractNumId w:val="56"/>
  </w:num>
  <w:num w:numId="66">
    <w:abstractNumId w:val="74"/>
  </w:num>
  <w:num w:numId="67">
    <w:abstractNumId w:val="60"/>
  </w:num>
  <w:num w:numId="68">
    <w:abstractNumId w:val="59"/>
  </w:num>
  <w:num w:numId="69">
    <w:abstractNumId w:val="43"/>
  </w:num>
  <w:num w:numId="70">
    <w:abstractNumId w:val="36"/>
  </w:num>
  <w:num w:numId="71">
    <w:abstractNumId w:val="50"/>
  </w:num>
  <w:num w:numId="72">
    <w:abstractNumId w:val="40"/>
  </w:num>
  <w:num w:numId="73">
    <w:abstractNumId w:val="15"/>
  </w:num>
  <w:num w:numId="74">
    <w:abstractNumId w:val="44"/>
  </w:num>
  <w:num w:numId="75">
    <w:abstractNumId w:val="39"/>
  </w:num>
  <w:num w:numId="76">
    <w:abstractNumId w:val="46"/>
  </w:num>
  <w:num w:numId="77">
    <w:abstractNumId w:val="9"/>
  </w:num>
  <w:num w:numId="78">
    <w:abstractNumId w:val="22"/>
  </w:num>
  <w:num w:numId="79">
    <w:abstractNumId w:val="16"/>
  </w:num>
  <w:num w:numId="80">
    <w:abstractNumId w:val="54"/>
  </w:num>
  <w:num w:numId="81">
    <w:abstractNumId w:val="3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0CC"/>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79E"/>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BA6"/>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목록 단락,列表段"/>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CC69042-4E47-45BB-9D71-9DCAA5B42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168</Pages>
  <Words>55582</Words>
  <Characters>316821</Characters>
  <Application>Microsoft Office Word</Application>
  <DocSecurity>0</DocSecurity>
  <Lines>2640</Lines>
  <Paragraphs>743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P R C</Company>
  <LinksUpToDate>false</LinksUpToDate>
  <CharactersWithSpaces>371660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20</cp:revision>
  <cp:lastPrinted>2021-04-15T03:16:00Z</cp:lastPrinted>
  <dcterms:created xsi:type="dcterms:W3CDTF">2021-08-27T02:19:00Z</dcterms:created>
  <dcterms:modified xsi:type="dcterms:W3CDTF">2021-08-27T06:06:00Z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