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8"/>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8"/>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39"/>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8"/>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5"/>
        <w:gridCol w:w="5528"/>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5"/>
        <w:gridCol w:w="5528"/>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39"/>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73"/>
        <w:gridCol w:w="4766"/>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59.95pt" o:ole="">
            <v:imagedata r:id="rId16" o:title=""/>
          </v:shape>
          <o:OLEObject Type="Embed" ProgID="Visio.Drawing.11" ShapeID="_x0000_i1025" DrawAspect="Content" ObjectID="_1691496859"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75pt;height:94.45pt" o:ole="">
            <v:imagedata r:id="rId18" o:title=""/>
          </v:shape>
          <o:OLEObject Type="Embed" ProgID="Visio.Drawing.11" ShapeID="_x0000_i1026" DrawAspect="Content" ObjectID="_1691496860"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75pt;height:59.95pt" o:ole="">
            <v:imagedata r:id="rId20" o:title=""/>
          </v:shape>
          <o:OLEObject Type="Embed" ProgID="Visio.Drawing.11" ShapeID="_x0000_i1027" DrawAspect="Content" ObjectID="_1691496861"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75pt;height:59.95pt" o:ole="">
            <v:imagedata r:id="rId22" o:title=""/>
          </v:shape>
          <o:OLEObject Type="Embed" ProgID="Visio.Drawing.11" ShapeID="_x0000_i1028" DrawAspect="Content" ObjectID="_1691496862"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75pt;height:94.45pt" o:ole="">
            <v:imagedata r:id="rId24" o:title=""/>
          </v:shape>
          <o:OLEObject Type="Embed" ProgID="Visio.Drawing.11" ShapeID="_x0000_i1029" DrawAspect="Content" ObjectID="_1691496863"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等线"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8"/>
        <w:gridCol w:w="6175"/>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rsidRPr="002D6D76"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8"/>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8"/>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7pt;height:96.15pt" o:ole="">
            <v:imagedata r:id="rId29" o:title=""/>
          </v:shape>
          <o:OLEObject Type="Embed" ProgID="Visio.Drawing.15" ShapeID="_x0000_i1030" DrawAspect="Content" ObjectID="_1691496864" r:id="rId30"/>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等线"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981"/>
        <w:gridCol w:w="4981"/>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6pt;height:101.15pt" o:ole="">
            <v:imagedata r:id="rId32" o:title=""/>
          </v:shape>
          <o:OLEObject Type="Embed" ProgID="Visio.Drawing.15" ShapeID="_x0000_i1031" DrawAspect="Content" ObjectID="_1691496865"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2pt;height:148.6pt" o:ole="">
            <v:imagedata r:id="rId35" o:title=""/>
          </v:shape>
          <o:OLEObject Type="Embed" ProgID="Visio.Drawing.15" ShapeID="_x0000_i1032" DrawAspect="Content" ObjectID="_1691496866"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8"/>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6D6164ED" w14:textId="77777777" w:rsidR="0003425A" w:rsidRDefault="00186778">
            <w:pPr>
              <w:pStyle w:val="af8"/>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8"/>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w:t>
            </w:r>
            <w:r>
              <w:rPr>
                <w:rFonts w:ascii="Times New Roman" w:eastAsia="宋体" w:hAnsi="Times New Roman" w:cs="Times New Roman"/>
                <w:kern w:val="0"/>
                <w:szCs w:val="21"/>
                <w:lang w:val="en-GB"/>
              </w:rPr>
              <w:lastRenderedPageBreak/>
              <w:t xml:space="preserve">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lastRenderedPageBreak/>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w:t>
            </w:r>
            <w:r>
              <w:rPr>
                <w:rFonts w:ascii="Times New Roman" w:hAnsi="Times New Roman" w:cs="Times New Roman"/>
              </w:rPr>
              <w:lastRenderedPageBreak/>
              <w:t xml:space="preserve">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w:t>
            </w:r>
            <w:r>
              <w:rPr>
                <w:rFonts w:ascii="Times New Roman" w:hAnsi="Times New Roman" w:cs="Times New Roman"/>
              </w:rPr>
              <w:lastRenderedPageBreak/>
              <w:t>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lastRenderedPageBreak/>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w:t>
            </w:r>
            <w:r>
              <w:rPr>
                <w:rFonts w:ascii="Times New Roman" w:eastAsia="Batang" w:hAnsi="Times New Roman" w:cs="Times New Roman"/>
                <w:kern w:val="0"/>
                <w:szCs w:val="21"/>
                <w:lang w:val="en-GB"/>
              </w:rPr>
              <w:lastRenderedPageBreak/>
              <w:t>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lastRenderedPageBreak/>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w:t>
            </w:r>
            <w:r>
              <w:rPr>
                <w:rFonts w:ascii="Times New Roman" w:hAnsi="Times New Roman" w:cs="Times New Roman"/>
                <w:bCs/>
                <w:sz w:val="20"/>
                <w:szCs w:val="20"/>
                <w:lang w:val="en-GB"/>
              </w:rPr>
              <w:lastRenderedPageBreak/>
              <w:t xml:space="preserve">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3BF6E97" w14:textId="77777777" w:rsidR="0003425A" w:rsidRDefault="00186778">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w:t>
            </w:r>
            <w:r>
              <w:rPr>
                <w:bCs/>
                <w:lang w:val="en-GB"/>
              </w:rPr>
              <w:lastRenderedPageBreak/>
              <w:t xml:space="preserve">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w:t>
            </w:r>
            <w:r>
              <w:rPr>
                <w:rFonts w:ascii="Times New Roman" w:hAnsi="Times New Roman" w:cs="Times New Roman"/>
                <w:bCs/>
                <w:lang w:val="en-GB"/>
              </w:rPr>
              <w:lastRenderedPageBreak/>
              <w:t>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e.g. frequency error correction, </w:t>
            </w:r>
            <w:r>
              <w:rPr>
                <w:rFonts w:ascii="Times New Roman" w:hAnsi="Times New Roman" w:cs="Times New Roman"/>
                <w:bCs/>
                <w:lang w:val="en-GB"/>
              </w:rPr>
              <w:lastRenderedPageBreak/>
              <w:t>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Alt. 1 because special slots are very common in TDD carriers and has not been fully utilized by the R16 style of TDRA indication for PUSCH repetition. As </w:t>
            </w:r>
            <w:r>
              <w:rPr>
                <w:rFonts w:ascii="Times New Roman" w:hAnsi="Times New Roman" w:cs="Times New Roman"/>
                <w:bCs/>
                <w:lang w:val="en-GB"/>
              </w:rPr>
              <w:lastRenderedPageBreak/>
              <w:t>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lastRenderedPageBreak/>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8"/>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t>
            </w:r>
            <w:r>
              <w:rPr>
                <w:rFonts w:ascii="Times New Roman" w:hAnsi="Times New Roman" w:cs="Times New Roman"/>
                <w:bCs/>
                <w:lang w:val="en-GB"/>
              </w:rPr>
              <w:lastRenderedPageBreak/>
              <w:t xml:space="preserve">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w:t>
            </w:r>
            <w:r>
              <w:rPr>
                <w:rFonts w:ascii="Times New Roman" w:hAnsi="Times New Roman" w:cs="Times New Roman"/>
                <w:bCs/>
                <w:lang w:val="en-GB"/>
              </w:rPr>
              <w:lastRenderedPageBreak/>
              <w:t>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lastRenderedPageBreak/>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the conditions for the end of other </w:t>
      </w:r>
      <w:r>
        <w:rPr>
          <w:rFonts w:ascii="Times New Roman" w:hAnsi="Times New Roman" w:cs="Times New Roman" w:hint="eastAsia"/>
          <w:b/>
          <w:kern w:val="0"/>
          <w:szCs w:val="21"/>
          <w:highlight w:val="yellow"/>
          <w:lang w:val="en-GB"/>
        </w:rPr>
        <w:lastRenderedPageBreak/>
        <w:t>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w:t>
            </w:r>
            <w:r>
              <w:rPr>
                <w:rFonts w:ascii="Times New Roman" w:hAnsi="Times New Roman" w:cs="Times New Roman"/>
                <w:bCs/>
                <w:lang w:val="en-GB"/>
              </w:rPr>
              <w:lastRenderedPageBreak/>
              <w:t xml:space="preserve">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xml:space="preserve">” so the actual length of the last PUSCH transmission </w:t>
            </w:r>
            <w:r>
              <w:rPr>
                <w:rFonts w:ascii="Times New Roman" w:eastAsia="MS Mincho" w:hAnsi="Times New Roman" w:cs="Times New Roman"/>
                <w:bCs/>
                <w:lang w:val="en-GB" w:eastAsia="ja-JP"/>
              </w:rPr>
              <w:lastRenderedPageBreak/>
              <w:t>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w:t>
            </w:r>
            <w:r>
              <w:rPr>
                <w:rFonts w:ascii="Times New Roman" w:hAnsi="Times New Roman" w:cs="Times New Roman"/>
                <w:bCs/>
                <w:szCs w:val="21"/>
                <w:lang w:val="en-GB"/>
              </w:rPr>
              <w:lastRenderedPageBreak/>
              <w:t xml:space="preserve">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8"/>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lastRenderedPageBreak/>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w:t>
            </w:r>
            <w:r>
              <w:rPr>
                <w:rFonts w:ascii="Times New Roman" w:hAnsi="Times New Roman" w:cs="Times New Roman"/>
                <w:bCs/>
                <w:lang w:val="en-GB"/>
              </w:rPr>
              <w:lastRenderedPageBreak/>
              <w:t>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it UE has and reports the capability the maximum duration, and if </w:t>
            </w:r>
            <w:r>
              <w:rPr>
                <w:rFonts w:ascii="Times New Roman" w:hAnsi="Times New Roman" w:cs="Times New Roman"/>
                <w:bCs/>
                <w:lang w:val="en-GB"/>
              </w:rPr>
              <w:lastRenderedPageBreak/>
              <w:t>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 xml:space="preserve">This is also the reason we prefer 2-C over 2-C’. 2-C’ seems to revisit the original decisions on TDW locations. We don’t want to do this --- an early termination of a TDW must have a localized impact. If 2-C’ is intended to behave this way, and I am </w:t>
            </w:r>
            <w:r>
              <w:rPr>
                <w:bCs/>
                <w:lang w:val="en-GB"/>
              </w:rPr>
              <w:lastRenderedPageBreak/>
              <w:t>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coherent transmission indication is necessary, companies’ views are summarized. </w:t>
      </w:r>
      <w:r>
        <w:rPr>
          <w:rFonts w:ascii="Times New Roman" w:hAnsi="Times New Roman" w:cs="Times New Roman"/>
          <w:b/>
          <w:szCs w:val="21"/>
          <w:highlight w:val="yellow"/>
        </w:rPr>
        <w:lastRenderedPageBreak/>
        <w:t>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w:t>
            </w:r>
            <w:r>
              <w:rPr>
                <w:rFonts w:ascii="Times New Roman" w:hAnsi="Times New Roman" w:cs="Times New Roman"/>
                <w:bCs/>
                <w:lang w:val="en-GB"/>
              </w:rPr>
              <w:lastRenderedPageBreak/>
              <w:t>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8"/>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 xml:space="preserve">Events to violate the power consistency and phase </w:t>
            </w:r>
            <w:r>
              <w:rPr>
                <w:rFonts w:ascii="Times New Roman" w:hAnsi="Times New Roman" w:cs="Times New Roman"/>
                <w:szCs w:val="21"/>
              </w:rPr>
              <w:lastRenderedPageBreak/>
              <w:t>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lastRenderedPageBreak/>
              <w:t xml:space="preserve">Additional events may be needed, e.g., different </w:t>
            </w:r>
            <w:r>
              <w:rPr>
                <w:rFonts w:ascii="Times New Roman" w:hAnsi="Times New Roman" w:cs="Times New Roman"/>
                <w:szCs w:val="21"/>
              </w:rPr>
              <w:lastRenderedPageBreak/>
              <w:t>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TBoMS and/or PUSCH repetition.  We share similar views with respect to potential extra complexity of the time domain window, and </w:t>
            </w:r>
            <w:r>
              <w:rPr>
                <w:rFonts w:ascii="Times New Roman" w:hAnsi="Times New Roman" w:cs="Times New Roman"/>
                <w:bCs/>
              </w:rPr>
              <w:lastRenderedPageBreak/>
              <w:t>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lastRenderedPageBreak/>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7pt;height:278.45pt" o:ole="">
            <v:imagedata r:id="rId39" o:title=""/>
          </v:shape>
          <o:OLEObject Type="Embed" ProgID="Visio.Drawing.11" ShapeID="_x0000_i1033" DrawAspect="Content" ObjectID="_1691496867" r:id="rId40"/>
        </w:object>
      </w:r>
    </w:p>
    <w:p w14:paraId="206624D9" w14:textId="77777777" w:rsidR="0003425A" w:rsidRDefault="00186778">
      <w:pPr>
        <w:jc w:val="center"/>
      </w:pPr>
      <w:r>
        <w:object w:dxaOrig="6870" w:dyaOrig="6280" w14:anchorId="13B6B744">
          <v:shape id="_x0000_i1034" type="#_x0000_t75" style="width:343.35pt;height:315.05pt" o:ole="">
            <v:imagedata r:id="rId41" o:title=""/>
          </v:shape>
          <o:OLEObject Type="Embed" ProgID="Visio.Drawing.11" ShapeID="_x0000_i1034" DrawAspect="Content" ObjectID="_1691496868" r:id="rId42"/>
        </w:object>
      </w:r>
    </w:p>
    <w:p w14:paraId="09A0560D" w14:textId="77777777" w:rsidR="0003425A" w:rsidRDefault="00186778">
      <w:pPr>
        <w:jc w:val="center"/>
      </w:pPr>
      <w:r>
        <w:object w:dxaOrig="6970" w:dyaOrig="5160" w14:anchorId="63A1719D">
          <v:shape id="_x0000_i1035" type="#_x0000_t75" style="width:349.6pt;height:258.05pt" o:ole="">
            <v:imagedata r:id="rId43" o:title=""/>
          </v:shape>
          <o:OLEObject Type="Embed" ProgID="Visio.Drawing.11" ShapeID="_x0000_i1035" DrawAspect="Content" ObjectID="_1691496869" r:id="rId44"/>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2.55pt;height:116.95pt" o:ole="">
                  <v:imagedata r:id="rId46" o:title=""/>
                </v:shape>
                <o:OLEObject Type="Embed" ProgID="Visio.Drawing.15" ShapeID="_x0000_i1036" DrawAspect="Content" ObjectID="_1691496870"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8"/>
              <w:ind w:firstLineChars="0" w:firstLine="0"/>
              <w:rPr>
                <w:bCs/>
                <w:sz w:val="20"/>
                <w:szCs w:val="20"/>
                <w:lang w:eastAsia="zh-CN"/>
              </w:rPr>
            </w:pPr>
          </w:p>
          <w:p w14:paraId="6211F5F6" w14:textId="77777777" w:rsidR="0003425A" w:rsidRDefault="00186778">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8"/>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1pt;height:295.5pt" o:ole="">
                  <v:imagedata r:id="rId48" o:title=""/>
                </v:shape>
                <o:OLEObject Type="Embed" ProgID="Visio.Drawing.11" ShapeID="_x0000_i1037" DrawAspect="Content" ObjectID="_1691496871"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1pt;height:333.8pt" o:ole="">
                  <v:imagedata r:id="rId50" o:title=""/>
                </v:shape>
                <o:OLEObject Type="Embed" ProgID="Visio.Drawing.11" ShapeID="_x0000_i1038" DrawAspect="Content" ObjectID="_1691496872"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6pt;height:281.35pt" o:ole="">
                  <v:imagedata r:id="rId52" o:title=""/>
                </v:shape>
                <o:OLEObject Type="Embed" ProgID="Visio.Drawing.11" ShapeID="_x0000_i1039" DrawAspect="Content" ObjectID="_1691496873"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8"/>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8"/>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1pt;height:295.5pt" o:ole="">
            <v:imagedata r:id="rId48" o:title=""/>
          </v:shape>
          <o:OLEObject Type="Embed" ProgID="Visio.Drawing.11" ShapeID="_x0000_i1040" DrawAspect="Content" ObjectID="_1691496874"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1pt;height:333.8pt" o:ole="">
            <v:imagedata r:id="rId50" o:title=""/>
          </v:shape>
          <o:OLEObject Type="Embed" ProgID="Visio.Drawing.11" ShapeID="_x0000_i1041" DrawAspect="Content" ObjectID="_1691496875"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6pt;height:281.35pt" o:ole="">
            <v:imagedata r:id="rId52" o:title=""/>
          </v:shape>
          <o:OLEObject Type="Embed" ProgID="Visio.Drawing.11" ShapeID="_x0000_i1042" DrawAspect="Content" ObjectID="_1691496876"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lastRenderedPageBreak/>
              <w:t>It can provide better performance than Alt 2-C.</w:t>
            </w:r>
          </w:p>
          <w:p w14:paraId="2AD189E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w:t>
            </w:r>
            <w:r>
              <w:rPr>
                <w:rFonts w:eastAsia="MS Mincho"/>
                <w:bCs/>
                <w:sz w:val="21"/>
                <w:szCs w:val="21"/>
                <w:lang w:val="en-GB" w:eastAsia="ja-JP"/>
              </w:rPr>
              <w:lastRenderedPageBreak/>
              <w:t>parameter, we ensure to say “it is beneficial for the interaction with frequency hopping and precoder cycling”.</w:t>
            </w:r>
          </w:p>
          <w:p w14:paraId="004B6EE1"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9.2pt" o:ole="">
                  <v:imagedata r:id="rId57" o:title=""/>
                </v:shape>
                <o:OLEObject Type="Embed" ProgID="Visio.Drawing.11" ShapeID="_x0000_i1043" DrawAspect="Content" ObjectID="_1691496877"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lastRenderedPageBreak/>
              <w:t xml:space="preserve">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1.25pt" o:ole="">
                  <v:imagedata r:id="rId57" o:title=""/>
                </v:shape>
                <o:OLEObject Type="Embed" ProgID="Visio.Drawing.11" ShapeID="_x0000_i1044" DrawAspect="Content" ObjectID="_1691496878"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xml:space="preserve">), if this modification could help to address concern from Alt 2-C’ proponents and making a common design for Alt 2-B and Alt </w:t>
            </w:r>
            <w:r>
              <w:rPr>
                <w:rFonts w:ascii="Times New Roman" w:eastAsia="Malgun Gothic" w:hAnsi="Times New Roman" w:cs="Times New Roman"/>
                <w:bCs/>
                <w:sz w:val="22"/>
                <w:lang w:val="en-GB" w:eastAsia="ko-KR"/>
              </w:rPr>
              <w:lastRenderedPageBreak/>
              <w:t>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EA52E7">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8pt;height:87.8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w:t>
            </w:r>
            <w:r>
              <w:rPr>
                <w:rFonts w:ascii="Times New Roman" w:hAnsi="Times New Roman" w:cs="Times New Roman"/>
                <w:kern w:val="0"/>
                <w:szCs w:val="21"/>
              </w:rPr>
              <w:lastRenderedPageBreak/>
              <w:t>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w:t>
            </w:r>
            <w:r w:rsidRPr="00CD3BF9">
              <w:rPr>
                <w:rFonts w:ascii="Times New Roman" w:hAnsi="Times New Roman" w:cs="Times New Roman"/>
                <w:lang w:val="en-GB"/>
              </w:rPr>
              <w:lastRenderedPageBreak/>
              <w:t>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lastRenderedPageBreak/>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8"/>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w:t>
            </w:r>
            <w:r>
              <w:rPr>
                <w:rFonts w:ascii="Times New Roman" w:hAnsi="Times New Roman" w:cs="Times New Roman"/>
                <w:color w:val="FF0000"/>
              </w:rPr>
              <w:lastRenderedPageBreak/>
              <w:t>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8"/>
        <w:numPr>
          <w:ilvl w:val="0"/>
          <w:numId w:val="43"/>
        </w:numPr>
        <w:ind w:firstLineChars="0"/>
        <w:rPr>
          <w:sz w:val="21"/>
          <w:szCs w:val="21"/>
        </w:rPr>
      </w:pPr>
      <w:r>
        <w:rPr>
          <w:sz w:val="21"/>
          <w:szCs w:val="21"/>
        </w:rPr>
        <w:lastRenderedPageBreak/>
        <w:t>Observation: There are following scenarios that UE may lose transmission coherence (cannot perform DM-RS bundling) during the time domain window while gNB is not aware of it.</w:t>
      </w:r>
    </w:p>
    <w:p w14:paraId="07584EFF" w14:textId="77777777" w:rsidR="0003425A" w:rsidRDefault="00186778">
      <w:pPr>
        <w:pStyle w:val="af8"/>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8"/>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8"/>
        <w:numPr>
          <w:ilvl w:val="1"/>
          <w:numId w:val="43"/>
        </w:numPr>
        <w:ind w:firstLineChars="0"/>
        <w:rPr>
          <w:sz w:val="21"/>
          <w:szCs w:val="21"/>
        </w:rPr>
      </w:pPr>
      <w:r>
        <w:rPr>
          <w:bCs/>
          <w:sz w:val="21"/>
          <w:szCs w:val="21"/>
        </w:rPr>
        <w:t>autonomous timing adjustment</w:t>
      </w:r>
    </w:p>
    <w:p w14:paraId="5111CCB8" w14:textId="77777777" w:rsidR="0003425A" w:rsidRDefault="00186778">
      <w:pPr>
        <w:pStyle w:val="af8"/>
        <w:numPr>
          <w:ilvl w:val="1"/>
          <w:numId w:val="43"/>
        </w:numPr>
        <w:ind w:firstLineChars="0"/>
        <w:rPr>
          <w:sz w:val="21"/>
          <w:szCs w:val="21"/>
        </w:rPr>
      </w:pPr>
      <w:r>
        <w:rPr>
          <w:bCs/>
          <w:sz w:val="21"/>
          <w:szCs w:val="21"/>
        </w:rPr>
        <w:t>open loop power control</w:t>
      </w:r>
    </w:p>
    <w:p w14:paraId="32E7932D" w14:textId="77777777" w:rsidR="0003425A" w:rsidRDefault="00186778">
      <w:pPr>
        <w:pStyle w:val="af8"/>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 xml:space="preserve">s. If the UE situation is too </w:t>
            </w:r>
            <w:r>
              <w:rPr>
                <w:rFonts w:ascii="Times New Roman" w:hAnsi="Times New Roman" w:cs="Times New Roman" w:hint="eastAsia"/>
                <w:bCs/>
              </w:rPr>
              <w:lastRenderedPageBreak/>
              <w:t>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8"/>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8"/>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8"/>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8"/>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w:t>
            </w:r>
            <w:r>
              <w:rPr>
                <w:rFonts w:ascii="Times New Roman" w:eastAsia="Malgun Gothic" w:hAnsi="Times New Roman" w:cs="Times New Roman"/>
                <w:bCs/>
                <w:lang w:eastAsia="ko-KR"/>
              </w:rPr>
              <w:lastRenderedPageBreak/>
              <w:t>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lastRenderedPageBreak/>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8"/>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8"/>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8"/>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w:t>
            </w:r>
            <w:r>
              <w:rPr>
                <w:rFonts w:ascii="Times New Roman" w:hAnsi="Times New Roman" w:cs="Times New Roman"/>
                <w:bCs/>
              </w:rPr>
              <w:lastRenderedPageBreak/>
              <w:t xml:space="preserve">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8"/>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w:t>
            </w:r>
            <w:r>
              <w:rPr>
                <w:rFonts w:ascii="Times New Roman" w:eastAsia="Malgun Gothic" w:hAnsi="Times New Roman" w:cs="Times New Roman"/>
                <w:bCs/>
                <w:lang w:val="en-GB" w:eastAsia="ko-KR"/>
              </w:rPr>
              <w:lastRenderedPageBreak/>
              <w:t>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8"/>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8"/>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8"/>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8"/>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宋体" w:hAnsi="Times New Roman" w:cs="Times New Roman"/>
          <w:b/>
          <w:kern w:val="0"/>
          <w:szCs w:val="21"/>
          <w:highlight w:val="yellow"/>
          <w:lang w:eastAsia="en-US"/>
        </w:rPr>
      </w:pPr>
      <w:r w:rsidRPr="00F8542D">
        <w:rPr>
          <w:rFonts w:ascii="Times New Roman" w:eastAsia="宋体" w:hAnsi="Times New Roman" w:cs="Times New Roman"/>
          <w:b/>
          <w:kern w:val="0"/>
          <w:szCs w:val="21"/>
          <w:highlight w:val="yellow"/>
          <w:lang w:eastAsia="en-US"/>
        </w:rPr>
        <w:t>FL comments: RAN4 has been achieved</w:t>
      </w:r>
      <w:r>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sidRPr="00F8542D">
        <w:rPr>
          <w:rFonts w:ascii="Times New Roman" w:eastAsia="宋体" w:hAnsi="Times New Roman" w:cs="Times New Roman"/>
          <w:b/>
          <w:kern w:val="0"/>
          <w:szCs w:val="21"/>
          <w:highlight w:val="yellow"/>
          <w:lang w:eastAsia="en-US"/>
        </w:rPr>
        <w:t>.</w:t>
      </w:r>
      <w:r w:rsidR="00564EEB" w:rsidRPr="00564EEB">
        <w:rPr>
          <w:rFonts w:ascii="Times New Roman" w:eastAsia="宋体" w:hAnsi="Times New Roman" w:cs="Times New Roman" w:hint="eastAsia"/>
          <w:b/>
          <w:kern w:val="0"/>
          <w:szCs w:val="21"/>
          <w:highlight w:val="yellow"/>
          <w:lang w:eastAsia="en-US"/>
        </w:rPr>
        <w:t xml:space="preserve"> </w:t>
      </w:r>
      <w:r w:rsidR="00564EEB" w:rsidRPr="000D568F">
        <w:rPr>
          <w:rFonts w:ascii="Times New Roman" w:eastAsia="宋体" w:hAnsi="Times New Roman" w:cs="Times New Roman" w:hint="eastAsia"/>
          <w:b/>
          <w:kern w:val="0"/>
          <w:szCs w:val="21"/>
          <w:highlight w:val="yellow"/>
          <w:lang w:eastAsia="en-US"/>
        </w:rPr>
        <w:t>T</w:t>
      </w:r>
      <w:r w:rsidR="00564EEB" w:rsidRPr="000D568F">
        <w:rPr>
          <w:rFonts w:ascii="Times New Roman" w:eastAsia="宋体"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af8"/>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宋体" w:hAnsi="Times New Roman" w:cs="Times New Roman"/>
          <w:b/>
          <w:kern w:val="0"/>
          <w:szCs w:val="21"/>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9</w:t>
      </w:r>
      <w:r w:rsidRPr="0081796A">
        <w:rPr>
          <w:rFonts w:ascii="Times New Roman" w:eastAsia="宋体" w:hAnsi="Times New Roman" w:cs="Times New Roman"/>
          <w:b/>
          <w:kern w:val="0"/>
          <w:szCs w:val="21"/>
          <w:highlight w:val="yellow"/>
        </w:rPr>
        <w:t>:</w:t>
      </w:r>
    </w:p>
    <w:p w14:paraId="77724E42" w14:textId="77777777" w:rsidR="00E37AF6" w:rsidRPr="00140E37" w:rsidRDefault="00E37AF6" w:rsidP="00E37AF6">
      <w:pPr>
        <w:pStyle w:val="af8"/>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r w:rsidR="007052F6" w14:paraId="6F8C1972" w14:textId="77777777" w:rsidTr="004C7AC8">
        <w:trPr>
          <w:trHeight w:val="409"/>
          <w:jc w:val="center"/>
        </w:trPr>
        <w:tc>
          <w:tcPr>
            <w:tcW w:w="1733" w:type="dxa"/>
            <w:shd w:val="clear" w:color="auto" w:fill="auto"/>
            <w:vAlign w:val="center"/>
          </w:tcPr>
          <w:p w14:paraId="27A9FA14" w14:textId="2F12DC5F" w:rsidR="007052F6" w:rsidRPr="007052F6" w:rsidRDefault="007052F6" w:rsidP="0009661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EEB9A52" w14:textId="73A92907" w:rsidR="007052F6" w:rsidRPr="007052F6" w:rsidRDefault="007052F6" w:rsidP="0009661A">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DA649A" w14:paraId="63A00B6B" w14:textId="77777777" w:rsidTr="004C7AC8">
        <w:trPr>
          <w:trHeight w:val="409"/>
          <w:jc w:val="center"/>
        </w:trPr>
        <w:tc>
          <w:tcPr>
            <w:tcW w:w="1733" w:type="dxa"/>
            <w:shd w:val="clear" w:color="auto" w:fill="auto"/>
            <w:vAlign w:val="center"/>
          </w:tcPr>
          <w:p w14:paraId="5B90EB0E" w14:textId="5009952C" w:rsidR="00DA649A" w:rsidRDefault="00DA649A" w:rsidP="00DA649A">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19671FE" w14:textId="1AACA7A8" w:rsidR="00DA649A" w:rsidRDefault="00DA649A" w:rsidP="00DA649A">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6A63BC" w14:paraId="600B33AA" w14:textId="77777777" w:rsidTr="004C7AC8">
        <w:trPr>
          <w:trHeight w:val="409"/>
          <w:jc w:val="center"/>
        </w:trPr>
        <w:tc>
          <w:tcPr>
            <w:tcW w:w="1733" w:type="dxa"/>
            <w:shd w:val="clear" w:color="auto" w:fill="auto"/>
            <w:vAlign w:val="center"/>
          </w:tcPr>
          <w:p w14:paraId="41EF0EED" w14:textId="2B28FC5B" w:rsidR="006A63BC" w:rsidRPr="006A63BC" w:rsidRDefault="006A63BC" w:rsidP="00DA649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1C8446" w14:textId="7D2A7735" w:rsidR="006A63BC" w:rsidRPr="006A63BC" w:rsidRDefault="006A63BC" w:rsidP="00DA649A">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2D6D76" w14:paraId="3F20D9AE" w14:textId="77777777" w:rsidTr="004C7AC8">
        <w:trPr>
          <w:trHeight w:val="409"/>
          <w:jc w:val="center"/>
        </w:trPr>
        <w:tc>
          <w:tcPr>
            <w:tcW w:w="1733" w:type="dxa"/>
            <w:shd w:val="clear" w:color="auto" w:fill="auto"/>
            <w:vAlign w:val="center"/>
          </w:tcPr>
          <w:p w14:paraId="6D2EB106" w14:textId="34DA9F51" w:rsidR="002D6D76" w:rsidRDefault="002D6D76" w:rsidP="00DA649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34A2958" w14:textId="29BC9935" w:rsidR="002D6D76" w:rsidRDefault="002D6D76" w:rsidP="00DA649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We support the proposal </w:t>
            </w:r>
          </w:p>
        </w:tc>
      </w:tr>
      <w:tr w:rsidR="00437BE2" w14:paraId="779C5732" w14:textId="77777777" w:rsidTr="004C7AC8">
        <w:trPr>
          <w:trHeight w:val="409"/>
          <w:jc w:val="center"/>
        </w:trPr>
        <w:tc>
          <w:tcPr>
            <w:tcW w:w="1733" w:type="dxa"/>
            <w:shd w:val="clear" w:color="auto" w:fill="auto"/>
            <w:vAlign w:val="center"/>
          </w:tcPr>
          <w:p w14:paraId="1B19362B" w14:textId="5E0FCD10" w:rsidR="00437BE2" w:rsidRPr="00437BE2" w:rsidRDefault="00437BE2" w:rsidP="00DA649A">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FCCB0" w14:textId="2A2331A7" w:rsidR="00437BE2" w:rsidRPr="00437BE2" w:rsidRDefault="00437BE2" w:rsidP="00DA649A">
            <w:pPr>
              <w:rPr>
                <w:rFonts w:ascii="Times New Roman" w:hAnsi="Times New Roman" w:cs="Times New Roman"/>
                <w:bCs/>
                <w:lang w:val="en-GB"/>
              </w:rPr>
            </w:pPr>
            <w:r>
              <w:rPr>
                <w:rFonts w:ascii="Times New Roman" w:hAnsi="Times New Roman" w:cs="Times New Roman" w:hint="eastAsia"/>
                <w:bCs/>
                <w:lang w:val="en-GB"/>
              </w:rPr>
              <w:t>Support.</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宋体" w:hAnsi="Times New Roman" w:cs="Times New Roman"/>
          <w:b/>
          <w:kern w:val="0"/>
          <w:szCs w:val="21"/>
          <w:highlight w:val="yellow"/>
          <w:lang w:eastAsia="en-US"/>
        </w:rPr>
        <w:t xml:space="preserve">FL comments: </w:t>
      </w:r>
      <w:r>
        <w:rPr>
          <w:rFonts w:ascii="Times New Roman" w:eastAsia="宋体" w:hAnsi="Times New Roman" w:cs="Times New Roman"/>
          <w:b/>
          <w:kern w:val="0"/>
          <w:szCs w:val="21"/>
          <w:highlight w:val="yellow"/>
          <w:lang w:eastAsia="en-US"/>
        </w:rPr>
        <w:t>Can we confirm the following working assumption now</w:t>
      </w:r>
      <w:r w:rsidRPr="00844C0C">
        <w:rPr>
          <w:rFonts w:ascii="Times New Roman" w:eastAsia="宋体" w:hAnsi="Times New Roman" w:cs="Times New Roman"/>
          <w:b/>
          <w:kern w:val="0"/>
          <w:szCs w:val="21"/>
          <w:highlight w:val="yellow"/>
          <w:lang w:eastAsia="en-US"/>
        </w:rPr>
        <w:t>?</w:t>
      </w:r>
    </w:p>
    <w:p w14:paraId="609DAAE7" w14:textId="77777777" w:rsidR="00457B3D" w:rsidRDefault="00457B3D" w:rsidP="00457B3D">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bCs/>
              </w:rPr>
            </w:pPr>
            <w:r>
              <w:rPr>
                <w:rFonts w:ascii="Times New Roman" w:hAnsi="Times New Roman" w:cs="Times New Roman"/>
                <w:bCs/>
              </w:rPr>
              <w:t>Support</w:t>
            </w:r>
          </w:p>
        </w:tc>
      </w:tr>
      <w:tr w:rsidR="007052F6" w14:paraId="6BF61F6C" w14:textId="77777777" w:rsidTr="004C7AC8">
        <w:trPr>
          <w:trHeight w:val="409"/>
          <w:jc w:val="center"/>
        </w:trPr>
        <w:tc>
          <w:tcPr>
            <w:tcW w:w="1733" w:type="dxa"/>
            <w:shd w:val="clear" w:color="auto" w:fill="auto"/>
            <w:vAlign w:val="center"/>
          </w:tcPr>
          <w:p w14:paraId="2ECA7E3C" w14:textId="0301EEC0" w:rsidR="007052F6" w:rsidRPr="007052F6" w:rsidRDefault="007052F6" w:rsidP="0009661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9599000" w14:textId="51916891" w:rsidR="007052F6" w:rsidRPr="007052F6" w:rsidRDefault="007052F6" w:rsidP="0009661A">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F0478" w14:paraId="2F98F3F5" w14:textId="77777777" w:rsidTr="004C7AC8">
        <w:trPr>
          <w:trHeight w:val="409"/>
          <w:jc w:val="center"/>
        </w:trPr>
        <w:tc>
          <w:tcPr>
            <w:tcW w:w="1733" w:type="dxa"/>
            <w:shd w:val="clear" w:color="auto" w:fill="auto"/>
            <w:vAlign w:val="center"/>
          </w:tcPr>
          <w:p w14:paraId="0A9AB087" w14:textId="76C1D47B" w:rsidR="00FF0478" w:rsidRDefault="00FF0478" w:rsidP="00FF0478">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B72D66D" w14:textId="0501773C" w:rsidR="00FF0478" w:rsidRDefault="00FF0478" w:rsidP="00FF0478">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6A63BC" w14:paraId="39EB2363" w14:textId="77777777" w:rsidTr="004C7AC8">
        <w:trPr>
          <w:trHeight w:val="409"/>
          <w:jc w:val="center"/>
        </w:trPr>
        <w:tc>
          <w:tcPr>
            <w:tcW w:w="1733" w:type="dxa"/>
            <w:shd w:val="clear" w:color="auto" w:fill="auto"/>
            <w:vAlign w:val="center"/>
          </w:tcPr>
          <w:p w14:paraId="17024A13" w14:textId="0159D617" w:rsidR="006A63BC" w:rsidRDefault="006A63BC" w:rsidP="006A63BC">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DE088C1" w14:textId="6E76EF5E" w:rsidR="006A63BC" w:rsidRDefault="006A63BC" w:rsidP="006A63BC">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D7256A" w14:paraId="2F328B7D" w14:textId="77777777" w:rsidTr="004C7AC8">
        <w:trPr>
          <w:trHeight w:val="409"/>
          <w:jc w:val="center"/>
        </w:trPr>
        <w:tc>
          <w:tcPr>
            <w:tcW w:w="1733" w:type="dxa"/>
            <w:shd w:val="clear" w:color="auto" w:fill="auto"/>
            <w:vAlign w:val="center"/>
          </w:tcPr>
          <w:p w14:paraId="06FC0852" w14:textId="32EFBA52" w:rsidR="00D7256A" w:rsidRDefault="00D7256A" w:rsidP="006A63BC">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DD7E9D7" w14:textId="76585D2E" w:rsidR="00D7256A" w:rsidRDefault="00D7256A" w:rsidP="006A63BC">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37BE2" w14:paraId="027C9A61" w14:textId="77777777" w:rsidTr="004C7AC8">
        <w:trPr>
          <w:trHeight w:val="409"/>
          <w:jc w:val="center"/>
        </w:trPr>
        <w:tc>
          <w:tcPr>
            <w:tcW w:w="1733" w:type="dxa"/>
            <w:shd w:val="clear" w:color="auto" w:fill="auto"/>
            <w:vAlign w:val="center"/>
          </w:tcPr>
          <w:p w14:paraId="4EE7F6F1" w14:textId="37DF3512" w:rsidR="00437BE2" w:rsidRPr="00437BE2" w:rsidRDefault="00437BE2" w:rsidP="006A63BC">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3F96AA2" w14:textId="309C58D7" w:rsidR="00437BE2" w:rsidRPr="00437BE2" w:rsidRDefault="00437BE2" w:rsidP="006A63BC">
            <w:pPr>
              <w:rPr>
                <w:rFonts w:ascii="Times New Roman" w:hAnsi="Times New Roman" w:cs="Times New Roman"/>
                <w:bCs/>
                <w:lang w:val="en-GB"/>
              </w:rPr>
            </w:pPr>
            <w:r>
              <w:rPr>
                <w:rFonts w:ascii="Times New Roman" w:hAnsi="Times New Roman" w:cs="Times New Roman" w:hint="eastAsia"/>
                <w:bCs/>
                <w:lang w:val="en-GB"/>
              </w:rPr>
              <w:t>Fine to confirm.</w:t>
            </w:r>
          </w:p>
        </w:tc>
      </w:tr>
    </w:tbl>
    <w:p w14:paraId="201E0F60" w14:textId="1BB451E2" w:rsidR="00582D78" w:rsidRDefault="00582D78" w:rsidP="00582D78">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lastRenderedPageBreak/>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af8"/>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af8"/>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af8"/>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af8"/>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lastRenderedPageBreak/>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lastRenderedPageBreak/>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r>
              <w:rPr>
                <w:rFonts w:ascii="Times New Roman" w:hAnsi="Times New Roman" w:cs="Times New Roman"/>
                <w:bCs/>
              </w:rPr>
              <w:t xml:space="preserve">So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5FD20496" w14:textId="77777777" w:rsidR="00887AA8" w:rsidRDefault="00887AA8" w:rsidP="00887AA8">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af8"/>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af8"/>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af8"/>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af8"/>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485E0495" w14:textId="4108DC25" w:rsidR="0009661A" w:rsidRPr="00FD1EC3"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r w:rsidR="00FD1EC3" w14:paraId="3D479E95" w14:textId="77777777" w:rsidTr="004C7AC8">
        <w:trPr>
          <w:trHeight w:val="409"/>
          <w:jc w:val="center"/>
        </w:trPr>
        <w:tc>
          <w:tcPr>
            <w:tcW w:w="1733" w:type="dxa"/>
            <w:shd w:val="clear" w:color="auto" w:fill="auto"/>
            <w:vAlign w:val="center"/>
          </w:tcPr>
          <w:p w14:paraId="4F3461D0" w14:textId="0DE48A24" w:rsidR="00FD1EC3" w:rsidRDefault="00FD1EC3" w:rsidP="0009661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4168865" w14:textId="4ABFD61D" w:rsidR="00FD1EC3" w:rsidRPr="00507FC0" w:rsidRDefault="00FD1EC3" w:rsidP="00FD1EC3">
            <w:pPr>
              <w:rPr>
                <w:rFonts w:ascii="Times New Roman" w:hAnsi="Times New Roman" w:cs="Times New Roman"/>
                <w:bCs/>
              </w:rPr>
            </w:pPr>
            <w:r w:rsidRPr="00240032">
              <w:rPr>
                <w:rFonts w:ascii="Times New Roman" w:hAnsi="Times New Roman" w:cs="Times New Roman"/>
              </w:rPr>
              <w:t>@</w:t>
            </w:r>
            <w:r w:rsidRPr="00240032">
              <w:rPr>
                <w:rFonts w:ascii="Times New Roman" w:eastAsia="MS Mincho" w:hAnsi="Times New Roman" w:cs="Times New Roman"/>
                <w:bCs/>
                <w:lang w:val="en-GB" w:eastAsia="ja-JP"/>
              </w:rPr>
              <w:t>InterDigital</w:t>
            </w:r>
            <w:r w:rsidRPr="00240032">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sidRPr="00F46A4F">
              <w:rPr>
                <w:rFonts w:ascii="Times New Roman" w:hAnsi="Times New Roman" w:cs="Times New Roman"/>
                <w:bCs/>
                <w:i/>
                <w:lang w:val="en-GB"/>
              </w:rPr>
              <w:t>L</w:t>
            </w:r>
            <w:r w:rsidRPr="00F46A4F">
              <w:rPr>
                <w:rFonts w:ascii="Times New Roman" w:hAnsi="Times New Roman" w:cs="Times New Roman"/>
                <w:bCs/>
                <w:lang w:val="en-GB"/>
              </w:rPr>
              <w:t xml:space="preserve"> is </w:t>
            </w:r>
            <w:r w:rsidRPr="00F46A4F">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sidRPr="00240032">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sidRPr="00240032">
              <w:rPr>
                <w:rFonts w:ascii="Times New Roman" w:hAnsi="Times New Roman" w:cs="Times New Roman"/>
                <w:bCs/>
              </w:rPr>
              <w:t>L&lt;Md</w:t>
            </w:r>
            <w:r>
              <w:rPr>
                <w:rFonts w:ascii="Times New Roman" w:hAnsi="Times New Roman" w:cs="Times New Roman" w:hint="eastAsia"/>
                <w:bCs/>
                <w:lang w:val="en-GB"/>
              </w:rPr>
              <w:t>),</w:t>
            </w:r>
            <w:r w:rsidRPr="00240032">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sidRPr="00A71A1F">
              <w:rPr>
                <w:rFonts w:ascii="Times New Roman" w:hAnsi="Times New Roman" w:cs="Times New Roman"/>
                <w:bCs/>
              </w:rPr>
              <w:t xml:space="preserve"> </w:t>
            </w:r>
            <w:r>
              <w:rPr>
                <w:rFonts w:ascii="Times New Roman" w:hAnsi="Times New Roman" w:cs="Times New Roman"/>
                <w:bCs/>
              </w:rPr>
              <w:t xml:space="preserve">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sidRPr="00240032">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sidRPr="00240032">
              <w:rPr>
                <w:rFonts w:ascii="Times New Roman" w:hAnsi="Times New Roman" w:cs="Times New Roman"/>
                <w:bCs/>
              </w:rPr>
              <w:t xml:space="preserve">From FL’s </w:t>
            </w:r>
            <w:r w:rsidRPr="00240032">
              <w:rPr>
                <w:rFonts w:ascii="Times New Roman" w:hAnsi="Times New Roman" w:cs="Times New Roman"/>
                <w:bCs/>
                <w:lang w:val="en-GB"/>
              </w:rPr>
              <w:t>understanding</w:t>
            </w:r>
            <w:r w:rsidRPr="00240032">
              <w:rPr>
                <w:rFonts w:ascii="Times New Roman" w:hAnsi="Times New Roman" w:cs="Times New Roman"/>
                <w:bCs/>
              </w:rPr>
              <w:t xml:space="preserve">, the “resume” </w:t>
            </w:r>
            <w:r>
              <w:rPr>
                <w:rFonts w:ascii="Times New Roman" w:hAnsi="Times New Roman" w:cs="Times New Roman" w:hint="eastAsia"/>
                <w:bCs/>
              </w:rPr>
              <w:t>means</w:t>
            </w:r>
            <w:r w:rsidRPr="00240032">
              <w:rPr>
                <w:rFonts w:ascii="Times New Roman" w:hAnsi="Times New Roman" w:cs="Times New Roman"/>
                <w:bCs/>
              </w:rPr>
              <w:t xml:space="preserve"> </w:t>
            </w:r>
            <w:r w:rsidRPr="00697835">
              <w:rPr>
                <w:rFonts w:ascii="Times New Roman" w:hAnsi="Times New Roman" w:cs="Times New Roman" w:hint="eastAsia"/>
                <w:bCs/>
                <w:color w:val="FF0000"/>
              </w:rPr>
              <w:t>restart</w:t>
            </w:r>
            <w:r w:rsidRPr="00240032">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sidRPr="00240032">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2B878A2F" w14:textId="7E4EF1A3" w:rsidR="00FD1EC3" w:rsidRDefault="00FD1EC3" w:rsidP="00FD1EC3">
            <w:pPr>
              <w:rPr>
                <w:rFonts w:ascii="Times New Roman" w:hAnsi="Times New Roman" w:cs="Times New Roman"/>
                <w:bCs/>
              </w:rPr>
            </w:pPr>
            <w:r w:rsidRPr="00240032">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sidRPr="00185CDB">
              <w:rPr>
                <w:rFonts w:ascii="Times New Roman" w:hAnsi="Times New Roman" w:cs="Times New Roman" w:hint="eastAsia"/>
                <w:vertAlign w:val="superscript"/>
              </w:rPr>
              <w:t>th</w:t>
            </w:r>
            <w:r>
              <w:rPr>
                <w:rFonts w:ascii="Times New Roman" w:hAnsi="Times New Roman" w:cs="Times New Roman" w:hint="eastAsia"/>
              </w:rPr>
              <w:t xml:space="preserve"> round, f</w:t>
            </w:r>
            <w:r w:rsidRPr="00240032">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sidRPr="00240032">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sidRPr="00240032">
              <w:rPr>
                <w:rFonts w:ascii="Times New Roman" w:hAnsi="Times New Roman" w:cs="Times New Roman"/>
              </w:rPr>
              <w:t xml:space="preserve">the event which violates </w:t>
            </w:r>
            <w:r w:rsidRPr="00240032">
              <w:rPr>
                <w:rFonts w:ascii="Times New Roman" w:hAnsi="Times New Roman" w:cs="Times New Roman"/>
                <w:bCs/>
              </w:rPr>
              <w:t xml:space="preserve">power consistency and phase continuity. </w:t>
            </w:r>
            <w:r>
              <w:rPr>
                <w:rFonts w:ascii="Times New Roman" w:hAnsi="Times New Roman" w:cs="Times New Roman" w:hint="eastAsia"/>
                <w:bCs/>
              </w:rPr>
              <w:t>If we</w:t>
            </w:r>
            <w:r w:rsidRPr="00240032">
              <w:rPr>
                <w:rFonts w:ascii="Times New Roman" w:hAnsi="Times New Roman" w:cs="Times New Roman"/>
                <w:bCs/>
              </w:rPr>
              <w:t xml:space="preserve"> use a single term “TDW” to describe the </w:t>
            </w:r>
            <w:r>
              <w:rPr>
                <w:rFonts w:ascii="Times New Roman" w:hAnsi="Times New Roman" w:cs="Times New Roman" w:hint="eastAsia"/>
                <w:bCs/>
              </w:rPr>
              <w:t>combined</w:t>
            </w:r>
            <w:r w:rsidRPr="00240032">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sidRPr="00240032">
              <w:rPr>
                <w:rFonts w:ascii="Times New Roman" w:hAnsi="Times New Roman" w:cs="Times New Roman"/>
                <w:bCs/>
              </w:rPr>
              <w:t>a</w:t>
            </w:r>
            <w:r>
              <w:rPr>
                <w:rFonts w:ascii="Times New Roman" w:hAnsi="Times New Roman" w:cs="Times New Roman"/>
                <w:bCs/>
              </w:rPr>
              <w:t>mbiguit</w:t>
            </w:r>
            <w:r>
              <w:rPr>
                <w:rFonts w:ascii="Times New Roman" w:hAnsi="Times New Roman" w:cs="Times New Roman" w:hint="eastAsia"/>
                <w:bCs/>
              </w:rPr>
              <w:t>ies</w:t>
            </w:r>
            <w:r w:rsidRPr="00240032">
              <w:rPr>
                <w:rFonts w:ascii="Times New Roman" w:hAnsi="Times New Roman" w:cs="Times New Roman"/>
                <w:bCs/>
              </w:rPr>
              <w:t>.</w:t>
            </w:r>
          </w:p>
          <w:p w14:paraId="1710ED65" w14:textId="66971D97" w:rsidR="00FD1EC3" w:rsidRDefault="00FD1EC3" w:rsidP="00FD1EC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sidRPr="008C5EB0">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069D782C" w14:textId="77777777" w:rsidR="00FD1EC3" w:rsidRDefault="00FD1EC3" w:rsidP="0009661A">
            <w:pPr>
              <w:rPr>
                <w:rFonts w:ascii="Times New Roman" w:hAnsi="Times New Roman" w:cs="Times New Roman"/>
                <w:bCs/>
              </w:rPr>
            </w:pPr>
            <w:r w:rsidRPr="00240032">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477B6EB0" w14:textId="77777777" w:rsidR="00FD1EC3" w:rsidRDefault="00FD1EC3" w:rsidP="0009661A">
            <w:pPr>
              <w:rPr>
                <w:rFonts w:ascii="Times New Roman" w:hAnsi="Times New Roman" w:cs="Times New Roman"/>
                <w:bCs/>
              </w:rPr>
            </w:pPr>
          </w:p>
          <w:p w14:paraId="65523817" w14:textId="77777777" w:rsidR="00FD1EC3" w:rsidRPr="00754276" w:rsidRDefault="00FD1EC3" w:rsidP="00FD1EC3">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1E3EC89D" w14:textId="77777777" w:rsidR="00FD1EC3" w:rsidRPr="00754276" w:rsidRDefault="00FD1EC3" w:rsidP="00FD1EC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All the repetitions are covered by one or multiple consecutive/non-consecutive TDWs</w:t>
            </w:r>
          </w:p>
          <w:p w14:paraId="69A2E4FB"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293768FF"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4DC3C31F"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6A2156D9"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1C0DB3D4"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lastRenderedPageBreak/>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4B87C32"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44815C23" w14:textId="77777777" w:rsidR="00FD1EC3" w:rsidRPr="00FD1EC3" w:rsidRDefault="00FD1EC3" w:rsidP="00FD1EC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1B8799E"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D1E6025"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615B1254"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7DDB04C4"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652D4C1"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42B8CC33"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67EA36F"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0350AA2D" w14:textId="77777777" w:rsidR="00FD1EC3" w:rsidRPr="00FD1EC3" w:rsidRDefault="00FD1EC3" w:rsidP="00FD1EC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489D3373"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51CB97F9"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0A920A18" w14:textId="77777777" w:rsidR="00FD1EC3" w:rsidRPr="00FD1EC3" w:rsidRDefault="00FD1EC3" w:rsidP="00FD1EC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27994061" w14:textId="6AFDAC48" w:rsidR="00FD1EC3" w:rsidRPr="00FD1EC3" w:rsidRDefault="00FD1EC3" w:rsidP="0009661A">
            <w:pPr>
              <w:widowControl/>
              <w:numPr>
                <w:ilvl w:val="3"/>
                <w:numId w:val="18"/>
              </w:numPr>
              <w:autoSpaceDE w:val="0"/>
              <w:autoSpaceDN w:val="0"/>
              <w:snapToGrid w:val="0"/>
              <w:spacing w:after="120" w:line="252" w:lineRule="auto"/>
              <w:rPr>
                <w:sz w:val="22"/>
                <w:lang w:eastAsia="en-US"/>
              </w:rPr>
            </w:pPr>
            <w:r w:rsidRPr="00FD1EC3">
              <w:rPr>
                <w:rFonts w:ascii="Times New Roman" w:hAnsi="Times New Roman" w:cs="Times New Roman"/>
                <w:color w:val="FF0000"/>
                <w:lang w:val="en-GB"/>
              </w:rPr>
              <w:t xml:space="preserve">If UE is not capable of resuming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r w:rsidRPr="00FD1EC3">
              <w:rPr>
                <w:rFonts w:ascii="Times New Roman" w:hAnsi="Times New Roman" w:cs="Times New Roman"/>
                <w:color w:val="FF0000"/>
                <w:lang w:val="en-GB" w:eastAsia="ja-JP"/>
              </w:rPr>
              <w:t>.</w:t>
            </w:r>
          </w:p>
        </w:tc>
      </w:tr>
      <w:tr w:rsidR="001638E6" w14:paraId="6609DFF5" w14:textId="77777777" w:rsidTr="004C7AC8">
        <w:trPr>
          <w:trHeight w:val="409"/>
          <w:jc w:val="center"/>
        </w:trPr>
        <w:tc>
          <w:tcPr>
            <w:tcW w:w="1733" w:type="dxa"/>
            <w:shd w:val="clear" w:color="auto" w:fill="auto"/>
            <w:vAlign w:val="center"/>
          </w:tcPr>
          <w:p w14:paraId="47B3FC3D" w14:textId="4DABDD54" w:rsidR="001638E6" w:rsidRDefault="001638E6" w:rsidP="0009661A">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C6D044C" w14:textId="26CDCE9E" w:rsidR="001638E6" w:rsidRDefault="000E048F" w:rsidP="00FD1EC3">
            <w:pPr>
              <w:rPr>
                <w:rFonts w:ascii="Times New Roman" w:hAnsi="Times New Roman" w:cs="Times New Roman"/>
              </w:rPr>
            </w:pPr>
            <w:r>
              <w:rPr>
                <w:rFonts w:ascii="Times New Roman" w:hAnsi="Times New Roman" w:cs="Times New Roman"/>
              </w:rPr>
              <w:t>Firstly, we appreciate effort</w:t>
            </w:r>
            <w:r w:rsidR="00EC3AD1">
              <w:rPr>
                <w:rFonts w:ascii="Times New Roman" w:hAnsi="Times New Roman" w:cs="Times New Roman"/>
              </w:rPr>
              <w:t>s</w:t>
            </w:r>
            <w:r>
              <w:rPr>
                <w:rFonts w:ascii="Times New Roman" w:hAnsi="Times New Roman" w:cs="Times New Roman"/>
              </w:rPr>
              <w:t xml:space="preserve"> of FL and Nokia for</w:t>
            </w:r>
            <w:r w:rsidR="008E0867">
              <w:rPr>
                <w:rFonts w:ascii="Times New Roman" w:hAnsi="Times New Roman" w:cs="Times New Roman"/>
              </w:rPr>
              <w:t xml:space="preserve"> updating </w:t>
            </w:r>
            <w:r>
              <w:rPr>
                <w:rFonts w:ascii="Times New Roman" w:hAnsi="Times New Roman" w:cs="Times New Roman"/>
              </w:rPr>
              <w:t>the combined proposal</w:t>
            </w:r>
            <w:r w:rsidR="008E0867">
              <w:rPr>
                <w:rFonts w:ascii="Times New Roman" w:hAnsi="Times New Roman" w:cs="Times New Roman"/>
              </w:rPr>
              <w:t xml:space="preserve"> 7-v2</w:t>
            </w:r>
            <w:r>
              <w:rPr>
                <w:rFonts w:ascii="Times New Roman" w:hAnsi="Times New Roman" w:cs="Times New Roman"/>
              </w:rPr>
              <w:t>.</w:t>
            </w:r>
          </w:p>
          <w:p w14:paraId="3ECC52A5" w14:textId="432F3DC8" w:rsidR="008E0867" w:rsidRDefault="008E0867" w:rsidP="00DC3C27">
            <w:pPr>
              <w:widowControl/>
              <w:jc w:val="left"/>
              <w:rPr>
                <w:rFonts w:ascii="Times New Roman" w:hAnsi="Times New Roman" w:cs="Times New Roman"/>
              </w:rPr>
            </w:pPr>
            <w:r>
              <w:rPr>
                <w:rFonts w:ascii="Times New Roman" w:hAnsi="Times New Roman" w:cs="Times New Roman"/>
              </w:rPr>
              <w:t>Secondly, we are fine</w:t>
            </w:r>
            <w:r w:rsidR="00225B3F">
              <w:rPr>
                <w:rFonts w:ascii="Times New Roman" w:hAnsi="Times New Roman" w:cs="Times New Roman"/>
              </w:rPr>
              <w:t xml:space="preserve"> if FL can add</w:t>
            </w:r>
            <w:r w:rsidR="0065520E">
              <w:rPr>
                <w:rFonts w:ascii="Times New Roman" w:hAnsi="Times New Roman" w:cs="Times New Roman"/>
              </w:rPr>
              <w:t xml:space="preserve"> </w:t>
            </w:r>
            <w:r w:rsidR="00DC3C27">
              <w:rPr>
                <w:rFonts w:ascii="Times New Roman" w:hAnsi="Times New Roman" w:cs="Times New Roman"/>
              </w:rPr>
              <w:t>“</w:t>
            </w:r>
            <w:r w:rsidR="00DC3C27" w:rsidRPr="00DC3C27">
              <w:rPr>
                <w:rFonts w:ascii="Times New Roman" w:hAnsi="Times New Roman" w:cs="Times New Roman"/>
              </w:rPr>
              <w:t>FFS: UE capability is applied only to dynamic event or not</w:t>
            </w:r>
            <w:r w:rsidR="00DC3C27">
              <w:rPr>
                <w:rFonts w:ascii="Times New Roman" w:hAnsi="Times New Roman" w:cs="Times New Roman"/>
              </w:rPr>
              <w:t>” under the last</w:t>
            </w:r>
            <w:r w:rsidR="00F529D9">
              <w:rPr>
                <w:rFonts w:ascii="Times New Roman" w:hAnsi="Times New Roman" w:cs="Times New Roman"/>
              </w:rPr>
              <w:t xml:space="preserve"> sub-sub</w:t>
            </w:r>
            <w:r w:rsidR="00230883">
              <w:rPr>
                <w:rFonts w:ascii="Times New Roman" w:hAnsi="Times New Roman" w:cs="Times New Roman"/>
              </w:rPr>
              <w:t>-</w:t>
            </w:r>
            <w:r w:rsidR="00F529D9">
              <w:rPr>
                <w:rFonts w:ascii="Times New Roman" w:hAnsi="Times New Roman" w:cs="Times New Roman"/>
              </w:rPr>
              <w:t>bullet</w:t>
            </w:r>
            <w:r w:rsidR="00C83325">
              <w:rPr>
                <w:rFonts w:ascii="Times New Roman" w:hAnsi="Times New Roman" w:cs="Times New Roman"/>
              </w:rPr>
              <w:t xml:space="preserve"> (highlighted in </w:t>
            </w:r>
            <w:r w:rsidR="00C83325" w:rsidRPr="00C83325">
              <w:rPr>
                <w:rFonts w:ascii="Times New Roman" w:hAnsi="Times New Roman" w:cs="Times New Roman"/>
                <w:highlight w:val="lightGray"/>
              </w:rPr>
              <w:t>grey color</w:t>
            </w:r>
            <w:r w:rsidR="00C83325">
              <w:rPr>
                <w:rFonts w:ascii="Times New Roman" w:hAnsi="Times New Roman" w:cs="Times New Roman"/>
              </w:rPr>
              <w:t>)</w:t>
            </w:r>
            <w:r w:rsidR="00F529D9">
              <w:rPr>
                <w:rFonts w:ascii="Times New Roman" w:hAnsi="Times New Roman" w:cs="Times New Roman"/>
              </w:rPr>
              <w:t xml:space="preserve"> in</w:t>
            </w:r>
            <w:r>
              <w:rPr>
                <w:rFonts w:ascii="Times New Roman" w:hAnsi="Times New Roman" w:cs="Times New Roman"/>
              </w:rPr>
              <w:t xml:space="preserve"> the combined proposal 7-v2</w:t>
            </w:r>
            <w:r w:rsidR="00C83325">
              <w:rPr>
                <w:rFonts w:ascii="Times New Roman" w:hAnsi="Times New Roman" w:cs="Times New Roman"/>
              </w:rPr>
              <w:t xml:space="preserve"> as follows</w:t>
            </w:r>
            <w:r w:rsidR="0076451D">
              <w:rPr>
                <w:rFonts w:ascii="Times New Roman" w:hAnsi="Times New Roman" w:cs="Times New Roman"/>
              </w:rPr>
              <w:t xml:space="preserve">. </w:t>
            </w:r>
            <w:r w:rsidR="002A097D">
              <w:rPr>
                <w:rFonts w:ascii="Times New Roman" w:hAnsi="Times New Roman" w:cs="Times New Roman"/>
              </w:rPr>
              <w:t>We mentioned the reason in previous round(s) and during GTW session.</w:t>
            </w:r>
            <w:r w:rsidR="00FA3911">
              <w:rPr>
                <w:rFonts w:ascii="Times New Roman" w:hAnsi="Times New Roman" w:cs="Times New Roman"/>
              </w:rPr>
              <w:t xml:space="preserve"> That could address our concern.</w:t>
            </w:r>
          </w:p>
          <w:p w14:paraId="25CE90EB" w14:textId="1DC62E93" w:rsidR="006747E8" w:rsidRDefault="006747E8" w:rsidP="00DC3C27">
            <w:pPr>
              <w:widowControl/>
              <w:jc w:val="left"/>
              <w:rPr>
                <w:rFonts w:ascii="Times New Roman" w:hAnsi="Times New Roman" w:cs="Times New Roman"/>
                <w:b/>
                <w:szCs w:val="21"/>
              </w:rPr>
            </w:pPr>
            <w:r>
              <w:rPr>
                <w:rFonts w:ascii="Times New Roman" w:hAnsi="Times New Roman" w:cs="Times New Roman"/>
                <w:b/>
                <w:szCs w:val="21"/>
                <w:highlight w:val="yellow"/>
              </w:rPr>
              <w:t>“</w:t>
            </w: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56F5742D" w14:textId="39486840" w:rsidR="006747E8" w:rsidRDefault="00A00F03" w:rsidP="00DC3C27">
            <w:pPr>
              <w:widowControl/>
              <w:jc w:val="left"/>
              <w:rPr>
                <w:rFonts w:ascii="Times New Roman" w:hAnsi="Times New Roman" w:cs="Times New Roman"/>
              </w:rPr>
            </w:pPr>
            <w:r>
              <w:rPr>
                <w:rFonts w:ascii="Times New Roman" w:hAnsi="Times New Roman" w:cs="Times New Roman"/>
              </w:rPr>
              <w:t>&lt;omitted</w:t>
            </w:r>
            <w:r w:rsidR="007B7FDE">
              <w:rPr>
                <w:rFonts w:ascii="Times New Roman" w:hAnsi="Times New Roman" w:cs="Times New Roman"/>
              </w:rPr>
              <w:t xml:space="preserve"> part</w:t>
            </w:r>
            <w:r>
              <w:rPr>
                <w:rFonts w:ascii="Times New Roman" w:hAnsi="Times New Roman" w:cs="Times New Roman"/>
              </w:rPr>
              <w:t>&gt;</w:t>
            </w:r>
          </w:p>
          <w:p w14:paraId="02C88A7E" w14:textId="77777777" w:rsidR="00A00F03" w:rsidRPr="00FD1EC3" w:rsidRDefault="00A00F03" w:rsidP="00A00F0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lastRenderedPageBreak/>
              <w:t>event</w:t>
            </w:r>
            <w:r w:rsidRPr="00FD1EC3">
              <w:rPr>
                <w:rFonts w:ascii="Times New Roman" w:hAnsi="Times New Roman" w:cs="Times New Roman" w:hint="eastAsia"/>
                <w:lang w:val="en-GB"/>
              </w:rPr>
              <w:t>, whether a new actual TDW is created is subject to UE capability of supporting restarting DMRS bundling.</w:t>
            </w:r>
          </w:p>
          <w:p w14:paraId="6275AFD4" w14:textId="77777777" w:rsidR="00A00F03" w:rsidRPr="00FD1EC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57DD25A5" w14:textId="77777777" w:rsidR="00A00F03" w:rsidRPr="00A00F03" w:rsidRDefault="00A00F03" w:rsidP="00A00F0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37B8C43E" w14:textId="7E3A634E" w:rsidR="00A00F0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A00F03">
              <w:rPr>
                <w:rFonts w:ascii="Times New Roman" w:hAnsi="Times New Roman" w:cs="Times New Roman"/>
                <w:color w:val="FF0000"/>
                <w:lang w:val="en-GB"/>
              </w:rPr>
              <w:t xml:space="preserve">If UE is not capable of resuming DM-RS bundling, no </w:t>
            </w:r>
            <w:r w:rsidRPr="00A00F03">
              <w:rPr>
                <w:rFonts w:ascii="Times New Roman" w:hAnsi="Times New Roman" w:cs="Times New Roman" w:hint="eastAsia"/>
                <w:color w:val="FF0000"/>
                <w:lang w:val="en-GB"/>
              </w:rPr>
              <w:t xml:space="preserve">new </w:t>
            </w:r>
            <w:r w:rsidRPr="00A00F03">
              <w:rPr>
                <w:rFonts w:ascii="Times New Roman" w:hAnsi="Times New Roman" w:cs="Times New Roman"/>
                <w:color w:val="FF0000"/>
                <w:lang w:val="en-GB"/>
              </w:rPr>
              <w:t>actual TDW is created until the end of the configured TDW.</w:t>
            </w:r>
          </w:p>
          <w:p w14:paraId="2100A212" w14:textId="14EC0D25" w:rsidR="00A00F03" w:rsidRPr="00C83325"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r w:rsidR="00C83325">
              <w:rPr>
                <w:rFonts w:ascii="Times New Roman" w:hAnsi="Times New Roman" w:cs="Times New Roman"/>
                <w:color w:val="FF0000"/>
                <w:highlight w:val="lightGray"/>
              </w:rPr>
              <w:t>”</w:t>
            </w:r>
          </w:p>
          <w:p w14:paraId="5EE082E1" w14:textId="20A38689" w:rsidR="000E048F" w:rsidRPr="00240032" w:rsidRDefault="000E048F" w:rsidP="00FD1EC3">
            <w:pPr>
              <w:rPr>
                <w:rFonts w:ascii="Times New Roman" w:hAnsi="Times New Roman" w:cs="Times New Roman"/>
              </w:rPr>
            </w:pPr>
          </w:p>
        </w:tc>
      </w:tr>
      <w:tr w:rsidR="007052F6" w14:paraId="435E8605" w14:textId="77777777" w:rsidTr="004C7AC8">
        <w:trPr>
          <w:trHeight w:val="409"/>
          <w:jc w:val="center"/>
        </w:trPr>
        <w:tc>
          <w:tcPr>
            <w:tcW w:w="1733" w:type="dxa"/>
            <w:shd w:val="clear" w:color="auto" w:fill="auto"/>
            <w:vAlign w:val="center"/>
          </w:tcPr>
          <w:p w14:paraId="0851A918" w14:textId="76019E8B" w:rsidR="007052F6" w:rsidRDefault="007052F6" w:rsidP="007052F6">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72C3BE6" w14:textId="65967F01" w:rsidR="007052F6" w:rsidRDefault="00E93B25" w:rsidP="007052F6">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sidR="007052F6">
              <w:rPr>
                <w:rFonts w:ascii="Times New Roman" w:eastAsia="MS Mincho" w:hAnsi="Times New Roman" w:cs="Times New Roman" w:hint="eastAsia"/>
                <w:lang w:eastAsia="ja-JP"/>
              </w:rPr>
              <w:t>W</w:t>
            </w:r>
            <w:r w:rsidR="007052F6">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sidR="007052F6" w:rsidRPr="00C7469E">
              <w:rPr>
                <w:rFonts w:ascii="Times New Roman" w:eastAsia="MS Mincho" w:hAnsi="Times New Roman" w:cs="Times New Roman"/>
                <w:i/>
                <w:iCs/>
                <w:lang w:eastAsia="ja-JP"/>
              </w:rPr>
              <w:t>L</w:t>
            </w:r>
            <w:r w:rsidR="007052F6">
              <w:rPr>
                <w:rFonts w:ascii="Times New Roman" w:eastAsia="MS Mincho" w:hAnsi="Times New Roman" w:cs="Times New Roman"/>
                <w:i/>
                <w:iCs/>
                <w:lang w:eastAsia="ja-JP"/>
              </w:rPr>
              <w:t xml:space="preserve"> </w:t>
            </w:r>
            <w:r w:rsidR="007052F6">
              <w:rPr>
                <w:rFonts w:ascii="Times New Roman" w:eastAsia="MS Mincho" w:hAnsi="Times New Roman" w:cs="Times New Roman"/>
                <w:lang w:eastAsia="ja-JP"/>
              </w:rPr>
              <w:t>is not longer than the all allocated slots (or whole repetition duration) for clarification.</w:t>
            </w:r>
          </w:p>
          <w:p w14:paraId="3702B4B5" w14:textId="09CDE300" w:rsidR="007052F6" w:rsidRDefault="007052F6" w:rsidP="007052F6">
            <w:pPr>
              <w:rPr>
                <w:rFonts w:ascii="Times New Roman" w:eastAsia="MS Mincho" w:hAnsi="Times New Roman" w:cs="Times New Roman"/>
                <w:lang w:eastAsia="ja-JP"/>
              </w:rPr>
            </w:pPr>
            <w:r w:rsidRPr="00C7469E">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sidRPr="00C7469E">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7DDB4889" w14:textId="77777777" w:rsidR="007052F6" w:rsidRDefault="007052F6" w:rsidP="007052F6">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607AA63B" w14:textId="77777777" w:rsidR="007052F6" w:rsidRDefault="007052F6" w:rsidP="007052F6">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FD0ABE0" w14:textId="5C480604" w:rsidR="007052F6" w:rsidRDefault="007052F6" w:rsidP="007052F6">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62033A" w14:paraId="13C55733" w14:textId="77777777" w:rsidTr="004C7AC8">
        <w:trPr>
          <w:trHeight w:val="409"/>
          <w:jc w:val="center"/>
        </w:trPr>
        <w:tc>
          <w:tcPr>
            <w:tcW w:w="1733" w:type="dxa"/>
            <w:shd w:val="clear" w:color="auto" w:fill="auto"/>
            <w:vAlign w:val="center"/>
          </w:tcPr>
          <w:p w14:paraId="1334E5BE" w14:textId="05FAABB6" w:rsidR="0062033A" w:rsidRDefault="0062033A" w:rsidP="0062033A">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C9A28C6" w14:textId="77777777" w:rsidR="0062033A" w:rsidRDefault="0062033A" w:rsidP="0062033A">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411B34F5"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sidRPr="000D242C">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4BCB6CC0"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5617E21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w:t>
            </w:r>
            <w:r>
              <w:rPr>
                <w:rFonts w:ascii="Times New Roman" w:hAnsi="Times New Roman" w:cs="Times New Roman"/>
                <w:kern w:val="0"/>
                <w:szCs w:val="21"/>
                <w:lang w:eastAsia="en-US"/>
              </w:rPr>
              <w:lastRenderedPageBreak/>
              <w:t xml:space="preserve">continue till the end of configured TDW. </w:t>
            </w:r>
          </w:p>
          <w:p w14:paraId="6D4A1646"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4E456DE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6F5E67E9" w14:textId="77777777" w:rsidR="0062033A" w:rsidRDefault="0062033A" w:rsidP="0062033A">
            <w:pPr>
              <w:rPr>
                <w:rFonts w:ascii="Times New Roman" w:eastAsia="MS Mincho" w:hAnsi="Times New Roman" w:cs="Times New Roman"/>
                <w:lang w:eastAsia="ja-JP"/>
              </w:rPr>
            </w:pPr>
          </w:p>
        </w:tc>
      </w:tr>
      <w:tr w:rsidR="006A63BC" w14:paraId="69EFCC03" w14:textId="77777777" w:rsidTr="004C7AC8">
        <w:trPr>
          <w:trHeight w:val="409"/>
          <w:jc w:val="center"/>
        </w:trPr>
        <w:tc>
          <w:tcPr>
            <w:tcW w:w="1733" w:type="dxa"/>
            <w:shd w:val="clear" w:color="auto" w:fill="auto"/>
            <w:vAlign w:val="center"/>
          </w:tcPr>
          <w:p w14:paraId="22B00212" w14:textId="4BE7B403" w:rsidR="006A63BC" w:rsidRDefault="006A63BC" w:rsidP="006A63BC">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554C4494" w14:textId="11E7E54B" w:rsidR="006A63BC" w:rsidRDefault="006A63BC" w:rsidP="006A63BC">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E97FD5" w14:paraId="3762FEE7" w14:textId="77777777" w:rsidTr="004C7AC8">
        <w:trPr>
          <w:trHeight w:val="409"/>
          <w:jc w:val="center"/>
        </w:trPr>
        <w:tc>
          <w:tcPr>
            <w:tcW w:w="1733" w:type="dxa"/>
            <w:shd w:val="clear" w:color="auto" w:fill="auto"/>
            <w:vAlign w:val="center"/>
          </w:tcPr>
          <w:p w14:paraId="48C4B079" w14:textId="39338A71" w:rsidR="00E97FD5" w:rsidRDefault="00E97FD5" w:rsidP="006A63BC">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CB2EE0B" w14:textId="711579A3" w:rsidR="00E97FD5" w:rsidRDefault="00DE30A3" w:rsidP="00DE30A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w:t>
            </w:r>
            <w:r w:rsidR="00E97FD5">
              <w:rPr>
                <w:rFonts w:ascii="Times New Roman" w:eastAsia="MS Mincho" w:hAnsi="Times New Roman" w:cs="Times New Roman"/>
                <w:bCs/>
                <w:lang w:val="en-GB" w:eastAsia="ja-JP"/>
              </w:rPr>
              <w:t xml:space="preserve"> for the efforts in further updating the proposal and better incorporating aspects of Alt B. And thanks FL for further updating the proposal.</w:t>
            </w:r>
            <w:r>
              <w:rPr>
                <w:rFonts w:ascii="Times New Roman" w:eastAsia="MS Mincho" w:hAnsi="Times New Roman" w:cs="Times New Roman"/>
                <w:bCs/>
                <w:lang w:val="en-GB" w:eastAsia="ja-JP"/>
              </w:rPr>
              <w:t xml:space="preserve"> However, we share similar concern as Qualcomm and Intel about the values of L that can be larger than the maximum duration. Therefore, we would be more comfortable to keep an FFS regarding the maximum value of L that can be configured. Otherwise, we</w:t>
            </w:r>
            <w:r w:rsidR="00E97FD5">
              <w:rPr>
                <w:rFonts w:ascii="Times New Roman" w:eastAsia="MS Mincho" w:hAnsi="Times New Roman" w:cs="Times New Roman"/>
                <w:bCs/>
                <w:lang w:val="en-GB" w:eastAsia="ja-JP"/>
              </w:rPr>
              <w:t xml:space="preserve"> are fine to support the latest updated Proposal from FL.</w:t>
            </w:r>
          </w:p>
        </w:tc>
      </w:tr>
      <w:tr w:rsidR="00437BE2" w14:paraId="0BDBAD93" w14:textId="77777777" w:rsidTr="004C7AC8">
        <w:trPr>
          <w:trHeight w:val="409"/>
          <w:jc w:val="center"/>
        </w:trPr>
        <w:tc>
          <w:tcPr>
            <w:tcW w:w="1733" w:type="dxa"/>
            <w:shd w:val="clear" w:color="auto" w:fill="auto"/>
            <w:vAlign w:val="center"/>
          </w:tcPr>
          <w:p w14:paraId="11076D9E" w14:textId="502700B7" w:rsidR="00437BE2" w:rsidRPr="00425ED0" w:rsidRDefault="00425ED0" w:rsidP="006A63BC">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A6E0B2" w14:textId="77777777" w:rsidR="00161B75" w:rsidRDefault="00425ED0" w:rsidP="00DE30A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1677126F" w14:textId="4D070A05" w:rsidR="00437BE2" w:rsidRDefault="00425ED0" w:rsidP="00DE30A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64B13BFE" w14:textId="00524ED5" w:rsidR="00425ED0" w:rsidRDefault="00425ED0" w:rsidP="00DE30A3">
            <w:pPr>
              <w:rPr>
                <w:rFonts w:ascii="Times New Roman" w:hAnsi="Times New Roman" w:cs="Times New Roman"/>
                <w:bCs/>
                <w:lang w:val="en-GB"/>
              </w:rPr>
            </w:pPr>
            <w:r>
              <w:rPr>
                <w:rFonts w:ascii="Times New Roman" w:hAnsi="Times New Roman" w:cs="Times New Roman" w:hint="eastAsia"/>
                <w:bCs/>
                <w:lang w:val="en-GB"/>
              </w:rPr>
              <w:t xml:space="preserve">(1) </w:t>
            </w:r>
            <w:r w:rsidR="00161B75">
              <w:rPr>
                <w:rFonts w:ascii="Times New Roman" w:hAnsi="Times New Roman" w:cs="Times New Roman" w:hint="eastAsia"/>
                <w:bCs/>
                <w:lang w:val="en-GB"/>
              </w:rPr>
              <w:t xml:space="preserve">Regarding to the </w:t>
            </w:r>
            <w:r w:rsidR="00161B75">
              <w:rPr>
                <w:rFonts w:ascii="Times New Roman" w:hAnsi="Times New Roman" w:cs="Times New Roman"/>
                <w:bCs/>
                <w:lang w:val="en-GB"/>
              </w:rPr>
              <w:t>‘</w:t>
            </w:r>
            <w:r w:rsidR="00161B75" w:rsidRPr="00161B75">
              <w:rPr>
                <w:rFonts w:ascii="Times New Roman" w:hAnsi="Times New Roman" w:cs="Times New Roman" w:hint="eastAsia"/>
                <w:bCs/>
                <w:lang w:val="en-GB"/>
              </w:rPr>
              <w:t>‐</w:t>
            </w:r>
            <w:r w:rsidR="00161B75" w:rsidRPr="00161B75">
              <w:rPr>
                <w:rFonts w:ascii="Times New Roman" w:hAnsi="Times New Roman" w:cs="Times New Roman" w:hint="eastAsia"/>
                <w:bCs/>
                <w:lang w:val="en-GB"/>
              </w:rPr>
              <w:tab/>
              <w:t>The start of other configured TDWs can be implicitly determined prior to first repetition.</w:t>
            </w:r>
            <w:r w:rsidR="00161B75">
              <w:rPr>
                <w:rFonts w:ascii="Times New Roman" w:hAnsi="Times New Roman" w:cs="Times New Roman"/>
                <w:bCs/>
                <w:lang w:val="en-GB"/>
              </w:rPr>
              <w:t>’</w:t>
            </w:r>
            <w:r w:rsidR="00161B75">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25237F04" w14:textId="485D96F5" w:rsidR="00425ED0" w:rsidRDefault="00425ED0" w:rsidP="00DE30A3">
            <w:pPr>
              <w:rPr>
                <w:rFonts w:ascii="Times New Roman" w:hAnsi="Times New Roman" w:cs="Times New Roman"/>
                <w:bCs/>
                <w:lang w:val="en-GB"/>
              </w:rPr>
            </w:pPr>
            <w:r>
              <w:rPr>
                <w:rFonts w:ascii="Times New Roman" w:hAnsi="Times New Roman" w:cs="Times New Roman" w:hint="eastAsia"/>
                <w:bCs/>
                <w:lang w:val="en-GB"/>
              </w:rPr>
              <w:t xml:space="preserve">(2) After </w:t>
            </w:r>
            <w:r w:rsidR="00161B75">
              <w:rPr>
                <w:rFonts w:ascii="Times New Roman" w:hAnsi="Times New Roman" w:cs="Times New Roman" w:hint="eastAsia"/>
                <w:bCs/>
                <w:lang w:val="en-GB"/>
              </w:rPr>
              <w:t>combining</w:t>
            </w:r>
            <w:r>
              <w:rPr>
                <w:rFonts w:ascii="Times New Roman" w:hAnsi="Times New Roman" w:cs="Times New Roman" w:hint="eastAsia"/>
                <w:bCs/>
                <w:lang w:val="en-GB"/>
              </w:rPr>
              <w:t xml:space="preserve">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sidR="00161B75">
              <w:rPr>
                <w:rFonts w:ascii="Times New Roman" w:hAnsi="Times New Roman" w:cs="Times New Roman" w:hint="eastAsia"/>
                <w:bCs/>
                <w:lang w:val="en-GB"/>
              </w:rPr>
              <w:t xml:space="preserve"> as follows</w:t>
            </w:r>
            <w:r>
              <w:rPr>
                <w:rFonts w:ascii="Times New Roman" w:hAnsi="Times New Roman" w:cs="Times New Roman" w:hint="eastAsia"/>
                <w:bCs/>
                <w:lang w:val="en-GB"/>
              </w:rPr>
              <w:t xml:space="preserve">? Because now </w:t>
            </w:r>
            <w:r w:rsidR="00161B75">
              <w:rPr>
                <w:rFonts w:ascii="Times New Roman" w:hAnsi="Times New Roman" w:cs="Times New Roman" w:hint="eastAsia"/>
                <w:bCs/>
                <w:lang w:val="en-GB"/>
              </w:rPr>
              <w:t>the</w:t>
            </w:r>
            <w:r>
              <w:rPr>
                <w:rFonts w:ascii="Times New Roman" w:hAnsi="Times New Roman" w:cs="Times New Roman" w:hint="eastAsia"/>
                <w:bCs/>
                <w:lang w:val="en-GB"/>
              </w:rPr>
              <w:t xml:space="preserve"> actual TDW is </w:t>
            </w:r>
            <w:r w:rsidR="00B0257B">
              <w:rPr>
                <w:rFonts w:ascii="Times New Roman" w:hAnsi="Times New Roman" w:cs="Times New Roman" w:hint="eastAsia"/>
                <w:bCs/>
                <w:lang w:val="en-GB"/>
              </w:rPr>
              <w:t xml:space="preserve">deadly </w:t>
            </w:r>
            <w:r>
              <w:rPr>
                <w:rFonts w:ascii="Times New Roman" w:hAnsi="Times New Roman" w:cs="Times New Roman" w:hint="eastAsia"/>
                <w:bCs/>
                <w:lang w:val="en-GB"/>
              </w:rPr>
              <w:t>within the configured TDW,</w:t>
            </w:r>
            <w:r w:rsidR="00161B75">
              <w:rPr>
                <w:rFonts w:ascii="Times New Roman" w:hAnsi="Times New Roman" w:cs="Times New Roman" w:hint="eastAsia"/>
                <w:bCs/>
                <w:lang w:val="en-GB"/>
              </w:rPr>
              <w:t xml:space="preserve"> it does not care about whether configured TDW exceeds the maximum duration,</w:t>
            </w:r>
            <w:r>
              <w:rPr>
                <w:rFonts w:ascii="Times New Roman" w:hAnsi="Times New Roman" w:cs="Times New Roman" w:hint="eastAsia"/>
                <w:bCs/>
                <w:lang w:val="en-GB"/>
              </w:rPr>
              <w:t xml:space="preserve"> and the only thing matters is whether actual TDW exceeds the maximum duration or not.</w:t>
            </w:r>
            <w:r w:rsidR="00B0257B">
              <w:rPr>
                <w:rFonts w:ascii="Times New Roman" w:hAnsi="Times New Roman" w:cs="Times New Roman" w:hint="eastAsia"/>
                <w:bCs/>
                <w:lang w:val="en-GB"/>
              </w:rPr>
              <w:t xml:space="preserve"> </w:t>
            </w:r>
          </w:p>
          <w:p w14:paraId="6504FFF1" w14:textId="5C58BE49" w:rsidR="00425ED0" w:rsidRPr="00B0257B" w:rsidRDefault="00425ED0" w:rsidP="00DE30A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425ED0">
              <w:rPr>
                <w:rFonts w:ascii="Times New Roman" w:hAnsi="Times New Roman" w:cs="Times New Roman" w:hint="eastAsia"/>
                <w:strike/>
                <w:color w:val="FF0000"/>
                <w:lang w:val="en-GB"/>
              </w:rPr>
              <w:t>configured</w:t>
            </w:r>
            <w:r>
              <w:rPr>
                <w:rFonts w:ascii="Times New Roman" w:hAnsi="Times New Roman" w:cs="Times New Roman" w:hint="eastAsia"/>
                <w:strike/>
                <w:color w:val="FF0000"/>
                <w:lang w:val="en-GB"/>
              </w:rPr>
              <w:t xml:space="preserve"> </w:t>
            </w:r>
            <w:r w:rsidRPr="00425ED0">
              <w:rPr>
                <w:rFonts w:ascii="Times New Roman" w:hAnsi="Times New Roman" w:cs="Times New Roman" w:hint="eastAsia"/>
                <w:color w:val="FF0000"/>
                <w:lang w:val="en-GB"/>
              </w:rPr>
              <w:t xml:space="preserve">actual </w:t>
            </w:r>
            <w:r w:rsidRPr="00FD1EC3">
              <w:rPr>
                <w:rFonts w:ascii="Times New Roman" w:hAnsi="Times New Roman" w:cs="Times New Roman"/>
                <w:lang w:val="en-GB"/>
              </w:rPr>
              <w:t>TDW exceeds the maximum duration, DL reception/monitoring occasion for unpaired spectrum, high priority transmission, frequency hopping.</w:t>
            </w:r>
            <w:r w:rsidR="00B0257B" w:rsidRPr="00B0257B">
              <w:rPr>
                <w:rFonts w:ascii="Times New Roman" w:hAnsi="Times New Roman" w:cs="Times New Roman" w:hint="eastAsia"/>
                <w:bCs/>
                <w:lang w:val="en-GB"/>
              </w:rPr>
              <w:t xml:space="preserve"> </w:t>
            </w:r>
          </w:p>
        </w:tc>
      </w:tr>
      <w:tr w:rsidR="00EA52E7" w14:paraId="2D6ADE3B" w14:textId="77777777" w:rsidTr="004C7AC8">
        <w:trPr>
          <w:trHeight w:val="409"/>
          <w:jc w:val="center"/>
        </w:trPr>
        <w:tc>
          <w:tcPr>
            <w:tcW w:w="1733" w:type="dxa"/>
            <w:shd w:val="clear" w:color="auto" w:fill="auto"/>
            <w:vAlign w:val="center"/>
          </w:tcPr>
          <w:p w14:paraId="3B672383" w14:textId="77DC42E4" w:rsidR="00EA52E7" w:rsidRPr="00EA52E7" w:rsidRDefault="00EA52E7" w:rsidP="006A63BC">
            <w:pPr>
              <w:jc w:val="center"/>
              <w:rPr>
                <w:rFonts w:ascii="Times New Roman" w:hAnsi="Times New Roman" w:cs="Times New Roman" w:hint="eastAsia"/>
                <w:bCs/>
              </w:rPr>
            </w:pPr>
            <w:r>
              <w:rPr>
                <w:rFonts w:ascii="Times New Roman" w:hAnsi="Times New Roman" w:cs="Times New Roman" w:hint="eastAsia"/>
                <w:bCs/>
              </w:rPr>
              <w:t>FL</w:t>
            </w:r>
          </w:p>
        </w:tc>
        <w:tc>
          <w:tcPr>
            <w:tcW w:w="7744" w:type="dxa"/>
            <w:shd w:val="clear" w:color="auto" w:fill="auto"/>
            <w:vAlign w:val="center"/>
          </w:tcPr>
          <w:p w14:paraId="4D901EA5" w14:textId="350809AC" w:rsidR="00EA52E7" w:rsidRDefault="00EA52E7" w:rsidP="00EA52E7">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sidRPr="00FD1EC3">
              <w:rPr>
                <w:rFonts w:ascii="Times New Roman" w:hAnsi="Times New Roman" w:cs="Times New Roman"/>
                <w:lang w:val="en-GB"/>
              </w:rPr>
              <w:t xml:space="preserve">the </w:t>
            </w:r>
            <w:r w:rsidRPr="00425ED0">
              <w:rPr>
                <w:rFonts w:ascii="Times New Roman" w:hAnsi="Times New Roman" w:cs="Times New Roman" w:hint="eastAsia"/>
                <w:strike/>
                <w:color w:val="FF0000"/>
                <w:lang w:val="en-GB"/>
              </w:rPr>
              <w:t>configured</w:t>
            </w:r>
            <w:r>
              <w:rPr>
                <w:rFonts w:ascii="Times New Roman" w:hAnsi="Times New Roman" w:cs="Times New Roman" w:hint="eastAsia"/>
                <w:strike/>
                <w:color w:val="FF0000"/>
                <w:lang w:val="en-GB"/>
              </w:rPr>
              <w:t xml:space="preserve"> </w:t>
            </w:r>
            <w:r w:rsidRPr="00425ED0">
              <w:rPr>
                <w:rFonts w:ascii="Times New Roman" w:hAnsi="Times New Roman" w:cs="Times New Roman" w:hint="eastAsia"/>
                <w:color w:val="FF0000"/>
                <w:lang w:val="en-GB"/>
              </w:rPr>
              <w:t xml:space="preserve">actual </w:t>
            </w:r>
            <w:r w:rsidRPr="00FD1EC3">
              <w:rPr>
                <w:rFonts w:ascii="Times New Roman" w:hAnsi="Times New Roman" w:cs="Times New Roman"/>
                <w:lang w:val="en-GB"/>
              </w:rPr>
              <w:t>TDW exceeds the maximum duration</w:t>
            </w:r>
            <w:r>
              <w:rPr>
                <w:rFonts w:ascii="Times New Roman" w:hAnsi="Times New Roman" w:cs="Times New Roman"/>
                <w:bCs/>
                <w:lang w:val="en-GB"/>
              </w:rPr>
              <w:t>”, it should be “</w:t>
            </w:r>
            <w:r w:rsidRPr="00FD1EC3">
              <w:rPr>
                <w:rFonts w:ascii="Times New Roman" w:hAnsi="Times New Roman" w:cs="Times New Roman"/>
                <w:lang w:val="en-GB"/>
              </w:rPr>
              <w:t xml:space="preserve">the </w:t>
            </w:r>
            <w:r w:rsidRPr="00EA52E7">
              <w:rPr>
                <w:rFonts w:ascii="Times New Roman" w:hAnsi="Times New Roman" w:cs="Times New Roman" w:hint="eastAsia"/>
                <w:color w:val="FF0000"/>
                <w:lang w:val="en-GB"/>
              </w:rPr>
              <w:t xml:space="preserve">configured </w:t>
            </w:r>
            <w:r w:rsidRPr="00FD1EC3">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sidRPr="00FD1EC3">
              <w:rPr>
                <w:rFonts w:ascii="Times New Roman" w:hAnsi="Times New Roman" w:cs="Times New Roman"/>
                <w:lang w:val="en-GB"/>
              </w:rPr>
              <w:t>the maximum duration</w:t>
            </w:r>
            <w:r>
              <w:rPr>
                <w:rFonts w:ascii="Times New Roman" w:hAnsi="Times New Roman" w:cs="Times New Roman"/>
                <w:lang w:val="en-GB"/>
              </w:rPr>
              <w:t xml:space="preserve"> according to the current description.</w:t>
            </w:r>
          </w:p>
          <w:p w14:paraId="1067D837" w14:textId="0C49CACF" w:rsidR="00EA52E7" w:rsidRDefault="00EA52E7" w:rsidP="00EA52E7">
            <w:pPr>
              <w:rPr>
                <w:rFonts w:ascii="Times New Roman" w:hAnsi="Times New Roman" w:cs="Times New Roman"/>
                <w:lang w:val="en-GB"/>
              </w:rPr>
            </w:pPr>
            <w:r>
              <w:rPr>
                <w:rFonts w:ascii="Times New Roman" w:hAnsi="Times New Roman" w:cs="Times New Roman"/>
                <w:lang w:val="en-GB"/>
              </w:rPr>
              <w:t xml:space="preserve">@Qualcomm, Intel, Lenovo, </w:t>
            </w:r>
            <w:r w:rsidR="006845FE">
              <w:rPr>
                <w:rFonts w:ascii="Times New Roman" w:hAnsi="Times New Roman" w:cs="Times New Roman"/>
                <w:lang w:val="en-GB"/>
              </w:rPr>
              <w:t xml:space="preserve">The combined proposal is a compromise of all three alternatives. If </w:t>
            </w:r>
            <w:r w:rsidR="006845FE">
              <w:rPr>
                <w:rFonts w:ascii="Times New Roman" w:hAnsi="Times New Roman" w:cs="Times New Roman"/>
                <w:lang w:val="en-GB"/>
              </w:rPr>
              <w:t>the window length of the configured TDW</w:t>
            </w:r>
            <w:r w:rsidR="006845FE">
              <w:rPr>
                <w:rFonts w:ascii="Times New Roman" w:hAnsi="Times New Roman" w:cs="Times New Roman"/>
                <w:lang w:val="en-GB"/>
              </w:rPr>
              <w:t xml:space="preserve"> is restricted up to the maximum duration, Alt 2-B is precluded. </w:t>
            </w:r>
          </w:p>
          <w:p w14:paraId="5B390EA9" w14:textId="77777777" w:rsidR="00EA52E7" w:rsidRDefault="00EA52E7" w:rsidP="00EA52E7">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24610D87" w14:textId="77777777" w:rsidR="00EA52E7" w:rsidRDefault="00EA52E7" w:rsidP="00EA52E7">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3</w:t>
            </w:r>
            <w:r w:rsidRPr="001B7638">
              <w:rPr>
                <w:rFonts w:ascii="Times New Roman" w:hAnsi="Times New Roman" w:cs="Times New Roman"/>
                <w:b/>
                <w:szCs w:val="21"/>
                <w:highlight w:val="yellow"/>
              </w:rPr>
              <w:t>:</w:t>
            </w:r>
          </w:p>
          <w:p w14:paraId="3A50B9E0" w14:textId="77777777" w:rsidR="00EA52E7" w:rsidRPr="00754276" w:rsidRDefault="00EA52E7" w:rsidP="00EA52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lastRenderedPageBreak/>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ll the repetitions are covered by one or multiple consecutive/non-consecutive TDWs</w:t>
            </w:r>
          </w:p>
          <w:p w14:paraId="45F7AB4E" w14:textId="77777777" w:rsidR="00EA52E7" w:rsidRPr="001A4E60" w:rsidRDefault="00EA52E7" w:rsidP="00EA52E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49739C83" w14:textId="68A6034B" w:rsidR="00EA52E7" w:rsidRPr="00B70ECE" w:rsidRDefault="00EA52E7" w:rsidP="00EA52E7">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sidR="00ED394A">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73482ADF" w14:textId="77777777" w:rsidR="00EA52E7" w:rsidRPr="00754276" w:rsidRDefault="00EA52E7" w:rsidP="00EA52E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32A1B2AF" w14:textId="77777777" w:rsidR="00EA52E7" w:rsidRPr="00754276" w:rsidRDefault="00EA52E7" w:rsidP="00EA52E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0050BF37" w14:textId="77777777" w:rsidR="00EA52E7" w:rsidRPr="00957589" w:rsidRDefault="00EA52E7" w:rsidP="00EA52E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34C45A14" w14:textId="77777777" w:rsidR="00EA52E7" w:rsidRPr="00957589" w:rsidRDefault="00EA52E7" w:rsidP="00EA52E7">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BC0747A" w14:textId="77777777" w:rsidR="00EA52E7" w:rsidRPr="009D19CC" w:rsidRDefault="00EA52E7" w:rsidP="00EA52E7">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3041C">
              <w:rPr>
                <w:rFonts w:ascii="Times New Roman" w:hAnsi="Times New Roman" w:cs="Times New Roman"/>
                <w:color w:val="FF0000"/>
                <w:highlight w:val="lightGray"/>
              </w:rPr>
              <w:t>The start of the configured TDWs are implicitly determined based on DL/UL configuration for unpaired spectrum</w:t>
            </w:r>
            <w:r w:rsidRPr="009D19CC">
              <w:rPr>
                <w:rFonts w:ascii="Times New Roman" w:hAnsi="Times New Roman" w:cs="Times New Roman"/>
                <w:color w:val="FF0000"/>
                <w:highlight w:val="lightGray"/>
              </w:rPr>
              <w:t xml:space="preserve"> </w:t>
            </w:r>
          </w:p>
          <w:p w14:paraId="514151EC" w14:textId="77777777" w:rsidR="00EA52E7" w:rsidRPr="00754276" w:rsidRDefault="00EA52E7" w:rsidP="00EA52E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1F0B043" w14:textId="77777777" w:rsidR="00EA52E7" w:rsidRPr="00754276" w:rsidRDefault="00EA52E7" w:rsidP="00EA52E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19A6D8E7" w14:textId="77777777" w:rsidR="00EA52E7" w:rsidRPr="00FD1EC3" w:rsidRDefault="00EA52E7" w:rsidP="00EA52E7">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0DBD23D" w14:textId="77777777" w:rsidR="00EA52E7" w:rsidRPr="00FD1EC3" w:rsidRDefault="00EA52E7" w:rsidP="00EA52E7">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7C1D2A19" w14:textId="77777777" w:rsidR="00EA52E7" w:rsidRPr="00FD1EC3" w:rsidRDefault="00EA52E7" w:rsidP="00EA52E7">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05E50D47" w14:textId="77777777" w:rsidR="00EA52E7" w:rsidRPr="00FD1EC3" w:rsidRDefault="00EA52E7" w:rsidP="00EA52E7">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3F3B0A93" w14:textId="77777777" w:rsidR="00EA52E7" w:rsidRPr="00FD1EC3" w:rsidRDefault="00EA52E7" w:rsidP="00EA52E7">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7118291" w14:textId="77777777" w:rsidR="00EA52E7" w:rsidRPr="00FD1EC3" w:rsidRDefault="00EA52E7" w:rsidP="00EA52E7">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55CAD45C" w14:textId="77777777" w:rsidR="00EA52E7" w:rsidRPr="00FD1EC3" w:rsidRDefault="00EA52E7" w:rsidP="00EA52E7">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6141A589" w14:textId="77777777" w:rsidR="00EA52E7" w:rsidRPr="00FD1EC3" w:rsidRDefault="00EA52E7" w:rsidP="00EA52E7">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2E7869FD" w14:textId="77777777" w:rsidR="00EA52E7" w:rsidRPr="00FD1EC3" w:rsidRDefault="00EA52E7" w:rsidP="00EA52E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5C86D3FE" w14:textId="77777777" w:rsidR="00EA52E7" w:rsidRPr="00FD1EC3" w:rsidRDefault="00EA52E7" w:rsidP="00EA52E7">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3B7FA33F" w14:textId="77777777" w:rsidR="00EA52E7" w:rsidRPr="00FD1EC3" w:rsidRDefault="00EA52E7" w:rsidP="00EA52E7">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2AA677E9" w14:textId="77777777" w:rsidR="00EA52E7" w:rsidRPr="00FD1EC3" w:rsidRDefault="00EA52E7" w:rsidP="00EA52E7">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w:t>
            </w:r>
            <w:r w:rsidRPr="00FD1EC3">
              <w:rPr>
                <w:rFonts w:ascii="Times New Roman" w:hAnsi="Times New Roman" w:cs="Times New Roman"/>
                <w:color w:val="FF0000"/>
                <w:lang w:val="en-GB"/>
              </w:rPr>
              <w:lastRenderedPageBreak/>
              <w:t xml:space="preserve">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4F52FF2F" w14:textId="77777777" w:rsidR="00EA52E7" w:rsidRDefault="00EA52E7" w:rsidP="00EA52E7">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ECA2E9B" w14:textId="5769AF3A" w:rsidR="00EA52E7" w:rsidRPr="00651A17" w:rsidRDefault="00EA52E7" w:rsidP="00EA52E7">
            <w:pPr>
              <w:widowControl/>
              <w:numPr>
                <w:ilvl w:val="2"/>
                <w:numId w:val="18"/>
              </w:numPr>
              <w:autoSpaceDE w:val="0"/>
              <w:autoSpaceDN w:val="0"/>
              <w:snapToGrid w:val="0"/>
              <w:spacing w:after="120" w:line="252" w:lineRule="auto"/>
              <w:rPr>
                <w:rFonts w:ascii="Times New Roman" w:hAnsi="Times New Roman" w:cs="Times New Roman" w:hint="eastAsia"/>
                <w:color w:val="FF0000"/>
                <w:highlight w:val="lightGray"/>
                <w:lang w:val="en-GB"/>
              </w:rPr>
            </w:pPr>
            <w:r w:rsidRPr="00C83325">
              <w:rPr>
                <w:rFonts w:ascii="Times New Roman" w:hAnsi="Times New Roman" w:cs="Times New Roman"/>
                <w:color w:val="FF0000"/>
                <w:highlight w:val="lightGray"/>
              </w:rPr>
              <w:t>FFS: UE capability is applied only to dynamic event or not</w:t>
            </w:r>
            <w:bookmarkStart w:id="19" w:name="_GoBack"/>
            <w:bookmarkEnd w:id="19"/>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宋体" w:hAnsi="Times New Roman" w:cs="Times New Roman"/>
          <w:b/>
          <w:kern w:val="0"/>
          <w:szCs w:val="21"/>
          <w:highlight w:val="yellow"/>
          <w:lang w:eastAsia="en-US"/>
        </w:rPr>
      </w:pPr>
      <w:r w:rsidRPr="0081796A">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Then it seems the key point is whether CA/DC should be considered</w:t>
      </w:r>
      <w:r>
        <w:rPr>
          <w:rFonts w:ascii="Times New Roman" w:eastAsia="宋体" w:hAnsi="Times New Roman" w:cs="Times New Roman"/>
          <w:b/>
          <w:kern w:val="0"/>
          <w:szCs w:val="21"/>
          <w:highlight w:val="yellow"/>
        </w:rPr>
        <w:t xml:space="preserve"> for coverage enhancements</w:t>
      </w:r>
      <w:r w:rsidRPr="0081796A">
        <w:rPr>
          <w:rFonts w:ascii="Times New Roman" w:eastAsia="宋体" w:hAnsi="Times New Roman" w:cs="Times New Roman"/>
          <w:b/>
          <w:kern w:val="0"/>
          <w:szCs w:val="21"/>
          <w:highlight w:val="yellow"/>
        </w:rPr>
        <w:t>.</w:t>
      </w:r>
      <w:r>
        <w:rPr>
          <w:rFonts w:ascii="Times New Roman" w:eastAsia="宋体"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6FE34208" w:rsidR="000F033B" w:rsidRDefault="00C91524"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7F55F71" w14:textId="77777777" w:rsidR="00C27D44"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57735428" w14:textId="4B5B642B" w:rsidR="000F033B"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95DAE" w14:paraId="3620B9E6" w14:textId="77777777" w:rsidTr="004C7AC8">
        <w:trPr>
          <w:trHeight w:val="419"/>
          <w:jc w:val="center"/>
        </w:trPr>
        <w:tc>
          <w:tcPr>
            <w:tcW w:w="1733" w:type="dxa"/>
            <w:shd w:val="clear" w:color="auto" w:fill="auto"/>
            <w:vAlign w:val="center"/>
          </w:tcPr>
          <w:p w14:paraId="372CFED7" w14:textId="130F6B3E" w:rsidR="00C95DAE" w:rsidRDefault="00C95DAE" w:rsidP="00C95DAE">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5439528C" w14:textId="5191E970" w:rsidR="00C95DAE" w:rsidRDefault="00C95DAE" w:rsidP="00C95DAE">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0F033B" w14:paraId="3F8AE6B3" w14:textId="77777777" w:rsidTr="004C7AC8">
        <w:trPr>
          <w:trHeight w:val="409"/>
          <w:jc w:val="center"/>
        </w:trPr>
        <w:tc>
          <w:tcPr>
            <w:tcW w:w="1733" w:type="dxa"/>
            <w:shd w:val="clear" w:color="auto" w:fill="auto"/>
            <w:vAlign w:val="center"/>
          </w:tcPr>
          <w:p w14:paraId="20887BC2" w14:textId="1F5B9500" w:rsidR="000F033B" w:rsidRPr="006A63BC" w:rsidRDefault="006A63BC"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0074BB" w14:textId="730A6570" w:rsidR="000F033B" w:rsidRPr="006A63BC" w:rsidRDefault="006A63BC" w:rsidP="004C7AC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986F98" w14:paraId="5F15EB65" w14:textId="77777777" w:rsidTr="004C7AC8">
        <w:trPr>
          <w:trHeight w:val="409"/>
          <w:jc w:val="center"/>
        </w:trPr>
        <w:tc>
          <w:tcPr>
            <w:tcW w:w="1733" w:type="dxa"/>
            <w:shd w:val="clear" w:color="auto" w:fill="auto"/>
            <w:vAlign w:val="center"/>
          </w:tcPr>
          <w:p w14:paraId="63FB8A26" w14:textId="49A47964" w:rsidR="00986F98" w:rsidRDefault="00986F98"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3EFBC41" w14:textId="42AA9976" w:rsidR="00986F98" w:rsidRDefault="00986F98" w:rsidP="004C7AC8">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597262" w14:paraId="4ED5132F" w14:textId="77777777" w:rsidTr="004C7AC8">
        <w:trPr>
          <w:trHeight w:val="409"/>
          <w:jc w:val="center"/>
        </w:trPr>
        <w:tc>
          <w:tcPr>
            <w:tcW w:w="1733" w:type="dxa"/>
            <w:shd w:val="clear" w:color="auto" w:fill="auto"/>
            <w:vAlign w:val="center"/>
          </w:tcPr>
          <w:p w14:paraId="54F8ED49" w14:textId="1A29C805" w:rsidR="00597262" w:rsidRPr="00597262" w:rsidRDefault="00597262" w:rsidP="004C7AC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B3F544" w14:textId="320C8264" w:rsidR="00597262" w:rsidRPr="00597262" w:rsidRDefault="00597262" w:rsidP="004C7AC8">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2"/>
        <w:spacing w:before="156" w:after="156"/>
        <w:rPr>
          <w:rFonts w:ascii="Arial" w:hAnsi="Arial" w:cs="Arial"/>
        </w:rPr>
      </w:pPr>
      <w:r>
        <w:rPr>
          <w:rFonts w:ascii="Arial" w:hAnsi="Arial" w:cs="Arial"/>
        </w:rPr>
        <w:t>7.3 Others</w:t>
      </w:r>
    </w:p>
    <w:p w14:paraId="19F9E628" w14:textId="07CC27D4" w:rsidR="00005233" w:rsidRDefault="00005233" w:rsidP="00005233">
      <w:pPr>
        <w:pStyle w:val="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lastRenderedPageBreak/>
        <w:t>Proposal</w:t>
      </w:r>
      <w:r>
        <w:rPr>
          <w:rFonts w:ascii="Times New Roman" w:eastAsia="宋体" w:hAnsi="Times New Roman" w:cs="Times New Roman"/>
          <w:b/>
          <w:kern w:val="0"/>
          <w:szCs w:val="21"/>
          <w:highlight w:val="yellow"/>
        </w:rPr>
        <w:t xml:space="preserve"> 10</w:t>
      </w:r>
      <w:r w:rsidRPr="0081796A">
        <w:rPr>
          <w:rFonts w:ascii="Times New Roman" w:eastAsia="宋体" w:hAnsi="Times New Roman" w:cs="Times New Roman"/>
          <w:b/>
          <w:kern w:val="0"/>
          <w:szCs w:val="21"/>
          <w:highlight w:val="yellow"/>
        </w:rPr>
        <w:t xml:space="preserve">: </w:t>
      </w:r>
    </w:p>
    <w:p w14:paraId="0B41791B" w14:textId="77777777" w:rsidR="0090399F" w:rsidRPr="0081796A" w:rsidRDefault="0090399F" w:rsidP="0090399F">
      <w:pPr>
        <w:pStyle w:val="af8"/>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af8"/>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af8"/>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af8"/>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MS Mincho" w:hAnsi="Times New Roman" w:cs="Times New Roman"/>
                <w:bCs/>
                <w:lang w:val="en-GB" w:eastAsia="ja-JP"/>
              </w:rPr>
              <w:t>Support</w:t>
            </w:r>
          </w:p>
        </w:tc>
      </w:tr>
      <w:tr w:rsidR="00342D74" w14:paraId="0006EDF3" w14:textId="77777777" w:rsidTr="004C7AC8">
        <w:trPr>
          <w:trHeight w:val="409"/>
          <w:jc w:val="center"/>
        </w:trPr>
        <w:tc>
          <w:tcPr>
            <w:tcW w:w="1733" w:type="dxa"/>
            <w:shd w:val="clear" w:color="auto" w:fill="auto"/>
            <w:vAlign w:val="center"/>
          </w:tcPr>
          <w:p w14:paraId="4A91C87B" w14:textId="0FB430AE" w:rsidR="00342D74" w:rsidRDefault="00342D74"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C4F564" w14:textId="7C813535" w:rsidR="00342D74" w:rsidRDefault="00342D74" w:rsidP="004C7AC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7052F6" w14:paraId="6021833A" w14:textId="77777777" w:rsidTr="004C7AC8">
        <w:trPr>
          <w:trHeight w:val="409"/>
          <w:jc w:val="center"/>
        </w:trPr>
        <w:tc>
          <w:tcPr>
            <w:tcW w:w="1733" w:type="dxa"/>
            <w:shd w:val="clear" w:color="auto" w:fill="auto"/>
            <w:vAlign w:val="center"/>
          </w:tcPr>
          <w:p w14:paraId="67023663" w14:textId="6A469AF0" w:rsidR="007052F6" w:rsidRPr="007052F6" w:rsidRDefault="007052F6"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ED63FB" w14:textId="22C5C54B" w:rsidR="007052F6" w:rsidRDefault="007052F6" w:rsidP="004C7AC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C2896" w14:paraId="18242E4A" w14:textId="77777777" w:rsidTr="004C7AC8">
        <w:trPr>
          <w:trHeight w:val="409"/>
          <w:jc w:val="center"/>
        </w:trPr>
        <w:tc>
          <w:tcPr>
            <w:tcW w:w="1733" w:type="dxa"/>
            <w:shd w:val="clear" w:color="auto" w:fill="auto"/>
            <w:vAlign w:val="center"/>
          </w:tcPr>
          <w:p w14:paraId="047C5B9E" w14:textId="4C9EDE42" w:rsidR="003C2896" w:rsidRDefault="003C2896" w:rsidP="003C289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D3745F" w14:textId="05C16C10" w:rsidR="003C2896" w:rsidRDefault="003C2896" w:rsidP="003C2896">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EDA" w14:paraId="654ACA19" w14:textId="77777777" w:rsidTr="004C7AC8">
        <w:trPr>
          <w:trHeight w:val="409"/>
          <w:jc w:val="center"/>
        </w:trPr>
        <w:tc>
          <w:tcPr>
            <w:tcW w:w="1733" w:type="dxa"/>
            <w:shd w:val="clear" w:color="auto" w:fill="auto"/>
            <w:vAlign w:val="center"/>
          </w:tcPr>
          <w:p w14:paraId="51E1CD48" w14:textId="2F69D1E5" w:rsidR="00673EDA" w:rsidRDefault="00673EDA" w:rsidP="00673ED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8D1425" w14:textId="3CBEE1CB" w:rsidR="00673EDA" w:rsidRDefault="00673EDA"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87BE9" w14:paraId="77588DBE" w14:textId="77777777" w:rsidTr="004C7AC8">
        <w:trPr>
          <w:trHeight w:val="409"/>
          <w:jc w:val="center"/>
        </w:trPr>
        <w:tc>
          <w:tcPr>
            <w:tcW w:w="1733" w:type="dxa"/>
            <w:shd w:val="clear" w:color="auto" w:fill="auto"/>
            <w:vAlign w:val="center"/>
          </w:tcPr>
          <w:p w14:paraId="1E2CA9F0" w14:textId="74EDC95B" w:rsidR="00487BE9" w:rsidRDefault="00487BE9" w:rsidP="00673ED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2801955" w14:textId="3D55B210" w:rsidR="00487BE9" w:rsidRDefault="00487BE9"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597262" w14:paraId="5C5A07A3" w14:textId="77777777" w:rsidTr="004C7AC8">
        <w:trPr>
          <w:trHeight w:val="409"/>
          <w:jc w:val="center"/>
        </w:trPr>
        <w:tc>
          <w:tcPr>
            <w:tcW w:w="1733" w:type="dxa"/>
            <w:shd w:val="clear" w:color="auto" w:fill="auto"/>
            <w:vAlign w:val="center"/>
          </w:tcPr>
          <w:p w14:paraId="2AD7332B" w14:textId="3F6AA64C" w:rsidR="00597262" w:rsidRPr="00597262" w:rsidRDefault="00597262" w:rsidP="00673EDA">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CD2C19B" w14:textId="383A778A" w:rsidR="00597262" w:rsidRPr="00597262" w:rsidRDefault="00597262" w:rsidP="00673EDA">
            <w:pPr>
              <w:rPr>
                <w:rFonts w:ascii="Times New Roman" w:hAnsi="Times New Roman" w:cs="Times New Roman"/>
                <w:bCs/>
                <w:lang w:val="en-GB"/>
              </w:rPr>
            </w:pPr>
            <w:r>
              <w:rPr>
                <w:rFonts w:ascii="Times New Roman" w:hAnsi="Times New Roman" w:cs="Times New Roman" w:hint="eastAsia"/>
                <w:bCs/>
                <w:lang w:val="en-GB"/>
              </w:rPr>
              <w:t>Support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af8"/>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af8"/>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af8"/>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af8"/>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bCs/>
              </w:rPr>
            </w:pPr>
            <w:r>
              <w:rPr>
                <w:rFonts w:ascii="Times New Roman" w:eastAsia="MS Mincho" w:hAnsi="Times New Roman" w:cs="Times New Roman"/>
                <w:bCs/>
                <w:lang w:val="en-GB" w:eastAsia="ja-JP"/>
              </w:rPr>
              <w:t>Support</w:t>
            </w:r>
          </w:p>
        </w:tc>
      </w:tr>
      <w:tr w:rsidR="00423050" w14:paraId="62CA9343" w14:textId="77777777" w:rsidTr="004C7AC8">
        <w:trPr>
          <w:trHeight w:val="409"/>
          <w:jc w:val="center"/>
        </w:trPr>
        <w:tc>
          <w:tcPr>
            <w:tcW w:w="1733" w:type="dxa"/>
            <w:shd w:val="clear" w:color="auto" w:fill="auto"/>
            <w:vAlign w:val="center"/>
          </w:tcPr>
          <w:p w14:paraId="032C0C1B" w14:textId="341FCA9D" w:rsidR="00423050" w:rsidRDefault="00423050" w:rsidP="009E210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D91A16" w14:textId="46B5C5E4" w:rsidR="00423050" w:rsidRDefault="00423050" w:rsidP="009E210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7052F6" w14:paraId="302C3C98" w14:textId="77777777" w:rsidTr="004C7AC8">
        <w:trPr>
          <w:trHeight w:val="409"/>
          <w:jc w:val="center"/>
        </w:trPr>
        <w:tc>
          <w:tcPr>
            <w:tcW w:w="1733" w:type="dxa"/>
            <w:shd w:val="clear" w:color="auto" w:fill="auto"/>
            <w:vAlign w:val="center"/>
          </w:tcPr>
          <w:p w14:paraId="6491415F" w14:textId="4BF7EF95" w:rsidR="007052F6" w:rsidRDefault="007052F6" w:rsidP="007052F6">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385D43F" w14:textId="01AF06D1" w:rsidR="007052F6" w:rsidRDefault="007052F6" w:rsidP="007052F6">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C2896" w14:paraId="33BC1B71" w14:textId="77777777" w:rsidTr="004C7AC8">
        <w:trPr>
          <w:trHeight w:val="409"/>
          <w:jc w:val="center"/>
        </w:trPr>
        <w:tc>
          <w:tcPr>
            <w:tcW w:w="1733" w:type="dxa"/>
            <w:shd w:val="clear" w:color="auto" w:fill="auto"/>
            <w:vAlign w:val="center"/>
          </w:tcPr>
          <w:p w14:paraId="37528CF6" w14:textId="0C613876" w:rsidR="003C2896" w:rsidRDefault="003C2896" w:rsidP="007052F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4F69B98" w14:textId="798ED91C" w:rsidR="003C2896" w:rsidRDefault="003C2896" w:rsidP="007052F6">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EDA" w14:paraId="26C61CF5" w14:textId="77777777" w:rsidTr="004C7AC8">
        <w:trPr>
          <w:trHeight w:val="409"/>
          <w:jc w:val="center"/>
        </w:trPr>
        <w:tc>
          <w:tcPr>
            <w:tcW w:w="1733" w:type="dxa"/>
            <w:shd w:val="clear" w:color="auto" w:fill="auto"/>
            <w:vAlign w:val="center"/>
          </w:tcPr>
          <w:p w14:paraId="5B5B91BF" w14:textId="0829BB8C" w:rsidR="00673EDA" w:rsidRDefault="00673EDA" w:rsidP="00673ED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F331B0" w14:textId="6469B2A6" w:rsidR="00673EDA" w:rsidRDefault="00673EDA"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F67B8F" w14:paraId="41544C01" w14:textId="77777777" w:rsidTr="004C7AC8">
        <w:trPr>
          <w:trHeight w:val="409"/>
          <w:jc w:val="center"/>
        </w:trPr>
        <w:tc>
          <w:tcPr>
            <w:tcW w:w="1733" w:type="dxa"/>
            <w:shd w:val="clear" w:color="auto" w:fill="auto"/>
            <w:vAlign w:val="center"/>
          </w:tcPr>
          <w:p w14:paraId="6ADF54AF" w14:textId="4B99DDDF" w:rsidR="00F67B8F" w:rsidRDefault="00F67B8F" w:rsidP="00673ED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4C0BE61" w14:textId="615CC83F" w:rsidR="00F67B8F" w:rsidRDefault="00F67B8F"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597262" w14:paraId="707C0836" w14:textId="77777777" w:rsidTr="004C7AC8">
        <w:trPr>
          <w:trHeight w:val="409"/>
          <w:jc w:val="center"/>
        </w:trPr>
        <w:tc>
          <w:tcPr>
            <w:tcW w:w="1733" w:type="dxa"/>
            <w:shd w:val="clear" w:color="auto" w:fill="auto"/>
            <w:vAlign w:val="center"/>
          </w:tcPr>
          <w:p w14:paraId="25340FD5" w14:textId="0E7DEED8" w:rsidR="00597262" w:rsidRPr="00597262" w:rsidRDefault="00597262" w:rsidP="00673EDA">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501680" w14:textId="7D77C067" w:rsidR="00597262" w:rsidRPr="00597262" w:rsidRDefault="00597262" w:rsidP="00673EDA">
            <w:pPr>
              <w:rPr>
                <w:rFonts w:ascii="Times New Roman" w:hAnsi="Times New Roman" w:cs="Times New Roman"/>
                <w:bCs/>
                <w:lang w:val="en-GB"/>
              </w:rPr>
            </w:pPr>
            <w:r>
              <w:rPr>
                <w:rFonts w:ascii="Times New Roman" w:hAnsi="Times New Roman" w:cs="Times New Roman" w:hint="eastAsia"/>
                <w:bCs/>
                <w:lang w:val="en-GB"/>
              </w:rPr>
              <w:t>Support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lastRenderedPageBreak/>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8"/>
        <w:numPr>
          <w:ilvl w:val="0"/>
          <w:numId w:val="63"/>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8"/>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8"/>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等线"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等线"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8"/>
        <w:numPr>
          <w:ilvl w:val="2"/>
          <w:numId w:val="23"/>
        </w:numPr>
        <w:adjustRightInd/>
        <w:spacing w:line="252" w:lineRule="auto"/>
        <w:ind w:firstLineChars="0"/>
        <w:rPr>
          <w:sz w:val="21"/>
          <w:szCs w:val="21"/>
        </w:rPr>
      </w:pPr>
      <w:r>
        <w:rPr>
          <w:sz w:val="21"/>
          <w:szCs w:val="21"/>
        </w:rPr>
        <w:lastRenderedPageBreak/>
        <w:t>PUSCH repetition type B, if agreed</w:t>
      </w:r>
    </w:p>
    <w:p w14:paraId="0FF8636C"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8"/>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8"/>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8"/>
        <w:numPr>
          <w:ilvl w:val="1"/>
          <w:numId w:val="21"/>
        </w:numPr>
        <w:adjustRightInd/>
        <w:spacing w:line="252" w:lineRule="auto"/>
        <w:ind w:firstLineChars="0"/>
        <w:rPr>
          <w:sz w:val="21"/>
          <w:szCs w:val="21"/>
        </w:rPr>
      </w:pPr>
      <w:r>
        <w:rPr>
          <w:sz w:val="21"/>
          <w:szCs w:val="21"/>
        </w:rPr>
        <w:lastRenderedPageBreak/>
        <w:t>Over back-to-back PUSCH transmissions (of the same TB) for repetition type A scheduled by dynamic grant or configured grant</w:t>
      </w:r>
    </w:p>
    <w:p w14:paraId="37E0D784" w14:textId="77777777" w:rsidR="0003425A" w:rsidRDefault="00186778">
      <w:pPr>
        <w:pStyle w:val="af8"/>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8"/>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8"/>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8"/>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8"/>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8"/>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8"/>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8"/>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8"/>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8"/>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8"/>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8"/>
        <w:numPr>
          <w:ilvl w:val="0"/>
          <w:numId w:val="10"/>
        </w:numPr>
        <w:spacing w:line="256" w:lineRule="auto"/>
        <w:ind w:firstLineChars="0"/>
        <w:rPr>
          <w:color w:val="FF0000"/>
          <w:sz w:val="21"/>
          <w:szCs w:val="21"/>
        </w:rPr>
      </w:pPr>
      <w:r>
        <w:rPr>
          <w:color w:val="FF0000"/>
          <w:sz w:val="21"/>
          <w:szCs w:val="21"/>
        </w:rPr>
        <w:lastRenderedPageBreak/>
        <w:t>Note: the simulation assumptions for DM-RS in TR 38.830 are used as baseline for performance evaluation on optimization of DMRS location/granularity in time domain.</w:t>
      </w:r>
    </w:p>
    <w:p w14:paraId="711BBC5E" w14:textId="77777777" w:rsidR="0003425A" w:rsidRDefault="0018677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5DC2D" w14:textId="77777777" w:rsidR="00861764" w:rsidRDefault="00861764" w:rsidP="00186778">
      <w:pPr>
        <w:spacing w:after="0" w:line="240" w:lineRule="auto"/>
      </w:pPr>
      <w:r>
        <w:separator/>
      </w:r>
    </w:p>
  </w:endnote>
  <w:endnote w:type="continuationSeparator" w:id="0">
    <w:p w14:paraId="194D97A5" w14:textId="77777777" w:rsidR="00861764" w:rsidRDefault="00861764"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AC3B0" w14:textId="77777777" w:rsidR="00861764" w:rsidRDefault="00861764" w:rsidP="00186778">
      <w:pPr>
        <w:spacing w:after="0" w:line="240" w:lineRule="auto"/>
      </w:pPr>
      <w:r>
        <w:separator/>
      </w:r>
    </w:p>
  </w:footnote>
  <w:footnote w:type="continuationSeparator" w:id="0">
    <w:p w14:paraId="28956084" w14:textId="77777777" w:rsidR="00861764" w:rsidRDefault="00861764"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5A5A2EAE-2F76-43BD-A277-2492052F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297758425">
      <w:bodyDiv w:val="1"/>
      <w:marLeft w:val="0"/>
      <w:marRight w:val="0"/>
      <w:marTop w:val="0"/>
      <w:marBottom w:val="0"/>
      <w:divBdr>
        <w:top w:val="none" w:sz="0" w:space="0" w:color="auto"/>
        <w:left w:val="none" w:sz="0" w:space="0" w:color="auto"/>
        <w:bottom w:val="none" w:sz="0" w:space="0" w:color="auto"/>
        <w:right w:val="none" w:sz="0" w:space="0" w:color="auto"/>
      </w:divBdr>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699">
      <w:bodyDiv w:val="1"/>
      <w:marLeft w:val="0"/>
      <w:marRight w:val="0"/>
      <w:marTop w:val="0"/>
      <w:marBottom w:val="0"/>
      <w:divBdr>
        <w:top w:val="none" w:sz="0" w:space="0" w:color="auto"/>
        <w:left w:val="none" w:sz="0" w:space="0" w:color="auto"/>
        <w:bottom w:val="none" w:sz="0" w:space="0" w:color="auto"/>
        <w:right w:val="none" w:sz="0" w:space="0" w:color="auto"/>
      </w:divBdr>
    </w:div>
    <w:div w:id="891498535">
      <w:bodyDiv w:val="1"/>
      <w:marLeft w:val="0"/>
      <w:marRight w:val="0"/>
      <w:marTop w:val="0"/>
      <w:marBottom w:val="0"/>
      <w:divBdr>
        <w:top w:val="none" w:sz="0" w:space="0" w:color="auto"/>
        <w:left w:val="none" w:sz="0" w:space="0" w:color="auto"/>
        <w:bottom w:val="none" w:sz="0" w:space="0" w:color="auto"/>
        <w:right w:val="none" w:sz="0" w:space="0" w:color="auto"/>
      </w:divBdr>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470512623">
      <w:bodyDiv w:val="1"/>
      <w:marLeft w:val="0"/>
      <w:marRight w:val="0"/>
      <w:marTop w:val="0"/>
      <w:marBottom w:val="0"/>
      <w:divBdr>
        <w:top w:val="none" w:sz="0" w:space="0" w:color="auto"/>
        <w:left w:val="none" w:sz="0" w:space="0" w:color="auto"/>
        <w:bottom w:val="none" w:sz="0" w:space="0" w:color="auto"/>
        <w:right w:val="none" w:sz="0" w:space="0" w:color="auto"/>
      </w:divBdr>
      <w:divsChild>
        <w:div w:id="106313824">
          <w:marLeft w:val="0"/>
          <w:marRight w:val="0"/>
          <w:marTop w:val="0"/>
          <w:marBottom w:val="0"/>
          <w:divBdr>
            <w:top w:val="none" w:sz="0" w:space="0" w:color="auto"/>
            <w:left w:val="none" w:sz="0" w:space="0" w:color="auto"/>
            <w:bottom w:val="none" w:sz="0" w:space="0" w:color="auto"/>
            <w:right w:val="none" w:sz="0" w:space="0" w:color="auto"/>
          </w:divBdr>
        </w:div>
      </w:divsChild>
    </w:div>
    <w:div w:id="1702243034">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4.vsdx"/><Relationship Id="rId50" Type="http://schemas.openxmlformats.org/officeDocument/2006/relationships/image" Target="media/image26.emf"/><Relationship Id="rId55" Type="http://schemas.openxmlformats.org/officeDocument/2006/relationships/oleObject" Target="embeddings/oleObject13.bin"/><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oleObject" Target="embeddings/oleObject15.bin"/><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oleObject16.bin"/><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2.bin"/><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3.vsdx"/><Relationship Id="rId49" Type="http://schemas.openxmlformats.org/officeDocument/2006/relationships/oleObject" Target="embeddings/oleObject9.bin"/><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FD3BEA-C573-4634-ACE1-436396DB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153</Pages>
  <Words>49685</Words>
  <Characters>283209</Characters>
  <Application>Microsoft Office Word</Application>
  <DocSecurity>0</DocSecurity>
  <Lines>2360</Lines>
  <Paragraphs>664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332230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9</cp:revision>
  <cp:lastPrinted>2021-04-15T03:16:00Z</cp:lastPrinted>
  <dcterms:created xsi:type="dcterms:W3CDTF">2021-08-26T06:59:00Z</dcterms:created>
  <dcterms:modified xsi:type="dcterms:W3CDTF">2021-08-26T07:26:00Z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