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proofErr w:type="gramStart"/>
      <w:r>
        <w:rPr>
          <w:rFonts w:ascii="Arial" w:eastAsia="MS Mincho" w:hAnsi="Arial" w:cs="Arial"/>
          <w:b/>
          <w:bCs/>
          <w:kern w:val="0"/>
          <w:sz w:val="24"/>
          <w:szCs w:val="24"/>
          <w:lang w:val="en-GB" w:eastAsia="ja-JP"/>
        </w:rPr>
        <w:t>e-Meeting</w:t>
      </w:r>
      <w:proofErr w:type="gramEnd"/>
      <w:r>
        <w:rPr>
          <w:rFonts w:ascii="Arial" w:eastAsia="MS Mincho" w:hAnsi="Arial" w:cs="Arial"/>
          <w:b/>
          <w:bCs/>
          <w:kern w:val="0"/>
          <w:sz w:val="24"/>
          <w:szCs w:val="24"/>
          <w:lang w:val="en-GB" w:eastAsia="ja-JP"/>
        </w:rPr>
        <w:t>,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w:t>
      </w:r>
      <w:proofErr w:type="gramStart"/>
      <w:r>
        <w:rPr>
          <w:rFonts w:ascii="Times New Roman" w:hAnsi="Times New Roman"/>
          <w:sz w:val="21"/>
          <w:szCs w:val="21"/>
        </w:rPr>
        <w:t>both FR1</w:t>
      </w:r>
      <w:proofErr w:type="gramEnd"/>
      <w:r>
        <w:rPr>
          <w:rFonts w:ascii="Times New Roman" w:hAnsi="Times New Roman"/>
          <w:sz w:val="21"/>
          <w:szCs w:val="21"/>
        </w:rPr>
        <w:t xml:space="preserve"> and FR2 as well as TDD and FDD. </w:t>
      </w:r>
    </w:p>
    <w:p w14:paraId="3CEC4B64" w14:textId="77777777" w:rsidR="0003425A" w:rsidRDefault="00186778">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w:t>
      </w:r>
      <w:proofErr w:type="gramStart"/>
      <w:r>
        <w:rPr>
          <w:rFonts w:ascii="Times New Roman" w:hAnsi="Times New Roman"/>
          <w:sz w:val="21"/>
          <w:szCs w:val="21"/>
          <w:lang w:eastAsia="zh-CN"/>
        </w:rPr>
        <w:t>Based on the reply LS, if the conditions for phase continuity among PUSCH transmissions are fulfilled, the same power level (with certain tolerance level) can also be achieved.</w:t>
      </w:r>
      <w:proofErr w:type="gramEnd"/>
      <w:r>
        <w:rPr>
          <w:rFonts w:ascii="Times New Roman" w:hAnsi="Times New Roman"/>
          <w:sz w:val="21"/>
          <w:szCs w:val="21"/>
          <w:lang w:eastAsia="zh-CN"/>
        </w:rPr>
        <w:t xml:space="preserve"> The certain tolerance level is still under discussion in RAN4.</w:t>
      </w:r>
    </w:p>
    <w:p w14:paraId="505E3183" w14:textId="77777777" w:rsidR="0003425A" w:rsidRDefault="0018677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1"/>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1"/>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6"/>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Another</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w:t>
      </w:r>
      <w:proofErr w:type="spellStart"/>
      <w:r>
        <w:rPr>
          <w:rFonts w:ascii="Times New Roman" w:hAnsi="Times New Roman"/>
          <w:sz w:val="21"/>
          <w:szCs w:val="21"/>
          <w:lang w:eastAsia="zh-CN"/>
        </w:rPr>
        <w:t>msec</w:t>
      </w:r>
      <w:proofErr w:type="spellEnd"/>
      <w:r>
        <w:rPr>
          <w:rFonts w:ascii="Times New Roman" w:hAnsi="Times New Roman"/>
          <w:sz w:val="21"/>
          <w:szCs w:val="21"/>
          <w:lang w:eastAsia="zh-CN"/>
        </w:rPr>
        <w:t xml:space="preserve">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w:t>
      </w:r>
      <w:proofErr w:type="spellStart"/>
      <w:r>
        <w:rPr>
          <w:rFonts w:ascii="Times New Roman" w:hAnsi="Times New Roman"/>
          <w:bCs/>
          <w:sz w:val="21"/>
          <w:szCs w:val="21"/>
        </w:rPr>
        <w:t>precoder</w:t>
      </w:r>
      <w:proofErr w:type="spellEnd"/>
      <w:r>
        <w:rPr>
          <w:rFonts w:ascii="Times New Roman" w:hAnsi="Times New Roman"/>
          <w:bCs/>
          <w:sz w:val="21"/>
          <w:szCs w:val="21"/>
        </w:rPr>
        <w:t xml:space="preserve"> across PUSCH transmissions” is also a necessary condition to keep phase continuity across PUSCH transmissions? </w:t>
      </w:r>
    </w:p>
    <w:p w14:paraId="5ED54C04" w14:textId="77777777" w:rsidR="0003425A" w:rsidRDefault="0018677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6"/>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10932291" w14:textId="77777777" w:rsidR="0003425A" w:rsidRDefault="0018677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7A1DC4E" w14:textId="77777777" w:rsidR="0003425A" w:rsidRDefault="0018677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proofErr w:type="gramStart"/>
      <w:r>
        <w:rPr>
          <w:sz w:val="21"/>
          <w:szCs w:val="21"/>
        </w:rPr>
        <w:t>ms</w:t>
      </w:r>
      <w:proofErr w:type="spellEnd"/>
      <w:proofErr w:type="gram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 xml:space="preserve">Applying the same TPMI </w:t>
      </w:r>
      <w:proofErr w:type="spellStart"/>
      <w:r>
        <w:rPr>
          <w:i/>
          <w:sz w:val="21"/>
          <w:szCs w:val="21"/>
          <w:lang w:eastAsia="zh-CN"/>
        </w:rPr>
        <w:t>precoder</w:t>
      </w:r>
      <w:proofErr w:type="spellEnd"/>
      <w:r>
        <w:rPr>
          <w:i/>
          <w:sz w:val="21"/>
          <w:szCs w:val="21"/>
          <w:lang w:eastAsia="zh-CN"/>
        </w:rPr>
        <w:t xml:space="preserve">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 xml:space="preserve">applying the same TPMI </w:t>
      </w:r>
      <w:proofErr w:type="spellStart"/>
      <w:r>
        <w:rPr>
          <w:sz w:val="21"/>
          <w:szCs w:val="21"/>
        </w:rPr>
        <w:t>precoder</w:t>
      </w:r>
      <w:proofErr w:type="spellEnd"/>
      <w:r>
        <w:rPr>
          <w:sz w:val="21"/>
          <w:szCs w:val="21"/>
        </w:rPr>
        <w:t xml:space="preserve">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6"/>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6"/>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6"/>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6"/>
        <w:spacing w:beforeLines="0" w:before="0" w:line="240" w:lineRule="auto"/>
        <w:rPr>
          <w:rFonts w:ascii="Times New Roman" w:eastAsia="宋体"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6"/>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6"/>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Panasonic, </w:t>
      </w:r>
      <w:proofErr w:type="gramStart"/>
      <w:r>
        <w:rPr>
          <w:rFonts w:ascii="Times New Roman" w:eastAsiaTheme="minorEastAsia" w:hAnsi="Times New Roman"/>
          <w:sz w:val="21"/>
          <w:szCs w:val="21"/>
          <w:lang w:eastAsia="zh-CN"/>
        </w:rPr>
        <w:t>NTT</w:t>
      </w:r>
      <w:proofErr w:type="gramEnd"/>
      <w:r>
        <w:rPr>
          <w:rFonts w:ascii="Times New Roman" w:eastAsiaTheme="minorEastAsia" w:hAnsi="Times New Roman"/>
          <w:sz w:val="21"/>
          <w:szCs w:val="21"/>
          <w:lang w:eastAsia="zh-CN"/>
        </w:rPr>
        <w:t xml:space="preserve">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39"/>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1"/>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5"/>
        <w:gridCol w:w="5528"/>
      </w:tblGrid>
      <w:tr w:rsidR="0003425A" w14:paraId="01BB3061" w14:textId="77777777">
        <w:tc>
          <w:tcPr>
            <w:tcW w:w="3685" w:type="dxa"/>
          </w:tcPr>
          <w:p w14:paraId="3068046A" w14:textId="77777777" w:rsidR="0003425A" w:rsidRDefault="0018677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a6"/>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D509C04"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1B87A47E" w14:textId="77777777" w:rsidR="0003425A" w:rsidRDefault="0003425A">
      <w:pPr>
        <w:pStyle w:val="a6"/>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6"/>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5"/>
        <w:gridCol w:w="5528"/>
      </w:tblGrid>
      <w:tr w:rsidR="0003425A" w14:paraId="1AA17DA1" w14:textId="77777777">
        <w:tc>
          <w:tcPr>
            <w:tcW w:w="3685" w:type="dxa"/>
          </w:tcPr>
          <w:p w14:paraId="0B5BB148" w14:textId="77777777" w:rsidR="0003425A" w:rsidRDefault="0018677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6"/>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39"/>
      </w:tblGrid>
      <w:tr w:rsidR="0003425A" w14:paraId="363327D7" w14:textId="77777777">
        <w:tc>
          <w:tcPr>
            <w:tcW w:w="9639" w:type="dxa"/>
          </w:tcPr>
          <w:p w14:paraId="528BE2D0" w14:textId="77777777" w:rsidR="0003425A" w:rsidRDefault="00186778">
            <w:pPr>
              <w:pStyle w:val="a6"/>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6"/>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 xml:space="preserve">companies’ views about maximum duration </w:t>
      </w:r>
      <w:proofErr w:type="gramStart"/>
      <w:r>
        <w:rPr>
          <w:rFonts w:ascii="Times New Roman" w:hAnsi="Times New Roman" w:cs="Times New Roman"/>
          <w:szCs w:val="21"/>
          <w:lang w:val="en-GB"/>
        </w:rPr>
        <w:t>are</w:t>
      </w:r>
      <w:proofErr w:type="gramEnd"/>
      <w:r>
        <w:rPr>
          <w:rFonts w:ascii="Times New Roman" w:hAnsi="Times New Roman" w:cs="Times New Roman"/>
          <w:szCs w:val="21"/>
          <w:lang w:val="en-GB"/>
        </w:rPr>
        <w:t xml:space="preserve"> summarized below.</w:t>
      </w:r>
    </w:p>
    <w:tbl>
      <w:tblPr>
        <w:tblStyle w:val="ad"/>
        <w:tblW w:w="0" w:type="auto"/>
        <w:tblInd w:w="108" w:type="dxa"/>
        <w:tblLook w:val="04A0" w:firstRow="1" w:lastRow="0" w:firstColumn="1" w:lastColumn="0" w:noHBand="0" w:noVBand="1"/>
      </w:tblPr>
      <w:tblGrid>
        <w:gridCol w:w="4873"/>
        <w:gridCol w:w="4766"/>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 xml:space="preserve">Spreadtrum,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60pt" o:ole="">
            <v:imagedata r:id="rId17" o:title=""/>
          </v:shape>
          <o:OLEObject Type="Embed" ProgID="Visio.Drawing.11" ShapeID="_x0000_i1025" DrawAspect="Content" ObjectID="_1691496954" r:id="rId18"/>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75pt;height:94.5pt" o:ole="">
            <v:imagedata r:id="rId19" o:title=""/>
          </v:shape>
          <o:OLEObject Type="Embed" ProgID="Visio.Drawing.11" ShapeID="_x0000_i1026" DrawAspect="Content" ObjectID="_1691496955" r:id="rId20"/>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75pt;height:60pt" o:ole="">
            <v:imagedata r:id="rId21" o:title=""/>
          </v:shape>
          <o:OLEObject Type="Embed" ProgID="Visio.Drawing.11" ShapeID="_x0000_i1027" DrawAspect="Content" ObjectID="_1691496956" r:id="rId22"/>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75pt;height:60pt" o:ole="">
            <v:imagedata r:id="rId23" o:title=""/>
          </v:shape>
          <o:OLEObject Type="Embed" ProgID="Visio.Drawing.11" ShapeID="_x0000_i1028" DrawAspect="Content" ObjectID="_1691496957" r:id="rId24"/>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75pt;height:94.5pt" o:ole="">
            <v:imagedata r:id="rId25" o:title=""/>
          </v:shape>
          <o:OLEObject Type="Embed" ProgID="Visio.Drawing.11" ShapeID="_x0000_i1029" DrawAspect="Content" ObjectID="_1691496958" r:id="rId26"/>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1"/>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1"/>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1"/>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1"/>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8"/>
        <w:gridCol w:w="6175"/>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rsidRPr="002D6D76"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1"/>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1"/>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1"/>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1"/>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1"/>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1"/>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1"/>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1"/>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1"/>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1"/>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1"/>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6"/>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5pt;height:96pt" o:ole="">
            <v:imagedata r:id="rId30" o:title=""/>
          </v:shape>
          <o:OLEObject Type="Embed" ProgID="Visio.Drawing.15" ShapeID="_x0000_i1030" DrawAspect="Content" ObjectID="_1691496959" r:id="rId31"/>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981"/>
        <w:gridCol w:w="4981"/>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5pt;height:101.25pt" o:ole="">
            <v:imagedata r:id="rId33" o:title=""/>
          </v:shape>
          <o:OLEObject Type="Embed" ProgID="Visio.Drawing.15" ShapeID="_x0000_i1031" DrawAspect="Content" ObjectID="_1691496960" r:id="rId34"/>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25pt;height:148.5pt" o:ole="">
            <v:imagedata r:id="rId36" o:title=""/>
          </v:shape>
          <o:OLEObject Type="Embed" ProgID="Visio.Drawing.15" ShapeID="_x0000_i1032" DrawAspect="Content" ObjectID="_1691496961" r:id="rId37"/>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1"/>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6D6164ED" w14:textId="77777777" w:rsidR="0003425A" w:rsidRDefault="00186778">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1"/>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w:t>
            </w:r>
            <w:r>
              <w:rPr>
                <w:rFonts w:ascii="Times New Roman" w:eastAsia="宋体" w:hAnsi="Times New Roman" w:cs="Times New Roman"/>
                <w:kern w:val="0"/>
                <w:szCs w:val="21"/>
                <w:lang w:val="en-GB"/>
              </w:rPr>
              <w:lastRenderedPageBreak/>
              <w:t xml:space="preserve">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1"/>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1"/>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3BF6E97" w14:textId="77777777" w:rsidR="0003425A" w:rsidRDefault="00186778">
            <w:pPr>
              <w:pStyle w:val="af1"/>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1"/>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1"/>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lastRenderedPageBreak/>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1"/>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1"/>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1"/>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1"/>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1"/>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4C1DAD95" w14:textId="77777777" w:rsidR="0003425A" w:rsidRDefault="00186778">
            <w:pPr>
              <w:rPr>
                <w:bCs/>
                <w:lang w:val="en-GB"/>
              </w:rPr>
            </w:pPr>
            <w:r>
              <w:rPr>
                <w:bCs/>
                <w:lang w:val="en-GB"/>
              </w:rPr>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lastRenderedPageBreak/>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1"/>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1"/>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 xml:space="preserve">May be more complicated for the interaction with </w:t>
            </w:r>
            <w:r>
              <w:rPr>
                <w:rFonts w:ascii="Times New Roman" w:hAnsi="Times New Roman" w:cs="Times New Roman"/>
                <w:color w:val="FF0000"/>
                <w:szCs w:val="21"/>
              </w:rPr>
              <w:lastRenderedPageBreak/>
              <w:t>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2pt;height:278.25pt" o:ole="">
            <v:imagedata r:id="rId40" o:title=""/>
          </v:shape>
          <o:OLEObject Type="Embed" ProgID="Visio.Drawing.11" ShapeID="_x0000_i1033" DrawAspect="Content" ObjectID="_1691496962" r:id="rId41"/>
        </w:object>
      </w:r>
    </w:p>
    <w:p w14:paraId="206624D9" w14:textId="77777777" w:rsidR="0003425A" w:rsidRDefault="00186778">
      <w:pPr>
        <w:jc w:val="center"/>
      </w:pPr>
      <w:r>
        <w:object w:dxaOrig="6870" w:dyaOrig="6280" w14:anchorId="13B6B744">
          <v:shape id="_x0000_i1034" type="#_x0000_t75" style="width:343.5pt;height:315pt" o:ole="">
            <v:imagedata r:id="rId42" o:title=""/>
          </v:shape>
          <o:OLEObject Type="Embed" ProgID="Visio.Drawing.11" ShapeID="_x0000_i1034" DrawAspect="Content" ObjectID="_1691496963" r:id="rId43"/>
        </w:object>
      </w:r>
    </w:p>
    <w:p w14:paraId="09A0560D" w14:textId="77777777" w:rsidR="0003425A" w:rsidRDefault="00186778">
      <w:pPr>
        <w:jc w:val="center"/>
      </w:pPr>
      <w:r>
        <w:object w:dxaOrig="6970" w:dyaOrig="5160" w14:anchorId="63A1719D">
          <v:shape id="_x0000_i1035" type="#_x0000_t75" style="width:349.5pt;height:258pt" o:ole="">
            <v:imagedata r:id="rId44" o:title=""/>
          </v:shape>
          <o:OLEObject Type="Embed" ProgID="Visio.Drawing.11" ShapeID="_x0000_i1035" DrawAspect="Content" ObjectID="_1691496964" r:id="rId45"/>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6"/>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1"/>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2.5pt;height:117pt" o:ole="">
                  <v:imagedata r:id="rId47" o:title=""/>
                </v:shape>
                <o:OLEObject Type="Embed" ProgID="Visio.Drawing.15" ShapeID="_x0000_i1036" DrawAspect="Content" ObjectID="_1691496965" r:id="rId48"/>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1"/>
              <w:ind w:firstLineChars="0" w:firstLine="0"/>
              <w:rPr>
                <w:bCs/>
                <w:sz w:val="20"/>
                <w:szCs w:val="20"/>
                <w:lang w:eastAsia="zh-CN"/>
              </w:rPr>
            </w:pPr>
          </w:p>
          <w:p w14:paraId="6211F5F6" w14:textId="77777777" w:rsidR="0003425A" w:rsidRDefault="00186778">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1"/>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1"/>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pt;height:295.5pt" o:ole="">
                  <v:imagedata r:id="rId49" o:title=""/>
                </v:shape>
                <o:OLEObject Type="Embed" ProgID="Visio.Drawing.11" ShapeID="_x0000_i1037" DrawAspect="Content" ObjectID="_1691496966" r:id="rId50"/>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pt;height:333.75pt" o:ole="">
                  <v:imagedata r:id="rId51" o:title=""/>
                </v:shape>
                <o:OLEObject Type="Embed" ProgID="Visio.Drawing.11" ShapeID="_x0000_i1038" DrawAspect="Content" ObjectID="_1691496967" r:id="rId52"/>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5pt;height:281.25pt" o:ole="">
                  <v:imagedata r:id="rId53" o:title=""/>
                </v:shape>
                <o:OLEObject Type="Embed" ProgID="Visio.Drawing.11" ShapeID="_x0000_i1039" DrawAspect="Content" ObjectID="_1691496968" r:id="rId54"/>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1"/>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1"/>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pt;height:295.5pt" o:ole="">
            <v:imagedata r:id="rId49" o:title=""/>
          </v:shape>
          <o:OLEObject Type="Embed" ProgID="Visio.Drawing.11" ShapeID="_x0000_i1040" DrawAspect="Content" ObjectID="_1691496969" r:id="rId55"/>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pt;height:333.75pt" o:ole="">
            <v:imagedata r:id="rId51" o:title=""/>
          </v:shape>
          <o:OLEObject Type="Embed" ProgID="Visio.Drawing.11" ShapeID="_x0000_i1041" DrawAspect="Content" ObjectID="_1691496970" r:id="rId56"/>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5pt;height:281.25pt" o:ole="">
            <v:imagedata r:id="rId53" o:title=""/>
          </v:shape>
          <o:OLEObject Type="Embed" ProgID="Visio.Drawing.11" ShapeID="_x0000_i1042" DrawAspect="Content" ObjectID="_1691496971" r:id="rId57"/>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14:paraId="2AD189EC" w14:textId="77777777" w:rsidR="0003425A" w:rsidRDefault="00186778">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w:t>
            </w:r>
            <w:r>
              <w:rPr>
                <w:rFonts w:eastAsia="MS Mincho"/>
                <w:bCs/>
                <w:sz w:val="21"/>
                <w:szCs w:val="21"/>
                <w:lang w:val="en-GB" w:eastAsia="ja-JP"/>
              </w:rPr>
              <w:lastRenderedPageBreak/>
              <w:t>parameter, we ensure to say “it is beneficial for the interaction with frequency hopping and precoder cycling”.</w:t>
            </w:r>
          </w:p>
          <w:p w14:paraId="004B6EE1" w14:textId="77777777" w:rsidR="0003425A" w:rsidRDefault="00186778">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pt;height:339pt" o:ole="">
                  <v:imagedata r:id="rId58" o:title=""/>
                </v:shape>
                <o:OLEObject Type="Embed" ProgID="Visio.Drawing.11" ShapeID="_x0000_i1043" DrawAspect="Content" ObjectID="_1691496972" r:id="rId59"/>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1.25pt" o:ole="">
                  <v:imagedata r:id="rId58" o:title=""/>
                </v:shape>
                <o:OLEObject Type="Embed" ProgID="Visio.Drawing.11" ShapeID="_x0000_i1044" DrawAspect="Content" ObjectID="_1691496973" r:id="rId60"/>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1"/>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1"/>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xml:space="preserve">), if this modification could help to address concern from Alt 2-C’ proponents and making a common design for Alt 2-B and Alt </w:t>
            </w:r>
            <w:r>
              <w:rPr>
                <w:rFonts w:ascii="Times New Roman" w:eastAsia="Malgun Gothic" w:hAnsi="Times New Roman" w:cs="Times New Roman"/>
                <w:bCs/>
                <w:sz w:val="22"/>
                <w:lang w:val="en-GB" w:eastAsia="ko-KR"/>
              </w:rPr>
              <w:lastRenderedPageBreak/>
              <w:t>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1"/>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1"/>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1"/>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1"/>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437BE2">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5pt;height:87.75pt">
                  <v:imagedata r:id="rId61"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w:t>
            </w:r>
            <w:r w:rsidRPr="00CD3BF9">
              <w:rPr>
                <w:rFonts w:ascii="Times New Roman" w:hAnsi="Times New Roman" w:cs="Times New Roman"/>
                <w:lang w:val="en-GB"/>
              </w:rPr>
              <w:lastRenderedPageBreak/>
              <w:t>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lastRenderedPageBreak/>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1"/>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the following observation can be drawn. We are not going to agree on this observation. The intention of the discussion on this observation is trying to seek whether there </w:t>
      </w:r>
      <w:r>
        <w:rPr>
          <w:rFonts w:ascii="Times New Roman" w:eastAsia="宋体" w:hAnsi="Times New Roman" w:cs="Times New Roman"/>
          <w:b/>
          <w:kern w:val="0"/>
          <w:szCs w:val="21"/>
          <w:highlight w:val="yellow"/>
          <w:lang w:eastAsia="en-US"/>
        </w:rPr>
        <w:lastRenderedPageBreak/>
        <w:t>are any valid scenarios. Companies are encouraged to provide views on the observation and whether the following scenarios are valid.</w:t>
      </w:r>
    </w:p>
    <w:p w14:paraId="564099C7" w14:textId="77777777" w:rsidR="0003425A" w:rsidRDefault="00186778">
      <w:pPr>
        <w:pStyle w:val="af1"/>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1"/>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1"/>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1"/>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1"/>
        <w:numPr>
          <w:ilvl w:val="1"/>
          <w:numId w:val="43"/>
        </w:numPr>
        <w:ind w:firstLineChars="0"/>
        <w:rPr>
          <w:sz w:val="21"/>
          <w:szCs w:val="21"/>
        </w:rPr>
      </w:pPr>
      <w:r>
        <w:rPr>
          <w:bCs/>
          <w:sz w:val="21"/>
          <w:szCs w:val="21"/>
        </w:rPr>
        <w:t>autonomous timing adjustment</w:t>
      </w:r>
    </w:p>
    <w:p w14:paraId="5111CCB8" w14:textId="77777777" w:rsidR="0003425A" w:rsidRDefault="00186778">
      <w:pPr>
        <w:pStyle w:val="af1"/>
        <w:numPr>
          <w:ilvl w:val="1"/>
          <w:numId w:val="43"/>
        </w:numPr>
        <w:ind w:firstLineChars="0"/>
        <w:rPr>
          <w:sz w:val="21"/>
          <w:szCs w:val="21"/>
        </w:rPr>
      </w:pPr>
      <w:r>
        <w:rPr>
          <w:bCs/>
          <w:sz w:val="21"/>
          <w:szCs w:val="21"/>
        </w:rPr>
        <w:t>open loop power control</w:t>
      </w:r>
    </w:p>
    <w:p w14:paraId="32E7932D" w14:textId="77777777" w:rsidR="0003425A" w:rsidRDefault="00186778">
      <w:pPr>
        <w:pStyle w:val="af1"/>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lastRenderedPageBreak/>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1"/>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1"/>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1"/>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1"/>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1"/>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1"/>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1"/>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1"/>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1"/>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w:t>
            </w:r>
            <w:r>
              <w:rPr>
                <w:rFonts w:ascii="Times New Roman" w:hAnsi="Times New Roman" w:cs="Times New Roman"/>
                <w:bCs/>
              </w:rPr>
              <w:lastRenderedPageBreak/>
              <w:t xml:space="preserve">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1"/>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JCE, but have seen </w:t>
            </w:r>
            <w:r>
              <w:rPr>
                <w:rFonts w:ascii="Times New Roman" w:eastAsia="Malgun Gothic" w:hAnsi="Times New Roman" w:cs="Times New Roman"/>
                <w:bCs/>
                <w:lang w:val="en-GB" w:eastAsia="ko-KR"/>
              </w:rPr>
              <w:lastRenderedPageBreak/>
              <w:t>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1"/>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1"/>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1"/>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1"/>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宋体" w:hAnsi="Times New Roman" w:cs="Times New Roman"/>
          <w:b/>
          <w:kern w:val="0"/>
          <w:szCs w:val="21"/>
          <w:highlight w:val="yellow"/>
          <w:lang w:eastAsia="en-US"/>
        </w:rPr>
      </w:pPr>
      <w:r w:rsidRPr="00F8542D">
        <w:rPr>
          <w:rFonts w:ascii="Times New Roman" w:eastAsia="宋体" w:hAnsi="Times New Roman" w:cs="Times New Roman"/>
          <w:b/>
          <w:kern w:val="0"/>
          <w:szCs w:val="21"/>
          <w:highlight w:val="yellow"/>
          <w:lang w:eastAsia="en-US"/>
        </w:rPr>
        <w:t>FL comments: RAN4 has been achieved</w:t>
      </w:r>
      <w:r>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sidRPr="00F8542D">
        <w:rPr>
          <w:rFonts w:ascii="Times New Roman" w:eastAsia="宋体" w:hAnsi="Times New Roman" w:cs="Times New Roman"/>
          <w:b/>
          <w:kern w:val="0"/>
          <w:szCs w:val="21"/>
          <w:highlight w:val="yellow"/>
          <w:lang w:eastAsia="en-US"/>
        </w:rPr>
        <w:t>.</w:t>
      </w:r>
      <w:r w:rsidR="00564EEB" w:rsidRPr="00564EEB">
        <w:rPr>
          <w:rFonts w:ascii="Times New Roman" w:eastAsia="宋体" w:hAnsi="Times New Roman" w:cs="Times New Roman" w:hint="eastAsia"/>
          <w:b/>
          <w:kern w:val="0"/>
          <w:szCs w:val="21"/>
          <w:highlight w:val="yellow"/>
          <w:lang w:eastAsia="en-US"/>
        </w:rPr>
        <w:t xml:space="preserve"> </w:t>
      </w:r>
      <w:r w:rsidR="00564EEB" w:rsidRPr="000D568F">
        <w:rPr>
          <w:rFonts w:ascii="Times New Roman" w:eastAsia="宋体" w:hAnsi="Times New Roman" w:cs="Times New Roman" w:hint="eastAsia"/>
          <w:b/>
          <w:kern w:val="0"/>
          <w:szCs w:val="21"/>
          <w:highlight w:val="yellow"/>
          <w:lang w:eastAsia="en-US"/>
        </w:rPr>
        <w:t>T</w:t>
      </w:r>
      <w:r w:rsidR="00564EEB" w:rsidRPr="000D568F">
        <w:rPr>
          <w:rFonts w:ascii="Times New Roman" w:eastAsia="宋体"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1"/>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宋体" w:hAnsi="Times New Roman" w:cs="Times New Roman"/>
          <w:b/>
          <w:kern w:val="0"/>
          <w:szCs w:val="21"/>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9</w:t>
      </w:r>
      <w:r w:rsidRPr="0081796A">
        <w:rPr>
          <w:rFonts w:ascii="Times New Roman" w:eastAsia="宋体" w:hAnsi="Times New Roman" w:cs="Times New Roman"/>
          <w:b/>
          <w:kern w:val="0"/>
          <w:szCs w:val="21"/>
          <w:highlight w:val="yellow"/>
        </w:rPr>
        <w:t>:</w:t>
      </w:r>
    </w:p>
    <w:p w14:paraId="77724E42" w14:textId="77777777" w:rsidR="00E37AF6" w:rsidRPr="00140E37" w:rsidRDefault="00E37AF6" w:rsidP="00E37AF6">
      <w:pPr>
        <w:pStyle w:val="af1"/>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r w:rsidR="007052F6" w14:paraId="6F8C1972" w14:textId="77777777" w:rsidTr="004C7AC8">
        <w:trPr>
          <w:trHeight w:val="409"/>
          <w:jc w:val="center"/>
        </w:trPr>
        <w:tc>
          <w:tcPr>
            <w:tcW w:w="1733" w:type="dxa"/>
            <w:shd w:val="clear" w:color="auto" w:fill="auto"/>
            <w:vAlign w:val="center"/>
          </w:tcPr>
          <w:p w14:paraId="27A9FA14" w14:textId="2F12DC5F"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EEB9A52" w14:textId="73A92907"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DA649A" w14:paraId="63A00B6B" w14:textId="77777777" w:rsidTr="004C7AC8">
        <w:trPr>
          <w:trHeight w:val="409"/>
          <w:jc w:val="center"/>
        </w:trPr>
        <w:tc>
          <w:tcPr>
            <w:tcW w:w="1733" w:type="dxa"/>
            <w:shd w:val="clear" w:color="auto" w:fill="auto"/>
            <w:vAlign w:val="center"/>
          </w:tcPr>
          <w:p w14:paraId="5B90EB0E" w14:textId="5009952C" w:rsidR="00DA649A" w:rsidRDefault="00DA649A" w:rsidP="00DA649A">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19671FE" w14:textId="1AACA7A8" w:rsidR="00DA649A" w:rsidRDefault="00DA649A" w:rsidP="00DA649A">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6A63BC" w14:paraId="600B33AA" w14:textId="77777777" w:rsidTr="004C7AC8">
        <w:trPr>
          <w:trHeight w:val="409"/>
          <w:jc w:val="center"/>
        </w:trPr>
        <w:tc>
          <w:tcPr>
            <w:tcW w:w="1733" w:type="dxa"/>
            <w:shd w:val="clear" w:color="auto" w:fill="auto"/>
            <w:vAlign w:val="center"/>
          </w:tcPr>
          <w:p w14:paraId="41EF0EED" w14:textId="2B28FC5B" w:rsidR="006A63BC" w:rsidRPr="006A63BC" w:rsidRDefault="006A63BC" w:rsidP="00DA649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1C8446" w14:textId="7D2A7735" w:rsidR="006A63BC" w:rsidRPr="006A63BC" w:rsidRDefault="006A63BC" w:rsidP="00DA649A">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2D6D76" w14:paraId="3F20D9AE" w14:textId="77777777" w:rsidTr="004C7AC8">
        <w:trPr>
          <w:trHeight w:val="409"/>
          <w:jc w:val="center"/>
        </w:trPr>
        <w:tc>
          <w:tcPr>
            <w:tcW w:w="1733" w:type="dxa"/>
            <w:shd w:val="clear" w:color="auto" w:fill="auto"/>
            <w:vAlign w:val="center"/>
          </w:tcPr>
          <w:p w14:paraId="6D2EB106" w14:textId="34DA9F51" w:rsidR="002D6D76" w:rsidRDefault="002D6D76" w:rsidP="00DA649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w:t>
            </w:r>
            <w:r>
              <w:rPr>
                <w:rFonts w:ascii="Times New Roman" w:eastAsia="MS Mincho" w:hAnsi="Times New Roman" w:cs="Times New Roman"/>
                <w:bCs/>
                <w:lang w:val="en-GB" w:eastAsia="ja-JP"/>
              </w:rPr>
              <w:lastRenderedPageBreak/>
              <w:t>Motorola Mobility</w:t>
            </w:r>
          </w:p>
        </w:tc>
        <w:tc>
          <w:tcPr>
            <w:tcW w:w="7744" w:type="dxa"/>
            <w:shd w:val="clear" w:color="auto" w:fill="auto"/>
            <w:vAlign w:val="center"/>
          </w:tcPr>
          <w:p w14:paraId="334A2958" w14:textId="29BC9935" w:rsidR="002D6D76" w:rsidRDefault="002D6D76" w:rsidP="00DA649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437BE2" w14:paraId="779C5732" w14:textId="77777777" w:rsidTr="004C7AC8">
        <w:trPr>
          <w:trHeight w:val="409"/>
          <w:jc w:val="center"/>
        </w:trPr>
        <w:tc>
          <w:tcPr>
            <w:tcW w:w="1733" w:type="dxa"/>
            <w:shd w:val="clear" w:color="auto" w:fill="auto"/>
            <w:vAlign w:val="center"/>
          </w:tcPr>
          <w:p w14:paraId="1B19362B" w14:textId="5E0FCD10" w:rsidR="00437BE2" w:rsidRPr="00437BE2" w:rsidRDefault="00437BE2" w:rsidP="00DA649A">
            <w:pPr>
              <w:jc w:val="center"/>
              <w:rPr>
                <w:rFonts w:ascii="Times New Roman" w:hAnsi="Times New Roman" w:cs="Times New Roman" w:hint="eastAsia"/>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FCCB0" w14:textId="2A2331A7" w:rsidR="00437BE2" w:rsidRPr="00437BE2" w:rsidRDefault="00437BE2" w:rsidP="00DA649A">
            <w:pPr>
              <w:rPr>
                <w:rFonts w:ascii="Times New Roman" w:hAnsi="Times New Roman" w:cs="Times New Roman" w:hint="eastAsia"/>
                <w:bCs/>
                <w:lang w:val="en-GB"/>
              </w:rPr>
            </w:pPr>
            <w:r>
              <w:rPr>
                <w:rFonts w:ascii="Times New Roman" w:hAnsi="Times New Roman" w:cs="Times New Roman" w:hint="eastAsia"/>
                <w:bCs/>
                <w:lang w:val="en-GB"/>
              </w:rPr>
              <w:t>Support.</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宋体" w:hAnsi="Times New Roman" w:cs="Times New Roman"/>
          <w:b/>
          <w:kern w:val="0"/>
          <w:szCs w:val="21"/>
          <w:highlight w:val="yellow"/>
          <w:lang w:eastAsia="en-US"/>
        </w:rPr>
        <w:t xml:space="preserve">FL comments: </w:t>
      </w:r>
      <w:r>
        <w:rPr>
          <w:rFonts w:ascii="Times New Roman" w:eastAsia="宋体" w:hAnsi="Times New Roman" w:cs="Times New Roman"/>
          <w:b/>
          <w:kern w:val="0"/>
          <w:szCs w:val="21"/>
          <w:highlight w:val="yellow"/>
          <w:lang w:eastAsia="en-US"/>
        </w:rPr>
        <w:t>Can we confirm the following working assumption now</w:t>
      </w:r>
      <w:r w:rsidRPr="00844C0C">
        <w:rPr>
          <w:rFonts w:ascii="Times New Roman" w:eastAsia="宋体" w:hAnsi="Times New Roman" w:cs="Times New Roman"/>
          <w:b/>
          <w:kern w:val="0"/>
          <w:szCs w:val="21"/>
          <w:highlight w:val="yellow"/>
          <w:lang w:eastAsia="en-US"/>
        </w:rPr>
        <w:t>?</w:t>
      </w:r>
    </w:p>
    <w:p w14:paraId="609DAAE7" w14:textId="77777777" w:rsidR="00457B3D" w:rsidRDefault="00457B3D" w:rsidP="00457B3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r w:rsidR="007052F6" w14:paraId="6BF61F6C" w14:textId="77777777" w:rsidTr="004C7AC8">
        <w:trPr>
          <w:trHeight w:val="409"/>
          <w:jc w:val="center"/>
        </w:trPr>
        <w:tc>
          <w:tcPr>
            <w:tcW w:w="1733" w:type="dxa"/>
            <w:shd w:val="clear" w:color="auto" w:fill="auto"/>
            <w:vAlign w:val="center"/>
          </w:tcPr>
          <w:p w14:paraId="2ECA7E3C" w14:textId="0301EEC0"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9599000" w14:textId="51916891"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F0478" w14:paraId="2F98F3F5" w14:textId="77777777" w:rsidTr="004C7AC8">
        <w:trPr>
          <w:trHeight w:val="409"/>
          <w:jc w:val="center"/>
        </w:trPr>
        <w:tc>
          <w:tcPr>
            <w:tcW w:w="1733" w:type="dxa"/>
            <w:shd w:val="clear" w:color="auto" w:fill="auto"/>
            <w:vAlign w:val="center"/>
          </w:tcPr>
          <w:p w14:paraId="0A9AB087" w14:textId="76C1D47B" w:rsidR="00FF0478" w:rsidRDefault="00FF0478" w:rsidP="00FF0478">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B72D66D" w14:textId="0501773C" w:rsidR="00FF0478" w:rsidRDefault="00FF0478" w:rsidP="00FF0478">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6A63BC" w14:paraId="39EB2363" w14:textId="77777777" w:rsidTr="004C7AC8">
        <w:trPr>
          <w:trHeight w:val="409"/>
          <w:jc w:val="center"/>
        </w:trPr>
        <w:tc>
          <w:tcPr>
            <w:tcW w:w="1733" w:type="dxa"/>
            <w:shd w:val="clear" w:color="auto" w:fill="auto"/>
            <w:vAlign w:val="center"/>
          </w:tcPr>
          <w:p w14:paraId="17024A13" w14:textId="0159D617" w:rsidR="006A63BC" w:rsidRDefault="006A63BC" w:rsidP="006A63BC">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DE088C1" w14:textId="6E76EF5E" w:rsidR="006A63BC" w:rsidRDefault="006A63BC" w:rsidP="006A63BC">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D7256A" w14:paraId="2F328B7D" w14:textId="77777777" w:rsidTr="004C7AC8">
        <w:trPr>
          <w:trHeight w:val="409"/>
          <w:jc w:val="center"/>
        </w:trPr>
        <w:tc>
          <w:tcPr>
            <w:tcW w:w="1733" w:type="dxa"/>
            <w:shd w:val="clear" w:color="auto" w:fill="auto"/>
            <w:vAlign w:val="center"/>
          </w:tcPr>
          <w:p w14:paraId="06FC0852" w14:textId="32EFBA52" w:rsidR="00D7256A" w:rsidRDefault="00D7256A" w:rsidP="006A63B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DD7E9D7" w14:textId="76585D2E" w:rsidR="00D7256A" w:rsidRDefault="00D7256A" w:rsidP="006A63BC">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37BE2" w14:paraId="027C9A61" w14:textId="77777777" w:rsidTr="004C7AC8">
        <w:trPr>
          <w:trHeight w:val="409"/>
          <w:jc w:val="center"/>
        </w:trPr>
        <w:tc>
          <w:tcPr>
            <w:tcW w:w="1733" w:type="dxa"/>
            <w:shd w:val="clear" w:color="auto" w:fill="auto"/>
            <w:vAlign w:val="center"/>
          </w:tcPr>
          <w:p w14:paraId="4EE7F6F1" w14:textId="37DF3512" w:rsidR="00437BE2" w:rsidRPr="00437BE2" w:rsidRDefault="00437BE2" w:rsidP="006A63BC">
            <w:pPr>
              <w:jc w:val="center"/>
              <w:rPr>
                <w:rFonts w:ascii="Times New Roman" w:hAnsi="Times New Roman" w:cs="Times New Roman" w:hint="eastAsia"/>
                <w:bCs/>
                <w:lang w:val="en-GB"/>
              </w:rPr>
            </w:pPr>
            <w:r>
              <w:rPr>
                <w:rFonts w:ascii="Times New Roman" w:hAnsi="Times New Roman" w:cs="Times New Roman" w:hint="eastAsia"/>
                <w:bCs/>
                <w:lang w:val="en-GB"/>
              </w:rPr>
              <w:t>CATT</w:t>
            </w:r>
          </w:p>
        </w:tc>
        <w:tc>
          <w:tcPr>
            <w:tcW w:w="7744" w:type="dxa"/>
            <w:shd w:val="clear" w:color="auto" w:fill="auto"/>
            <w:vAlign w:val="center"/>
          </w:tcPr>
          <w:p w14:paraId="33F96AA2" w14:textId="309C58D7" w:rsidR="00437BE2" w:rsidRPr="00437BE2" w:rsidRDefault="00437BE2" w:rsidP="006A63BC">
            <w:pPr>
              <w:rPr>
                <w:rFonts w:ascii="Times New Roman" w:hAnsi="Times New Roman" w:cs="Times New Roman" w:hint="eastAsia"/>
                <w:bCs/>
                <w:lang w:val="en-GB"/>
              </w:rPr>
            </w:pPr>
            <w:r>
              <w:rPr>
                <w:rFonts w:ascii="Times New Roman" w:hAnsi="Times New Roman" w:cs="Times New Roman" w:hint="eastAsia"/>
                <w:bCs/>
                <w:lang w:val="en-GB"/>
              </w:rPr>
              <w:t>Fine to confirm.</w:t>
            </w:r>
          </w:p>
        </w:tc>
      </w:tr>
    </w:tbl>
    <w:p w14:paraId="201E0F60" w14:textId="1BB451E2" w:rsidR="00582D78" w:rsidRDefault="00582D78" w:rsidP="00582D78">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lastRenderedPageBreak/>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af1"/>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af1"/>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af1"/>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af1"/>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lastRenderedPageBreak/>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 xml:space="preserve">Depending on whether the configured window length is greater than the maximum </w:t>
            </w:r>
            <w:r w:rsidR="00454AC8">
              <w:rPr>
                <w:rFonts w:ascii="Times New Roman" w:hAnsi="Times New Roman" w:cs="Times New Roman"/>
                <w:bCs/>
              </w:rPr>
              <w:lastRenderedPageBreak/>
              <w:t>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5FD20496" w14:textId="77777777" w:rsidR="00887AA8" w:rsidRDefault="00887AA8" w:rsidP="00887AA8">
            <w:pPr>
              <w:pStyle w:val="af1"/>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af1"/>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af1"/>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af1"/>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af1"/>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lastRenderedPageBreak/>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bCs/>
              </w:rPr>
            </w:pPr>
            <w:r w:rsidRPr="00240032">
              <w:rPr>
                <w:rFonts w:ascii="Times New Roman" w:hAnsi="Times New Roman" w:cs="Times New Roman"/>
              </w:rPr>
              <w:t>@</w:t>
            </w:r>
            <w:r w:rsidRPr="00240032">
              <w:rPr>
                <w:rFonts w:ascii="Times New Roman" w:eastAsia="MS Mincho"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bCs/>
              </w:rPr>
            </w:pPr>
            <w:r w:rsidRPr="00240032">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w:t>
            </w:r>
            <w:r w:rsidRPr="00754276">
              <w:rPr>
                <w:rFonts w:ascii="Times New Roman" w:eastAsia="Batang" w:hAnsi="Times New Roman" w:cs="Times New Roman"/>
                <w:color w:val="000000" w:themeColor="text1"/>
                <w:kern w:val="0"/>
                <w:szCs w:val="21"/>
                <w:lang w:val="en-GB"/>
              </w:rPr>
              <w:lastRenderedPageBreak/>
              <w:t>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r w:rsidR="001638E6" w14:paraId="6609DFF5" w14:textId="77777777" w:rsidTr="004C7AC8">
        <w:trPr>
          <w:trHeight w:val="409"/>
          <w:jc w:val="center"/>
        </w:trPr>
        <w:tc>
          <w:tcPr>
            <w:tcW w:w="1733" w:type="dxa"/>
            <w:shd w:val="clear" w:color="auto" w:fill="auto"/>
            <w:vAlign w:val="center"/>
          </w:tcPr>
          <w:p w14:paraId="47B3FC3D" w14:textId="4DABDD54" w:rsidR="001638E6" w:rsidRDefault="001638E6" w:rsidP="0009661A">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C6D044C" w14:textId="26CDCE9E" w:rsidR="001638E6" w:rsidRDefault="000E048F" w:rsidP="00FD1EC3">
            <w:pPr>
              <w:rPr>
                <w:rFonts w:ascii="Times New Roman" w:hAnsi="Times New Roman" w:cs="Times New Roman"/>
              </w:rPr>
            </w:pPr>
            <w:r>
              <w:rPr>
                <w:rFonts w:ascii="Times New Roman" w:hAnsi="Times New Roman" w:cs="Times New Roman"/>
              </w:rPr>
              <w:t>Firstly, we appreciate effort</w:t>
            </w:r>
            <w:r w:rsidR="00EC3AD1">
              <w:rPr>
                <w:rFonts w:ascii="Times New Roman" w:hAnsi="Times New Roman" w:cs="Times New Roman"/>
              </w:rPr>
              <w:t>s</w:t>
            </w:r>
            <w:r>
              <w:rPr>
                <w:rFonts w:ascii="Times New Roman" w:hAnsi="Times New Roman" w:cs="Times New Roman"/>
              </w:rPr>
              <w:t xml:space="preserve"> of FL and Nokia for</w:t>
            </w:r>
            <w:r w:rsidR="008E0867">
              <w:rPr>
                <w:rFonts w:ascii="Times New Roman" w:hAnsi="Times New Roman" w:cs="Times New Roman"/>
              </w:rPr>
              <w:t xml:space="preserve"> updating </w:t>
            </w:r>
            <w:r>
              <w:rPr>
                <w:rFonts w:ascii="Times New Roman" w:hAnsi="Times New Roman" w:cs="Times New Roman"/>
              </w:rPr>
              <w:t>the combined proposal</w:t>
            </w:r>
            <w:r w:rsidR="008E0867">
              <w:rPr>
                <w:rFonts w:ascii="Times New Roman" w:hAnsi="Times New Roman" w:cs="Times New Roman"/>
              </w:rPr>
              <w:t xml:space="preserve"> 7-v2</w:t>
            </w:r>
            <w:r>
              <w:rPr>
                <w:rFonts w:ascii="Times New Roman" w:hAnsi="Times New Roman" w:cs="Times New Roman"/>
              </w:rPr>
              <w:t>.</w:t>
            </w:r>
          </w:p>
          <w:p w14:paraId="3ECC52A5" w14:textId="432F3DC8" w:rsidR="008E0867" w:rsidRDefault="008E0867" w:rsidP="00DC3C27">
            <w:pPr>
              <w:widowControl/>
              <w:jc w:val="left"/>
              <w:rPr>
                <w:rFonts w:ascii="Times New Roman" w:hAnsi="Times New Roman" w:cs="Times New Roman"/>
              </w:rPr>
            </w:pPr>
            <w:r>
              <w:rPr>
                <w:rFonts w:ascii="Times New Roman" w:hAnsi="Times New Roman" w:cs="Times New Roman"/>
              </w:rPr>
              <w:t>Secondly, we are fine</w:t>
            </w:r>
            <w:r w:rsidR="00225B3F">
              <w:rPr>
                <w:rFonts w:ascii="Times New Roman" w:hAnsi="Times New Roman" w:cs="Times New Roman"/>
              </w:rPr>
              <w:t xml:space="preserve"> if FL can add</w:t>
            </w:r>
            <w:r w:rsidR="0065520E">
              <w:rPr>
                <w:rFonts w:ascii="Times New Roman" w:hAnsi="Times New Roman" w:cs="Times New Roman"/>
              </w:rPr>
              <w:t xml:space="preserve"> </w:t>
            </w:r>
            <w:r w:rsidR="00DC3C27">
              <w:rPr>
                <w:rFonts w:ascii="Times New Roman" w:hAnsi="Times New Roman" w:cs="Times New Roman"/>
              </w:rPr>
              <w:t>“</w:t>
            </w:r>
            <w:r w:rsidR="00DC3C27" w:rsidRPr="00DC3C27">
              <w:rPr>
                <w:rFonts w:ascii="Times New Roman" w:hAnsi="Times New Roman" w:cs="Times New Roman"/>
              </w:rPr>
              <w:t>FFS: UE capability is applied only to dynamic event or not</w:t>
            </w:r>
            <w:r w:rsidR="00DC3C27">
              <w:rPr>
                <w:rFonts w:ascii="Times New Roman" w:hAnsi="Times New Roman" w:cs="Times New Roman"/>
              </w:rPr>
              <w:t>” under the last</w:t>
            </w:r>
            <w:r w:rsidR="00F529D9">
              <w:rPr>
                <w:rFonts w:ascii="Times New Roman" w:hAnsi="Times New Roman" w:cs="Times New Roman"/>
              </w:rPr>
              <w:t xml:space="preserve"> sub-sub</w:t>
            </w:r>
            <w:r w:rsidR="00230883">
              <w:rPr>
                <w:rFonts w:ascii="Times New Roman" w:hAnsi="Times New Roman" w:cs="Times New Roman"/>
              </w:rPr>
              <w:t>-</w:t>
            </w:r>
            <w:r w:rsidR="00F529D9">
              <w:rPr>
                <w:rFonts w:ascii="Times New Roman" w:hAnsi="Times New Roman" w:cs="Times New Roman"/>
              </w:rPr>
              <w:t>bullet</w:t>
            </w:r>
            <w:r w:rsidR="00C83325">
              <w:rPr>
                <w:rFonts w:ascii="Times New Roman" w:hAnsi="Times New Roman" w:cs="Times New Roman"/>
              </w:rPr>
              <w:t xml:space="preserve"> (highlighted in </w:t>
            </w:r>
            <w:r w:rsidR="00C83325" w:rsidRPr="00C83325">
              <w:rPr>
                <w:rFonts w:ascii="Times New Roman" w:hAnsi="Times New Roman" w:cs="Times New Roman"/>
                <w:highlight w:val="lightGray"/>
              </w:rPr>
              <w:t>grey color</w:t>
            </w:r>
            <w:r w:rsidR="00C83325">
              <w:rPr>
                <w:rFonts w:ascii="Times New Roman" w:hAnsi="Times New Roman" w:cs="Times New Roman"/>
              </w:rPr>
              <w:t>)</w:t>
            </w:r>
            <w:r w:rsidR="00F529D9">
              <w:rPr>
                <w:rFonts w:ascii="Times New Roman" w:hAnsi="Times New Roman" w:cs="Times New Roman"/>
              </w:rPr>
              <w:t xml:space="preserve"> in</w:t>
            </w:r>
            <w:r>
              <w:rPr>
                <w:rFonts w:ascii="Times New Roman" w:hAnsi="Times New Roman" w:cs="Times New Roman"/>
              </w:rPr>
              <w:t xml:space="preserve"> the combined proposal 7-v2</w:t>
            </w:r>
            <w:r w:rsidR="00C83325">
              <w:rPr>
                <w:rFonts w:ascii="Times New Roman" w:hAnsi="Times New Roman" w:cs="Times New Roman"/>
              </w:rPr>
              <w:t xml:space="preserve"> as follows</w:t>
            </w:r>
            <w:r w:rsidR="0076451D">
              <w:rPr>
                <w:rFonts w:ascii="Times New Roman" w:hAnsi="Times New Roman" w:cs="Times New Roman"/>
              </w:rPr>
              <w:t xml:space="preserve">. </w:t>
            </w:r>
            <w:r w:rsidR="002A097D">
              <w:rPr>
                <w:rFonts w:ascii="Times New Roman" w:hAnsi="Times New Roman" w:cs="Times New Roman"/>
              </w:rPr>
              <w:t xml:space="preserve">We mentioned the reason in previous round(s) and during </w:t>
            </w:r>
            <w:r w:rsidR="002A097D">
              <w:rPr>
                <w:rFonts w:ascii="Times New Roman" w:hAnsi="Times New Roman" w:cs="Times New Roman"/>
              </w:rPr>
              <w:lastRenderedPageBreak/>
              <w:t>GTW session.</w:t>
            </w:r>
            <w:r w:rsidR="00FA3911">
              <w:rPr>
                <w:rFonts w:ascii="Times New Roman" w:hAnsi="Times New Roman" w:cs="Times New Roman"/>
              </w:rPr>
              <w:t xml:space="preserve"> That could address our concern.</w:t>
            </w:r>
          </w:p>
          <w:p w14:paraId="25CE90EB" w14:textId="1DC62E93" w:rsidR="006747E8" w:rsidRDefault="006747E8" w:rsidP="00DC3C27">
            <w:pPr>
              <w:widowControl/>
              <w:jc w:val="left"/>
              <w:rPr>
                <w:rFonts w:ascii="Times New Roman" w:hAnsi="Times New Roman" w:cs="Times New Roman"/>
                <w:b/>
                <w:szCs w:val="21"/>
              </w:rPr>
            </w:pPr>
            <w:r>
              <w:rPr>
                <w:rFonts w:ascii="Times New Roman" w:hAnsi="Times New Roman" w:cs="Times New Roman"/>
                <w:b/>
                <w:szCs w:val="21"/>
                <w:highlight w:val="yellow"/>
              </w:rPr>
              <w:t>“</w:t>
            </w: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56F5742D" w14:textId="39486840" w:rsidR="006747E8" w:rsidRDefault="00A00F03" w:rsidP="00DC3C27">
            <w:pPr>
              <w:widowControl/>
              <w:jc w:val="left"/>
              <w:rPr>
                <w:rFonts w:ascii="Times New Roman" w:hAnsi="Times New Roman" w:cs="Times New Roman"/>
              </w:rPr>
            </w:pPr>
            <w:r>
              <w:rPr>
                <w:rFonts w:ascii="Times New Roman" w:hAnsi="Times New Roman" w:cs="Times New Roman"/>
              </w:rPr>
              <w:t>&lt;omitted</w:t>
            </w:r>
            <w:r w:rsidR="007B7FDE">
              <w:rPr>
                <w:rFonts w:ascii="Times New Roman" w:hAnsi="Times New Roman" w:cs="Times New Roman"/>
              </w:rPr>
              <w:t xml:space="preserve"> part</w:t>
            </w:r>
            <w:r>
              <w:rPr>
                <w:rFonts w:ascii="Times New Roman" w:hAnsi="Times New Roman" w:cs="Times New Roman"/>
              </w:rPr>
              <w:t>&gt;</w:t>
            </w:r>
          </w:p>
          <w:p w14:paraId="02C88A7E" w14:textId="77777777" w:rsidR="00A00F03" w:rsidRPr="00FD1EC3" w:rsidRDefault="00A00F03" w:rsidP="00A00F0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6275AFD4" w14:textId="77777777" w:rsidR="00A00F03" w:rsidRPr="00FD1EC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57DD25A5" w14:textId="77777777" w:rsidR="00A00F03" w:rsidRPr="00A00F03" w:rsidRDefault="00A00F03" w:rsidP="00A00F0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37B8C43E" w14:textId="7E3A634E" w:rsidR="00A00F0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A00F03">
              <w:rPr>
                <w:rFonts w:ascii="Times New Roman" w:hAnsi="Times New Roman" w:cs="Times New Roman"/>
                <w:color w:val="FF0000"/>
                <w:lang w:val="en-GB"/>
              </w:rPr>
              <w:t xml:space="preserve">If UE is not capable of resuming DM-RS bundling, no </w:t>
            </w:r>
            <w:r w:rsidRPr="00A00F03">
              <w:rPr>
                <w:rFonts w:ascii="Times New Roman" w:hAnsi="Times New Roman" w:cs="Times New Roman" w:hint="eastAsia"/>
                <w:color w:val="FF0000"/>
                <w:lang w:val="en-GB"/>
              </w:rPr>
              <w:t xml:space="preserve">new </w:t>
            </w:r>
            <w:r w:rsidRPr="00A00F03">
              <w:rPr>
                <w:rFonts w:ascii="Times New Roman" w:hAnsi="Times New Roman" w:cs="Times New Roman"/>
                <w:color w:val="FF0000"/>
                <w:lang w:val="en-GB"/>
              </w:rPr>
              <w:t>actual TDW is created until the end of the configured TDW.</w:t>
            </w:r>
          </w:p>
          <w:p w14:paraId="2100A212" w14:textId="14EC0D25" w:rsidR="00A00F03" w:rsidRPr="00C83325"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r w:rsidR="00C83325">
              <w:rPr>
                <w:rFonts w:ascii="Times New Roman" w:hAnsi="Times New Roman" w:cs="Times New Roman"/>
                <w:color w:val="FF0000"/>
                <w:highlight w:val="lightGray"/>
              </w:rPr>
              <w:t>”</w:t>
            </w:r>
          </w:p>
          <w:p w14:paraId="5EE082E1" w14:textId="20A38689" w:rsidR="000E048F" w:rsidRPr="00240032" w:rsidRDefault="000E048F" w:rsidP="00FD1EC3">
            <w:pPr>
              <w:rPr>
                <w:rFonts w:ascii="Times New Roman" w:hAnsi="Times New Roman" w:cs="Times New Roman"/>
              </w:rPr>
            </w:pPr>
          </w:p>
        </w:tc>
      </w:tr>
      <w:tr w:rsidR="007052F6" w14:paraId="435E8605" w14:textId="77777777" w:rsidTr="004C7AC8">
        <w:trPr>
          <w:trHeight w:val="409"/>
          <w:jc w:val="center"/>
        </w:trPr>
        <w:tc>
          <w:tcPr>
            <w:tcW w:w="1733" w:type="dxa"/>
            <w:shd w:val="clear" w:color="auto" w:fill="auto"/>
            <w:vAlign w:val="center"/>
          </w:tcPr>
          <w:p w14:paraId="0851A918" w14:textId="76019E8B"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72C3BE6" w14:textId="65967F01" w:rsidR="007052F6" w:rsidRDefault="00E93B25" w:rsidP="007052F6">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sidR="007052F6">
              <w:rPr>
                <w:rFonts w:ascii="Times New Roman" w:eastAsia="MS Mincho" w:hAnsi="Times New Roman" w:cs="Times New Roman" w:hint="eastAsia"/>
                <w:lang w:eastAsia="ja-JP"/>
              </w:rPr>
              <w:t>W</w:t>
            </w:r>
            <w:r w:rsidR="007052F6">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sidR="007052F6" w:rsidRPr="00C7469E">
              <w:rPr>
                <w:rFonts w:ascii="Times New Roman" w:eastAsia="MS Mincho" w:hAnsi="Times New Roman" w:cs="Times New Roman"/>
                <w:i/>
                <w:iCs/>
                <w:lang w:eastAsia="ja-JP"/>
              </w:rPr>
              <w:t>L</w:t>
            </w:r>
            <w:r w:rsidR="007052F6">
              <w:rPr>
                <w:rFonts w:ascii="Times New Roman" w:eastAsia="MS Mincho" w:hAnsi="Times New Roman" w:cs="Times New Roman"/>
                <w:i/>
                <w:iCs/>
                <w:lang w:eastAsia="ja-JP"/>
              </w:rPr>
              <w:t xml:space="preserve"> </w:t>
            </w:r>
            <w:r w:rsidR="007052F6">
              <w:rPr>
                <w:rFonts w:ascii="Times New Roman" w:eastAsia="MS Mincho" w:hAnsi="Times New Roman" w:cs="Times New Roman"/>
                <w:lang w:eastAsia="ja-JP"/>
              </w:rPr>
              <w:t>is not longer than the all allocated slots (or whole repetition duration) for clarification.</w:t>
            </w:r>
          </w:p>
          <w:p w14:paraId="3702B4B5" w14:textId="09CDE300" w:rsidR="007052F6" w:rsidRDefault="007052F6" w:rsidP="007052F6">
            <w:pPr>
              <w:rPr>
                <w:rFonts w:ascii="Times New Roman" w:eastAsia="MS Mincho" w:hAnsi="Times New Roman" w:cs="Times New Roman"/>
                <w:lang w:eastAsia="ja-JP"/>
              </w:rPr>
            </w:pPr>
            <w:r w:rsidRPr="00C7469E">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sidRPr="00C7469E">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7DDB4889"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607AA63B"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FD0ABE0" w14:textId="5C480604" w:rsidR="007052F6" w:rsidRDefault="007052F6" w:rsidP="007052F6">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62033A" w14:paraId="13C55733" w14:textId="77777777" w:rsidTr="004C7AC8">
        <w:trPr>
          <w:trHeight w:val="409"/>
          <w:jc w:val="center"/>
        </w:trPr>
        <w:tc>
          <w:tcPr>
            <w:tcW w:w="1733" w:type="dxa"/>
            <w:shd w:val="clear" w:color="auto" w:fill="auto"/>
            <w:vAlign w:val="center"/>
          </w:tcPr>
          <w:p w14:paraId="1334E5BE" w14:textId="05FAABB6" w:rsidR="0062033A" w:rsidRDefault="0062033A" w:rsidP="0062033A">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C9A28C6" w14:textId="77777777" w:rsidR="0062033A" w:rsidRDefault="0062033A" w:rsidP="0062033A">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411B34F5"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sidRPr="000D242C">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4BCB6CC0"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5617E21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w:t>
            </w:r>
            <w:r>
              <w:rPr>
                <w:rFonts w:ascii="Times New Roman" w:hAnsi="Times New Roman" w:cs="Times New Roman"/>
                <w:kern w:val="0"/>
                <w:szCs w:val="21"/>
                <w:lang w:eastAsia="en-US"/>
              </w:rPr>
              <w:lastRenderedPageBreak/>
              <w:t xml:space="preserve">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6D4A1646"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4E456DE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6F5E67E9" w14:textId="77777777" w:rsidR="0062033A" w:rsidRDefault="0062033A" w:rsidP="0062033A">
            <w:pPr>
              <w:rPr>
                <w:rFonts w:ascii="Times New Roman" w:eastAsia="MS Mincho" w:hAnsi="Times New Roman" w:cs="Times New Roman"/>
                <w:lang w:eastAsia="ja-JP"/>
              </w:rPr>
            </w:pPr>
          </w:p>
        </w:tc>
      </w:tr>
      <w:tr w:rsidR="006A63BC" w14:paraId="69EFCC03" w14:textId="77777777" w:rsidTr="004C7AC8">
        <w:trPr>
          <w:trHeight w:val="409"/>
          <w:jc w:val="center"/>
        </w:trPr>
        <w:tc>
          <w:tcPr>
            <w:tcW w:w="1733" w:type="dxa"/>
            <w:shd w:val="clear" w:color="auto" w:fill="auto"/>
            <w:vAlign w:val="center"/>
          </w:tcPr>
          <w:p w14:paraId="22B00212" w14:textId="4BE7B403" w:rsidR="006A63BC" w:rsidRDefault="006A63BC" w:rsidP="006A63BC">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554C4494" w14:textId="11E7E54B" w:rsidR="006A63BC" w:rsidRDefault="006A63BC" w:rsidP="006A63BC">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E97FD5" w14:paraId="3762FEE7" w14:textId="77777777" w:rsidTr="004C7AC8">
        <w:trPr>
          <w:trHeight w:val="409"/>
          <w:jc w:val="center"/>
        </w:trPr>
        <w:tc>
          <w:tcPr>
            <w:tcW w:w="1733" w:type="dxa"/>
            <w:shd w:val="clear" w:color="auto" w:fill="auto"/>
            <w:vAlign w:val="center"/>
          </w:tcPr>
          <w:p w14:paraId="48C4B079" w14:textId="39338A71" w:rsidR="00E97FD5" w:rsidRDefault="00E97FD5" w:rsidP="006A63B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CB2EE0B" w14:textId="711579A3" w:rsidR="00E97FD5" w:rsidRDefault="00DE30A3" w:rsidP="00DE30A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w:t>
            </w:r>
            <w:r w:rsidR="00E97FD5">
              <w:rPr>
                <w:rFonts w:ascii="Times New Roman" w:eastAsia="MS Mincho" w:hAnsi="Times New Roman" w:cs="Times New Roman"/>
                <w:bCs/>
                <w:lang w:val="en-GB" w:eastAsia="ja-JP"/>
              </w:rPr>
              <w:t xml:space="preserve"> for the efforts in further updating the proposal and better incorporating aspects of Alt B. And thanks FL for further updating the proposal.</w:t>
            </w:r>
            <w:r>
              <w:rPr>
                <w:rFonts w:ascii="Times New Roman" w:eastAsia="MS Mincho" w:hAnsi="Times New Roman" w:cs="Times New Roman"/>
                <w:bCs/>
                <w:lang w:val="en-GB" w:eastAsia="ja-JP"/>
              </w:rPr>
              <w:t xml:space="preserve"> However, we share similar concern as Qualcomm and Intel about the values of L that can be larger than the maximum duration. Therefore, we would be more comfortable to keep an FFS regarding the maximum value of L that can be configured. Otherwise, we</w:t>
            </w:r>
            <w:r w:rsidR="00E97FD5">
              <w:rPr>
                <w:rFonts w:ascii="Times New Roman" w:eastAsia="MS Mincho" w:hAnsi="Times New Roman" w:cs="Times New Roman"/>
                <w:bCs/>
                <w:lang w:val="en-GB" w:eastAsia="ja-JP"/>
              </w:rPr>
              <w:t xml:space="preserve"> are fine to support the latest updated Proposal from FL.</w:t>
            </w:r>
          </w:p>
        </w:tc>
      </w:tr>
      <w:tr w:rsidR="00437BE2" w14:paraId="0BDBAD93" w14:textId="77777777" w:rsidTr="004C7AC8">
        <w:trPr>
          <w:trHeight w:val="409"/>
          <w:jc w:val="center"/>
        </w:trPr>
        <w:tc>
          <w:tcPr>
            <w:tcW w:w="1733" w:type="dxa"/>
            <w:shd w:val="clear" w:color="auto" w:fill="auto"/>
            <w:vAlign w:val="center"/>
          </w:tcPr>
          <w:p w14:paraId="11076D9E" w14:textId="502700B7" w:rsidR="00437BE2" w:rsidRPr="00425ED0" w:rsidRDefault="00425ED0" w:rsidP="006A63BC">
            <w:pPr>
              <w:jc w:val="center"/>
              <w:rPr>
                <w:rFonts w:ascii="Times New Roman" w:hAnsi="Times New Roman" w:cs="Times New Roman" w:hint="eastAsia"/>
                <w:bCs/>
                <w:lang w:val="en-GB"/>
              </w:rPr>
            </w:pPr>
            <w:r>
              <w:rPr>
                <w:rFonts w:ascii="Times New Roman" w:hAnsi="Times New Roman" w:cs="Times New Roman" w:hint="eastAsia"/>
                <w:bCs/>
                <w:lang w:val="en-GB"/>
              </w:rPr>
              <w:t>CATT</w:t>
            </w:r>
          </w:p>
        </w:tc>
        <w:tc>
          <w:tcPr>
            <w:tcW w:w="7744" w:type="dxa"/>
            <w:shd w:val="clear" w:color="auto" w:fill="auto"/>
            <w:vAlign w:val="center"/>
          </w:tcPr>
          <w:p w14:paraId="70A6E0B2" w14:textId="77777777" w:rsidR="00161B75" w:rsidRDefault="00425ED0" w:rsidP="00DE30A3">
            <w:pPr>
              <w:rPr>
                <w:rFonts w:ascii="Times New Roman" w:hAnsi="Times New Roman" w:cs="Times New Roman" w:hint="eastAsia"/>
                <w:bCs/>
                <w:lang w:val="en-GB"/>
              </w:rPr>
            </w:pPr>
            <w:r>
              <w:rPr>
                <w:rFonts w:ascii="Times New Roman" w:hAnsi="Times New Roman" w:cs="Times New Roman" w:hint="eastAsia"/>
                <w:bCs/>
                <w:lang w:val="en-GB"/>
              </w:rPr>
              <w:t xml:space="preserve">Thanks for the update proposal from FL and Nokia. We think FL proposal 7-v2 is almost fine. </w:t>
            </w:r>
          </w:p>
          <w:p w14:paraId="1677126F" w14:textId="4D070A05" w:rsidR="00437BE2" w:rsidRDefault="00425ED0" w:rsidP="00DE30A3">
            <w:pPr>
              <w:rPr>
                <w:rFonts w:ascii="Times New Roman" w:hAnsi="Times New Roman" w:cs="Times New Roman" w:hint="eastAsia"/>
                <w:bCs/>
                <w:lang w:val="en-GB"/>
              </w:rPr>
            </w:pPr>
            <w:r>
              <w:rPr>
                <w:rFonts w:ascii="Times New Roman" w:hAnsi="Times New Roman" w:cs="Times New Roman" w:hint="eastAsia"/>
                <w:bCs/>
                <w:lang w:val="en-GB"/>
              </w:rPr>
              <w:t>We have two comments based on 7-v2:</w:t>
            </w:r>
          </w:p>
          <w:p w14:paraId="64B13BFE" w14:textId="00524ED5" w:rsidR="00425ED0" w:rsidRDefault="00425ED0" w:rsidP="00DE30A3">
            <w:pPr>
              <w:rPr>
                <w:rFonts w:ascii="Times New Roman" w:hAnsi="Times New Roman" w:cs="Times New Roman" w:hint="eastAsia"/>
                <w:bCs/>
                <w:lang w:val="en-GB"/>
              </w:rPr>
            </w:pPr>
            <w:r>
              <w:rPr>
                <w:rFonts w:ascii="Times New Roman" w:hAnsi="Times New Roman" w:cs="Times New Roman" w:hint="eastAsia"/>
                <w:bCs/>
                <w:lang w:val="en-GB"/>
              </w:rPr>
              <w:t xml:space="preserve">(1) </w:t>
            </w:r>
            <w:r w:rsidR="00161B75">
              <w:rPr>
                <w:rFonts w:ascii="Times New Roman" w:hAnsi="Times New Roman" w:cs="Times New Roman" w:hint="eastAsia"/>
                <w:bCs/>
                <w:lang w:val="en-GB"/>
              </w:rPr>
              <w:t xml:space="preserve">Regarding to the </w:t>
            </w:r>
            <w:r w:rsidR="00161B75">
              <w:rPr>
                <w:rFonts w:ascii="Times New Roman" w:hAnsi="Times New Roman" w:cs="Times New Roman"/>
                <w:bCs/>
                <w:lang w:val="en-GB"/>
              </w:rPr>
              <w:t>‘</w:t>
            </w:r>
            <w:r w:rsidR="00161B75" w:rsidRPr="00161B75">
              <w:rPr>
                <w:rFonts w:ascii="Times New Roman" w:hAnsi="Times New Roman" w:cs="Times New Roman" w:hint="eastAsia"/>
                <w:bCs/>
                <w:lang w:val="en-GB"/>
              </w:rPr>
              <w:t>‐</w:t>
            </w:r>
            <w:r w:rsidR="00161B75" w:rsidRPr="00161B75">
              <w:rPr>
                <w:rFonts w:ascii="Times New Roman" w:hAnsi="Times New Roman" w:cs="Times New Roman" w:hint="eastAsia"/>
                <w:bCs/>
                <w:lang w:val="en-GB"/>
              </w:rPr>
              <w:tab/>
              <w:t>The start of other configured TDWs can be implicitly determined prior to first repetition.</w:t>
            </w:r>
            <w:r w:rsidR="00161B75">
              <w:rPr>
                <w:rFonts w:ascii="Times New Roman" w:hAnsi="Times New Roman" w:cs="Times New Roman"/>
                <w:bCs/>
                <w:lang w:val="en-GB"/>
              </w:rPr>
              <w:t>’</w:t>
            </w:r>
            <w:r w:rsidR="00161B75">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25237F04" w14:textId="485D96F5" w:rsidR="00425ED0" w:rsidRDefault="00425ED0" w:rsidP="00DE30A3">
            <w:pPr>
              <w:rPr>
                <w:rFonts w:ascii="Times New Roman" w:hAnsi="Times New Roman" w:cs="Times New Roman" w:hint="eastAsia"/>
                <w:bCs/>
                <w:lang w:val="en-GB"/>
              </w:rPr>
            </w:pPr>
            <w:r>
              <w:rPr>
                <w:rFonts w:ascii="Times New Roman" w:hAnsi="Times New Roman" w:cs="Times New Roman" w:hint="eastAsia"/>
                <w:bCs/>
                <w:lang w:val="en-GB"/>
              </w:rPr>
              <w:t xml:space="preserve">(2) After </w:t>
            </w:r>
            <w:r w:rsidR="00161B75">
              <w:rPr>
                <w:rFonts w:ascii="Times New Roman" w:hAnsi="Times New Roman" w:cs="Times New Roman" w:hint="eastAsia"/>
                <w:bCs/>
                <w:lang w:val="en-GB"/>
              </w:rPr>
              <w:t>combining</w:t>
            </w:r>
            <w:r>
              <w:rPr>
                <w:rFonts w:ascii="Times New Roman" w:hAnsi="Times New Roman" w:cs="Times New Roman" w:hint="eastAsia"/>
                <w:bCs/>
                <w:lang w:val="en-GB"/>
              </w:rPr>
              <w:t xml:space="preserve">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sidR="00161B75">
              <w:rPr>
                <w:rFonts w:ascii="Times New Roman" w:hAnsi="Times New Roman" w:cs="Times New Roman" w:hint="eastAsia"/>
                <w:bCs/>
                <w:lang w:val="en-GB"/>
              </w:rPr>
              <w:t xml:space="preserve"> as follows</w:t>
            </w:r>
            <w:r>
              <w:rPr>
                <w:rFonts w:ascii="Times New Roman" w:hAnsi="Times New Roman" w:cs="Times New Roman" w:hint="eastAsia"/>
                <w:bCs/>
                <w:lang w:val="en-GB"/>
              </w:rPr>
              <w:t xml:space="preserve">? Because now </w:t>
            </w:r>
            <w:r w:rsidR="00161B75">
              <w:rPr>
                <w:rFonts w:ascii="Times New Roman" w:hAnsi="Times New Roman" w:cs="Times New Roman" w:hint="eastAsia"/>
                <w:bCs/>
                <w:lang w:val="en-GB"/>
              </w:rPr>
              <w:t>the</w:t>
            </w:r>
            <w:r>
              <w:rPr>
                <w:rFonts w:ascii="Times New Roman" w:hAnsi="Times New Roman" w:cs="Times New Roman" w:hint="eastAsia"/>
                <w:bCs/>
                <w:lang w:val="en-GB"/>
              </w:rPr>
              <w:t xml:space="preserve"> actual TDW is </w:t>
            </w:r>
            <w:r w:rsidR="00B0257B">
              <w:rPr>
                <w:rFonts w:ascii="Times New Roman" w:hAnsi="Times New Roman" w:cs="Times New Roman" w:hint="eastAsia"/>
                <w:bCs/>
                <w:lang w:val="en-GB"/>
              </w:rPr>
              <w:t xml:space="preserve">deadly </w:t>
            </w:r>
            <w:r>
              <w:rPr>
                <w:rFonts w:ascii="Times New Roman" w:hAnsi="Times New Roman" w:cs="Times New Roman" w:hint="eastAsia"/>
                <w:bCs/>
                <w:lang w:val="en-GB"/>
              </w:rPr>
              <w:t>within the configured TDW,</w:t>
            </w:r>
            <w:r w:rsidR="00161B75">
              <w:rPr>
                <w:rFonts w:ascii="Times New Roman" w:hAnsi="Times New Roman" w:cs="Times New Roman" w:hint="eastAsia"/>
                <w:bCs/>
                <w:lang w:val="en-GB"/>
              </w:rPr>
              <w:t xml:space="preserve"> it does not care about whether configured TDW exceeds the maximum duration,</w:t>
            </w:r>
            <w:r>
              <w:rPr>
                <w:rFonts w:ascii="Times New Roman" w:hAnsi="Times New Roman" w:cs="Times New Roman" w:hint="eastAsia"/>
                <w:bCs/>
                <w:lang w:val="en-GB"/>
              </w:rPr>
              <w:t xml:space="preserve"> and the only thing matters is whether actual TDW exceeds the maximum duration or not.</w:t>
            </w:r>
            <w:r w:rsidR="00B0257B">
              <w:rPr>
                <w:rFonts w:ascii="Times New Roman" w:hAnsi="Times New Roman" w:cs="Times New Roman" w:hint="eastAsia"/>
                <w:bCs/>
                <w:lang w:val="en-GB"/>
              </w:rPr>
              <w:t xml:space="preserve"> </w:t>
            </w:r>
          </w:p>
          <w:p w14:paraId="6504FFF1" w14:textId="5C58BE49" w:rsidR="00425ED0" w:rsidRPr="00B0257B" w:rsidRDefault="00425ED0" w:rsidP="00DE30A3">
            <w:pPr>
              <w:widowControl/>
              <w:numPr>
                <w:ilvl w:val="4"/>
                <w:numId w:val="18"/>
              </w:numPr>
              <w:autoSpaceDE w:val="0"/>
              <w:autoSpaceDN w:val="0"/>
              <w:snapToGrid w:val="0"/>
              <w:spacing w:after="120" w:line="252" w:lineRule="auto"/>
              <w:rPr>
                <w:rFonts w:ascii="Times New Roman" w:hAnsi="Times New Roman" w:cs="Times New Roman" w:hint="eastAsia"/>
                <w:lang w:val="en-GB"/>
              </w:rPr>
            </w:pPr>
            <w:r w:rsidRPr="00FD1EC3">
              <w:rPr>
                <w:rFonts w:ascii="Times New Roman" w:hAnsi="Times New Roman" w:cs="Times New Roman"/>
                <w:lang w:val="en-GB"/>
              </w:rPr>
              <w:t xml:space="preserve">FFS: The events may include e.g., DL/UL configuration for unpaired spectrum, the </w:t>
            </w:r>
            <w:r w:rsidRPr="00425ED0">
              <w:rPr>
                <w:rFonts w:ascii="Times New Roman" w:hAnsi="Times New Roman" w:cs="Times New Roman" w:hint="eastAsia"/>
                <w:strike/>
                <w:color w:val="FF0000"/>
                <w:lang w:val="en-GB"/>
              </w:rPr>
              <w:t>configured</w:t>
            </w:r>
            <w:r>
              <w:rPr>
                <w:rFonts w:ascii="Times New Roman" w:hAnsi="Times New Roman" w:cs="Times New Roman" w:hint="eastAsia"/>
                <w:strike/>
                <w:color w:val="FF0000"/>
                <w:lang w:val="en-GB"/>
              </w:rPr>
              <w:t xml:space="preserve"> </w:t>
            </w:r>
            <w:r w:rsidRPr="00425ED0">
              <w:rPr>
                <w:rFonts w:ascii="Times New Roman" w:hAnsi="Times New Roman" w:cs="Times New Roman" w:hint="eastAsia"/>
                <w:color w:val="FF0000"/>
                <w:lang w:val="en-GB"/>
              </w:rPr>
              <w:t>actual</w:t>
            </w:r>
            <w:r w:rsidRPr="00425ED0">
              <w:rPr>
                <w:rFonts w:ascii="Times New Roman" w:hAnsi="Times New Roman" w:cs="Times New Roman" w:hint="eastAsia"/>
                <w:color w:val="FF0000"/>
                <w:lang w:val="en-GB"/>
              </w:rPr>
              <w:t xml:space="preserve"> </w:t>
            </w:r>
            <w:r w:rsidRPr="00FD1EC3">
              <w:rPr>
                <w:rFonts w:ascii="Times New Roman" w:hAnsi="Times New Roman" w:cs="Times New Roman"/>
                <w:lang w:val="en-GB"/>
              </w:rPr>
              <w:t>TDW exceeds the maximum duration, DL reception/monitoring occasion for unpaired spectrum, high priority transmission, frequency hopping.</w:t>
            </w:r>
            <w:r w:rsidR="00B0257B" w:rsidRPr="00B0257B">
              <w:rPr>
                <w:rFonts w:ascii="Times New Roman" w:hAnsi="Times New Roman" w:cs="Times New Roman" w:hint="eastAsia"/>
                <w:bCs/>
                <w:lang w:val="en-GB"/>
              </w:rPr>
              <w:t xml:space="preserve"> </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宋体" w:hAnsi="Times New Roman" w:cs="Times New Roman"/>
          <w:b/>
          <w:kern w:val="0"/>
          <w:szCs w:val="21"/>
          <w:highlight w:val="yellow"/>
          <w:lang w:eastAsia="en-US"/>
        </w:rPr>
      </w:pPr>
      <w:r w:rsidRPr="0081796A">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sidRPr="0081796A">
        <w:rPr>
          <w:rFonts w:ascii="Times New Roman" w:eastAsia="宋体" w:hAnsi="Times New Roman" w:cs="Times New Roman"/>
          <w:b/>
          <w:kern w:val="0"/>
          <w:szCs w:val="21"/>
          <w:highlight w:val="yellow"/>
          <w:lang w:eastAsia="en-US"/>
        </w:rPr>
        <w:lastRenderedPageBreak/>
        <w:t>variations.</w:t>
      </w:r>
    </w:p>
    <w:p w14:paraId="0C7EDC82" w14:textId="77777777" w:rsidR="000F033B" w:rsidRPr="0081796A" w:rsidRDefault="000F033B" w:rsidP="000F033B">
      <w:pPr>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Then it seems the key point is whether CA/DC should be considered</w:t>
      </w:r>
      <w:r>
        <w:rPr>
          <w:rFonts w:ascii="Times New Roman" w:eastAsia="宋体" w:hAnsi="Times New Roman" w:cs="Times New Roman"/>
          <w:b/>
          <w:kern w:val="0"/>
          <w:szCs w:val="21"/>
          <w:highlight w:val="yellow"/>
        </w:rPr>
        <w:t xml:space="preserve"> for coverage enhancements</w:t>
      </w:r>
      <w:r w:rsidRPr="0081796A">
        <w:rPr>
          <w:rFonts w:ascii="Times New Roman" w:eastAsia="宋体" w:hAnsi="Times New Roman" w:cs="Times New Roman"/>
          <w:b/>
          <w:kern w:val="0"/>
          <w:szCs w:val="21"/>
          <w:highlight w:val="yellow"/>
        </w:rPr>
        <w:t>.</w:t>
      </w:r>
      <w:r>
        <w:rPr>
          <w:rFonts w:ascii="Times New Roman" w:eastAsia="宋体"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6FE34208" w:rsidR="000F033B" w:rsidRDefault="00C91524"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7F55F71" w14:textId="77777777" w:rsidR="00C27D44"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57735428" w14:textId="4B5B642B" w:rsidR="000F033B"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95DAE" w14:paraId="3620B9E6" w14:textId="77777777" w:rsidTr="004C7AC8">
        <w:trPr>
          <w:trHeight w:val="419"/>
          <w:jc w:val="center"/>
        </w:trPr>
        <w:tc>
          <w:tcPr>
            <w:tcW w:w="1733" w:type="dxa"/>
            <w:shd w:val="clear" w:color="auto" w:fill="auto"/>
            <w:vAlign w:val="center"/>
          </w:tcPr>
          <w:p w14:paraId="372CFED7" w14:textId="130F6B3E" w:rsidR="00C95DAE" w:rsidRDefault="00C95DAE" w:rsidP="00C95DAE">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5439528C" w14:textId="5191E970" w:rsidR="00C95DAE" w:rsidRDefault="00C95DAE" w:rsidP="00C95DAE">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0F033B" w14:paraId="3F8AE6B3" w14:textId="77777777" w:rsidTr="004C7AC8">
        <w:trPr>
          <w:trHeight w:val="409"/>
          <w:jc w:val="center"/>
        </w:trPr>
        <w:tc>
          <w:tcPr>
            <w:tcW w:w="1733" w:type="dxa"/>
            <w:shd w:val="clear" w:color="auto" w:fill="auto"/>
            <w:vAlign w:val="center"/>
          </w:tcPr>
          <w:p w14:paraId="20887BC2" w14:textId="1F5B9500" w:rsidR="000F033B" w:rsidRPr="006A63BC" w:rsidRDefault="006A63BC"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0074BB" w14:textId="730A6570" w:rsidR="000F033B" w:rsidRPr="006A63BC" w:rsidRDefault="006A63BC" w:rsidP="004C7AC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986F98" w14:paraId="5F15EB65" w14:textId="77777777" w:rsidTr="004C7AC8">
        <w:trPr>
          <w:trHeight w:val="409"/>
          <w:jc w:val="center"/>
        </w:trPr>
        <w:tc>
          <w:tcPr>
            <w:tcW w:w="1733" w:type="dxa"/>
            <w:shd w:val="clear" w:color="auto" w:fill="auto"/>
            <w:vAlign w:val="center"/>
          </w:tcPr>
          <w:p w14:paraId="63FB8A26" w14:textId="49A47964" w:rsidR="00986F98" w:rsidRDefault="00986F98"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3EFBC41" w14:textId="42AA9976" w:rsidR="00986F98" w:rsidRDefault="00986F98" w:rsidP="004C7AC8">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597262" w14:paraId="4ED5132F" w14:textId="77777777" w:rsidTr="004C7AC8">
        <w:trPr>
          <w:trHeight w:val="409"/>
          <w:jc w:val="center"/>
        </w:trPr>
        <w:tc>
          <w:tcPr>
            <w:tcW w:w="1733" w:type="dxa"/>
            <w:shd w:val="clear" w:color="auto" w:fill="auto"/>
            <w:vAlign w:val="center"/>
          </w:tcPr>
          <w:p w14:paraId="54F8ED49" w14:textId="1A29C805" w:rsidR="00597262" w:rsidRPr="00597262" w:rsidRDefault="00597262" w:rsidP="004C7AC8">
            <w:pPr>
              <w:jc w:val="center"/>
              <w:rPr>
                <w:rFonts w:ascii="Times New Roman" w:hAnsi="Times New Roman" w:cs="Times New Roman" w:hint="eastAsia"/>
                <w:bCs/>
                <w:lang w:val="en-GB"/>
              </w:rPr>
            </w:pPr>
            <w:r>
              <w:rPr>
                <w:rFonts w:ascii="Times New Roman" w:hAnsi="Times New Roman" w:cs="Times New Roman" w:hint="eastAsia"/>
                <w:bCs/>
                <w:lang w:val="en-GB"/>
              </w:rPr>
              <w:t>CATT</w:t>
            </w:r>
          </w:p>
        </w:tc>
        <w:tc>
          <w:tcPr>
            <w:tcW w:w="7744" w:type="dxa"/>
            <w:shd w:val="clear" w:color="auto" w:fill="auto"/>
            <w:vAlign w:val="center"/>
          </w:tcPr>
          <w:p w14:paraId="6CB3F544" w14:textId="320C8264" w:rsidR="00597262" w:rsidRPr="00597262" w:rsidRDefault="00597262" w:rsidP="004C7AC8">
            <w:pPr>
              <w:rPr>
                <w:rFonts w:ascii="Times New Roman" w:hAnsi="Times New Roman" w:cs="Times New Roman" w:hint="eastAsia"/>
                <w:bCs/>
              </w:rPr>
            </w:pPr>
            <w:r>
              <w:rPr>
                <w:rFonts w:ascii="Times New Roman" w:hAnsi="Times New Roman" w:cs="Times New Roman" w:hint="eastAsia"/>
                <w:bCs/>
              </w:rPr>
              <w:t xml:space="preserve">Share similar view with Panasonic, Intel, Sharp and Lenovo. </w:t>
            </w: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2"/>
        <w:spacing w:before="156" w:after="156"/>
        <w:rPr>
          <w:rFonts w:ascii="Arial" w:hAnsi="Arial" w:cs="Arial"/>
        </w:rPr>
      </w:pPr>
      <w:r>
        <w:rPr>
          <w:rFonts w:ascii="Arial" w:hAnsi="Arial" w:cs="Arial"/>
        </w:rPr>
        <w:t>7.3 Others</w:t>
      </w:r>
    </w:p>
    <w:p w14:paraId="19F9E628" w14:textId="07CC27D4" w:rsidR="00005233" w:rsidRDefault="00005233" w:rsidP="00005233">
      <w:pPr>
        <w:pStyle w:val="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10</w:t>
      </w:r>
      <w:r w:rsidRPr="0081796A">
        <w:rPr>
          <w:rFonts w:ascii="Times New Roman" w:eastAsia="宋体" w:hAnsi="Times New Roman" w:cs="Times New Roman"/>
          <w:b/>
          <w:kern w:val="0"/>
          <w:szCs w:val="21"/>
          <w:highlight w:val="yellow"/>
        </w:rPr>
        <w:t xml:space="preserve">: </w:t>
      </w:r>
    </w:p>
    <w:p w14:paraId="0B41791B" w14:textId="77777777" w:rsidR="0090399F" w:rsidRPr="0081796A" w:rsidRDefault="0090399F" w:rsidP="0090399F">
      <w:pPr>
        <w:pStyle w:val="af1"/>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1"/>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1"/>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1"/>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MS Mincho" w:hAnsi="Times New Roman" w:cs="Times New Roman"/>
                <w:bCs/>
                <w:lang w:val="en-GB" w:eastAsia="ja-JP"/>
              </w:rPr>
              <w:t>Support</w:t>
            </w:r>
          </w:p>
        </w:tc>
      </w:tr>
      <w:tr w:rsidR="00342D74" w14:paraId="0006EDF3" w14:textId="77777777" w:rsidTr="004C7AC8">
        <w:trPr>
          <w:trHeight w:val="409"/>
          <w:jc w:val="center"/>
        </w:trPr>
        <w:tc>
          <w:tcPr>
            <w:tcW w:w="1733" w:type="dxa"/>
            <w:shd w:val="clear" w:color="auto" w:fill="auto"/>
            <w:vAlign w:val="center"/>
          </w:tcPr>
          <w:p w14:paraId="4A91C87B" w14:textId="0FB430AE" w:rsidR="00342D74" w:rsidRDefault="00342D74"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C4F564" w14:textId="7C813535" w:rsidR="00342D74" w:rsidRDefault="00342D74" w:rsidP="004C7AC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6021833A" w14:textId="77777777" w:rsidTr="004C7AC8">
        <w:trPr>
          <w:trHeight w:val="409"/>
          <w:jc w:val="center"/>
        </w:trPr>
        <w:tc>
          <w:tcPr>
            <w:tcW w:w="1733" w:type="dxa"/>
            <w:shd w:val="clear" w:color="auto" w:fill="auto"/>
            <w:vAlign w:val="center"/>
          </w:tcPr>
          <w:p w14:paraId="67023663" w14:textId="6A469AF0" w:rsidR="007052F6" w:rsidRPr="007052F6" w:rsidRDefault="007052F6"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ED63FB" w14:textId="22C5C54B" w:rsidR="007052F6" w:rsidRDefault="007052F6" w:rsidP="004C7AC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18242E4A" w14:textId="77777777" w:rsidTr="004C7AC8">
        <w:trPr>
          <w:trHeight w:val="409"/>
          <w:jc w:val="center"/>
        </w:trPr>
        <w:tc>
          <w:tcPr>
            <w:tcW w:w="1733" w:type="dxa"/>
            <w:shd w:val="clear" w:color="auto" w:fill="auto"/>
            <w:vAlign w:val="center"/>
          </w:tcPr>
          <w:p w14:paraId="047C5B9E" w14:textId="4C9EDE42" w:rsidR="003C2896" w:rsidRDefault="003C2896" w:rsidP="003C289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D3745F" w14:textId="05C16C10" w:rsidR="003C2896" w:rsidRDefault="003C2896" w:rsidP="003C2896">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EDA" w14:paraId="654ACA19" w14:textId="77777777" w:rsidTr="004C7AC8">
        <w:trPr>
          <w:trHeight w:val="409"/>
          <w:jc w:val="center"/>
        </w:trPr>
        <w:tc>
          <w:tcPr>
            <w:tcW w:w="1733" w:type="dxa"/>
            <w:shd w:val="clear" w:color="auto" w:fill="auto"/>
            <w:vAlign w:val="center"/>
          </w:tcPr>
          <w:p w14:paraId="51E1CD48" w14:textId="2F69D1E5" w:rsidR="00673EDA" w:rsidRDefault="00673EDA" w:rsidP="00673ED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8D1425" w14:textId="3CBEE1CB" w:rsidR="00673EDA" w:rsidRDefault="00673EDA"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87BE9" w14:paraId="77588DBE" w14:textId="77777777" w:rsidTr="004C7AC8">
        <w:trPr>
          <w:trHeight w:val="409"/>
          <w:jc w:val="center"/>
        </w:trPr>
        <w:tc>
          <w:tcPr>
            <w:tcW w:w="1733" w:type="dxa"/>
            <w:shd w:val="clear" w:color="auto" w:fill="auto"/>
            <w:vAlign w:val="center"/>
          </w:tcPr>
          <w:p w14:paraId="1E2CA9F0" w14:textId="74EDC95B" w:rsidR="00487BE9" w:rsidRDefault="00487BE9" w:rsidP="00673ED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2801955" w14:textId="3D55B210" w:rsidR="00487BE9" w:rsidRDefault="00487BE9"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597262" w14:paraId="5C5A07A3" w14:textId="77777777" w:rsidTr="004C7AC8">
        <w:trPr>
          <w:trHeight w:val="409"/>
          <w:jc w:val="center"/>
        </w:trPr>
        <w:tc>
          <w:tcPr>
            <w:tcW w:w="1733" w:type="dxa"/>
            <w:shd w:val="clear" w:color="auto" w:fill="auto"/>
            <w:vAlign w:val="center"/>
          </w:tcPr>
          <w:p w14:paraId="2AD7332B" w14:textId="3F6AA64C" w:rsidR="00597262" w:rsidRPr="00597262" w:rsidRDefault="00597262" w:rsidP="00673EDA">
            <w:pPr>
              <w:jc w:val="center"/>
              <w:rPr>
                <w:rFonts w:ascii="Times New Roman" w:hAnsi="Times New Roman" w:cs="Times New Roman" w:hint="eastAsia"/>
                <w:bCs/>
                <w:lang w:val="en-GB"/>
              </w:rPr>
            </w:pPr>
            <w:r>
              <w:rPr>
                <w:rFonts w:ascii="Times New Roman" w:hAnsi="Times New Roman" w:cs="Times New Roman" w:hint="eastAsia"/>
                <w:bCs/>
                <w:lang w:val="en-GB"/>
              </w:rPr>
              <w:t>CATT</w:t>
            </w:r>
          </w:p>
        </w:tc>
        <w:tc>
          <w:tcPr>
            <w:tcW w:w="7744" w:type="dxa"/>
            <w:shd w:val="clear" w:color="auto" w:fill="auto"/>
            <w:vAlign w:val="center"/>
          </w:tcPr>
          <w:p w14:paraId="1CD2C19B" w14:textId="383A778A" w:rsidR="00597262" w:rsidRPr="00597262" w:rsidRDefault="00597262" w:rsidP="00673EDA">
            <w:pPr>
              <w:rPr>
                <w:rFonts w:ascii="Times New Roman" w:hAnsi="Times New Roman" w:cs="Times New Roman" w:hint="eastAsia"/>
                <w:bCs/>
                <w:lang w:val="en-GB"/>
              </w:rPr>
            </w:pPr>
            <w:r>
              <w:rPr>
                <w:rFonts w:ascii="Times New Roman" w:hAnsi="Times New Roman" w:cs="Times New Roman" w:hint="eastAsia"/>
                <w:bCs/>
                <w:lang w:val="en-GB"/>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1"/>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1"/>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af1"/>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af1"/>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MS Mincho" w:hAnsi="Times New Roman" w:cs="Times New Roman"/>
                <w:bCs/>
                <w:lang w:val="en-GB" w:eastAsia="ja-JP"/>
              </w:rPr>
              <w:t>Support</w:t>
            </w:r>
          </w:p>
        </w:tc>
      </w:tr>
      <w:tr w:rsidR="00423050" w14:paraId="62CA9343" w14:textId="77777777" w:rsidTr="004C7AC8">
        <w:trPr>
          <w:trHeight w:val="409"/>
          <w:jc w:val="center"/>
        </w:trPr>
        <w:tc>
          <w:tcPr>
            <w:tcW w:w="1733" w:type="dxa"/>
            <w:shd w:val="clear" w:color="auto" w:fill="auto"/>
            <w:vAlign w:val="center"/>
          </w:tcPr>
          <w:p w14:paraId="032C0C1B" w14:textId="341FCA9D" w:rsidR="00423050" w:rsidRDefault="00423050" w:rsidP="009E210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D91A16" w14:textId="46B5C5E4" w:rsidR="00423050" w:rsidRDefault="00423050" w:rsidP="009E210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302C3C98" w14:textId="77777777" w:rsidTr="004C7AC8">
        <w:trPr>
          <w:trHeight w:val="409"/>
          <w:jc w:val="center"/>
        </w:trPr>
        <w:tc>
          <w:tcPr>
            <w:tcW w:w="1733" w:type="dxa"/>
            <w:shd w:val="clear" w:color="auto" w:fill="auto"/>
            <w:vAlign w:val="center"/>
          </w:tcPr>
          <w:p w14:paraId="6491415F" w14:textId="4BF7EF95"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85D43F" w14:textId="01AF06D1" w:rsidR="007052F6" w:rsidRDefault="007052F6" w:rsidP="007052F6">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33BC1B71" w14:textId="77777777" w:rsidTr="004C7AC8">
        <w:trPr>
          <w:trHeight w:val="409"/>
          <w:jc w:val="center"/>
        </w:trPr>
        <w:tc>
          <w:tcPr>
            <w:tcW w:w="1733" w:type="dxa"/>
            <w:shd w:val="clear" w:color="auto" w:fill="auto"/>
            <w:vAlign w:val="center"/>
          </w:tcPr>
          <w:p w14:paraId="37528CF6" w14:textId="0C613876" w:rsidR="003C2896" w:rsidRDefault="003C2896" w:rsidP="007052F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4F69B98" w14:textId="798ED91C" w:rsidR="003C2896" w:rsidRDefault="003C2896" w:rsidP="007052F6">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EDA" w14:paraId="26C61CF5" w14:textId="77777777" w:rsidTr="004C7AC8">
        <w:trPr>
          <w:trHeight w:val="409"/>
          <w:jc w:val="center"/>
        </w:trPr>
        <w:tc>
          <w:tcPr>
            <w:tcW w:w="1733" w:type="dxa"/>
            <w:shd w:val="clear" w:color="auto" w:fill="auto"/>
            <w:vAlign w:val="center"/>
          </w:tcPr>
          <w:p w14:paraId="5B5B91BF" w14:textId="0829BB8C" w:rsidR="00673EDA" w:rsidRDefault="00673EDA" w:rsidP="00673ED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F331B0" w14:textId="6469B2A6" w:rsidR="00673EDA" w:rsidRDefault="00673EDA"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F67B8F" w14:paraId="41544C01" w14:textId="77777777" w:rsidTr="004C7AC8">
        <w:trPr>
          <w:trHeight w:val="409"/>
          <w:jc w:val="center"/>
        </w:trPr>
        <w:tc>
          <w:tcPr>
            <w:tcW w:w="1733" w:type="dxa"/>
            <w:shd w:val="clear" w:color="auto" w:fill="auto"/>
            <w:vAlign w:val="center"/>
          </w:tcPr>
          <w:p w14:paraId="6ADF54AF" w14:textId="4B99DDDF" w:rsidR="00F67B8F" w:rsidRDefault="00F67B8F" w:rsidP="00673ED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4C0BE61" w14:textId="615CC83F" w:rsidR="00F67B8F" w:rsidRDefault="00F67B8F"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597262" w14:paraId="707C0836" w14:textId="77777777" w:rsidTr="004C7AC8">
        <w:trPr>
          <w:trHeight w:val="409"/>
          <w:jc w:val="center"/>
        </w:trPr>
        <w:tc>
          <w:tcPr>
            <w:tcW w:w="1733" w:type="dxa"/>
            <w:shd w:val="clear" w:color="auto" w:fill="auto"/>
            <w:vAlign w:val="center"/>
          </w:tcPr>
          <w:p w14:paraId="25340FD5" w14:textId="0E7DEED8" w:rsidR="00597262" w:rsidRPr="00597262" w:rsidRDefault="00597262" w:rsidP="00673EDA">
            <w:pPr>
              <w:jc w:val="center"/>
              <w:rPr>
                <w:rFonts w:ascii="Times New Roman" w:hAnsi="Times New Roman" w:cs="Times New Roman" w:hint="eastAsia"/>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9501680" w14:textId="7D77C067" w:rsidR="00597262" w:rsidRPr="00597262" w:rsidRDefault="00597262" w:rsidP="00673EDA">
            <w:pPr>
              <w:rPr>
                <w:rFonts w:ascii="Times New Roman" w:hAnsi="Times New Roman" w:cs="Times New Roman" w:hint="eastAsia"/>
                <w:bCs/>
                <w:lang w:val="en-GB"/>
              </w:rPr>
            </w:pPr>
            <w:r>
              <w:rPr>
                <w:rFonts w:ascii="Times New Roman" w:hAnsi="Times New Roman" w:cs="Times New Roman" w:hint="eastAsia"/>
                <w:bCs/>
                <w:lang w:val="en-GB"/>
              </w:rPr>
              <w:t>Support</w:t>
            </w:r>
            <w:bookmarkStart w:id="19" w:name="_GoBack"/>
            <w:bookmarkEnd w:id="19"/>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1"/>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lastRenderedPageBreak/>
        <w:t>Make down-selection between the following two alternatives:</w:t>
      </w:r>
    </w:p>
    <w:p w14:paraId="332B8787" w14:textId="77777777" w:rsidR="0003425A" w:rsidRDefault="00186778">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lastRenderedPageBreak/>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1"/>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1"/>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1"/>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1"/>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1"/>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1"/>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1"/>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1"/>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1"/>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1"/>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1"/>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1"/>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1"/>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1"/>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1"/>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1"/>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1"/>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1"/>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1"/>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1"/>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1"/>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1"/>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1"/>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1"/>
        <w:numPr>
          <w:ilvl w:val="1"/>
          <w:numId w:val="64"/>
        </w:numPr>
        <w:adjustRightInd/>
        <w:spacing w:line="252" w:lineRule="auto"/>
        <w:ind w:left="780" w:firstLineChars="0"/>
        <w:rPr>
          <w:sz w:val="21"/>
          <w:szCs w:val="21"/>
        </w:rPr>
      </w:pPr>
      <w:r>
        <w:rPr>
          <w:sz w:val="21"/>
          <w:szCs w:val="21"/>
        </w:rPr>
        <w:lastRenderedPageBreak/>
        <w:t>FFS: single or multiple time domain windows</w:t>
      </w:r>
    </w:p>
    <w:p w14:paraId="4A4ED72D" w14:textId="77777777" w:rsidR="0003425A" w:rsidRDefault="00186778">
      <w:pPr>
        <w:pStyle w:val="af1"/>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1"/>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1"/>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1"/>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1"/>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1"/>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1"/>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1"/>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1"/>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1"/>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1"/>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1"/>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1"/>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1"/>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1"/>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0" w:name="_Ref58743353"/>
      <w:r>
        <w:rPr>
          <w:rStyle w:val="af"/>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3" w:name="_Ref65746764"/>
      <w:r>
        <w:rPr>
          <w:rStyle w:val="af"/>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4" w:name="_Ref70436752"/>
      <w:r>
        <w:rPr>
          <w:rStyle w:val="af"/>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5" w:name="_Ref79658027"/>
      <w:r>
        <w:rPr>
          <w:rStyle w:val="af"/>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6" w:name="_Ref79670386"/>
      <w:r>
        <w:rPr>
          <w:rStyle w:val="af"/>
          <w:rFonts w:ascii="Times New Roman" w:eastAsia="宋体"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宋体" w:hAnsi="Times New Roman" w:cs="Times New Roman"/>
          <w:color w:val="auto"/>
          <w:kern w:val="0"/>
          <w:sz w:val="20"/>
          <w:szCs w:val="20"/>
          <w:u w:val="none"/>
          <w:lang w:eastAsia="en-US"/>
        </w:rPr>
        <w:t>, RAN4#9</w:t>
      </w:r>
      <w:r>
        <w:rPr>
          <w:rStyle w:val="af"/>
          <w:rFonts w:ascii="Times New Roman" w:eastAsia="宋体" w:hAnsi="Times New Roman" w:cs="Times New Roman" w:hint="eastAsia"/>
          <w:color w:val="auto"/>
          <w:kern w:val="0"/>
          <w:sz w:val="20"/>
          <w:szCs w:val="20"/>
          <w:u w:val="none"/>
        </w:rPr>
        <w:t>9</w:t>
      </w:r>
      <w:r>
        <w:rPr>
          <w:rStyle w:val="af"/>
          <w:rFonts w:ascii="Times New Roman" w:eastAsia="宋体"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6"/>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R1-2106497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R1-2106613</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R1-2106657</w:t>
      </w:r>
      <w:r>
        <w:rPr>
          <w:rStyle w:val="af"/>
          <w:rFonts w:ascii="Times New Roman" w:eastAsia="宋体" w:hAnsi="Times New Roman" w:cs="Times New Roman"/>
          <w:color w:val="auto"/>
          <w:kern w:val="0"/>
          <w:sz w:val="20"/>
          <w:szCs w:val="20"/>
          <w:u w:val="none"/>
          <w:lang w:eastAsia="en-US"/>
        </w:rPr>
        <w:tab/>
        <w:t>Joint channel estimation for PUSCH coverage enhancements</w:t>
      </w:r>
      <w:r>
        <w:rPr>
          <w:rStyle w:val="af"/>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R1-2106711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R1-2106741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R1-2106817</w:t>
      </w:r>
      <w:r>
        <w:rPr>
          <w:rStyle w:val="af"/>
          <w:rFonts w:ascii="Times New Roman" w:eastAsia="宋体" w:hAnsi="Times New Roman" w:cs="Times New Roman"/>
          <w:color w:val="auto"/>
          <w:kern w:val="0"/>
          <w:sz w:val="20"/>
          <w:szCs w:val="20"/>
          <w:u w:val="none"/>
          <w:lang w:eastAsia="en-US"/>
        </w:rPr>
        <w:tab/>
        <w:t>On joint channel estimation for PUSCH</w:t>
      </w:r>
      <w:r>
        <w:rPr>
          <w:rStyle w:val="af"/>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R1-2106904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R1-2106990</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R1-2107125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R1-2107192</w:t>
      </w:r>
      <w:r>
        <w:rPr>
          <w:rStyle w:val="af"/>
          <w:rFonts w:ascii="Times New Roman" w:eastAsia="宋体" w:hAnsi="Times New Roman" w:cs="Times New Roman"/>
          <w:color w:val="auto"/>
          <w:kern w:val="0"/>
          <w:sz w:val="20"/>
          <w:szCs w:val="20"/>
          <w:u w:val="none"/>
          <w:lang w:eastAsia="en-US"/>
        </w:rPr>
        <w:tab/>
        <w:t>Enhancements for joint channel estimation for multiple PUSCH</w:t>
      </w:r>
      <w:r>
        <w:rPr>
          <w:rStyle w:val="af"/>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R1-2107258</w:t>
      </w:r>
      <w:r>
        <w:rPr>
          <w:rStyle w:val="af"/>
          <w:rFonts w:ascii="Times New Roman" w:eastAsia="宋体" w:hAnsi="Times New Roman" w:cs="Times New Roman"/>
          <w:color w:val="auto"/>
          <w:kern w:val="0"/>
          <w:sz w:val="20"/>
          <w:szCs w:val="20"/>
          <w:u w:val="none"/>
          <w:lang w:eastAsia="en-US"/>
        </w:rPr>
        <w:tab/>
        <w:t>Consideration on Joint channel estimation for PUSCH</w:t>
      </w:r>
      <w:r>
        <w:rPr>
          <w:rStyle w:val="af"/>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R1-2107361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R1-2107419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R1-2107524</w:t>
      </w:r>
      <w:r>
        <w:rPr>
          <w:rStyle w:val="af"/>
          <w:rFonts w:ascii="Times New Roman" w:eastAsia="宋体" w:hAnsi="Times New Roman" w:cs="Times New Roman"/>
          <w:color w:val="auto"/>
          <w:kern w:val="0"/>
          <w:sz w:val="20"/>
          <w:szCs w:val="20"/>
          <w:u w:val="none"/>
          <w:lang w:eastAsia="en-US"/>
        </w:rPr>
        <w:tab/>
        <w:t>Discussion on Joint channel estimation over multi-slot PUSCH</w:t>
      </w:r>
      <w:r>
        <w:rPr>
          <w:rStyle w:val="af"/>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R1-2107550</w:t>
      </w:r>
      <w:r>
        <w:rPr>
          <w:rStyle w:val="af"/>
          <w:rFonts w:ascii="Times New Roman" w:eastAsia="宋体" w:hAnsi="Times New Roman" w:cs="Times New Roman"/>
          <w:color w:val="auto"/>
          <w:kern w:val="0"/>
          <w:sz w:val="20"/>
          <w:szCs w:val="20"/>
          <w:u w:val="none"/>
          <w:lang w:eastAsia="en-US"/>
        </w:rPr>
        <w:tab/>
        <w:t>Discussions on joint channel estimation for PUSCH</w:t>
      </w:r>
      <w:r>
        <w:rPr>
          <w:rStyle w:val="af"/>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R1-2107604</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R1-2107633</w:t>
      </w:r>
      <w:r>
        <w:rPr>
          <w:rStyle w:val="af"/>
          <w:rFonts w:ascii="Times New Roman" w:eastAsia="宋体" w:hAnsi="Times New Roman" w:cs="Times New Roman"/>
          <w:color w:val="auto"/>
          <w:kern w:val="0"/>
          <w:sz w:val="20"/>
          <w:szCs w:val="20"/>
          <w:u w:val="none"/>
          <w:lang w:eastAsia="en-US"/>
        </w:rPr>
        <w:tab/>
        <w:t>Design Considerations for Joint channel estimation for PUSCH</w:t>
      </w:r>
      <w:r>
        <w:rPr>
          <w:rStyle w:val="af"/>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R1-2107652</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R1-2107755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R1-2107801</w:t>
      </w:r>
      <w:r>
        <w:rPr>
          <w:rStyle w:val="af"/>
          <w:rFonts w:ascii="Times New Roman" w:eastAsia="宋体" w:hAnsi="Times New Roman" w:cs="Times New Roman"/>
          <w:color w:val="auto"/>
          <w:kern w:val="0"/>
          <w:sz w:val="20"/>
          <w:szCs w:val="20"/>
          <w:u w:val="none"/>
          <w:lang w:eastAsia="en-US"/>
        </w:rPr>
        <w:tab/>
        <w:t>Joint channel estimation for multiple PUSCH transmission</w:t>
      </w:r>
      <w:r>
        <w:rPr>
          <w:rStyle w:val="af"/>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R1-2107832</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lastRenderedPageBreak/>
        <w:t>R1-2107874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R1-2107937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R1-2108159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54968" w14:textId="77777777" w:rsidR="00232211" w:rsidRDefault="00232211" w:rsidP="00186778">
      <w:pPr>
        <w:spacing w:after="0" w:line="240" w:lineRule="auto"/>
      </w:pPr>
      <w:r>
        <w:separator/>
      </w:r>
    </w:p>
  </w:endnote>
  <w:endnote w:type="continuationSeparator" w:id="0">
    <w:p w14:paraId="46030A44" w14:textId="77777777" w:rsidR="00232211" w:rsidRDefault="00232211"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A0433" w14:textId="77777777" w:rsidR="00232211" w:rsidRDefault="00232211" w:rsidP="00186778">
      <w:pPr>
        <w:spacing w:after="0" w:line="240" w:lineRule="auto"/>
      </w:pPr>
      <w:r>
        <w:separator/>
      </w:r>
    </w:p>
  </w:footnote>
  <w:footnote w:type="continuationSeparator" w:id="0">
    <w:p w14:paraId="49F54F2D" w14:textId="77777777" w:rsidR="00232211" w:rsidRDefault="00232211" w:rsidP="001867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start w:val="1"/>
      <w:numFmt w:val="decimal"/>
      <w:suff w:val="space"/>
      <w:lvlText w:val="%1)"/>
      <w:lvlJc w:val="left"/>
    </w:lvl>
  </w:abstractNum>
  <w:abstractNum w:abstractNumId="1">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nsid w:val="001EACFF"/>
    <w:multiLevelType w:val="singleLevel"/>
    <w:tmpl w:val="001EACFF"/>
    <w:lvl w:ilvl="0">
      <w:start w:val="1"/>
      <w:numFmt w:val="decimal"/>
      <w:suff w:val="space"/>
      <w:lvlText w:val="%1)"/>
      <w:lvlJc w:val="left"/>
    </w:lvl>
  </w:abstractNum>
  <w:abstractNum w:abstractNumId="3">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semiHidden="0" w:unhideWhenUsed="0"/>
    <w:lsdException w:name="annotation subject" w:qFormat="1"/>
    <w:lsdException w:name="Table Web 3" w:semiHidden="0" w:unhideWhenUsed="0"/>
    <w:lsdException w:name="Balloon Text" w:qFormat="1"/>
    <w:lsdException w:name="Table Grid" w:semiHidden="0" w:uiPriority="59" w:unhideWhenUsed="0" w:qFormat="1"/>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1">
    <w:name w:val="网格型2"/>
    <w:basedOn w:val="a2"/>
    <w:uiPriority w:val="39"/>
    <w:qFormat/>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semiHidden="0" w:unhideWhenUsed="0"/>
    <w:lsdException w:name="annotation subject" w:qFormat="1"/>
    <w:lsdException w:name="Table Web 3" w:semiHidden="0" w:unhideWhenUsed="0"/>
    <w:lsdException w:name="Balloon Text" w:qFormat="1"/>
    <w:lsdException w:name="Table Grid" w:semiHidden="0" w:uiPriority="59" w:unhideWhenUsed="0" w:qFormat="1"/>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1">
    <w:name w:val="网格型2"/>
    <w:basedOn w:val="a2"/>
    <w:uiPriority w:val="39"/>
    <w:qFormat/>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297758425">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699">
      <w:bodyDiv w:val="1"/>
      <w:marLeft w:val="0"/>
      <w:marRight w:val="0"/>
      <w:marTop w:val="0"/>
      <w:marBottom w:val="0"/>
      <w:divBdr>
        <w:top w:val="none" w:sz="0" w:space="0" w:color="auto"/>
        <w:left w:val="none" w:sz="0" w:space="0" w:color="auto"/>
        <w:bottom w:val="none" w:sz="0" w:space="0" w:color="auto"/>
        <w:right w:val="none" w:sz="0" w:space="0" w:color="auto"/>
      </w:divBdr>
    </w:div>
    <w:div w:id="891498535">
      <w:bodyDiv w:val="1"/>
      <w:marLeft w:val="0"/>
      <w:marRight w:val="0"/>
      <w:marTop w:val="0"/>
      <w:marBottom w:val="0"/>
      <w:divBdr>
        <w:top w:val="none" w:sz="0" w:space="0" w:color="auto"/>
        <w:left w:val="none" w:sz="0" w:space="0" w:color="auto"/>
        <w:bottom w:val="none" w:sz="0" w:space="0" w:color="auto"/>
        <w:right w:val="none" w:sz="0" w:space="0" w:color="auto"/>
      </w:divBdr>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470512623">
      <w:bodyDiv w:val="1"/>
      <w:marLeft w:val="0"/>
      <w:marRight w:val="0"/>
      <w:marTop w:val="0"/>
      <w:marBottom w:val="0"/>
      <w:divBdr>
        <w:top w:val="none" w:sz="0" w:space="0" w:color="auto"/>
        <w:left w:val="none" w:sz="0" w:space="0" w:color="auto"/>
        <w:bottom w:val="none" w:sz="0" w:space="0" w:color="auto"/>
        <w:right w:val="none" w:sz="0" w:space="0" w:color="auto"/>
      </w:divBdr>
      <w:divsChild>
        <w:div w:id="106313824">
          <w:marLeft w:val="0"/>
          <w:marRight w:val="0"/>
          <w:marTop w:val="0"/>
          <w:marBottom w:val="0"/>
          <w:divBdr>
            <w:top w:val="none" w:sz="0" w:space="0" w:color="auto"/>
            <w:left w:val="none" w:sz="0" w:space="0" w:color="auto"/>
            <w:bottom w:val="none" w:sz="0" w:space="0" w:color="auto"/>
            <w:right w:val="none" w:sz="0" w:space="0" w:color="auto"/>
          </w:divBdr>
        </w:div>
      </w:divsChild>
    </w:div>
    <w:div w:id="1702243034">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emf"/><Relationship Id="rId21" Type="http://schemas.openxmlformats.org/officeDocument/2006/relationships/image" Target="media/image7.emf"/><Relationship Id="rId34" Type="http://schemas.openxmlformats.org/officeDocument/2006/relationships/package" Target="embeddings/Microsoft_Visio_Drawing12.vsdx"/><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oleObject" Target="embeddings/oleObject9.bin"/><Relationship Id="rId55" Type="http://schemas.openxmlformats.org/officeDocument/2006/relationships/oleObject" Target="embeddings/oleObject12.bin"/><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oleObject" Target="embeddings/oleObject6.bin"/><Relationship Id="rId54" Type="http://schemas.openxmlformats.org/officeDocument/2006/relationships/oleObject" Target="embeddings/oleObject11.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package" Target="embeddings/Microsoft_Visio_Drawing23.vsdx"/><Relationship Id="rId40" Type="http://schemas.openxmlformats.org/officeDocument/2006/relationships/image" Target="media/image20.emf"/><Relationship Id="rId45" Type="http://schemas.openxmlformats.org/officeDocument/2006/relationships/oleObject" Target="embeddings/oleObject8.bin"/><Relationship Id="rId53" Type="http://schemas.openxmlformats.org/officeDocument/2006/relationships/image" Target="media/image27.emf"/><Relationship Id="rId58" Type="http://schemas.openxmlformats.org/officeDocument/2006/relationships/image" Target="media/image28.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emf"/><Relationship Id="rId49" Type="http://schemas.openxmlformats.org/officeDocument/2006/relationships/image" Target="media/image25.emf"/><Relationship Id="rId57" Type="http://schemas.openxmlformats.org/officeDocument/2006/relationships/oleObject" Target="embeddings/oleObject14.bin"/><Relationship Id="rId61" Type="http://schemas.openxmlformats.org/officeDocument/2006/relationships/image" Target="media/image29.emf"/><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package" Target="embeddings/Microsoft_Visio_Drawing1.vsdx"/><Relationship Id="rId44" Type="http://schemas.openxmlformats.org/officeDocument/2006/relationships/image" Target="media/image22.emf"/><Relationship Id="rId52" Type="http://schemas.openxmlformats.org/officeDocument/2006/relationships/oleObject" Target="embeddings/oleObject10.bin"/><Relationship Id="rId60"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oleObject" Target="embeddings/oleObject7.bin"/><Relationship Id="rId48" Type="http://schemas.openxmlformats.org/officeDocument/2006/relationships/package" Target="embeddings/Microsoft_Visio_Drawing34.vsdx"/><Relationship Id="rId56" Type="http://schemas.openxmlformats.org/officeDocument/2006/relationships/oleObject" Target="embeddings/oleObject13.bin"/><Relationship Id="rId64" Type="http://schemas.microsoft.com/office/2011/relationships/people" Target="people.xml"/><Relationship Id="rId8" Type="http://schemas.microsoft.com/office/2007/relationships/stylesWithEffects" Target="stylesWithEffect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oleObject" Target="embeddings/oleObject1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EC0595-559E-45D7-94D9-758970F7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49186</Words>
  <Characters>280361</Characters>
  <Application>Microsoft Office Word</Application>
  <DocSecurity>0</DocSecurity>
  <Lines>2336</Lines>
  <Paragraphs>657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328890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Feiyongqiang-b</cp:lastModifiedBy>
  <cp:revision>3</cp:revision>
  <cp:lastPrinted>2021-04-15T03:16:00Z</cp:lastPrinted>
  <dcterms:created xsi:type="dcterms:W3CDTF">2021-08-26T06:59:00Z</dcterms:created>
  <dcterms:modified xsi:type="dcterms:W3CDTF">2021-08-26T07:01:00Z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