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4AC27ECD"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619C2157"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Heading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ListParagraph"/>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ListParagraph"/>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Heading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Microsoft YaHei"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69CB16"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BodyText"/>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18E0BC0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hint="eastAsia"/>
                <w:b/>
                <w:bCs/>
                <w:kern w:val="0"/>
                <w:szCs w:val="21"/>
                <w:lang w:val="en-GB" w:eastAsia="sv-SE"/>
              </w:rPr>
              <w:t xml:space="preserve">Positive </w:t>
            </w:r>
            <w:r>
              <w:rPr>
                <w:rFonts w:ascii="Times New Roman" w:eastAsia="SimSun"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SimSun" w:hAnsi="Times New Roman" w:cs="Times New Roman"/>
                <w:b/>
                <w:bCs/>
                <w:kern w:val="0"/>
                <w:szCs w:val="21"/>
                <w:lang w:val="en-GB" w:eastAsia="sv-SE"/>
              </w:rPr>
            </w:pPr>
            <w:r>
              <w:rPr>
                <w:rFonts w:ascii="Times New Roman" w:eastAsia="SimSun" w:hAnsi="Times New Roman" w:cs="Times New Roman"/>
                <w:b/>
                <w:bCs/>
                <w:kern w:val="0"/>
                <w:szCs w:val="21"/>
                <w:lang w:val="en-GB" w:eastAsia="sv-SE"/>
              </w:rPr>
              <w:t>Negative</w:t>
            </w:r>
            <w:r>
              <w:rPr>
                <w:rFonts w:ascii="Times New Roman" w:eastAsia="SimSun" w:hAnsi="Times New Roman" w:cs="Times New Roman" w:hint="eastAsia"/>
                <w:b/>
                <w:bCs/>
                <w:kern w:val="0"/>
                <w:szCs w:val="21"/>
                <w:lang w:val="en-GB" w:eastAsia="sv-SE"/>
              </w:rPr>
              <w:t xml:space="preserve"> </w:t>
            </w:r>
            <w:r>
              <w:rPr>
                <w:rFonts w:ascii="Times New Roman" w:eastAsia="SimSun"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eastAsia="sv-SE"/>
              </w:rPr>
            </w:pPr>
            <w:r>
              <w:rPr>
                <w:rFonts w:ascii="Times New Roman" w:eastAsia="DengXian" w:hAnsi="Times New Roman"/>
                <w:bCs/>
                <w:color w:val="000000"/>
                <w:kern w:val="24"/>
                <w:szCs w:val="21"/>
                <w:lang w:eastAsia="sv-SE"/>
              </w:rPr>
              <w:t>A higher data rate is required for PUSCH transmission in coverage enhancement</w:t>
            </w:r>
            <w:r>
              <w:rPr>
                <w:rFonts w:ascii="Times New Roman" w:eastAsia="DengXian" w:hAnsi="Times New Roman" w:hint="eastAsia"/>
                <w:bCs/>
                <w:color w:val="000000"/>
                <w:kern w:val="24"/>
                <w:szCs w:val="21"/>
                <w:lang w:eastAsia="sv-SE"/>
              </w:rPr>
              <w:t xml:space="preserve">, e.g. 1Mbps for eMBB, where the number of repetitions is limited; Also, </w:t>
            </w:r>
            <w:r>
              <w:rPr>
                <w:rFonts w:ascii="Times New Roman" w:eastAsia="DengXian" w:hAnsi="Times New Roman"/>
                <w:bCs/>
                <w:color w:val="000000"/>
                <w:kern w:val="24"/>
                <w:szCs w:val="21"/>
                <w:lang w:eastAsia="sv-SE"/>
              </w:rPr>
              <w:t xml:space="preserve">A medium </w:t>
            </w:r>
            <w:r>
              <w:rPr>
                <w:rFonts w:ascii="Times New Roman" w:eastAsia="DengXian" w:hAnsi="Times New Roman" w:hint="eastAsia"/>
                <w:bCs/>
                <w:color w:val="000000"/>
                <w:kern w:val="24"/>
                <w:szCs w:val="21"/>
                <w:lang w:eastAsia="sv-SE"/>
              </w:rPr>
              <w:t>or</w:t>
            </w:r>
            <w:r>
              <w:rPr>
                <w:rFonts w:ascii="Times New Roman" w:eastAsia="DengXian" w:hAnsi="Times New Roman"/>
                <w:bCs/>
                <w:color w:val="000000"/>
                <w:kern w:val="24"/>
                <w:szCs w:val="21"/>
                <w:lang w:eastAsia="sv-SE"/>
              </w:rPr>
              <w:t xml:space="preserve"> low date rate is required for PUSCH transmission in coverage enhancement, </w:t>
            </w:r>
            <w:r>
              <w:rPr>
                <w:rFonts w:ascii="Times New Roman" w:eastAsia="DengXian" w:hAnsi="Times New Roman" w:hint="eastAsia"/>
                <w:bCs/>
                <w:color w:val="000000"/>
                <w:kern w:val="24"/>
                <w:szCs w:val="21"/>
                <w:lang w:eastAsia="sv-SE"/>
              </w:rPr>
              <w:t xml:space="preserve">e.g. </w:t>
            </w:r>
            <w:r>
              <w:rPr>
                <w:rFonts w:ascii="Times New Roman" w:eastAsia="DengXian" w:hAnsi="Times New Roman"/>
                <w:bCs/>
                <w:color w:val="000000"/>
                <w:kern w:val="24"/>
                <w:szCs w:val="21"/>
                <w:lang w:eastAsia="sv-SE"/>
              </w:rPr>
              <w:t>12.2 kbps for VoIP</w:t>
            </w:r>
            <w:r>
              <w:rPr>
                <w:rFonts w:ascii="Times New Roman" w:eastAsia="DengXian" w:hAnsi="Times New Roman" w:hint="eastAsia"/>
                <w:bCs/>
                <w:color w:val="000000"/>
                <w:kern w:val="24"/>
                <w:szCs w:val="21"/>
                <w:lang w:eastAsia="sv-SE"/>
              </w:rPr>
              <w:t xml:space="preserve">, where </w:t>
            </w:r>
            <w:r>
              <w:rPr>
                <w:rFonts w:ascii="Times New Roman" w:eastAsia="SimSun" w:hAnsi="Times New Roman"/>
                <w:szCs w:val="21"/>
                <w:lang w:eastAsia="sv-SE"/>
              </w:rPr>
              <w:t>different TBs with repetitions are transmitted across consecutive slots</w:t>
            </w:r>
            <w:r>
              <w:rPr>
                <w:rFonts w:ascii="Times New Roman" w:eastAsia="SimSun" w:hAnsi="Times New Roman" w:hint="eastAsia"/>
                <w:szCs w:val="21"/>
                <w:lang w:eastAsia="sv-SE"/>
              </w:rPr>
              <w:t>.</w:t>
            </w:r>
            <w:r>
              <w:rPr>
                <w:rFonts w:ascii="Times New Roman" w:eastAsia="SimSun" w:hAnsi="Times New Roman" w:cs="Times New Roman"/>
                <w:kern w:val="0"/>
                <w:szCs w:val="21"/>
                <w:lang w:eastAsia="sv-SE"/>
              </w:rPr>
              <w:t xml:space="preserve"> </w:t>
            </w:r>
            <w:r>
              <w:rPr>
                <w:rFonts w:ascii="Times New Roman" w:eastAsia="SimSun" w:hAnsi="Times New Roman" w:cs="Times New Roman" w:hint="eastAsia"/>
                <w:kern w:val="0"/>
                <w:szCs w:val="21"/>
                <w:lang w:eastAsia="sv-SE"/>
              </w:rPr>
              <w:t>T</w:t>
            </w:r>
            <w:r>
              <w:rPr>
                <w:rFonts w:ascii="Times New Roman" w:eastAsia="SimSun"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hint="eastAsia"/>
                <w:kern w:val="0"/>
                <w:szCs w:val="21"/>
                <w:lang w:eastAsia="sv-SE"/>
              </w:rPr>
              <w:t>N</w:t>
            </w:r>
            <w:r>
              <w:rPr>
                <w:rFonts w:ascii="Times New Roman" w:eastAsia="SimSun" w:hAnsi="Times New Roman" w:cs="Times New Roman"/>
                <w:kern w:val="0"/>
                <w:szCs w:val="21"/>
                <w:lang w:eastAsia="sv-SE"/>
              </w:rPr>
              <w:t>ot targeted for coverage enhancement</w:t>
            </w:r>
            <w:r>
              <w:rPr>
                <w:rFonts w:ascii="Times New Roman" w:eastAsia="SimSun"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SimSun" w:hAnsi="Times New Roman" w:cs="Times New Roman"/>
                <w:kern w:val="0"/>
                <w:szCs w:val="21"/>
                <w:lang w:eastAsia="sv-SE"/>
              </w:rPr>
              <w:t>, and the fact that its unlikely to benefit a cell-edge UE</w:t>
            </w:r>
            <w:r>
              <w:rPr>
                <w:rFonts w:ascii="Times New Roman" w:eastAsia="SimSun"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eastAsia="sv-SE"/>
              </w:rPr>
            </w:pPr>
            <w:r>
              <w:rPr>
                <w:rFonts w:ascii="Times New Roman" w:eastAsia="SimSun" w:hAnsi="Times New Roman" w:cs="Times New Roman"/>
                <w:kern w:val="0"/>
                <w:szCs w:val="21"/>
                <w:lang w:eastAsia="sv-SE"/>
              </w:rPr>
              <w:t>Restrictions on scheduling of multiple TBs, same number of PRBs/same frequency location, same transmission power, same</w:t>
            </w:r>
            <w:r>
              <w:rPr>
                <w:rFonts w:ascii="Times New Roman" w:eastAsia="SimSun" w:hAnsi="Times New Roman" w:cs="Times New Roman" w:hint="eastAsia"/>
                <w:kern w:val="0"/>
                <w:szCs w:val="21"/>
                <w:lang w:eastAsia="sv-SE"/>
              </w:rPr>
              <w:t xml:space="preserve"> TPMI</w:t>
            </w:r>
            <w:r>
              <w:rPr>
                <w:rFonts w:ascii="Times New Roman" w:eastAsia="SimSun" w:hAnsi="Times New Roman" w:cs="Times New Roman"/>
                <w:kern w:val="0"/>
                <w:szCs w:val="21"/>
                <w:lang w:eastAsia="sv-SE"/>
              </w:rPr>
              <w:t xml:space="preserve"> precoder etc.</w:t>
            </w:r>
          </w:p>
        </w:tc>
      </w:tr>
    </w:tbl>
    <w:p w14:paraId="7E16171A" w14:textId="77777777" w:rsidR="0003425A" w:rsidRDefault="0003425A">
      <w:pPr>
        <w:pStyle w:val="BodyText"/>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0177972D" w14:textId="77777777" w:rsidR="0003425A" w:rsidRDefault="0003425A">
      <w:pPr>
        <w:pStyle w:val="ListParagraph"/>
        <w:adjustRightInd/>
        <w:spacing w:line="252" w:lineRule="auto"/>
        <w:ind w:firstLineChars="0" w:firstLine="0"/>
        <w:rPr>
          <w:rFonts w:eastAsiaTheme="minorEastAsia"/>
          <w:kern w:val="2"/>
          <w:lang w:eastAsia="zh-CN"/>
        </w:rPr>
      </w:pPr>
    </w:p>
    <w:p w14:paraId="63EF3CB6" w14:textId="77777777" w:rsidR="0003425A" w:rsidRDefault="0018677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5B31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11A754D"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67C50B55" w14:textId="77777777" w:rsidR="0003425A" w:rsidRDefault="0018677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0D509C04"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6A393A"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1B87A47E"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BodyText"/>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573A3BE6"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018BA19"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0DB0CE4"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86C1C2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680BB77" w14:textId="77777777" w:rsidR="0003425A" w:rsidRDefault="0018677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75CB42A" w14:textId="77777777" w:rsidR="0003425A" w:rsidRDefault="0018677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A788738" w14:textId="77777777" w:rsidR="0003425A" w:rsidRDefault="0018677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BodyText"/>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BodyText"/>
              <w:spacing w:beforeLines="0" w:before="0" w:after="0" w:line="240" w:lineRule="auto"/>
              <w:rPr>
                <w:rFonts w:eastAsiaTheme="minorEastAsia"/>
                <w:lang w:eastAsia="zh-CN"/>
              </w:rPr>
            </w:pPr>
            <w:r>
              <w:rPr>
                <w:noProof/>
                <w:lang w:eastAsia="zh-CN"/>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BodyText"/>
        <w:spacing w:beforeLines="0" w:before="0" w:after="0" w:line="240" w:lineRule="auto"/>
        <w:rPr>
          <w:rFonts w:ascii="Times New Roman" w:hAnsi="Times New Roman"/>
          <w:szCs w:val="21"/>
        </w:rPr>
      </w:pPr>
    </w:p>
    <w:p w14:paraId="16A33ABC" w14:textId="77777777" w:rsidR="0003425A" w:rsidRDefault="0018677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Heading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203A721"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5pt;height:60pt" o:ole="">
            <v:imagedata r:id="rId16" o:title=""/>
          </v:shape>
          <o:OLEObject Type="Embed" ProgID="Visio.Drawing.11" ShapeID="_x0000_i1025" DrawAspect="Content" ObjectID="_1691421125"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1.5pt;height:94.5pt" o:ole="">
            <v:imagedata r:id="rId18" o:title=""/>
          </v:shape>
          <o:OLEObject Type="Embed" ProgID="Visio.Drawing.11" ShapeID="_x0000_i1026" DrawAspect="Content" ObjectID="_1691421126"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07B9F440"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6B7762A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1.5pt;height:60pt" o:ole="">
            <v:imagedata r:id="rId20" o:title=""/>
          </v:shape>
          <o:OLEObject Type="Embed" ProgID="Visio.Drawing.11" ShapeID="_x0000_i1027" DrawAspect="Content" ObjectID="_1691421127"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1.5pt;height:60pt" o:ole="">
            <v:imagedata r:id="rId22" o:title=""/>
          </v:shape>
          <o:OLEObject Type="Embed" ProgID="Visio.Drawing.11" ShapeID="_x0000_i1028" DrawAspect="Content" ObjectID="_1691421128"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1.5pt;height:94.5pt" o:ole="">
            <v:imagedata r:id="rId24" o:title=""/>
          </v:shape>
          <o:OLEObject Type="Embed" ProgID="Visio.Drawing.11" ShapeID="_x0000_i1029" DrawAspect="Content" ObjectID="_1691421129"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SimSun"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DengXian" w:hAnsi="Times New Roman" w:cs="Times New Roman"/>
          <w:kern w:val="0"/>
          <w:szCs w:val="21"/>
        </w:rPr>
      </w:pPr>
    </w:p>
    <w:p w14:paraId="21EF5684"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36981D0" w14:textId="77777777" w:rsidR="0003425A" w:rsidRDefault="0018677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ListParagraph"/>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ListParagraph"/>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ListParagraph"/>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SimSun"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Microsoft YaHei" w:hAnsi="Times New Roman" w:cs="Times New Roman"/>
          <w:kern w:val="0"/>
          <w:szCs w:val="21"/>
          <w:lang w:val="en-GB"/>
        </w:rPr>
      </w:pPr>
    </w:p>
    <w:p w14:paraId="4EB04CA9"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2D7EECA6" w14:textId="77777777" w:rsidR="0003425A" w:rsidRDefault="0018677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BodyText"/>
        <w:spacing w:beforeLines="0" w:before="0" w:after="0" w:line="240" w:lineRule="auto"/>
        <w:rPr>
          <w:rFonts w:ascii="Times New Roman" w:eastAsia="SimSun"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90.5pt;height:96.5pt" o:ole="">
            <v:imagedata r:id="rId29" o:title=""/>
          </v:shape>
          <o:OLEObject Type="Embed" ProgID="Visio.Drawing.15" ShapeID="_x0000_i1030" DrawAspect="Content" ObjectID="_1691421130" r:id="rId30"/>
        </w:object>
      </w:r>
    </w:p>
    <w:p w14:paraId="2EB33544"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2C0F4BEB"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SimSun" w:hAnsi="Times New Roman" w:cs="Times New Roman"/>
          <w:b/>
          <w:kern w:val="0"/>
          <w:szCs w:val="21"/>
          <w:lang w:val="en-GB"/>
        </w:rPr>
      </w:pPr>
      <w:r>
        <w:rPr>
          <w:noProof/>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DengXian" w:hAnsi="Times New Roman" w:cs="Times New Roman"/>
          <w:b/>
          <w:bCs/>
          <w:kern w:val="0"/>
          <w:szCs w:val="21"/>
        </w:rPr>
      </w:pPr>
    </w:p>
    <w:p w14:paraId="22FBD834"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7pt;height:101pt" o:ole="">
            <v:imagedata r:id="rId32" o:title=""/>
          </v:shape>
          <o:OLEObject Type="Embed" ProgID="Visio.Drawing.15" ShapeID="_x0000_i1031" DrawAspect="Content" ObjectID="_1691421131"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5pt;height:148.5pt" o:ole="">
            <v:imagedata r:id="rId35" o:title=""/>
          </v:shape>
          <o:OLEObject Type="Embed" ProgID="Visio.Drawing.15" ShapeID="_x0000_i1032" DrawAspect="Content" ObjectID="_1691421132"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Heading2"/>
        <w:spacing w:before="156" w:after="156"/>
        <w:rPr>
          <w:rFonts w:ascii="Arial" w:hAnsi="Arial" w:cs="Arial"/>
        </w:rPr>
      </w:pPr>
      <w:r>
        <w:rPr>
          <w:rFonts w:ascii="Arial" w:hAnsi="Arial" w:cs="Arial"/>
        </w:rPr>
        <w:t>3.1 Use cases</w:t>
      </w:r>
    </w:p>
    <w:p w14:paraId="6C339767" w14:textId="77777777" w:rsidR="0003425A" w:rsidRDefault="00186778">
      <w:pPr>
        <w:pStyle w:val="Heading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64CCCD76"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975B49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Heading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Heading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Heading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ListParagraph"/>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SimSun"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D744C2A"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ListParagraph"/>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1841EFE8" w14:textId="77777777" w:rsidR="0003425A" w:rsidRDefault="0018677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Heading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ListParagraph"/>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Heading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Heading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531C715C"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Heading2"/>
        <w:spacing w:before="156" w:after="156"/>
        <w:rPr>
          <w:rFonts w:ascii="Arial" w:hAnsi="Arial" w:cs="Arial"/>
        </w:rPr>
      </w:pPr>
      <w:r>
        <w:rPr>
          <w:rFonts w:ascii="Arial" w:hAnsi="Arial" w:cs="Arial"/>
        </w:rPr>
        <w:t>3.4 Others</w:t>
      </w:r>
    </w:p>
    <w:p w14:paraId="30D6A6C3" w14:textId="77777777" w:rsidR="0003425A" w:rsidRDefault="00186778">
      <w:pPr>
        <w:pStyle w:val="Heading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ListParagraph"/>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ListParagraph"/>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Heading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ListParagraph"/>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Heading2"/>
        <w:spacing w:before="156" w:after="156"/>
        <w:rPr>
          <w:rFonts w:ascii="Arial" w:hAnsi="Arial" w:cs="Arial"/>
        </w:rPr>
      </w:pPr>
      <w:r>
        <w:rPr>
          <w:rFonts w:ascii="Arial" w:hAnsi="Arial" w:cs="Arial"/>
        </w:rPr>
        <w:t>4.1 Use cases</w:t>
      </w:r>
    </w:p>
    <w:p w14:paraId="0963A5A2" w14:textId="77777777" w:rsidR="0003425A" w:rsidRDefault="00186778">
      <w:pPr>
        <w:pStyle w:val="Heading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7D86A5A8"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2E798D3F"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82C62C3"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65194504" w14:textId="77777777" w:rsidR="0003425A" w:rsidRDefault="0003425A">
      <w:pPr>
        <w:rPr>
          <w:rFonts w:ascii="Times New Roman" w:eastAsia="SimSun"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SimSun" w:hAnsi="Times New Roman" w:cs="Times New Roman"/>
          <w:kern w:val="0"/>
          <w:szCs w:val="21"/>
          <w:lang w:eastAsia="en-US"/>
        </w:rPr>
      </w:pPr>
    </w:p>
    <w:p w14:paraId="3D1044AF" w14:textId="77777777" w:rsidR="0003425A" w:rsidRDefault="00186778">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SimSun" w:hAnsi="Times New Roman" w:cs="Times New Roman"/>
          <w:kern w:val="0"/>
          <w:szCs w:val="21"/>
          <w:lang w:eastAsia="en-US"/>
        </w:rPr>
      </w:pPr>
    </w:p>
    <w:p w14:paraId="1AF2B5FE" w14:textId="77777777" w:rsidR="0003425A" w:rsidRDefault="00186778">
      <w:pPr>
        <w:pStyle w:val="Heading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Heading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Heading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ListParagraph"/>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ListParagraph"/>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ListParagraph"/>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Heading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174F3CF1"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ListParagraph"/>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0BC61410"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ListParagraph"/>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Heading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8E4786A" w14:textId="77777777" w:rsidR="0003425A" w:rsidRDefault="00186778">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Heading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3BC26849"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Heading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D27DFE1" w14:textId="77777777" w:rsidR="0003425A" w:rsidRDefault="00186778">
      <w:pPr>
        <w:pStyle w:val="ListParagraph"/>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Heading2"/>
        <w:spacing w:before="156" w:after="156"/>
        <w:rPr>
          <w:rFonts w:ascii="Arial" w:hAnsi="Arial" w:cs="Arial"/>
        </w:rPr>
      </w:pPr>
      <w:r>
        <w:rPr>
          <w:rFonts w:ascii="Arial" w:hAnsi="Arial" w:cs="Arial"/>
        </w:rPr>
        <w:t>4.4 Others</w:t>
      </w:r>
    </w:p>
    <w:p w14:paraId="2FF9ECFC" w14:textId="77777777" w:rsidR="0003425A" w:rsidRDefault="00186778">
      <w:pPr>
        <w:pStyle w:val="Heading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Heading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ListParagraph"/>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ListParagraph"/>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ListParagraph"/>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ListParagraph"/>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Heading2"/>
        <w:spacing w:before="156" w:after="156"/>
        <w:rPr>
          <w:rFonts w:ascii="Arial" w:hAnsi="Arial" w:cs="Arial"/>
        </w:rPr>
      </w:pPr>
      <w:r>
        <w:rPr>
          <w:rFonts w:ascii="Arial" w:hAnsi="Arial" w:cs="Arial"/>
        </w:rPr>
        <w:t>5.1 Use cases</w:t>
      </w:r>
    </w:p>
    <w:p w14:paraId="07F3E1EA" w14:textId="77777777" w:rsidR="0003425A" w:rsidRDefault="00186778">
      <w:pPr>
        <w:pStyle w:val="Heading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815133"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F6AFB41"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TableGrid"/>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SimSun" w:hAnsi="Times New Roman" w:cs="Times New Roman"/>
          <w:kern w:val="0"/>
          <w:szCs w:val="21"/>
          <w:lang w:eastAsia="en-US"/>
        </w:rPr>
      </w:pPr>
    </w:p>
    <w:p w14:paraId="439CB36F"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Heading3"/>
        <w:spacing w:before="156" w:after="156"/>
        <w:rPr>
          <w:rFonts w:ascii="Arial" w:hAnsi="Arial" w:cs="Arial"/>
        </w:rPr>
      </w:pPr>
      <w:r>
        <w:rPr>
          <w:rFonts w:ascii="Arial" w:hAnsi="Arial" w:cs="Arial"/>
        </w:rPr>
        <w:t>5.1.2 TBoMS (on hold)</w:t>
      </w:r>
    </w:p>
    <w:p w14:paraId="7E22B829" w14:textId="77777777" w:rsidR="0003425A" w:rsidRDefault="00186778">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Heading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2pt;height:278pt" o:ole="">
            <v:imagedata r:id="rId39" o:title=""/>
          </v:shape>
          <o:OLEObject Type="Embed" ProgID="Visio.Drawing.11" ShapeID="_x0000_i1033" DrawAspect="Content" ObjectID="_1691421133" r:id="rId40"/>
        </w:object>
      </w:r>
    </w:p>
    <w:p w14:paraId="206624D9" w14:textId="77777777" w:rsidR="0003425A" w:rsidRDefault="00186778">
      <w:pPr>
        <w:jc w:val="center"/>
      </w:pPr>
      <w:r>
        <w:object w:dxaOrig="6870" w:dyaOrig="6280" w14:anchorId="13B6B744">
          <v:shape id="_x0000_i1034" type="#_x0000_t75" style="width:344pt;height:315pt" o:ole="">
            <v:imagedata r:id="rId41" o:title=""/>
          </v:shape>
          <o:OLEObject Type="Embed" ProgID="Visio.Drawing.11" ShapeID="_x0000_i1034" DrawAspect="Content" ObjectID="_1691421134" r:id="rId42"/>
        </w:object>
      </w:r>
    </w:p>
    <w:p w14:paraId="09A0560D" w14:textId="77777777" w:rsidR="0003425A" w:rsidRDefault="00186778">
      <w:pPr>
        <w:jc w:val="center"/>
      </w:pPr>
      <w:r>
        <w:object w:dxaOrig="6970" w:dyaOrig="5160" w14:anchorId="63A1719D">
          <v:shape id="_x0000_i1035" type="#_x0000_t75" style="width:349pt;height:258pt" o:ole="">
            <v:imagedata r:id="rId43" o:title=""/>
          </v:shape>
          <o:OLEObject Type="Embed" ProgID="Visio.Drawing.11" ShapeID="_x0000_i1035" DrawAspect="Content" ObjectID="_1691421135" r:id="rId44"/>
        </w:object>
      </w:r>
    </w:p>
    <w:p w14:paraId="6711F38E"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SimSun" w:hAnsi="Times New Roman" w:cs="Times New Roman"/>
          <w:b/>
          <w:kern w:val="0"/>
          <w:szCs w:val="21"/>
          <w:highlight w:val="yellow"/>
          <w:lang w:eastAsia="en-US"/>
        </w:rPr>
      </w:pPr>
    </w:p>
    <w:p w14:paraId="1CF00E71" w14:textId="77777777" w:rsidR="0003425A" w:rsidRDefault="00186778">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ListParagraph"/>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ListParagraph"/>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ListParagraph"/>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ListParagraph"/>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ListParagraph"/>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ListParagraph"/>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ListParagraph"/>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ListParagraph"/>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ListParagraph"/>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TableGrid"/>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ListParagraph"/>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ListParagraph"/>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ListParagraph"/>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1.5pt;height:117pt" o:ole="">
                  <v:imagedata r:id="rId46" o:title=""/>
                </v:shape>
                <o:OLEObject Type="Embed" ProgID="Visio.Drawing.15" ShapeID="_x0000_i1036" DrawAspect="Content" ObjectID="_1691421136"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ListParagraph"/>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ListParagraph"/>
              <w:ind w:firstLineChars="0" w:firstLine="0"/>
              <w:rPr>
                <w:bCs/>
                <w:sz w:val="20"/>
                <w:szCs w:val="20"/>
                <w:lang w:eastAsia="zh-CN"/>
              </w:rPr>
            </w:pPr>
          </w:p>
          <w:p w14:paraId="6211F5F6" w14:textId="77777777" w:rsidR="0003425A" w:rsidRDefault="00186778">
            <w:pPr>
              <w:pStyle w:val="ListParagraph"/>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ListParagraph"/>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ListParagraph"/>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ListParagraph"/>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5pt;height:295.5pt" o:ole="">
                  <v:imagedata r:id="rId48" o:title=""/>
                </v:shape>
                <o:OLEObject Type="Embed" ProgID="Visio.Drawing.11" ShapeID="_x0000_i1037" DrawAspect="Content" ObjectID="_1691421137"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5pt;height:333.5pt" o:ole="">
                  <v:imagedata r:id="rId50" o:title=""/>
                </v:shape>
                <o:OLEObject Type="Embed" ProgID="Visio.Drawing.11" ShapeID="_x0000_i1038" DrawAspect="Content" ObjectID="_1691421138"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9pt;height:281pt" o:ole="">
                  <v:imagedata r:id="rId52" o:title=""/>
                </v:shape>
                <o:OLEObject Type="Embed" ProgID="Visio.Drawing.11" ShapeID="_x0000_i1039" DrawAspect="Content" ObjectID="_1691421139"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Heading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Heading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ListParagraph"/>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ListParagraph"/>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SimSun" w:hAnsi="Times New Roman" w:cs="Times New Roman"/>
                <w:bCs/>
              </w:rPr>
            </w:pPr>
            <w:r>
              <w:rPr>
                <w:rFonts w:ascii="Times New Roman" w:eastAsia="SimSun"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Heading2"/>
        <w:spacing w:before="156" w:after="156"/>
        <w:rPr>
          <w:rFonts w:ascii="Arial" w:hAnsi="Arial" w:cs="Arial"/>
        </w:rPr>
      </w:pPr>
      <w:r>
        <w:rPr>
          <w:rFonts w:ascii="Arial" w:hAnsi="Arial" w:cs="Arial"/>
        </w:rPr>
        <w:t>5.3 Others</w:t>
      </w:r>
    </w:p>
    <w:p w14:paraId="062244FC" w14:textId="77777777" w:rsidR="0003425A" w:rsidRDefault="00186778">
      <w:pPr>
        <w:pStyle w:val="Heading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ListParagraph"/>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ListParagraph"/>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ListParagraph"/>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Heading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Heading2"/>
        <w:spacing w:before="156" w:after="156"/>
        <w:rPr>
          <w:rFonts w:ascii="Arial" w:hAnsi="Arial" w:cs="Arial"/>
        </w:rPr>
      </w:pPr>
      <w:r>
        <w:rPr>
          <w:rFonts w:ascii="Arial" w:hAnsi="Arial" w:cs="Arial"/>
        </w:rPr>
        <w:t>6.1 Use cases</w:t>
      </w:r>
    </w:p>
    <w:p w14:paraId="63763C8B" w14:textId="77777777" w:rsidR="0003425A" w:rsidRDefault="00186778">
      <w:pPr>
        <w:pStyle w:val="Heading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Heading3"/>
        <w:spacing w:before="156" w:after="156"/>
        <w:rPr>
          <w:rFonts w:ascii="Arial" w:hAnsi="Arial" w:cs="Arial"/>
        </w:rPr>
      </w:pPr>
      <w:r>
        <w:rPr>
          <w:rFonts w:ascii="Arial" w:hAnsi="Arial" w:cs="Arial"/>
        </w:rPr>
        <w:t>6.1.2 TBoMS (on hold)</w:t>
      </w:r>
    </w:p>
    <w:p w14:paraId="44EC7084" w14:textId="77777777" w:rsidR="0003425A" w:rsidRDefault="00186778">
      <w:pPr>
        <w:pStyle w:val="Heading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Heading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5pt;height:295.5pt" o:ole="">
            <v:imagedata r:id="rId48" o:title=""/>
          </v:shape>
          <o:OLEObject Type="Embed" ProgID="Visio.Drawing.11" ShapeID="_x0000_i1040" DrawAspect="Content" ObjectID="_1691421140"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5pt;height:333.5pt" o:ole="">
            <v:imagedata r:id="rId50" o:title=""/>
          </v:shape>
          <o:OLEObject Type="Embed" ProgID="Visio.Drawing.11" ShapeID="_x0000_i1041" DrawAspect="Content" ObjectID="_1691421141"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9pt;height:281pt" o:ole="">
            <v:imagedata r:id="rId52" o:title=""/>
          </v:shape>
          <o:OLEObject Type="Embed" ProgID="Visio.Drawing.11" ShapeID="_x0000_i1042" DrawAspect="Content" ObjectID="_1691421142"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TableGrid"/>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ListParagraph"/>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SimSun" w:hAnsi="Times New Roman" w:cs="Times New Roman"/>
          <w:b/>
          <w:kern w:val="0"/>
          <w:szCs w:val="21"/>
          <w:highlight w:val="yellow"/>
          <w:lang w:eastAsia="en-US"/>
        </w:rPr>
      </w:pPr>
    </w:p>
    <w:p w14:paraId="274B2A0A" w14:textId="77777777" w:rsidR="0003425A" w:rsidRDefault="00186778">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ListParagraph"/>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ListParagraph"/>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ListParagraph"/>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pt;height:339.5pt" o:ole="">
                  <v:imagedata r:id="rId57" o:title=""/>
                </v:shape>
                <o:OLEObject Type="Embed" ProgID="Visio.Drawing.11" ShapeID="_x0000_i1043" DrawAspect="Content" ObjectID="_1691421143"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TableGrid"/>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pt;height:341.5pt" o:ole="">
                  <v:imagedata r:id="rId57" o:title=""/>
                </v:shape>
                <o:OLEObject Type="Embed" ProgID="Visio.Drawing.11" ShapeID="_x0000_i1044" DrawAspect="Content" ObjectID="_1691421144"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ListParagraph"/>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ListParagraph"/>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ListParagraph"/>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ListParagraph"/>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29365E">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pt;height:88.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TableGrid"/>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ListBullet"/>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ListBullet"/>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ListBullet"/>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ListBulle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ListBullet"/>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ListBullet"/>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332C34AB" w14:textId="77777777" w:rsidR="0003425A" w:rsidRDefault="0003425A">
            <w:pPr>
              <w:widowControl/>
              <w:spacing w:after="0" w:line="240" w:lineRule="auto"/>
              <w:jc w:val="left"/>
              <w:rPr>
                <w:rFonts w:ascii="Times New Roman" w:eastAsia="SimSun" w:hAnsi="Times New Roman" w:cs="Times New Roman"/>
                <w:bCs/>
              </w:rPr>
            </w:pPr>
          </w:p>
          <w:p w14:paraId="41ED489B" w14:textId="77777777" w:rsidR="0003425A" w:rsidRDefault="00186778">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SimSun"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r w:rsidR="00FF5BFF" w14:paraId="0D07FA33" w14:textId="77777777">
        <w:trPr>
          <w:trHeight w:val="409"/>
          <w:jc w:val="center"/>
        </w:trPr>
        <w:tc>
          <w:tcPr>
            <w:tcW w:w="1733" w:type="dxa"/>
            <w:shd w:val="clear" w:color="auto" w:fill="auto"/>
            <w:vAlign w:val="center"/>
          </w:tcPr>
          <w:p w14:paraId="05CCCD2E" w14:textId="1D72A1B9" w:rsidR="00FF5BFF" w:rsidRDefault="00FF5BFF" w:rsidP="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C00E25E"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56BBACAA" w14:textId="76E83037" w:rsidR="0056757B" w:rsidRPr="00CD3BF9" w:rsidRDefault="0056757B" w:rsidP="0056757B">
            <w:pPr>
              <w:rPr>
                <w:rFonts w:ascii="Times New Roman" w:hAnsi="Times New Roman" w:cs="Times New Roman"/>
              </w:rPr>
            </w:pPr>
            <w:r w:rsidRPr="00CD3BF9">
              <w:rPr>
                <w:rFonts w:ascii="Times New Roman" w:hAnsi="Times New Roman" w:cs="Times New Roman"/>
              </w:rPr>
              <w:t>@CMCC @</w:t>
            </w:r>
            <w:r>
              <w:rPr>
                <w:rFonts w:ascii="Times New Roman" w:hAnsi="Times New Roman" w:cs="Times New Roman" w:hint="eastAsia"/>
              </w:rPr>
              <w:t>P</w:t>
            </w:r>
            <w:r w:rsidRPr="00CD3BF9">
              <w:rPr>
                <w:rFonts w:ascii="Times New Roman" w:hAnsi="Times New Roman" w:cs="Times New Roman"/>
              </w:rPr>
              <w:t>anasonic, Thanks for the suggestion</w:t>
            </w:r>
            <w:r>
              <w:rPr>
                <w:rFonts w:ascii="Times New Roman" w:hAnsi="Times New Roman" w:cs="Times New Roman"/>
              </w:rPr>
              <w:t>!</w:t>
            </w:r>
            <w:r w:rsidRPr="00CD3BF9">
              <w:rPr>
                <w:rFonts w:ascii="Times New Roman" w:hAnsi="Times New Roman" w:cs="Times New Roman"/>
              </w:rPr>
              <w:t xml:space="preserve"> </w:t>
            </w:r>
            <w:r w:rsidR="00D550DA">
              <w:rPr>
                <w:rFonts w:ascii="Times New Roman" w:hAnsi="Times New Roman" w:cs="Times New Roman"/>
              </w:rPr>
              <w:t>We provide another version Alt 2-C’-v2, using</w:t>
            </w:r>
            <w:r w:rsidRPr="00CD3BF9">
              <w:rPr>
                <w:rFonts w:ascii="Times New Roman" w:hAnsi="Times New Roman" w:cs="Times New Roman"/>
              </w:rPr>
              <w:t xml:space="preserve"> term</w:t>
            </w:r>
            <w:r w:rsidR="00D550DA">
              <w:rPr>
                <w:rFonts w:ascii="Times New Roman" w:hAnsi="Times New Roman" w:cs="Times New Roman"/>
              </w:rPr>
              <w:t>s</w:t>
            </w:r>
            <w:r w:rsidRPr="00CD3BF9">
              <w:rPr>
                <w:rFonts w:ascii="Times New Roman" w:hAnsi="Times New Roman" w:cs="Times New Roman"/>
              </w:rPr>
              <w:t xml:space="preserve"> “configured TDW” and “TDW” to replace “TDW” and “sub-window” in Alt 2-C’</w:t>
            </w:r>
            <w:r w:rsidR="00D550DA">
              <w:rPr>
                <w:rFonts w:ascii="Times New Roman" w:hAnsi="Times New Roman" w:cs="Times New Roman"/>
              </w:rPr>
              <w:t>-v1</w:t>
            </w:r>
            <w:r w:rsidRPr="00CD3BF9">
              <w:rPr>
                <w:rFonts w:ascii="Times New Roman" w:hAnsi="Times New Roman" w:cs="Times New Roman"/>
              </w:rPr>
              <w:t>.</w:t>
            </w:r>
            <w:r>
              <w:rPr>
                <w:rFonts w:ascii="Times New Roman" w:hAnsi="Times New Roman" w:cs="Times New Roman" w:hint="eastAsia"/>
              </w:rPr>
              <w:t xml:space="preserve"> </w:t>
            </w:r>
          </w:p>
          <w:p w14:paraId="264754C5" w14:textId="5325191B" w:rsidR="0056757B" w:rsidRPr="00CD3BF9" w:rsidRDefault="0056757B" w:rsidP="0056757B">
            <w:pPr>
              <w:rPr>
                <w:rFonts w:ascii="Times New Roman" w:hAnsi="Times New Roman" w:cs="Times New Roman"/>
              </w:rPr>
            </w:pPr>
            <w:r>
              <w:rPr>
                <w:rFonts w:ascii="Times New Roman" w:hAnsi="Times New Roman" w:cs="Times New Roman"/>
              </w:rPr>
              <w:t>@</w:t>
            </w:r>
            <w:r w:rsidRPr="00CD3BF9">
              <w:rPr>
                <w:rFonts w:ascii="Times New Roman" w:eastAsia="MS Mincho" w:hAnsi="Times New Roman" w:cs="Times New Roman"/>
                <w:bCs/>
                <w:lang w:val="en-GB" w:eastAsia="ja-JP"/>
              </w:rPr>
              <w:t>DOCOMO</w:t>
            </w:r>
            <w:r>
              <w:rPr>
                <w:rFonts w:ascii="Times New Roman" w:eastAsia="MS Mincho" w:hAnsi="Times New Roman" w:cs="Times New Roman"/>
                <w:bCs/>
                <w:lang w:val="en-GB" w:eastAsia="ja-JP"/>
              </w:rPr>
              <w:t>,</w:t>
            </w:r>
            <w:r w:rsidRPr="00CD3BF9">
              <w:rPr>
                <w:rFonts w:ascii="Times New Roman" w:hAnsi="Times New Roman" w:cs="Times New Roman"/>
                <w:bCs/>
                <w:lang w:val="en-GB"/>
              </w:rPr>
              <w:t xml:space="preserve"> </w:t>
            </w:r>
            <w:r>
              <w:rPr>
                <w:rFonts w:ascii="Times New Roman" w:hAnsi="Times New Roman" w:cs="Times New Roman"/>
                <w:bCs/>
                <w:lang w:val="en-GB"/>
              </w:rPr>
              <w:t>I</w:t>
            </w:r>
            <w:r w:rsidR="007E1D0D">
              <w:rPr>
                <w:rFonts w:ascii="Times New Roman" w:hAnsi="Times New Roman" w:cs="Times New Roman"/>
                <w:bCs/>
                <w:lang w:val="en-GB"/>
              </w:rPr>
              <w:t>t was</w:t>
            </w:r>
            <w:r w:rsidRPr="00CD3BF9">
              <w:rPr>
                <w:rFonts w:ascii="Times New Roman" w:hAnsi="Times New Roman" w:cs="Times New Roman"/>
                <w:bCs/>
                <w:lang w:val="en-GB"/>
              </w:rPr>
              <w:t xml:space="preserve"> agreed in RAN1 </w:t>
            </w:r>
            <w:r>
              <w:rPr>
                <w:rFonts w:ascii="Times New Roman" w:hAnsi="Times New Roman" w:cs="Times New Roman"/>
                <w:bCs/>
                <w:lang w:val="en-GB"/>
              </w:rPr>
              <w:t>#</w:t>
            </w:r>
            <w:r w:rsidRPr="00CD3BF9">
              <w:rPr>
                <w:rFonts w:ascii="Times New Roman" w:hAnsi="Times New Roman" w:cs="Times New Roman"/>
                <w:bCs/>
                <w:lang w:val="en-GB"/>
              </w:rPr>
              <w:t>105</w:t>
            </w:r>
            <w:r>
              <w:rPr>
                <w:rFonts w:ascii="Times New Roman" w:hAnsi="Times New Roman" w:cs="Times New Roman"/>
                <w:bCs/>
                <w:lang w:val="en-GB"/>
              </w:rPr>
              <w:t>-e</w:t>
            </w:r>
            <w:r w:rsidRPr="00CD3BF9">
              <w:rPr>
                <w:rFonts w:ascii="Times New Roman" w:hAnsi="Times New Roman" w:cs="Times New Roman"/>
                <w:bCs/>
                <w:lang w:val="en-GB"/>
              </w:rPr>
              <w:t xml:space="preserve"> that the duration of TDW should be shorter than the maximum duration, so the limitation on </w:t>
            </w:r>
            <w:r>
              <w:rPr>
                <w:rFonts w:ascii="Times New Roman" w:hAnsi="Times New Roman" w:cs="Times New Roman"/>
                <w:bCs/>
                <w:lang w:val="en-GB"/>
              </w:rPr>
              <w:t>the window length</w:t>
            </w:r>
            <w:r w:rsidRPr="00CD3BF9">
              <w:rPr>
                <w:rFonts w:ascii="Times New Roman" w:hAnsi="Times New Roman" w:cs="Times New Roman"/>
                <w:bCs/>
                <w:lang w:val="en-GB"/>
              </w:rPr>
              <w:t xml:space="preserve"> cannot be removed. </w:t>
            </w:r>
            <w:r>
              <w:rPr>
                <w:rFonts w:ascii="Times New Roman" w:hAnsi="Times New Roman" w:cs="Times New Roman"/>
                <w:bCs/>
                <w:lang w:val="en-GB"/>
              </w:rPr>
              <w:t>If the window length is configured as the duration of all the repetitions, it turns out to be original Alt 1</w:t>
            </w:r>
            <w:r w:rsidR="007E1D0D">
              <w:rPr>
                <w:rFonts w:ascii="Times New Roman" w:hAnsi="Times New Roman" w:cs="Times New Roman"/>
                <w:bCs/>
                <w:lang w:val="en-GB"/>
              </w:rPr>
              <w:t xml:space="preserve"> as we discussed at the beginning of this meeting</w:t>
            </w:r>
            <w:r w:rsidRPr="00CD3BF9">
              <w:rPr>
                <w:rFonts w:ascii="Times New Roman" w:hAnsi="Times New Roman" w:cs="Times New Roman"/>
                <w:bCs/>
                <w:lang w:val="en-GB"/>
              </w:rPr>
              <w:t xml:space="preserve">. </w:t>
            </w:r>
          </w:p>
          <w:p w14:paraId="23BFFF90" w14:textId="77777777" w:rsidR="0056757B" w:rsidRPr="00CD3BF9" w:rsidRDefault="0056757B" w:rsidP="0056757B">
            <w:pPr>
              <w:rPr>
                <w:rFonts w:ascii="Times New Roman" w:hAnsi="Times New Roman" w:cs="Times New Roman"/>
              </w:rPr>
            </w:pPr>
            <w:r w:rsidRPr="00CD3BF9">
              <w:rPr>
                <w:rFonts w:ascii="Times New Roman" w:hAnsi="Times New Roman" w:cs="Times New Roman"/>
              </w:rPr>
              <w:t>@Samsung</w:t>
            </w:r>
            <w:r>
              <w:rPr>
                <w:rFonts w:ascii="Times New Roman" w:hAnsi="Times New Roman" w:cs="Times New Roman" w:hint="eastAsia"/>
              </w:rPr>
              <w:t xml:space="preserve"> </w:t>
            </w:r>
            <w:r w:rsidRPr="00CD3BF9">
              <w:rPr>
                <w:rFonts w:ascii="Times New Roman" w:hAnsi="Times New Roman" w:cs="Times New Roman"/>
              </w:rPr>
              <w:t>@Nokia</w:t>
            </w:r>
            <w:r>
              <w:rPr>
                <w:rFonts w:ascii="Times New Roman" w:hAnsi="Times New Roman" w:cs="Times New Roman" w:hint="eastAsia"/>
              </w:rPr>
              <w:t xml:space="preserve"> </w:t>
            </w:r>
            <w:r w:rsidRPr="00CD3BF9">
              <w:rPr>
                <w:rFonts w:ascii="Times New Roman" w:hAnsi="Times New Roman" w:cs="Times New Roman"/>
              </w:rPr>
              <w:t>@Intel</w:t>
            </w:r>
            <w:r>
              <w:rPr>
                <w:rFonts w:ascii="Times New Roman" w:hAnsi="Times New Roman" w:cs="Times New Roman" w:hint="eastAsia"/>
              </w:rPr>
              <w:t xml:space="preserve"> </w:t>
            </w:r>
            <w:r w:rsidRPr="00CD3BF9">
              <w:rPr>
                <w:rFonts w:ascii="Times New Roman" w:hAnsi="Times New Roman" w:cs="Times New Roman"/>
              </w:rPr>
              <w:t xml:space="preserve">@Ericsson, Regarding the window length for Alt </w:t>
            </w:r>
            <w:r>
              <w:rPr>
                <w:rFonts w:ascii="Times New Roman" w:hAnsi="Times New Roman" w:cs="Times New Roman"/>
              </w:rPr>
              <w:t>2-</w:t>
            </w:r>
            <w:r w:rsidRPr="00CD3BF9">
              <w:rPr>
                <w:rFonts w:ascii="Times New Roman" w:hAnsi="Times New Roman" w:cs="Times New Roman"/>
              </w:rPr>
              <w:t xml:space="preserve">B, </w:t>
            </w:r>
            <w:r>
              <w:rPr>
                <w:rFonts w:ascii="Times New Roman" w:hAnsi="Times New Roman" w:cs="Times New Roman"/>
              </w:rPr>
              <w:t>we can</w:t>
            </w:r>
            <w:r w:rsidRPr="00CD3BF9">
              <w:rPr>
                <w:rFonts w:ascii="Times New Roman" w:hAnsi="Times New Roman" w:cs="Times New Roman"/>
              </w:rPr>
              <w:t xml:space="preserve"> add an event as:</w:t>
            </w:r>
          </w:p>
          <w:p w14:paraId="17BBFD86" w14:textId="77777777" w:rsidR="0056757B" w:rsidRPr="009F15DC" w:rsidRDefault="0056757B" w:rsidP="0056757B">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sidRPr="009F15DC">
              <w:rPr>
                <w:rFonts w:ascii="Times New Roman" w:eastAsia="MS Mincho" w:hAnsi="Times New Roman" w:cs="Times New Roman"/>
                <w:bCs/>
                <w:lang w:val="en-GB" w:eastAsia="ja-JP"/>
              </w:rPr>
              <w:t>The</w:t>
            </w:r>
            <w:r w:rsidRPr="009F15DC">
              <w:rPr>
                <w:rFonts w:ascii="Times New Roman" w:eastAsia="Batang" w:hAnsi="Times New Roman" w:cs="Times New Roman"/>
                <w:kern w:val="0"/>
                <w:szCs w:val="21"/>
                <w:lang w:val="en-GB"/>
              </w:rPr>
              <w:t xml:space="preserve"> power consistency and phase continuity are violated due to an event, </w:t>
            </w:r>
          </w:p>
          <w:p w14:paraId="21F9B8BA" w14:textId="77777777" w:rsidR="0056757B" w:rsidRPr="009F15DC" w:rsidRDefault="0056757B" w:rsidP="0056757B">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sidRPr="009F15DC">
              <w:rPr>
                <w:rFonts w:ascii="Times New Roman" w:eastAsia="Batang" w:hAnsi="Times New Roman" w:cs="Times New Roman"/>
                <w:kern w:val="0"/>
                <w:szCs w:val="21"/>
                <w:lang w:val="en-GB"/>
              </w:rPr>
              <w:t xml:space="preserve">FFS: The events may include e.g., DL/UL configuration for unpaired spectrum, the TDW exceeds the </w:t>
            </w:r>
            <w:r w:rsidRPr="009F15DC">
              <w:rPr>
                <w:rFonts w:ascii="Times New Roman" w:eastAsia="Batang" w:hAnsi="Times New Roman" w:cs="Times New Roman"/>
                <w:strike/>
                <w:color w:val="FF0000"/>
                <w:kern w:val="0"/>
                <w:szCs w:val="21"/>
                <w:lang w:val="en-GB"/>
              </w:rPr>
              <w:t>maximum duration</w:t>
            </w:r>
            <w:r w:rsidRPr="00CD3BF9">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t xml:space="preserve">the </w:t>
            </w:r>
            <w:r w:rsidRPr="00CD3BF9">
              <w:rPr>
                <w:rFonts w:ascii="Times New Roman" w:hAnsi="Times New Roman" w:cs="Times New Roman"/>
                <w:color w:val="FF0000"/>
                <w:kern w:val="0"/>
                <w:szCs w:val="21"/>
                <w:lang w:val="en-GB"/>
              </w:rPr>
              <w:t xml:space="preserve">window length </w:t>
            </w:r>
            <w:r w:rsidRPr="00CD3BF9">
              <w:rPr>
                <w:rFonts w:ascii="Times New Roman" w:hAnsi="Times New Roman" w:cs="Times New Roman"/>
                <w:i/>
                <w:color w:val="FF0000"/>
                <w:kern w:val="0"/>
                <w:szCs w:val="21"/>
                <w:lang w:val="en-GB"/>
              </w:rPr>
              <w:t>L</w:t>
            </w:r>
            <w:r w:rsidRPr="00CD3BF9">
              <w:rPr>
                <w:rFonts w:ascii="Times New Roman" w:hAnsi="Times New Roman" w:cs="Times New Roman"/>
                <w:color w:val="FF0000"/>
                <w:kern w:val="0"/>
                <w:szCs w:val="21"/>
                <w:lang w:val="en-GB"/>
              </w:rPr>
              <w:t xml:space="preserve"> (explicit</w:t>
            </w:r>
            <w:r>
              <w:rPr>
                <w:rFonts w:ascii="Times New Roman" w:hAnsi="Times New Roman" w:cs="Times New Roman"/>
                <w:color w:val="FF0000"/>
                <w:kern w:val="0"/>
                <w:szCs w:val="21"/>
                <w:lang w:val="en-GB"/>
              </w:rPr>
              <w:t>ly</w:t>
            </w:r>
            <w:r w:rsidRPr="00CD3BF9">
              <w:rPr>
                <w:rFonts w:ascii="Times New Roman" w:hAnsi="Times New Roman" w:cs="Times New Roman"/>
                <w:color w:val="FF0000"/>
                <w:kern w:val="0"/>
                <w:szCs w:val="21"/>
                <w:lang w:val="en-GB"/>
              </w:rPr>
              <w:t xml:space="preserve"> configured</w:t>
            </w:r>
            <w:r>
              <w:rPr>
                <w:rFonts w:ascii="Times New Roman" w:hAnsi="Times New Roman" w:cs="Times New Roman"/>
                <w:color w:val="FF0000"/>
                <w:kern w:val="0"/>
                <w:szCs w:val="21"/>
                <w:lang w:val="en-GB"/>
              </w:rPr>
              <w:t xml:space="preserve"> or implicitly derived and</w:t>
            </w:r>
            <w:r w:rsidRPr="00CD3BF9">
              <w:rPr>
                <w:rFonts w:ascii="Times New Roman" w:hAnsi="Times New Roman" w:cs="Times New Roman"/>
                <w:i/>
                <w:color w:val="FF0000"/>
                <w:kern w:val="0"/>
                <w:szCs w:val="21"/>
                <w:lang w:val="en-GB"/>
              </w:rPr>
              <w:t xml:space="preserve"> L</w:t>
            </w:r>
            <w:r w:rsidRPr="00CD3BF9">
              <w:rPr>
                <w:rFonts w:ascii="Times New Roman" w:hAnsi="Times New Roman" w:cs="Times New Roman"/>
                <w:color w:val="FF0000"/>
                <w:kern w:val="0"/>
                <w:szCs w:val="21"/>
                <w:lang w:val="en-GB"/>
              </w:rPr>
              <w:t xml:space="preserve"> is no longer than the maximum duration)</w:t>
            </w:r>
            <w:r w:rsidRPr="009F15DC">
              <w:rPr>
                <w:rFonts w:ascii="Times New Roman" w:eastAsia="Batang" w:hAnsi="Times New Roman" w:cs="Times New Roman"/>
                <w:kern w:val="0"/>
                <w:szCs w:val="21"/>
                <w:lang w:val="en-GB"/>
              </w:rPr>
              <w:t>, DL reception/monitoring occasion for unpaired spectrum, high priority transmission, frequency hopping.</w:t>
            </w:r>
          </w:p>
          <w:p w14:paraId="04307025" w14:textId="77777777" w:rsidR="0056757B" w:rsidRPr="0056757B" w:rsidRDefault="0056757B" w:rsidP="0056757B">
            <w:pPr>
              <w:rPr>
                <w:rFonts w:ascii="Times New Roman" w:hAnsi="Times New Roman" w:cs="Times New Roman"/>
                <w:lang w:val="en-GB"/>
              </w:rPr>
            </w:pPr>
          </w:p>
          <w:p w14:paraId="514AF43C" w14:textId="77777777" w:rsidR="0056757B" w:rsidRPr="00CD3BF9" w:rsidRDefault="0056757B" w:rsidP="0056757B">
            <w:pPr>
              <w:rPr>
                <w:rFonts w:ascii="Times New Roman" w:hAnsi="Times New Roman" w:cs="Times New Roman"/>
                <w:lang w:val="en-GB"/>
              </w:rPr>
            </w:pPr>
            <w:r w:rsidRPr="00CD3BF9">
              <w:rPr>
                <w:rFonts w:ascii="Times New Roman" w:hAnsi="Times New Roman" w:cs="Times New Roman"/>
                <w:lang w:val="en-GB"/>
              </w:rPr>
              <w:t>@vivo, Actually, Alt 2-B and Alt 2-C</w:t>
            </w:r>
            <w:r>
              <w:rPr>
                <w:rFonts w:ascii="Times New Roman" w:hAnsi="Times New Roman" w:cs="Times New Roman"/>
                <w:lang w:val="en-GB"/>
              </w:rPr>
              <w:t>’</w:t>
            </w:r>
            <w:r w:rsidRPr="00CD3BF9">
              <w:rPr>
                <w:rFonts w:ascii="Times New Roman" w:hAnsi="Times New Roman" w:cs="Times New Roman"/>
                <w:lang w:val="en-GB"/>
              </w:rPr>
              <w:t xml:space="preserve"> are different. Please check the illustration when L equals maximum duration and FL’s respond to DOCOMO.</w:t>
            </w:r>
          </w:p>
          <w:p w14:paraId="69EA009F" w14:textId="77777777" w:rsidR="0056757B" w:rsidRDefault="0056757B" w:rsidP="0056757B">
            <w:pPr>
              <w:rPr>
                <w:rFonts w:ascii="Times New Roman" w:hAnsi="Times New Roman" w:cs="Times New Roman"/>
                <w:kern w:val="0"/>
                <w:szCs w:val="21"/>
              </w:rPr>
            </w:pPr>
            <w:r w:rsidRPr="00CD3BF9">
              <w:rPr>
                <w:rFonts w:ascii="Times New Roman" w:hAnsi="Times New Roman" w:cs="Times New Roman"/>
                <w:lang w:val="en-GB"/>
              </w:rPr>
              <w:lastRenderedPageBreak/>
              <w:t xml:space="preserve">@Interdigital, </w:t>
            </w:r>
            <w:r w:rsidRPr="00CD3BF9">
              <w:rPr>
                <w:rFonts w:ascii="Times New Roman" w:hAnsi="Times New Roman" w:cs="Times New Roman"/>
              </w:rPr>
              <w:t xml:space="preserve">As commented by Ericsson, </w:t>
            </w:r>
            <w:r w:rsidRPr="00CD3BF9">
              <w:rPr>
                <w:rFonts w:ascii="Times New Roman" w:eastAsia="MS Mincho" w:hAnsi="Times New Roman" w:cs="Times New Roman"/>
                <w:kern w:val="0"/>
                <w:szCs w:val="21"/>
                <w:lang w:eastAsia="ja-JP"/>
              </w:rPr>
              <w:t>the present list of events seems to include only conditions known to the gNB</w:t>
            </w:r>
            <w:r w:rsidRPr="00CD3BF9">
              <w:rPr>
                <w:rFonts w:ascii="Times New Roman" w:hAnsi="Times New Roman" w:cs="Times New Roman"/>
                <w:kern w:val="0"/>
                <w:szCs w:val="21"/>
              </w:rPr>
              <w:t>. Thus, gNB can avoid the case where two or more events occur during one TDW</w:t>
            </w:r>
            <w:r>
              <w:rPr>
                <w:rFonts w:ascii="Times New Roman" w:hAnsi="Times New Roman" w:cs="Times New Roman"/>
                <w:kern w:val="0"/>
                <w:szCs w:val="21"/>
              </w:rPr>
              <w:t xml:space="preserve"> by scheduling</w:t>
            </w:r>
            <w:r w:rsidRPr="00CD3BF9">
              <w:rPr>
                <w:rFonts w:ascii="Times New Roman" w:hAnsi="Times New Roman" w:cs="Times New Roman"/>
                <w:kern w:val="0"/>
                <w:szCs w:val="21"/>
              </w:rPr>
              <w:t>.</w:t>
            </w:r>
          </w:p>
          <w:p w14:paraId="1CE80B58" w14:textId="76CD1A37" w:rsidR="00FF5BFF" w:rsidRPr="00E56961" w:rsidRDefault="0056757B" w:rsidP="00E56961">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there is only one more meeting in Q4 for RAN4</w:t>
            </w:r>
            <w:r w:rsidR="006278FA">
              <w:rPr>
                <w:rFonts w:ascii="Times New Roman" w:hAnsi="Times New Roman" w:cs="Times New Roman"/>
                <w:kern w:val="0"/>
                <w:szCs w:val="21"/>
              </w:rPr>
              <w:t>. T</w:t>
            </w:r>
            <w:r w:rsidRPr="002D4712">
              <w:rPr>
                <w:rFonts w:ascii="Times New Roman" w:hAnsi="Times New Roman" w:cs="Times New Roman"/>
                <w:kern w:val="0"/>
                <w:szCs w:val="21"/>
              </w:rPr>
              <w:t>hus, we ma</w:t>
            </w:r>
            <w:r>
              <w:rPr>
                <w:rFonts w:ascii="Times New Roman" w:hAnsi="Times New Roman" w:cs="Times New Roman"/>
                <w:kern w:val="0"/>
                <w:szCs w:val="21"/>
              </w:rPr>
              <w:t>y have no time to wait for RAN4</w:t>
            </w:r>
            <w:r w:rsidRPr="002D4712">
              <w:rPr>
                <w:rFonts w:ascii="Times New Roman" w:hAnsi="Times New Roman" w:cs="Times New Roman"/>
                <w:kern w:val="0"/>
                <w:szCs w:val="21"/>
              </w:rPr>
              <w:t>’s</w:t>
            </w:r>
            <w:r>
              <w:rPr>
                <w:rFonts w:ascii="Times New Roman" w:hAnsi="Times New Roman" w:cs="Times New Roman" w:hint="eastAsia"/>
                <w:kern w:val="0"/>
                <w:szCs w:val="21"/>
              </w:rPr>
              <w:t xml:space="preserve"> </w:t>
            </w:r>
            <w:r w:rsidRPr="002D4712">
              <w:rPr>
                <w:rFonts w:ascii="Times New Roman" w:hAnsi="Times New Roman" w:cs="Times New Roman"/>
                <w:kern w:val="0"/>
                <w:szCs w:val="21"/>
              </w:rPr>
              <w:t>feedback.</w:t>
            </w:r>
          </w:p>
        </w:tc>
      </w:tr>
    </w:tbl>
    <w:p w14:paraId="5C9C3A72" w14:textId="45EE37AA" w:rsidR="0003425A" w:rsidRDefault="0003425A">
      <w:pPr>
        <w:tabs>
          <w:tab w:val="left" w:pos="1701"/>
        </w:tabs>
        <w:spacing w:after="120" w:line="240" w:lineRule="auto"/>
        <w:jc w:val="left"/>
      </w:pPr>
    </w:p>
    <w:p w14:paraId="5EDA3CFD" w14:textId="0CFCED49" w:rsidR="008D6644" w:rsidRPr="008D6644" w:rsidRDefault="008D6644" w:rsidP="00304BFB">
      <w:pPr>
        <w:tabs>
          <w:tab w:val="left" w:pos="1701"/>
        </w:tabs>
        <w:spacing w:after="120" w:line="240" w:lineRule="auto"/>
        <w:rPr>
          <w:rFonts w:ascii="Times New Roman" w:hAnsi="Times New Roman" w:cs="Times New Roman"/>
          <w:b/>
          <w:szCs w:val="21"/>
          <w:highlight w:val="yellow"/>
        </w:rPr>
      </w:pPr>
      <w:r w:rsidRPr="008D6644">
        <w:rPr>
          <w:rFonts w:ascii="Times New Roman" w:hAnsi="Times New Roman" w:cs="Times New Roman" w:hint="eastAsia"/>
          <w:b/>
          <w:szCs w:val="21"/>
          <w:highlight w:val="yellow"/>
        </w:rPr>
        <w:t>F</w:t>
      </w:r>
      <w:r w:rsidRPr="008D6644">
        <w:rPr>
          <w:rFonts w:ascii="Times New Roman" w:hAnsi="Times New Roman" w:cs="Times New Roman"/>
          <w:b/>
          <w:szCs w:val="21"/>
          <w:highlight w:val="yellow"/>
        </w:rPr>
        <w:t>L comments:</w:t>
      </w:r>
      <w:r w:rsidR="00E56961">
        <w:rPr>
          <w:rFonts w:ascii="Times New Roman" w:hAnsi="Times New Roman" w:cs="Times New Roman"/>
          <w:b/>
          <w:szCs w:val="21"/>
          <w:highlight w:val="yellow"/>
        </w:rPr>
        <w:t xml:space="preserve"> </w:t>
      </w:r>
      <w:r w:rsidR="00AD0B23">
        <w:rPr>
          <w:rFonts w:ascii="Times New Roman" w:hAnsi="Times New Roman" w:cs="Times New Roman"/>
          <w:b/>
          <w:szCs w:val="21"/>
          <w:highlight w:val="yellow"/>
        </w:rPr>
        <w:t>Proposal 7 is revised as v4. Two versions are provided for Alt 2-C’ considering the comments by some companies about the terminologies.</w:t>
      </w:r>
      <w:r w:rsidR="006425AF">
        <w:rPr>
          <w:rFonts w:ascii="Times New Roman" w:hAnsi="Times New Roman" w:cs="Times New Roman"/>
          <w:b/>
          <w:szCs w:val="21"/>
          <w:highlight w:val="yellow"/>
        </w:rPr>
        <w:t xml:space="preserve"> Companies are encouraged to express which one is more appropriate.</w:t>
      </w:r>
      <w:r w:rsidR="00B335BF">
        <w:rPr>
          <w:rFonts w:ascii="Times New Roman" w:hAnsi="Times New Roman" w:cs="Times New Roman"/>
          <w:b/>
          <w:szCs w:val="21"/>
          <w:highlight w:val="yellow"/>
        </w:rPr>
        <w:t xml:space="preserve"> </w:t>
      </w:r>
      <w:r w:rsidR="00520287">
        <w:rPr>
          <w:rFonts w:ascii="Times New Roman" w:hAnsi="Times New Roman" w:cs="Times New Roman"/>
          <w:b/>
          <w:szCs w:val="21"/>
          <w:highlight w:val="yellow"/>
        </w:rPr>
        <w:t>As w</w:t>
      </w:r>
      <w:r w:rsidR="002916C2">
        <w:rPr>
          <w:rFonts w:ascii="Times New Roman" w:hAnsi="Times New Roman" w:cs="Times New Roman"/>
          <w:b/>
          <w:szCs w:val="21"/>
          <w:highlight w:val="yellow"/>
        </w:rPr>
        <w:t xml:space="preserve">e are approaching </w:t>
      </w:r>
      <w:r w:rsidR="00520287">
        <w:rPr>
          <w:rFonts w:ascii="Times New Roman" w:hAnsi="Times New Roman" w:cs="Times New Roman"/>
          <w:b/>
          <w:szCs w:val="21"/>
          <w:highlight w:val="yellow"/>
        </w:rPr>
        <w:t>the end of this meeting, w</w:t>
      </w:r>
      <w:r w:rsidR="00B335BF">
        <w:rPr>
          <w:rFonts w:ascii="Times New Roman" w:hAnsi="Times New Roman" w:cs="Times New Roman"/>
          <w:b/>
          <w:szCs w:val="21"/>
          <w:highlight w:val="yellow"/>
        </w:rPr>
        <w:t xml:space="preserve">e need to </w:t>
      </w:r>
      <w:r w:rsidR="00304BFB">
        <w:rPr>
          <w:rFonts w:ascii="Times New Roman" w:hAnsi="Times New Roman" w:cs="Times New Roman"/>
          <w:b/>
          <w:szCs w:val="21"/>
          <w:highlight w:val="yellow"/>
        </w:rPr>
        <w:t>figure out the basic structure of TDW</w:t>
      </w:r>
      <w:r w:rsidR="00520287">
        <w:rPr>
          <w:rFonts w:ascii="Times New Roman" w:hAnsi="Times New Roman" w:cs="Times New Roman"/>
          <w:b/>
          <w:szCs w:val="21"/>
          <w:highlight w:val="yellow"/>
        </w:rPr>
        <w:t xml:space="preserve"> as soon as possible</w:t>
      </w:r>
      <w:r w:rsidR="00304BFB">
        <w:rPr>
          <w:rFonts w:ascii="Times New Roman" w:hAnsi="Times New Roman" w:cs="Times New Roman"/>
          <w:b/>
          <w:szCs w:val="21"/>
          <w:highlight w:val="yellow"/>
        </w:rPr>
        <w:t xml:space="preserve">. We are not making down selection at present. If companies have concerns on the specific alternatives, please hold on the concerns. We can discuss them in </w:t>
      </w:r>
      <w:r w:rsidR="001A43BF">
        <w:rPr>
          <w:rFonts w:ascii="Times New Roman" w:hAnsi="Times New Roman" w:cs="Times New Roman"/>
          <w:b/>
          <w:szCs w:val="21"/>
          <w:highlight w:val="yellow"/>
        </w:rPr>
        <w:t xml:space="preserve">the </w:t>
      </w:r>
      <w:r w:rsidR="00304BFB">
        <w:rPr>
          <w:rFonts w:ascii="Times New Roman" w:hAnsi="Times New Roman" w:cs="Times New Roman"/>
          <w:b/>
          <w:szCs w:val="21"/>
          <w:highlight w:val="yellow"/>
        </w:rPr>
        <w:t xml:space="preserve">next step. </w:t>
      </w:r>
      <w:r w:rsidR="00567781">
        <w:rPr>
          <w:rFonts w:ascii="Times New Roman" w:hAnsi="Times New Roman" w:cs="Times New Roman"/>
          <w:b/>
          <w:szCs w:val="21"/>
          <w:highlight w:val="yellow"/>
        </w:rPr>
        <w:t>I encourage companies to be constructive.</w:t>
      </w:r>
    </w:p>
    <w:p w14:paraId="62A99358" w14:textId="77777777" w:rsidR="008D6644" w:rsidRDefault="008D6644" w:rsidP="008D6644">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E8683B1"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2976E648"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16D2ED9"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4AB1AB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32DB1A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B064510"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A94636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9B58802" w14:textId="77BCACF1"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542F93A9" w14:textId="77777777" w:rsidR="008D6644" w:rsidRDefault="008D6644" w:rsidP="008D6644">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40998E"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94FAA4A"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449A38"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72DD3F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CCD32E2"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25CF0F"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0854CD0"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E0A3A5"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8F2FA35"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C75BA7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B7F40B2"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BE1C1DC"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5ED6DC8D"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3D7FFE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082778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8311C49"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F1701F9"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0B3850C"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204042A"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TDW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sub</w:t>
      </w:r>
      <w:r w:rsidRPr="00C9360B">
        <w:rPr>
          <w:rFonts w:ascii="Times New Roman" w:hAnsi="Times New Roman" w:cs="Times New Roman"/>
          <w:color w:val="FF0000"/>
          <w:kern w:val="0"/>
          <w:szCs w:val="21"/>
          <w:lang w:val="en-GB"/>
        </w:rPr>
        <w:t>-</w:t>
      </w:r>
      <w:r w:rsidRPr="00C9360B">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UE is expected to maintain the power consistency and phase continuity during each sub-window</w:t>
      </w:r>
      <w:r>
        <w:rPr>
          <w:rFonts w:ascii="Times New Roman" w:hAnsi="Times New Roman" w:cs="Times New Roman"/>
          <w:color w:val="FF0000"/>
          <w:kern w:val="0"/>
          <w:szCs w:val="21"/>
          <w:lang w:val="en-GB"/>
        </w:rPr>
        <w:t>.</w:t>
      </w:r>
    </w:p>
    <w:p w14:paraId="5F207AD3"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C14DA00" w14:textId="77777777" w:rsidR="008D6644" w:rsidRPr="00C9360B"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FFS: details of sub-windows</w:t>
      </w:r>
    </w:p>
    <w:p w14:paraId="46FC1AAD" w14:textId="77777777" w:rsidR="008D6644" w:rsidRDefault="008D6644" w:rsidP="008D6644">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50982F3F"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95959E7"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73DAE0D6"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EF05D91" w14:textId="77777777" w:rsidR="008D6644" w:rsidRPr="00C9360B"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564245D6" w14:textId="77777777" w:rsidR="008D6644" w:rsidRDefault="008D6644" w:rsidP="008D664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77E0B7E"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sidRPr="0029265B">
        <w:rPr>
          <w:rFonts w:ascii="Times New Roman" w:hAnsi="Times New Roman" w:cs="Times New Roman"/>
          <w:color w:val="0070C0"/>
          <w:kern w:val="0"/>
          <w:szCs w:val="21"/>
          <w:lang w:val="en-GB"/>
        </w:rPr>
        <w:t xml:space="preserve"> 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98BB811" w14:textId="77777777" w:rsidR="008D6644" w:rsidRPr="00650D4D" w:rsidRDefault="008D6644" w:rsidP="008D6644">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w:t>
      </w:r>
      <w:r w:rsidRPr="00650D4D">
        <w:rPr>
          <w:rFonts w:ascii="Times New Roman" w:hAnsi="Times New Roman" w:cs="Times New Roman"/>
          <w:color w:val="0070C0"/>
          <w:kern w:val="0"/>
          <w:szCs w:val="21"/>
          <w:lang w:val="en-GB"/>
        </w:rPr>
        <w:t xml:space="preserve"> configured TDW consists of one or multiple TDWs</w:t>
      </w:r>
    </w:p>
    <w:p w14:paraId="10212F1B"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If events </w:t>
      </w:r>
      <w:r w:rsidRPr="00317048">
        <w:rPr>
          <w:rFonts w:ascii="Times New Roman" w:hAnsi="Times New Roman" w:cs="Times New Roman"/>
          <w:color w:val="0070C0"/>
          <w:kern w:val="0"/>
          <w:szCs w:val="21"/>
          <w:lang w:val="en-GB"/>
        </w:rPr>
        <w:t>that</w:t>
      </w:r>
      <w:r>
        <w:rPr>
          <w:rFonts w:ascii="Times New Roman" w:hAnsi="Times New Roman" w:cs="Times New Roman"/>
          <w:color w:val="0070C0"/>
          <w:kern w:val="0"/>
          <w:szCs w:val="21"/>
          <w:lang w:val="en-GB"/>
        </w:rPr>
        <w:t xml:space="preserve"> violate</w:t>
      </w:r>
      <w:r w:rsidRPr="00317048">
        <w:rPr>
          <w:rFonts w:ascii="Times New Roman" w:hAnsi="Times New Roman" w:cs="Times New Roman"/>
          <w:color w:val="0070C0"/>
          <w:kern w:val="0"/>
          <w:szCs w:val="21"/>
          <w:lang w:val="en-GB"/>
        </w:rPr>
        <w:t xml:space="preserve"> the power consistency and phase continuity </w:t>
      </w:r>
      <w:r>
        <w:rPr>
          <w:rFonts w:ascii="Times New Roman" w:hAnsi="Times New Roman" w:cs="Times New Roman"/>
          <w:color w:val="0070C0"/>
          <w:kern w:val="0"/>
          <w:szCs w:val="21"/>
          <w:lang w:val="en-GB"/>
        </w:rPr>
        <w:t>occur during the configured TDW, the</w:t>
      </w:r>
      <w:r w:rsidRPr="00650D4D">
        <w:rPr>
          <w:rFonts w:ascii="Times New Roman" w:hAnsi="Times New Roman" w:cs="Times New Roman"/>
          <w:color w:val="0070C0"/>
          <w:kern w:val="0"/>
          <w:szCs w:val="21"/>
          <w:lang w:val="en-GB"/>
        </w:rPr>
        <w:t xml:space="preserve"> configured TDW consists of </w:t>
      </w:r>
      <w:r>
        <w:rPr>
          <w:rFonts w:ascii="Times New Roman" w:hAnsi="Times New Roman" w:cs="Times New Roman"/>
          <w:color w:val="0070C0"/>
          <w:kern w:val="0"/>
          <w:szCs w:val="21"/>
          <w:lang w:val="en-GB"/>
        </w:rPr>
        <w:t>multiple</w:t>
      </w:r>
      <w:r w:rsidRPr="00650D4D">
        <w:rPr>
          <w:rFonts w:ascii="Times New Roman" w:hAnsi="Times New Roman" w:cs="Times New Roman"/>
          <w:color w:val="0070C0"/>
          <w:kern w:val="0"/>
          <w:szCs w:val="21"/>
          <w:lang w:val="en-GB"/>
        </w:rPr>
        <w:t xml:space="preserve"> </w:t>
      </w:r>
      <w:r>
        <w:rPr>
          <w:rFonts w:ascii="Times New Roman" w:hAnsi="Times New Roman" w:cs="Times New Roman"/>
          <w:color w:val="0070C0"/>
          <w:kern w:val="0"/>
          <w:szCs w:val="21"/>
          <w:lang w:val="en-GB"/>
        </w:rPr>
        <w:t>TDWs</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each</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 xml:space="preserve"> respectively.</w:t>
      </w:r>
    </w:p>
    <w:p w14:paraId="6418EADC" w14:textId="77777777" w:rsidR="008D6644"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BE22EB">
        <w:rPr>
          <w:rFonts w:ascii="Times New Roman" w:hAnsi="Times New Roman" w:cs="Times New Roman"/>
          <w:color w:val="0070C0"/>
          <w:kern w:val="0"/>
          <w:szCs w:val="21"/>
          <w:lang w:val="en-GB"/>
        </w:rPr>
        <w:t xml:space="preserve">FFS: The events may include e.g., </w:t>
      </w:r>
      <w:r w:rsidRPr="00BE22EB">
        <w:rPr>
          <w:rFonts w:ascii="Times New Roman" w:hAnsi="Times New Roman" w:cs="Times New Roman" w:hint="eastAsia"/>
          <w:color w:val="0070C0"/>
          <w:kern w:val="0"/>
          <w:szCs w:val="21"/>
          <w:lang w:val="en-GB"/>
        </w:rPr>
        <w:t xml:space="preserve">DL/UL configuration for </w:t>
      </w:r>
      <w:r w:rsidRPr="00BE22EB">
        <w:rPr>
          <w:rFonts w:ascii="Times New Roman" w:hAnsi="Times New Roman" w:cs="Times New Roman"/>
          <w:color w:val="0070C0"/>
          <w:kern w:val="0"/>
          <w:szCs w:val="21"/>
          <w:lang w:val="en-GB"/>
        </w:rPr>
        <w:t>unpaired</w:t>
      </w:r>
      <w:r w:rsidRPr="00BE22EB">
        <w:rPr>
          <w:rFonts w:ascii="Times New Roman" w:hAnsi="Times New Roman" w:cs="Times New Roman" w:hint="eastAsia"/>
          <w:color w:val="0070C0"/>
          <w:kern w:val="0"/>
          <w:szCs w:val="21"/>
          <w:lang w:val="en-GB"/>
        </w:rPr>
        <w:t xml:space="preserve"> spectrum</w:t>
      </w:r>
      <w:r w:rsidRPr="00BE22EB">
        <w:rPr>
          <w:rFonts w:ascii="Times New Roman" w:hAnsi="Times New Roman" w:cs="Times New Roman"/>
          <w:color w:val="0070C0"/>
          <w:kern w:val="0"/>
          <w:szCs w:val="21"/>
          <w:lang w:val="en-GB"/>
        </w:rPr>
        <w:t>, DL reception/monitoring occasion for unpaired spectrum, high priority transmission, frequency hopping.</w:t>
      </w:r>
    </w:p>
    <w:p w14:paraId="2AF6E1C6" w14:textId="77777777" w:rsidR="008D6644" w:rsidRPr="00993E8E" w:rsidRDefault="008D6644" w:rsidP="008D6644">
      <w:pPr>
        <w:widowControl/>
        <w:numPr>
          <w:ilvl w:val="4"/>
          <w:numId w:val="73"/>
        </w:numPr>
        <w:autoSpaceDE w:val="0"/>
        <w:autoSpaceDN w:val="0"/>
        <w:adjustRightInd w:val="0"/>
        <w:snapToGrid w:val="0"/>
        <w:spacing w:after="120" w:line="256" w:lineRule="auto"/>
        <w:rPr>
          <w:rFonts w:ascii="Times New Roman" w:hAnsi="Times New Roman" w:cs="Times New Roman"/>
          <w:color w:val="0070C0"/>
          <w:kern w:val="0"/>
          <w:szCs w:val="21"/>
          <w:lang w:val="en-GB"/>
        </w:rPr>
      </w:pPr>
      <w:r w:rsidRPr="00993E8E">
        <w:rPr>
          <w:rFonts w:ascii="Times New Roman" w:hAnsi="Times New Roman" w:cs="Times New Roman"/>
          <w:color w:val="0070C0"/>
          <w:kern w:val="0"/>
          <w:szCs w:val="21"/>
          <w:lang w:val="en-GB"/>
        </w:rPr>
        <w:t xml:space="preserve">FFS: details of </w:t>
      </w:r>
      <w:r>
        <w:rPr>
          <w:rFonts w:ascii="Times New Roman" w:hAnsi="Times New Roman" w:cs="Times New Roman"/>
          <w:color w:val="0070C0"/>
          <w:kern w:val="0"/>
          <w:szCs w:val="21"/>
          <w:lang w:val="en-GB"/>
        </w:rPr>
        <w:t>TDWs within the configured TDW.</w:t>
      </w:r>
    </w:p>
    <w:p w14:paraId="5C403954" w14:textId="77777777" w:rsidR="008D6644" w:rsidRDefault="008D6644" w:rsidP="008D6644">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w:t>
      </w:r>
      <w:r w:rsidRPr="00650D4D">
        <w:rPr>
          <w:rFonts w:ascii="Times New Roman" w:hAnsi="Times New Roman" w:cs="Times New Roman"/>
          <w:color w:val="0070C0"/>
          <w:kern w:val="0"/>
          <w:szCs w:val="21"/>
          <w:lang w:val="en-GB"/>
        </w:rPr>
        <w:t xml:space="preserve"> configured TDW consists of one </w:t>
      </w:r>
      <w:r>
        <w:rPr>
          <w:rFonts w:ascii="Times New Roman" w:hAnsi="Times New Roman" w:cs="Times New Roman"/>
          <w:color w:val="0070C0"/>
          <w:kern w:val="0"/>
          <w:szCs w:val="21"/>
          <w:lang w:val="en-GB"/>
        </w:rPr>
        <w:t>TDW</w:t>
      </w:r>
      <w:r w:rsidRPr="00650D4D">
        <w:rPr>
          <w:rFonts w:ascii="Times New Roman" w:hAnsi="Times New Roman" w:cs="Times New Roman"/>
          <w:color w:val="0070C0"/>
          <w:kern w:val="0"/>
          <w:szCs w:val="21"/>
          <w:lang w:val="en-GB"/>
        </w:rPr>
        <w:t xml:space="preserve">, </w:t>
      </w:r>
      <w:r w:rsidRPr="000F2DFE">
        <w:rPr>
          <w:rFonts w:ascii="Times New Roman" w:hAnsi="Times New Roman" w:cs="Times New Roman"/>
          <w:color w:val="0070C0"/>
          <w:kern w:val="0"/>
          <w:szCs w:val="21"/>
          <w:lang w:val="en-GB"/>
        </w:rPr>
        <w:t xml:space="preserve">UE is expected to maintain the power consistency and phase continuity during </w:t>
      </w:r>
      <w:r>
        <w:rPr>
          <w:rFonts w:ascii="Times New Roman" w:hAnsi="Times New Roman" w:cs="Times New Roman"/>
          <w:color w:val="0070C0"/>
          <w:kern w:val="0"/>
          <w:szCs w:val="21"/>
          <w:lang w:val="en-GB"/>
        </w:rPr>
        <w:t>the</w:t>
      </w:r>
      <w:r w:rsidRPr="000F2DFE">
        <w:rPr>
          <w:rFonts w:ascii="Times New Roman" w:hAnsi="Times New Roman" w:cs="Times New Roman"/>
          <w:color w:val="0070C0"/>
          <w:kern w:val="0"/>
          <w:szCs w:val="21"/>
          <w:lang w:val="en-GB"/>
        </w:rPr>
        <w:t xml:space="preserve"> TDW</w:t>
      </w:r>
      <w:r>
        <w:rPr>
          <w:rFonts w:ascii="Times New Roman" w:hAnsi="Times New Roman" w:cs="Times New Roman"/>
          <w:color w:val="0070C0"/>
          <w:kern w:val="0"/>
          <w:szCs w:val="21"/>
          <w:lang w:val="en-GB"/>
        </w:rPr>
        <w:t>.</w:t>
      </w:r>
    </w:p>
    <w:p w14:paraId="51BF3FD8" w14:textId="7A0105CC" w:rsidR="008D6644" w:rsidRDefault="008D6644">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D6644" w14:paraId="3968D231" w14:textId="77777777" w:rsidTr="004C7AC8">
        <w:trPr>
          <w:trHeight w:val="409"/>
          <w:jc w:val="center"/>
        </w:trPr>
        <w:tc>
          <w:tcPr>
            <w:tcW w:w="1733" w:type="dxa"/>
            <w:shd w:val="clear" w:color="auto" w:fill="auto"/>
            <w:vAlign w:val="center"/>
          </w:tcPr>
          <w:p w14:paraId="35C3C081"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BCF752" w14:textId="77777777" w:rsidR="008D6644" w:rsidRDefault="008D664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8D6644" w14:paraId="4A5E5B16" w14:textId="77777777" w:rsidTr="004C7AC8">
        <w:trPr>
          <w:trHeight w:val="409"/>
          <w:jc w:val="center"/>
        </w:trPr>
        <w:tc>
          <w:tcPr>
            <w:tcW w:w="1733" w:type="dxa"/>
            <w:shd w:val="clear" w:color="auto" w:fill="auto"/>
            <w:vAlign w:val="center"/>
          </w:tcPr>
          <w:p w14:paraId="05546DA2" w14:textId="2B8A54C2" w:rsidR="008D6644" w:rsidRDefault="00880598" w:rsidP="004C7AC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053008C" w14:textId="5DE25121" w:rsidR="005B6DE0" w:rsidRDefault="005B6DE0" w:rsidP="00880598">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prefer </w:t>
            </w:r>
            <w:r w:rsidRPr="005B6DE0">
              <w:rPr>
                <w:rFonts w:ascii="Times New Roman" w:eastAsia="MS Mincho" w:hAnsi="Times New Roman" w:cs="Times New Roman"/>
                <w:bCs/>
                <w:lang w:val="en-GB" w:eastAsia="ja-JP"/>
              </w:rPr>
              <w:t>Alt 2-C’-v2</w:t>
            </w:r>
            <w:r>
              <w:rPr>
                <w:rFonts w:ascii="Times New Roman" w:eastAsia="MS Mincho" w:hAnsi="Times New Roman" w:cs="Times New Roman"/>
                <w:bCs/>
                <w:lang w:val="en-GB" w:eastAsia="ja-JP"/>
              </w:rPr>
              <w:t xml:space="preserve">. </w:t>
            </w:r>
            <w:r w:rsidRPr="005B6DE0">
              <w:rPr>
                <w:rFonts w:ascii="Times New Roman" w:eastAsia="MS Mincho" w:hAnsi="Times New Roman" w:cs="Times New Roman"/>
                <w:bCs/>
                <w:lang w:val="en-GB" w:eastAsia="ja-JP"/>
              </w:rPr>
              <w:t xml:space="preserve">UE is expected to maintain the power consistency and phase continuity during </w:t>
            </w:r>
            <w:r>
              <w:rPr>
                <w:rFonts w:ascii="Times New Roman" w:eastAsia="MS Mincho" w:hAnsi="Times New Roman" w:cs="Times New Roman"/>
                <w:bCs/>
                <w:lang w:val="en-GB" w:eastAsia="ja-JP"/>
              </w:rPr>
              <w:t xml:space="preserve">TDW not </w:t>
            </w:r>
            <w:r w:rsidRPr="005B6DE0">
              <w:rPr>
                <w:rFonts w:ascii="Times New Roman" w:eastAsia="MS Mincho" w:hAnsi="Times New Roman" w:cs="Times New Roman"/>
                <w:bCs/>
                <w:lang w:val="en-GB" w:eastAsia="ja-JP"/>
              </w:rPr>
              <w:t>each sub-window.</w:t>
            </w:r>
          </w:p>
          <w:p w14:paraId="78EA0759" w14:textId="70CE95BA" w:rsidR="00880598" w:rsidRDefault="00880598" w:rsidP="0088059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w:t>
            </w:r>
            <w:r w:rsidR="00402BCA">
              <w:rPr>
                <w:rFonts w:ascii="Times New Roman" w:eastAsia="MS Mincho" w:hAnsi="Times New Roman" w:cs="Times New Roman"/>
                <w:bCs/>
                <w:lang w:val="en-GB" w:eastAsia="ja-JP"/>
              </w:rPr>
              <w:t>it</w:t>
            </w:r>
            <w:r>
              <w:rPr>
                <w:rFonts w:ascii="Times New Roman" w:eastAsia="MS Mincho" w:hAnsi="Times New Roman" w:cs="Times New Roman"/>
                <w:bCs/>
                <w:lang w:val="en-GB" w:eastAsia="ja-JP"/>
              </w:rPr>
              <w:t xml:space="preserve">. Since </w:t>
            </w:r>
            <w:r w:rsidRPr="00DA5480">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sidRPr="00DA5480">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w:t>
            </w:r>
            <w:r w:rsidR="00402BCA">
              <w:rPr>
                <w:rFonts w:ascii="Times New Roman" w:eastAsia="MS Mincho" w:hAnsi="Times New Roman" w:cs="Times New Roman"/>
                <w:bCs/>
                <w:lang w:val="en-GB" w:eastAsia="ja-JP"/>
              </w:rPr>
              <w:t>. Regardless of the configured TDW, TDW cannot be longer than maximum duration, because reaching maximum duration is one event.</w:t>
            </w:r>
            <w:r>
              <w:rPr>
                <w:rFonts w:ascii="Times New Roman" w:eastAsia="MS Mincho" w:hAnsi="Times New Roman" w:cs="Times New Roman"/>
                <w:bCs/>
                <w:lang w:val="en-GB" w:eastAsia="ja-JP"/>
              </w:rPr>
              <w:t xml:space="preserve">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w:t>
            </w:r>
            <w:r w:rsidR="00402BCA">
              <w:rPr>
                <w:rFonts w:ascii="Times New Roman" w:eastAsia="MS Mincho" w:hAnsi="Times New Roman" w:cs="Times New Roman"/>
                <w:kern w:val="0"/>
                <w:szCs w:val="21"/>
                <w:lang w:eastAsia="ja-JP"/>
              </w:rPr>
              <w:t xml:space="preserve"> (L = the number of all allocated slots)</w:t>
            </w:r>
            <w:r>
              <w:rPr>
                <w:rFonts w:ascii="Times New Roman" w:eastAsia="MS Mincho" w:hAnsi="Times New Roman" w:cs="Times New Roman"/>
                <w:kern w:val="0"/>
                <w:szCs w:val="21"/>
                <w:lang w:eastAsia="ja-JP"/>
              </w:rPr>
              <w:t>.</w:t>
            </w:r>
          </w:p>
          <w:p w14:paraId="4528CB35" w14:textId="77777777" w:rsidR="00880598" w:rsidRDefault="00880598" w:rsidP="0088059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2FE8C70" w14:textId="0FEC1511" w:rsidR="008D6644" w:rsidRPr="00DA5480" w:rsidRDefault="00880598" w:rsidP="004C7AC8">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w:t>
            </w:r>
            <w:r w:rsidR="00402BCA">
              <w:rPr>
                <w:rFonts w:ascii="Times New Roman" w:eastAsia="MS Mincho" w:hAnsi="Times New Roman" w:cs="Times New Roman"/>
                <w:bCs/>
                <w:lang w:val="en-GB" w:eastAsia="ja-JP"/>
              </w:rPr>
              <w:t xml:space="preserve">Qualcomm proposal that </w:t>
            </w:r>
            <w:r w:rsidR="00402BCA" w:rsidRPr="00C24A1F">
              <w:rPr>
                <w:rFonts w:ascii="Times New Roman" w:hAnsi="Times New Roman" w:cs="Times New Roman"/>
                <w:bCs/>
                <w:sz w:val="22"/>
                <w:highlight w:val="yellow"/>
                <w:lang w:val="en-GB"/>
              </w:rPr>
              <w:t>resume bundling K symbols after an event subject to UE</w:t>
            </w:r>
            <w:r w:rsidR="00402BCA">
              <w:rPr>
                <w:rFonts w:ascii="Times New Roman" w:hAnsi="Times New Roman" w:cs="Times New Roman"/>
                <w:bCs/>
                <w:sz w:val="22"/>
                <w:lang w:val="en-GB"/>
              </w:rPr>
              <w:t>, in other words, Alt2</w:t>
            </w:r>
            <w:r w:rsidR="00402BCA">
              <w:rPr>
                <w:rFonts w:ascii="Times New Roman" w:eastAsia="MS Mincho" w:hAnsi="Times New Roman" w:cs="Times New Roman"/>
                <w:bCs/>
                <w:lang w:val="en-GB" w:eastAsia="ja-JP"/>
              </w:rPr>
              <w:t xml:space="preserve">-C or Alt2-C’ </w:t>
            </w:r>
            <w:r w:rsidR="00CF56FD">
              <w:rPr>
                <w:rFonts w:ascii="Times New Roman" w:eastAsia="MS Mincho" w:hAnsi="Times New Roman" w:cs="Times New Roman"/>
                <w:bCs/>
                <w:lang w:val="en-GB" w:eastAsia="ja-JP"/>
              </w:rPr>
              <w:t xml:space="preserve">can </w:t>
            </w:r>
            <w:r w:rsidR="00402BCA">
              <w:rPr>
                <w:rFonts w:ascii="Times New Roman" w:eastAsia="MS Mincho" w:hAnsi="Times New Roman" w:cs="Times New Roman"/>
                <w:bCs/>
                <w:lang w:val="en-GB" w:eastAsia="ja-JP"/>
              </w:rPr>
              <w:t>depend on UE capability. We believe the best way to get out of this deadlock is to propose the option that all companies can compromise.</w:t>
            </w:r>
          </w:p>
        </w:tc>
      </w:tr>
      <w:tr w:rsidR="008D6644" w14:paraId="2223FC55" w14:textId="77777777" w:rsidTr="004C7AC8">
        <w:trPr>
          <w:trHeight w:val="419"/>
          <w:jc w:val="center"/>
        </w:trPr>
        <w:tc>
          <w:tcPr>
            <w:tcW w:w="1733" w:type="dxa"/>
            <w:shd w:val="clear" w:color="auto" w:fill="auto"/>
            <w:vAlign w:val="center"/>
          </w:tcPr>
          <w:p w14:paraId="20D92FE3" w14:textId="2AD5C919" w:rsidR="008D6644" w:rsidRDefault="00C10DEE" w:rsidP="004C7AC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4F3882F" w14:textId="0777389A"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 xml:space="preserve">Thank </w:t>
            </w:r>
            <w:r w:rsidR="00206BBC" w:rsidRPr="00BF1B98">
              <w:rPr>
                <w:rFonts w:ascii="Times New Roman" w:eastAsia="MS Mincho" w:hAnsi="Times New Roman" w:cs="Times New Roman"/>
                <w:bCs/>
                <w:lang w:val="en-GB" w:eastAsia="ja-JP"/>
              </w:rPr>
              <w:t>you</w:t>
            </w:r>
            <w:r w:rsidR="00206BBC">
              <w:rPr>
                <w:rFonts w:ascii="Times New Roman" w:eastAsia="MS Mincho" w:hAnsi="Times New Roman" w:cs="Times New Roman"/>
                <w:bCs/>
                <w:lang w:val="en-GB" w:eastAsia="ja-JP"/>
              </w:rPr>
              <w:t>, FL,</w:t>
            </w:r>
            <w:r w:rsidRPr="00BF1B98">
              <w:rPr>
                <w:rFonts w:ascii="Times New Roman" w:eastAsia="MS Mincho" w:hAnsi="Times New Roman" w:cs="Times New Roman"/>
                <w:bCs/>
                <w:lang w:val="en-GB" w:eastAsia="ja-JP"/>
              </w:rPr>
              <w:t xml:space="preserve"> for your great effort on capturing the discussions. </w:t>
            </w:r>
          </w:p>
          <w:p w14:paraId="1F2450E2"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3DBC778C" w14:textId="5E9B9119" w:rsid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two versions provided for Alt 2-C’, we prefer to Alt 2-C’-v2.</w:t>
            </w:r>
          </w:p>
          <w:p w14:paraId="111A5117" w14:textId="77777777" w:rsidR="00BF1B98" w:rsidRPr="00BF1B98" w:rsidRDefault="00BF1B98" w:rsidP="00BF1B98">
            <w:pPr>
              <w:widowControl/>
              <w:spacing w:after="0" w:line="240" w:lineRule="auto"/>
              <w:jc w:val="left"/>
              <w:rPr>
                <w:rFonts w:ascii="Times New Roman" w:eastAsia="MS Mincho" w:hAnsi="Times New Roman" w:cs="Times New Roman"/>
                <w:bCs/>
                <w:lang w:val="en-GB" w:eastAsia="ja-JP"/>
              </w:rPr>
            </w:pPr>
          </w:p>
          <w:p w14:paraId="470EE996" w14:textId="43102D02" w:rsidR="008D6644" w:rsidRPr="00BF1B98" w:rsidRDefault="00BF1B98" w:rsidP="00BF1B98">
            <w:pPr>
              <w:widowControl/>
              <w:spacing w:after="0" w:line="240" w:lineRule="auto"/>
              <w:jc w:val="left"/>
              <w:rPr>
                <w:rFonts w:ascii="Times New Roman" w:eastAsia="MS Mincho" w:hAnsi="Times New Roman" w:cs="Times New Roman"/>
                <w:bCs/>
                <w:lang w:val="en-GB" w:eastAsia="ja-JP"/>
              </w:rPr>
            </w:pPr>
            <w:r w:rsidRPr="00BF1B98">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8D6644" w14:paraId="1CA70A60" w14:textId="77777777" w:rsidTr="004C7AC8">
        <w:trPr>
          <w:trHeight w:val="409"/>
          <w:jc w:val="center"/>
        </w:trPr>
        <w:tc>
          <w:tcPr>
            <w:tcW w:w="1733" w:type="dxa"/>
            <w:shd w:val="clear" w:color="auto" w:fill="auto"/>
            <w:vAlign w:val="center"/>
          </w:tcPr>
          <w:p w14:paraId="5993FE60" w14:textId="46762BE2" w:rsidR="008D6644" w:rsidRDefault="002124F5" w:rsidP="004C7AC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D082D09" w14:textId="772FF21A" w:rsidR="002124F5" w:rsidRDefault="002124F5" w:rsidP="004C7AC8">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10AE14" w14:textId="0E53AC61" w:rsidR="008D6644" w:rsidRDefault="002124F5" w:rsidP="004C7AC8">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4FFF0389" w14:textId="4BE0F7DC" w:rsidR="002124F5" w:rsidRPr="002124F5" w:rsidRDefault="002124F5" w:rsidP="002124F5">
            <w:pPr>
              <w:pStyle w:val="ListParagraph"/>
              <w:numPr>
                <w:ilvl w:val="0"/>
                <w:numId w:val="74"/>
              </w:numPr>
              <w:ind w:firstLineChars="0"/>
              <w:rPr>
                <w:bCs/>
                <w:highlight w:val="yellow"/>
              </w:rPr>
            </w:pPr>
            <w:r w:rsidRPr="002124F5">
              <w:rPr>
                <w:bCs/>
                <w:highlight w:val="yellow"/>
              </w:rPr>
              <w:t>Resuming bundling within a configured TDW is subject to UE capability</w:t>
            </w:r>
          </w:p>
          <w:p w14:paraId="27AB4BDF" w14:textId="4D711959" w:rsidR="002124F5" w:rsidRDefault="002124F5" w:rsidP="004C7AC8">
            <w:pPr>
              <w:rPr>
                <w:rFonts w:ascii="Times New Roman" w:hAnsi="Times New Roman" w:cs="Times New Roman"/>
                <w:bCs/>
              </w:rPr>
            </w:pPr>
            <w:r>
              <w:rPr>
                <w:rFonts w:ascii="Times New Roman" w:hAnsi="Times New Roman" w:cs="Times New Roman"/>
                <w:bCs/>
              </w:rPr>
              <w:t>Also, regarding the following bullet:</w:t>
            </w:r>
          </w:p>
          <w:p w14:paraId="06E654AF" w14:textId="6475F7C9" w:rsidR="002124F5" w:rsidRDefault="002124F5" w:rsidP="004C7AC8">
            <w:pPr>
              <w:rPr>
                <w:rFonts w:ascii="Times New Roman" w:hAnsi="Times New Roman" w:cs="Times New Roman"/>
                <w:color w:val="FF0000"/>
              </w:rPr>
            </w:pPr>
            <w:r>
              <w:rPr>
                <w:rFonts w:ascii="Times New Roman" w:hAnsi="Times New Roman" w:cs="Times New Roman"/>
                <w:color w:val="FF0000"/>
              </w:rPr>
              <w:t xml:space="preserve">FFS Whether the start of other </w:t>
            </w:r>
            <w:r w:rsidRPr="0029265B">
              <w:rPr>
                <w:rFonts w:ascii="Times New Roman" w:hAnsi="Times New Roman" w:cs="Times New Roman"/>
                <w:color w:val="0070C0"/>
                <w:kern w:val="0"/>
                <w:szCs w:val="21"/>
                <w:lang w:val="en-GB"/>
              </w:rPr>
              <w:t>configured</w:t>
            </w:r>
            <w:r w:rsidRPr="0029265B">
              <w:rPr>
                <w:rFonts w:ascii="Times New Roman" w:hAnsi="Times New Roman" w:cs="Times New Roman" w:hint="eastAsia"/>
                <w:color w:val="0070C0"/>
                <w:kern w:val="0"/>
                <w:szCs w:val="21"/>
                <w:lang w:val="en-GB"/>
              </w:rPr>
              <w:t xml:space="preserve"> </w:t>
            </w:r>
            <w:r w:rsidRPr="0029265B">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15EE6860" w14:textId="55EC03A4" w:rsidR="002124F5" w:rsidRDefault="002124F5" w:rsidP="004C7AC8">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1D929D3E" w14:textId="4E69D514" w:rsidR="002124F5" w:rsidRDefault="002124F5" w:rsidP="002124F5">
            <w:pPr>
              <w:rPr>
                <w:rFonts w:ascii="Times New Roman" w:hAnsi="Times New Roman" w:cs="Times New Roman"/>
                <w:bCs/>
              </w:rPr>
            </w:pPr>
          </w:p>
        </w:tc>
      </w:tr>
    </w:tbl>
    <w:p w14:paraId="13D4BF1E" w14:textId="76D16554" w:rsidR="008D6644" w:rsidRDefault="008D6644">
      <w:pPr>
        <w:tabs>
          <w:tab w:val="left" w:pos="1701"/>
        </w:tabs>
        <w:spacing w:after="120" w:line="240" w:lineRule="auto"/>
        <w:jc w:val="left"/>
      </w:pPr>
    </w:p>
    <w:p w14:paraId="39E5AE73" w14:textId="77777777" w:rsidR="000D2347" w:rsidRDefault="000D2347" w:rsidP="000D2347">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B6245C6"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A24EC4">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41B8828"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4E74"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425B5E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5BEFE0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7B255B50"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2D126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532813D8"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sidRPr="00B95114">
        <w:rPr>
          <w:rFonts w:ascii="Times New Roman" w:eastAsia="Batang" w:hAnsi="Times New Roman" w:cs="Times New Roman"/>
          <w:kern w:val="0"/>
          <w:szCs w:val="21"/>
          <w:lang w:val="en-GB"/>
        </w:rPr>
        <w:t>the TDW exceeds t</w:t>
      </w:r>
      <w:r w:rsidRPr="00B95114">
        <w:rPr>
          <w:rFonts w:ascii="Times New Roman" w:eastAsia="Batang" w:hAnsi="Times New Roman" w:cs="Times New Roman" w:hint="eastAsia"/>
          <w:kern w:val="0"/>
          <w:szCs w:val="21"/>
          <w:lang w:val="en-GB"/>
        </w:rPr>
        <w:t>he</w:t>
      </w:r>
      <w:r w:rsidRPr="0029265B">
        <w:rPr>
          <w:rFonts w:ascii="Times New Roman" w:eastAsia="Batang" w:hAnsi="Times New Roman" w:cs="Times New Roman" w:hint="eastAsia"/>
          <w:color w:val="0070C0"/>
          <w:kern w:val="0"/>
          <w:szCs w:val="21"/>
          <w:lang w:val="en-GB"/>
        </w:rPr>
        <w:t xml:space="preserve"> </w:t>
      </w:r>
      <w:r w:rsidRPr="0029265B">
        <w:rPr>
          <w:rFonts w:ascii="Times New Roman" w:eastAsia="Batang" w:hAnsi="Times New Roman" w:cs="Times New Roman"/>
          <w:strike/>
          <w:color w:val="0070C0"/>
          <w:kern w:val="0"/>
          <w:szCs w:val="21"/>
          <w:lang w:val="en-GB"/>
        </w:rPr>
        <w:t>maximum duration</w:t>
      </w:r>
      <w:r w:rsidRPr="0029265B">
        <w:rPr>
          <w:rFonts w:ascii="Times New Roman" w:hAnsi="Times New Roman" w:cs="Times New Roman" w:hint="eastAsia"/>
          <w:color w:val="0070C0"/>
          <w:kern w:val="0"/>
          <w:szCs w:val="21"/>
          <w:lang w:val="en-GB"/>
        </w:rPr>
        <w:t xml:space="preserve"> </w:t>
      </w:r>
      <w:r w:rsidRPr="0029265B">
        <w:rPr>
          <w:rFonts w:ascii="Times New Roman" w:hAnsi="Times New Roman" w:cs="Times New Roman"/>
          <w:color w:val="0070C0"/>
          <w:kern w:val="0"/>
          <w:szCs w:val="21"/>
          <w:lang w:val="en-GB"/>
        </w:rPr>
        <w:t xml:space="preserve">window length </w:t>
      </w:r>
      <w:r w:rsidRPr="0029265B">
        <w:rPr>
          <w:rFonts w:ascii="Times New Roman" w:hAnsi="Times New Roman" w:cs="Times New Roman"/>
          <w:i/>
          <w:color w:val="0070C0"/>
          <w:kern w:val="0"/>
          <w:szCs w:val="21"/>
          <w:lang w:val="en-GB"/>
        </w:rPr>
        <w:t>L</w:t>
      </w:r>
      <w:r w:rsidRPr="0029265B">
        <w:rPr>
          <w:rFonts w:ascii="Times New Roman" w:hAnsi="Times New Roman" w:cs="Times New Roman"/>
          <w:color w:val="0070C0"/>
          <w:kern w:val="0"/>
          <w:szCs w:val="21"/>
          <w:lang w:val="en-GB"/>
        </w:rPr>
        <w:t xml:space="preserve"> (explicitly configured or implicitly derived and</w:t>
      </w:r>
      <w:r w:rsidRPr="0029265B">
        <w:rPr>
          <w:rFonts w:ascii="Times New Roman" w:hAnsi="Times New Roman" w:cs="Times New Roman"/>
          <w:i/>
          <w:color w:val="0070C0"/>
          <w:kern w:val="0"/>
          <w:szCs w:val="21"/>
          <w:lang w:val="en-GB"/>
        </w:rPr>
        <w:t xml:space="preserve"> L</w:t>
      </w:r>
      <w:r w:rsidRPr="0029265B">
        <w:rPr>
          <w:rFonts w:ascii="Times New Roman" w:hAnsi="Times New Roman" w:cs="Times New Roman"/>
          <w:color w:val="0070C0"/>
          <w:kern w:val="0"/>
          <w:szCs w:val="21"/>
          <w:lang w:val="en-GB"/>
        </w:rPr>
        <w:t xml:space="preserve"> is no longer than the maximum duration)</w:t>
      </w:r>
      <w:r w:rsidRPr="00B95114">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 xml:space="preserve">DL reception/monitoring occasion for unpaired spectrum, high priority transmission, frequency hopping, </w:t>
      </w:r>
      <w:r w:rsidRPr="0099281F">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438E2D2B"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067B3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55BFAA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14AC85A8"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650D4D">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9904A7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F854ED5"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82E2388"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D1616CF"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75ED7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231DFC"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44211C7"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55B0F933"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15507AD" w14:textId="77777777" w:rsidR="000D2347"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sidRPr="00650D4D">
        <w:rPr>
          <w:rFonts w:ascii="Times New Roman" w:eastAsia="Batang" w:hAnsi="Times New Roman" w:cs="Times New Roman"/>
          <w:kern w:val="0"/>
          <w:szCs w:val="21"/>
          <w:highlight w:val="yellow"/>
          <w:lang w:val="en-GB"/>
        </w:rPr>
        <w:t>:</w:t>
      </w:r>
      <w:r>
        <w:rPr>
          <w:rFonts w:ascii="Times New Roman" w:eastAsia="Batang" w:hAnsi="Times New Roman" w:cs="Times New Roman"/>
          <w:kern w:val="0"/>
          <w:szCs w:val="21"/>
          <w:lang w:val="en-GB"/>
        </w:rPr>
        <w:t xml:space="preserve"> All the repetitions are covered by one or multiple consecutive/non-consecutive TDWs</w:t>
      </w:r>
    </w:p>
    <w:p w14:paraId="36142BC6"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EE0200D"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73A5EDA"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55599A6" w14:textId="77777777" w:rsidR="000D2347" w:rsidRPr="00C9360B"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sidRPr="00892442">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FF467F2"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6E44854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BAEBBC"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sidRPr="00C9360B">
        <w:rPr>
          <w:rFonts w:ascii="Times New Roman" w:eastAsia="Batang" w:hAnsi="Times New Roman" w:cs="Times New Roman"/>
          <w:color w:val="FF0000"/>
          <w:kern w:val="0"/>
          <w:szCs w:val="21"/>
          <w:lang w:val="en-GB"/>
        </w:rPr>
        <w:t>t</w:t>
      </w:r>
      <w:r w:rsidRPr="00C9360B">
        <w:rPr>
          <w:rFonts w:ascii="Times New Roman" w:hAnsi="Times New Roman" w:cs="Times New Roman"/>
          <w:color w:val="FF0000"/>
          <w:kern w:val="0"/>
          <w:szCs w:val="21"/>
          <w:lang w:val="en-GB"/>
        </w:rPr>
        <w:t>his</w:t>
      </w:r>
      <w:r w:rsidRPr="00C9360B">
        <w:rPr>
          <w:rFonts w:ascii="Times New Roman" w:hAnsi="Times New Roman" w:cs="Times New Roman" w:hint="eastAsia"/>
          <w:color w:val="FF0000"/>
          <w:kern w:val="0"/>
          <w:szCs w:val="21"/>
          <w:lang w:val="en-GB"/>
        </w:rPr>
        <w:t xml:space="preserv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sidRPr="00C9360B">
        <w:rPr>
          <w:rFonts w:ascii="Times New Roman" w:hAnsi="Times New Roman" w:cs="Times New Roman" w:hint="eastAsia"/>
          <w:color w:val="FF0000"/>
          <w:kern w:val="0"/>
          <w:szCs w:val="21"/>
          <w:lang w:val="en-GB"/>
        </w:rPr>
        <w:t xml:space="preserve"> </w:t>
      </w:r>
      <w:r w:rsidRPr="00C9360B">
        <w:rPr>
          <w:rFonts w:ascii="Times New Roman" w:hAnsi="Times New Roman" w:cs="Times New Roman"/>
          <w:color w:val="FF0000"/>
          <w:kern w:val="0"/>
          <w:szCs w:val="21"/>
          <w:lang w:val="en-GB"/>
        </w:rPr>
        <w:t>is segmented into multiple</w:t>
      </w:r>
      <w:r w:rsidRPr="00C9360B">
        <w:rPr>
          <w:rFonts w:ascii="Times New Roman" w:hAnsi="Times New Roman" w:cs="Times New Roman" w:hint="eastAsia"/>
          <w:color w:val="FF0000"/>
          <w:kern w:val="0"/>
          <w:szCs w:val="21"/>
          <w:lang w:val="en-GB"/>
        </w:rPr>
        <w:t xml:space="preserve"> </w:t>
      </w:r>
      <w:r w:rsidRPr="00F5162A">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w:t>
      </w:r>
      <w:r w:rsidRPr="00C50CC4">
        <w:rPr>
          <w:rFonts w:ascii="Times New Roman" w:hAnsi="Times New Roman" w:cs="Times New Roman"/>
          <w:color w:val="FF0000"/>
          <w:kern w:val="0"/>
          <w:szCs w:val="21"/>
          <w:lang w:val="en-GB"/>
        </w:rPr>
        <w:t xml:space="preserve">UE is expected to maintain the power consistency and phase continuity during each </w:t>
      </w:r>
      <w:r w:rsidRPr="00F5162A">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7EF2626F"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3B7460B"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892743">
        <w:rPr>
          <w:rFonts w:ascii="Times New Roman" w:eastAsia="Batang" w:hAnsi="Times New Roman" w:cs="Times New Roman"/>
          <w:color w:val="00B0F0"/>
          <w:kern w:val="0"/>
          <w:szCs w:val="21"/>
          <w:lang w:val="en-GB"/>
        </w:rPr>
        <w:t>TDWs</w:t>
      </w:r>
      <w:r>
        <w:rPr>
          <w:rFonts w:ascii="Times New Roman" w:eastAsia="Batang" w:hAnsi="Times New Roman" w:cs="Times New Roman"/>
          <w:color w:val="00B0F0"/>
          <w:kern w:val="0"/>
          <w:szCs w:val="21"/>
          <w:lang w:val="en-GB"/>
        </w:rPr>
        <w:t>.</w:t>
      </w:r>
    </w:p>
    <w:p w14:paraId="1906E871" w14:textId="77777777" w:rsidR="000D2347" w:rsidRPr="00660DD6"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8383A">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w:t>
      </w:r>
      <w:r w:rsidRPr="00660DD6">
        <w:rPr>
          <w:rFonts w:ascii="Times New Roman" w:eastAsia="MS Mincho" w:hAnsi="Times New Roman" w:cs="Times New Roman"/>
          <w:bCs/>
          <w:lang w:val="en-GB" w:eastAsia="ja-JP"/>
        </w:rPr>
        <w:t>UE is expected to maintain the power consistency and phase continuity during each</w:t>
      </w:r>
      <w:r>
        <w:rPr>
          <w:rFonts w:ascii="Times New Roman" w:eastAsia="MS Mincho" w:hAnsi="Times New Roman" w:cs="Times New Roman"/>
          <w:bCs/>
          <w:lang w:val="en-GB" w:eastAsia="ja-JP"/>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eastAsia="MS Mincho" w:hAnsi="Times New Roman" w:cs="Times New Roman"/>
          <w:bCs/>
          <w:lang w:val="en-GB" w:eastAsia="ja-JP"/>
        </w:rPr>
        <w:t xml:space="preserve"> TDW. In case that </w:t>
      </w:r>
      <w:r w:rsidRPr="00660DD6">
        <w:rPr>
          <w:rFonts w:ascii="Times New Roman" w:eastAsia="Batang" w:hAnsi="Times New Roman" w:cs="Times New Roman"/>
          <w:kern w:val="0"/>
          <w:szCs w:val="21"/>
          <w:lang w:val="en-GB"/>
        </w:rPr>
        <w:t>the power consistency and phase continuity are violated due to an</w:t>
      </w:r>
      <w:r w:rsidRPr="00660DD6">
        <w:rPr>
          <w:rFonts w:ascii="Times New Roman" w:eastAsia="Batang" w:hAnsi="Times New Roman" w:cs="Times New Roman"/>
          <w:color w:val="FF0000"/>
          <w:kern w:val="0"/>
          <w:szCs w:val="21"/>
          <w:lang w:val="en-GB"/>
        </w:rPr>
        <w:t xml:space="preserve"> </w:t>
      </w:r>
      <w:r w:rsidRPr="00660DD6">
        <w:rPr>
          <w:rFonts w:ascii="Times New Roman" w:eastAsia="Batang" w:hAnsi="Times New Roman" w:cs="Times New Roman" w:hint="eastAsia"/>
          <w:kern w:val="0"/>
          <w:szCs w:val="21"/>
          <w:lang w:val="en-GB"/>
        </w:rPr>
        <w:t>event</w:t>
      </w:r>
      <w:r w:rsidRPr="00660DD6">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 xml:space="preserve">during one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sidRPr="00660DD6">
        <w:rPr>
          <w:rFonts w:ascii="Times New Roman" w:eastAsia="MS Mincho" w:hAnsi="Times New Roman" w:cs="Times New Roman"/>
          <w:bCs/>
          <w:lang w:val="en-GB" w:eastAsia="ja-JP"/>
        </w:rPr>
        <w:t>TDW</w:t>
      </w:r>
      <w:r w:rsidRPr="00660DD6">
        <w:rPr>
          <w:rFonts w:ascii="Times New Roman" w:eastAsia="Batang" w:hAnsi="Times New Roman" w:cs="Times New Roman"/>
          <w:kern w:val="0"/>
          <w:szCs w:val="21"/>
          <w:lang w:val="en-GB"/>
        </w:rPr>
        <w:t xml:space="preserve">, </w:t>
      </w:r>
      <w:r w:rsidRPr="005254EA">
        <w:rPr>
          <w:rFonts w:ascii="Times New Roman" w:hAnsi="Times New Roman" w:cs="Times New Roman"/>
          <w:color w:val="FF0000"/>
          <w:kern w:val="0"/>
          <w:szCs w:val="21"/>
          <w:lang w:val="en-GB"/>
        </w:rPr>
        <w:t xml:space="preserve">whether </w:t>
      </w:r>
      <w:r>
        <w:rPr>
          <w:rFonts w:ascii="Times New Roman" w:hAnsi="Times New Roman" w:cs="Times New Roman"/>
          <w:color w:val="FF0000"/>
          <w:kern w:val="0"/>
          <w:szCs w:val="21"/>
          <w:lang w:val="en-GB"/>
        </w:rPr>
        <w:t xml:space="preserve">DM-RS bundling is resumed after the event within the </w:t>
      </w:r>
      <w:r w:rsidRPr="00892442">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91005BA" w14:textId="77777777" w:rsidR="000D2347" w:rsidRPr="009A4C28"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116748">
        <w:rPr>
          <w:rFonts w:ascii="Times New Roman" w:hAnsi="Times New Roman" w:cs="Times New Roman"/>
          <w:color w:val="FF0000"/>
          <w:kern w:val="0"/>
          <w:szCs w:val="21"/>
          <w:lang w:val="en-GB"/>
        </w:rPr>
        <w:t xml:space="preserve">If </w:t>
      </w:r>
      <w:r>
        <w:rPr>
          <w:rFonts w:ascii="Times New Roman" w:hAnsi="Times New Roman" w:cs="Times New Roman"/>
          <w:color w:val="FF0000"/>
          <w:kern w:val="0"/>
          <w:szCs w:val="21"/>
          <w:lang w:val="en-GB"/>
        </w:rPr>
        <w:t xml:space="preserve">UE is capable of resuming </w:t>
      </w:r>
      <w:r w:rsidRPr="00660DD6">
        <w:rPr>
          <w:rFonts w:ascii="Times New Roman" w:hAnsi="Times New Roman" w:cs="Times New Roman"/>
          <w:color w:val="FF0000"/>
          <w:kern w:val="0"/>
          <w:szCs w:val="21"/>
          <w:lang w:val="en-GB"/>
        </w:rPr>
        <w:t xml:space="preserve">DM-RS bundling, </w:t>
      </w:r>
      <w:r w:rsidRPr="00660DD6">
        <w:rPr>
          <w:rFonts w:ascii="Times New Roman" w:eastAsia="Batang" w:hAnsi="Times New Roman" w:cs="Times New Roman"/>
          <w:color w:val="FF0000"/>
          <w:kern w:val="0"/>
          <w:szCs w:val="21"/>
          <w:lang w:val="en-GB"/>
        </w:rPr>
        <w:t>t</w:t>
      </w:r>
      <w:r w:rsidRPr="00660DD6">
        <w:rPr>
          <w:rFonts w:ascii="Times New Roman" w:hAnsi="Times New Roman" w:cs="Times New Roman"/>
          <w:color w:val="FF0000"/>
          <w:kern w:val="0"/>
          <w:szCs w:val="21"/>
          <w:lang w:val="en-GB"/>
        </w:rPr>
        <w:t>his</w:t>
      </w:r>
      <w:r w:rsidRPr="00E92C0E">
        <w:rPr>
          <w:rFonts w:ascii="Times New Roman" w:eastAsia="Batang" w:hAnsi="Times New Roman" w:cs="Times New Roman"/>
          <w:color w:val="00B0F0"/>
          <w:kern w:val="0"/>
          <w:szCs w:val="21"/>
          <w:lang w:val="en-GB"/>
        </w:rPr>
        <w:t xml:space="preserve"> </w:t>
      </w:r>
      <w:r w:rsidRPr="00892442">
        <w:rPr>
          <w:rFonts w:ascii="Times New Roman" w:eastAsia="Batang" w:hAnsi="Times New Roman" w:cs="Times New Roman"/>
          <w:color w:val="00B0F0"/>
          <w:kern w:val="0"/>
          <w:szCs w:val="21"/>
          <w:lang w:val="en-GB"/>
        </w:rPr>
        <w:t>configured</w:t>
      </w:r>
      <w:r w:rsidRPr="00660DD6">
        <w:rPr>
          <w:rFonts w:ascii="Times New Roman" w:hAnsi="Times New Roman" w:cs="Times New Roman" w:hint="eastAsia"/>
          <w:color w:val="FF0000"/>
          <w:kern w:val="0"/>
          <w:szCs w:val="21"/>
          <w:lang w:val="en-GB"/>
        </w:rPr>
        <w:t xml:space="preserve"> TDW </w:t>
      </w:r>
      <w:r w:rsidRPr="00660DD6">
        <w:rPr>
          <w:rFonts w:ascii="Times New Roman" w:hAnsi="Times New Roman" w:cs="Times New Roman"/>
          <w:color w:val="FF0000"/>
          <w:kern w:val="0"/>
          <w:szCs w:val="21"/>
          <w:lang w:val="en-GB"/>
        </w:rPr>
        <w:t>is segmented into multiple</w:t>
      </w:r>
      <w:r w:rsidRPr="00660DD6">
        <w:rPr>
          <w:rFonts w:ascii="Times New Roman" w:hAnsi="Times New Roman" w:cs="Times New Roman" w:hint="eastAsia"/>
          <w:color w:val="FF0000"/>
          <w:kern w:val="0"/>
          <w:szCs w:val="21"/>
          <w:lang w:val="en-GB"/>
        </w:rPr>
        <w:t xml:space="preserve">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r w:rsidRPr="00660DD6">
        <w:rPr>
          <w:rFonts w:ascii="Times New Roman" w:hAnsi="Times New Roman" w:cs="Times New Roman"/>
          <w:color w:val="FF0000"/>
          <w:kern w:val="0"/>
          <w:szCs w:val="21"/>
          <w:lang w:val="en-GB"/>
        </w:rPr>
        <w:t xml:space="preserve">, and UE is expected to maintain the power consistency and phase continuity during each </w:t>
      </w:r>
      <w:r w:rsidRPr="00E92C0E">
        <w:rPr>
          <w:rFonts w:ascii="Times New Roman" w:eastAsia="Batang" w:hAnsi="Times New Roman" w:cs="Times New Roman"/>
          <w:color w:val="00B0F0"/>
          <w:kern w:val="0"/>
          <w:szCs w:val="21"/>
          <w:lang w:val="en-GB"/>
        </w:rPr>
        <w:t>TDW</w:t>
      </w:r>
      <w:r w:rsidRPr="00660DD6">
        <w:rPr>
          <w:rFonts w:ascii="Times New Roman" w:hAnsi="Times New Roman" w:cs="Times New Roman"/>
          <w:color w:val="FF0000"/>
          <w:kern w:val="0"/>
          <w:szCs w:val="21"/>
          <w:lang w:val="en-GB"/>
        </w:rPr>
        <w:t>.</w:t>
      </w:r>
      <w:r w:rsidRPr="00E50E25">
        <w:rPr>
          <w:rFonts w:ascii="Times New Roman" w:hAnsi="Times New Roman" w:cs="Times New Roman" w:hint="eastAsia"/>
          <w:color w:val="FF0000"/>
          <w:kern w:val="0"/>
          <w:szCs w:val="21"/>
          <w:lang w:val="en-GB"/>
        </w:rPr>
        <w:t xml:space="preserve"> </w:t>
      </w:r>
      <w:r w:rsidRPr="003A659F">
        <w:rPr>
          <w:rFonts w:ascii="Times New Roman" w:hAnsi="Times New Roman" w:cs="Times New Roman" w:hint="eastAsia"/>
          <w:color w:val="FF0000"/>
          <w:kern w:val="0"/>
          <w:szCs w:val="21"/>
          <w:lang w:val="en-GB"/>
        </w:rPr>
        <w:t>O</w:t>
      </w:r>
      <w:r w:rsidRPr="003A659F">
        <w:rPr>
          <w:rFonts w:ascii="Times New Roman" w:hAnsi="Times New Roman" w:cs="Times New Roman"/>
          <w:color w:val="FF0000"/>
          <w:kern w:val="0"/>
          <w:szCs w:val="21"/>
          <w:lang w:val="en-GB"/>
        </w:rPr>
        <w:t xml:space="preserve">therwise, </w:t>
      </w:r>
      <w:r>
        <w:rPr>
          <w:rFonts w:ascii="Times New Roman" w:hAnsi="Times New Roman" w:cs="Times New Roman"/>
          <w:color w:val="FF0000"/>
          <w:kern w:val="0"/>
          <w:szCs w:val="21"/>
          <w:lang w:val="en-GB"/>
        </w:rPr>
        <w:t>DM-RS bundling is not resumed during this configured TDW.</w:t>
      </w:r>
    </w:p>
    <w:p w14:paraId="36B87FC5" w14:textId="77777777" w:rsidR="000D2347"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9360B">
        <w:rPr>
          <w:rFonts w:ascii="Times New Roman" w:eastAsia="Batang" w:hAnsi="Times New Roman" w:cs="Times New Roman"/>
          <w:kern w:val="0"/>
          <w:szCs w:val="21"/>
          <w:lang w:val="en-GB"/>
        </w:rPr>
        <w:t xml:space="preserve">FFS: details of </w:t>
      </w:r>
      <w:r w:rsidRPr="00E92C0E">
        <w:rPr>
          <w:rFonts w:ascii="Times New Roman" w:eastAsia="Batang" w:hAnsi="Times New Roman" w:cs="Times New Roman"/>
          <w:color w:val="00B0F0"/>
          <w:kern w:val="0"/>
          <w:szCs w:val="21"/>
          <w:lang w:val="en-GB"/>
        </w:rPr>
        <w:t>TDW</w:t>
      </w:r>
      <w:r>
        <w:rPr>
          <w:rFonts w:ascii="Times New Roman" w:eastAsia="Batang" w:hAnsi="Times New Roman" w:cs="Times New Roman"/>
          <w:color w:val="00B0F0"/>
          <w:kern w:val="0"/>
          <w:szCs w:val="21"/>
          <w:lang w:val="en-GB"/>
        </w:rPr>
        <w:t>s</w:t>
      </w:r>
    </w:p>
    <w:p w14:paraId="5F0A822E" w14:textId="77777777" w:rsidR="000D2347"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101D8" w14:textId="5C140275" w:rsidR="000D2347" w:rsidRDefault="000D2347" w:rsidP="000D234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3AE17858" w14:textId="77777777" w:rsidTr="004C7AC8">
        <w:trPr>
          <w:trHeight w:val="409"/>
          <w:jc w:val="center"/>
        </w:trPr>
        <w:tc>
          <w:tcPr>
            <w:tcW w:w="1733" w:type="dxa"/>
            <w:shd w:val="clear" w:color="auto" w:fill="auto"/>
            <w:vAlign w:val="center"/>
          </w:tcPr>
          <w:p w14:paraId="0896F9DC"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2FC0F3E"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6DE50796" w14:textId="77777777" w:rsidTr="004C7AC8">
        <w:trPr>
          <w:trHeight w:val="409"/>
          <w:jc w:val="center"/>
        </w:trPr>
        <w:tc>
          <w:tcPr>
            <w:tcW w:w="1733" w:type="dxa"/>
            <w:shd w:val="clear" w:color="auto" w:fill="auto"/>
            <w:vAlign w:val="center"/>
          </w:tcPr>
          <w:p w14:paraId="76D291FF" w14:textId="4FAAA39E" w:rsidR="004C53B4" w:rsidRDefault="000B7E59"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27998BA" w14:textId="4D6FF2B2" w:rsidR="004C53B4" w:rsidRPr="000B7E59" w:rsidRDefault="000B7E59" w:rsidP="000B7E59">
            <w:pPr>
              <w:widowControl/>
              <w:spacing w:after="0" w:line="240" w:lineRule="auto"/>
              <w:jc w:val="left"/>
              <w:rPr>
                <w:rFonts w:ascii="Times New Roman" w:eastAsia="MS Mincho" w:hAnsi="Times New Roman" w:cs="Times New Roman"/>
                <w:bCs/>
                <w:lang w:val="en-GB" w:eastAsia="ja-JP"/>
              </w:rPr>
            </w:pPr>
            <w:r w:rsidRPr="000B7E59">
              <w:rPr>
                <w:rFonts w:ascii="Times New Roman" w:eastAsia="MS Mincho" w:hAnsi="Times New Roman" w:cs="Times New Roman"/>
                <w:bCs/>
                <w:lang w:val="en-GB" w:eastAsia="ja-JP"/>
              </w:rPr>
              <w:t xml:space="preserve">We support single description in </w:t>
            </w:r>
            <w:r>
              <w:rPr>
                <w:rFonts w:ascii="Times New Roman" w:eastAsia="MS Mincho" w:hAnsi="Times New Roman" w:cs="Times New Roman"/>
                <w:bCs/>
                <w:lang w:val="en-GB" w:eastAsia="ja-JP"/>
              </w:rPr>
              <w:t xml:space="preserve">the </w:t>
            </w:r>
            <w:r w:rsidR="00DC76EC">
              <w:rPr>
                <w:rFonts w:ascii="Times New Roman" w:eastAsia="MS Mincho" w:hAnsi="Times New Roman" w:cs="Times New Roman"/>
                <w:bCs/>
                <w:lang w:val="en-GB" w:eastAsia="ja-JP"/>
              </w:rPr>
              <w:t xml:space="preserve">following </w:t>
            </w:r>
            <w:r w:rsidRPr="000B7E59">
              <w:rPr>
                <w:rFonts w:ascii="Times New Roman" w:eastAsia="MS Mincho" w:hAnsi="Times New Roman" w:cs="Times New Roman"/>
                <w:bCs/>
                <w:lang w:val="en-GB" w:eastAsia="ja-JP"/>
              </w:rPr>
              <w:t>Combined proposal 7.</w:t>
            </w:r>
          </w:p>
        </w:tc>
      </w:tr>
      <w:tr w:rsidR="004C53B4" w14:paraId="64A3D912" w14:textId="77777777" w:rsidTr="004C7AC8">
        <w:trPr>
          <w:trHeight w:val="419"/>
          <w:jc w:val="center"/>
        </w:trPr>
        <w:tc>
          <w:tcPr>
            <w:tcW w:w="1733" w:type="dxa"/>
            <w:shd w:val="clear" w:color="auto" w:fill="auto"/>
            <w:vAlign w:val="center"/>
          </w:tcPr>
          <w:p w14:paraId="0660F48A" w14:textId="7B7000F4"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020C7F5" w14:textId="1BE3563C"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5A2C5F8E" w14:textId="77777777" w:rsidTr="004C7AC8">
        <w:trPr>
          <w:trHeight w:val="409"/>
          <w:jc w:val="center"/>
        </w:trPr>
        <w:tc>
          <w:tcPr>
            <w:tcW w:w="1733" w:type="dxa"/>
            <w:shd w:val="clear" w:color="auto" w:fill="auto"/>
            <w:vAlign w:val="center"/>
          </w:tcPr>
          <w:p w14:paraId="7CCB63EC" w14:textId="12E18395"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0B4110C0" w14:textId="77777777" w:rsidR="004C53B4" w:rsidRDefault="004C53B4" w:rsidP="004C7AC8">
            <w:pPr>
              <w:rPr>
                <w:rFonts w:ascii="Times New Roman" w:hAnsi="Times New Roman" w:cs="Times New Roman"/>
                <w:bCs/>
              </w:rPr>
            </w:pPr>
          </w:p>
        </w:tc>
      </w:tr>
    </w:tbl>
    <w:p w14:paraId="06AF27D0" w14:textId="77777777" w:rsidR="004C53B4" w:rsidRPr="004C53B4" w:rsidRDefault="004C53B4" w:rsidP="000D2347"/>
    <w:p w14:paraId="40207ADC" w14:textId="77777777" w:rsidR="000D2347" w:rsidRPr="004274EA" w:rsidRDefault="000D2347" w:rsidP="000D2347">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39161706" w14:textId="77777777" w:rsidR="000D2347" w:rsidRPr="00940349" w:rsidRDefault="000D2347" w:rsidP="000D2347">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1F7E1780" w14:textId="77777777" w:rsidR="000D2347"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3584691"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2C9803F1"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EDBF12B" w14:textId="77777777" w:rsidR="000D2347" w:rsidRPr="0072488D"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2488D">
        <w:rPr>
          <w:rFonts w:ascii="Times New Roman" w:hAnsi="Times New Roman" w:cs="Times New Roman"/>
          <w:color w:val="FF0000"/>
        </w:rPr>
        <w:t xml:space="preserve">FFS </w:t>
      </w:r>
      <w:r w:rsidRPr="002C2DAA">
        <w:rPr>
          <w:rFonts w:ascii="Times New Roman" w:hAnsi="Times New Roman" w:cs="Times New Roman"/>
          <w:strike/>
          <w:color w:val="FF0000"/>
        </w:rPr>
        <w:t>Whether</w:t>
      </w:r>
      <w:r w:rsidRPr="0072488D">
        <w:rPr>
          <w:rFonts w:ascii="Times New Roman" w:hAnsi="Times New Roman" w:cs="Times New Roman"/>
          <w:color w:val="FF0000"/>
        </w:rPr>
        <w:t xml:space="preserve"> the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sidRPr="0072488D">
        <w:rPr>
          <w:rFonts w:ascii="Times New Roman" w:hAnsi="Times New Roman" w:cs="Times New Roman"/>
          <w:strike/>
          <w:color w:val="FF0000"/>
        </w:rPr>
        <w:t>explicitly configured or</w:t>
      </w:r>
      <w:r w:rsidRPr="0072488D">
        <w:rPr>
          <w:rFonts w:ascii="Times New Roman" w:hAnsi="Times New Roman" w:cs="Times New Roman"/>
          <w:color w:val="FF0000"/>
        </w:rPr>
        <w:t xml:space="preserve"> implicitly determined.</w:t>
      </w:r>
    </w:p>
    <w:p w14:paraId="36BFD670"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78925C07"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21E1747A" w14:textId="77777777" w:rsidR="000D2347" w:rsidRPr="00940349" w:rsidRDefault="000D2347" w:rsidP="000D2347">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613E3094"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29DA89D0" w14:textId="77777777" w:rsidR="000D2347" w:rsidRPr="00940349" w:rsidRDefault="000D2347" w:rsidP="000D2347">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3FE5C78E" w14:textId="77777777" w:rsidR="000D2347" w:rsidRPr="00940349" w:rsidRDefault="000D2347" w:rsidP="000D2347">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5A2935BC" w14:textId="0536F45A" w:rsidR="000D2347" w:rsidRDefault="000D234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C53B4" w14:paraId="7DE918A2" w14:textId="77777777" w:rsidTr="004C7AC8">
        <w:trPr>
          <w:trHeight w:val="409"/>
          <w:jc w:val="center"/>
        </w:trPr>
        <w:tc>
          <w:tcPr>
            <w:tcW w:w="1733" w:type="dxa"/>
            <w:shd w:val="clear" w:color="auto" w:fill="auto"/>
            <w:vAlign w:val="center"/>
          </w:tcPr>
          <w:p w14:paraId="0E9B9229"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142E21D" w14:textId="77777777" w:rsidR="004C53B4" w:rsidRDefault="004C53B4"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C53B4" w14:paraId="5EEC818F" w14:textId="77777777" w:rsidTr="004C7AC8">
        <w:trPr>
          <w:trHeight w:val="409"/>
          <w:jc w:val="center"/>
        </w:trPr>
        <w:tc>
          <w:tcPr>
            <w:tcW w:w="1733" w:type="dxa"/>
            <w:shd w:val="clear" w:color="auto" w:fill="auto"/>
            <w:vAlign w:val="center"/>
          </w:tcPr>
          <w:p w14:paraId="7262F9D8" w14:textId="31F99D34" w:rsidR="004C53B4" w:rsidRDefault="00DC76EC"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04A780" w14:textId="2E8FD88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support the direction of the</w:t>
            </w:r>
            <w:r w:rsidR="008855C0">
              <w:rPr>
                <w:rFonts w:ascii="Times New Roman" w:eastAsia="Times New Roman" w:hAnsi="Times New Roman" w:cs="Times New Roman"/>
                <w:kern w:val="0"/>
                <w:szCs w:val="21"/>
                <w:lang w:eastAsia="en-US"/>
              </w:rPr>
              <w:t xml:space="preserve"> combine</w:t>
            </w:r>
            <w:r w:rsidRPr="00DC76EC">
              <w:rPr>
                <w:rFonts w:ascii="Times New Roman" w:eastAsia="Times New Roman" w:hAnsi="Times New Roman" w:cs="Times New Roman"/>
                <w:kern w:val="0"/>
                <w:szCs w:val="21"/>
                <w:lang w:eastAsia="en-US"/>
              </w:rPr>
              <w:t xml:space="preserve"> proposal.</w:t>
            </w:r>
          </w:p>
          <w:p w14:paraId="484462FC" w14:textId="77777777" w:rsidR="00DC76EC" w:rsidRDefault="00DC76EC" w:rsidP="00DC76EC">
            <w:pPr>
              <w:widowControl/>
              <w:spacing w:after="0" w:line="240" w:lineRule="auto"/>
              <w:jc w:val="left"/>
              <w:rPr>
                <w:rFonts w:ascii="Times New Roman" w:eastAsia="Times New Roman" w:hAnsi="Times New Roman" w:cs="Times New Roman"/>
                <w:kern w:val="0"/>
                <w:szCs w:val="21"/>
                <w:lang w:eastAsia="en-US"/>
              </w:rPr>
            </w:pPr>
          </w:p>
          <w:p w14:paraId="7B9A83FB" w14:textId="7F284DFA" w:rsidR="00DC76EC" w:rsidRPr="00DC76EC" w:rsidRDefault="00DC76EC" w:rsidP="00DC76EC">
            <w:pPr>
              <w:widowControl/>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We have small comments in the following. We are fine to discuss them later.</w:t>
            </w:r>
          </w:p>
          <w:p w14:paraId="71C63402" w14:textId="77777777" w:rsidR="00DC76EC" w:rsidRPr="00DC76EC" w:rsidRDefault="00DC76EC" w:rsidP="00DC76EC">
            <w:pPr>
              <w:widowControl/>
              <w:numPr>
                <w:ilvl w:val="0"/>
                <w:numId w:val="75"/>
              </w:numPr>
              <w:spacing w:after="0" w:line="240" w:lineRule="auto"/>
              <w:jc w:val="left"/>
              <w:rPr>
                <w:rFonts w:ascii="Times New Roman" w:eastAsia="Times New Roman" w:hAnsi="Times New Roman" w:cs="Times New Roman"/>
                <w:kern w:val="0"/>
                <w:szCs w:val="21"/>
                <w:lang w:eastAsia="en-US"/>
              </w:rPr>
            </w:pPr>
            <w:r w:rsidRPr="00DC76EC">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5A17D252" w14:textId="0FD50287" w:rsidR="004C53B4" w:rsidRPr="00DC76EC" w:rsidRDefault="00DC76EC" w:rsidP="00DC76EC">
            <w:pPr>
              <w:widowControl/>
              <w:numPr>
                <w:ilvl w:val="0"/>
                <w:numId w:val="75"/>
              </w:numPr>
              <w:spacing w:after="0" w:line="240" w:lineRule="auto"/>
              <w:jc w:val="left"/>
              <w:rPr>
                <w:rFonts w:ascii="Segoe UI" w:eastAsia="Times New Roman" w:hAnsi="Segoe UI" w:cs="Segoe UI"/>
                <w:kern w:val="0"/>
                <w:szCs w:val="21"/>
                <w:lang w:eastAsia="en-US"/>
              </w:rPr>
            </w:pPr>
            <w:r w:rsidRPr="00DC76EC">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sidRPr="00DC76EC">
              <w:rPr>
                <w:rFonts w:ascii="Times New Roman" w:eastAsia="Times New Roman" w:hAnsi="Times New Roman" w:cs="Times New Roman"/>
                <w:kern w:val="0"/>
                <w:szCs w:val="21"/>
                <w:u w:val="single"/>
                <w:lang w:eastAsia="en-US"/>
              </w:rPr>
              <w:t>it would be good if FL can add "FFS: UE capability is applied only to dynamic event or not" for further</w:t>
            </w:r>
            <w:r w:rsidR="00E62483">
              <w:rPr>
                <w:rFonts w:ascii="Times New Roman" w:eastAsia="Times New Roman" w:hAnsi="Times New Roman" w:cs="Times New Roman"/>
                <w:kern w:val="0"/>
                <w:szCs w:val="21"/>
                <w:u w:val="single"/>
                <w:lang w:eastAsia="en-US"/>
              </w:rPr>
              <w:t xml:space="preserve"> better</w:t>
            </w:r>
            <w:r w:rsidRPr="00DC76EC">
              <w:rPr>
                <w:rFonts w:ascii="Times New Roman" w:eastAsia="Times New Roman" w:hAnsi="Times New Roman" w:cs="Times New Roman"/>
                <w:kern w:val="0"/>
                <w:szCs w:val="21"/>
                <w:u w:val="single"/>
                <w:lang w:eastAsia="en-US"/>
              </w:rPr>
              <w:t xml:space="preserve"> discussion in the proposal</w:t>
            </w:r>
            <w:r w:rsidRPr="00DC76EC">
              <w:rPr>
                <w:rFonts w:ascii="Times New Roman" w:eastAsia="Times New Roman" w:hAnsi="Times New Roman" w:cs="Times New Roman"/>
                <w:kern w:val="0"/>
                <w:szCs w:val="21"/>
                <w:lang w:eastAsia="en-US"/>
              </w:rPr>
              <w:t>.</w:t>
            </w:r>
          </w:p>
        </w:tc>
      </w:tr>
      <w:tr w:rsidR="004C53B4" w14:paraId="3B6F7DAE" w14:textId="77777777" w:rsidTr="004C7AC8">
        <w:trPr>
          <w:trHeight w:val="419"/>
          <w:jc w:val="center"/>
        </w:trPr>
        <w:tc>
          <w:tcPr>
            <w:tcW w:w="1733" w:type="dxa"/>
            <w:shd w:val="clear" w:color="auto" w:fill="auto"/>
            <w:vAlign w:val="center"/>
          </w:tcPr>
          <w:p w14:paraId="323328C3"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6FAF8433" w14:textId="77777777" w:rsidR="004C53B4" w:rsidRPr="00BF1B98" w:rsidRDefault="004C53B4" w:rsidP="004C7AC8">
            <w:pPr>
              <w:widowControl/>
              <w:spacing w:after="0" w:line="240" w:lineRule="auto"/>
              <w:jc w:val="left"/>
              <w:rPr>
                <w:rFonts w:ascii="Times New Roman" w:eastAsia="MS Mincho" w:hAnsi="Times New Roman" w:cs="Times New Roman"/>
                <w:bCs/>
                <w:lang w:val="en-GB" w:eastAsia="ja-JP"/>
              </w:rPr>
            </w:pPr>
          </w:p>
        </w:tc>
      </w:tr>
      <w:tr w:rsidR="004C53B4" w14:paraId="0ABE09D7" w14:textId="77777777" w:rsidTr="004C7AC8">
        <w:trPr>
          <w:trHeight w:val="409"/>
          <w:jc w:val="center"/>
        </w:trPr>
        <w:tc>
          <w:tcPr>
            <w:tcW w:w="1733" w:type="dxa"/>
            <w:shd w:val="clear" w:color="auto" w:fill="auto"/>
            <w:vAlign w:val="center"/>
          </w:tcPr>
          <w:p w14:paraId="3F355E71" w14:textId="77777777" w:rsidR="004C53B4" w:rsidRDefault="004C53B4" w:rsidP="004C7AC8">
            <w:pPr>
              <w:jc w:val="center"/>
              <w:rPr>
                <w:rFonts w:ascii="Times New Roman" w:hAnsi="Times New Roman" w:cs="Times New Roman"/>
                <w:bCs/>
                <w:lang w:val="en-GB"/>
              </w:rPr>
            </w:pPr>
          </w:p>
        </w:tc>
        <w:tc>
          <w:tcPr>
            <w:tcW w:w="7744" w:type="dxa"/>
            <w:shd w:val="clear" w:color="auto" w:fill="auto"/>
            <w:vAlign w:val="center"/>
          </w:tcPr>
          <w:p w14:paraId="7D74F3E8" w14:textId="77777777" w:rsidR="004C53B4" w:rsidRDefault="004C53B4" w:rsidP="004C7AC8">
            <w:pPr>
              <w:rPr>
                <w:rFonts w:ascii="Times New Roman" w:hAnsi="Times New Roman" w:cs="Times New Roman"/>
                <w:bCs/>
              </w:rPr>
            </w:pPr>
          </w:p>
        </w:tc>
      </w:tr>
    </w:tbl>
    <w:p w14:paraId="52784E74" w14:textId="77777777" w:rsidR="000D2347" w:rsidRPr="000D2347" w:rsidRDefault="000D2347">
      <w:pPr>
        <w:tabs>
          <w:tab w:val="left" w:pos="1701"/>
        </w:tabs>
        <w:spacing w:after="120" w:line="240" w:lineRule="auto"/>
        <w:jc w:val="left"/>
      </w:pPr>
    </w:p>
    <w:p w14:paraId="707AFD47" w14:textId="77777777" w:rsidR="0003425A" w:rsidRDefault="00186778">
      <w:pPr>
        <w:pStyle w:val="Heading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ListParagraph"/>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ListParagraph"/>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ListParagraph"/>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ListParagraph"/>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ListParagraph"/>
        <w:numPr>
          <w:ilvl w:val="1"/>
          <w:numId w:val="43"/>
        </w:numPr>
        <w:ind w:firstLineChars="0"/>
        <w:rPr>
          <w:sz w:val="21"/>
          <w:szCs w:val="21"/>
        </w:rPr>
      </w:pPr>
      <w:r>
        <w:rPr>
          <w:bCs/>
          <w:sz w:val="21"/>
          <w:szCs w:val="21"/>
        </w:rPr>
        <w:lastRenderedPageBreak/>
        <w:t>autonomous timing adjustment</w:t>
      </w:r>
    </w:p>
    <w:p w14:paraId="5111CCB8" w14:textId="77777777" w:rsidR="0003425A" w:rsidRDefault="00186778">
      <w:pPr>
        <w:pStyle w:val="ListParagraph"/>
        <w:numPr>
          <w:ilvl w:val="1"/>
          <w:numId w:val="43"/>
        </w:numPr>
        <w:ind w:firstLineChars="0"/>
        <w:rPr>
          <w:sz w:val="21"/>
          <w:szCs w:val="21"/>
        </w:rPr>
      </w:pPr>
      <w:r>
        <w:rPr>
          <w:bCs/>
          <w:sz w:val="21"/>
          <w:szCs w:val="21"/>
        </w:rPr>
        <w:t>open loop power control</w:t>
      </w:r>
    </w:p>
    <w:p w14:paraId="32E7932D" w14:textId="77777777" w:rsidR="0003425A" w:rsidRDefault="00186778">
      <w:pPr>
        <w:pStyle w:val="ListParagraph"/>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ListParagraph"/>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ListParagraph"/>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ListParagraph"/>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ListParagraph"/>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Heading2"/>
        <w:spacing w:before="156" w:after="156"/>
        <w:rPr>
          <w:rFonts w:ascii="Arial" w:hAnsi="Arial" w:cs="Arial"/>
        </w:rPr>
      </w:pPr>
      <w:r>
        <w:rPr>
          <w:rFonts w:ascii="Arial" w:hAnsi="Arial" w:cs="Arial"/>
        </w:rPr>
        <w:t>6.3 Others</w:t>
      </w:r>
    </w:p>
    <w:p w14:paraId="44806873" w14:textId="77777777" w:rsidR="0003425A" w:rsidRDefault="00186778">
      <w:pPr>
        <w:pStyle w:val="Heading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ListParagraph"/>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SimSun"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566B7454"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ListParagraph"/>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ListParagraph"/>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ListParagraph"/>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ListParagraph"/>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ListParagraph"/>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ListParagraph"/>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59004011" w14:textId="77777777" w:rsidR="0003425A" w:rsidRDefault="00186778">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SimSun" w:hAnsi="Times New Roman" w:cs="Times New Roman"/>
                <w:bCs/>
              </w:rPr>
            </w:pPr>
            <w:r>
              <w:rPr>
                <w:rFonts w:ascii="Times New Roman" w:eastAsia="SimSun" w:hAnsi="Times New Roman" w:cs="Times New Roman"/>
                <w:bCs/>
              </w:rPr>
              <w:t xml:space="preserve">We prefer Alt 2. </w:t>
            </w:r>
          </w:p>
          <w:p w14:paraId="16372769" w14:textId="4E46986E" w:rsidR="00A154D8" w:rsidRDefault="00A154D8">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Heading3"/>
        <w:spacing w:before="156" w:after="156"/>
        <w:rPr>
          <w:rFonts w:ascii="Arial" w:hAnsi="Arial" w:cs="Arial"/>
        </w:rPr>
      </w:pPr>
      <w:r>
        <w:rPr>
          <w:rFonts w:ascii="Arial" w:hAnsi="Arial" w:cs="Arial"/>
        </w:rPr>
        <w:lastRenderedPageBreak/>
        <w:t>6.3.2 TA adjustment</w:t>
      </w:r>
    </w:p>
    <w:p w14:paraId="17570315" w14:textId="77777777" w:rsidR="0003425A" w:rsidRDefault="00186778">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ListParagraph"/>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ListParagraph"/>
        <w:numPr>
          <w:ilvl w:val="1"/>
          <w:numId w:val="61"/>
        </w:numPr>
        <w:ind w:firstLineChars="0"/>
      </w:pPr>
      <w:r>
        <w:t xml:space="preserve">FFS: </w:t>
      </w:r>
      <w:r>
        <w:rPr>
          <w:rFonts w:hint="eastAsia"/>
        </w:rPr>
        <w:t>UE does not expect to receive TA command to indicate TA adjustment during the TDW.</w:t>
      </w:r>
    </w:p>
    <w:p w14:paraId="0C019C45" w14:textId="77777777" w:rsidR="0003425A" w:rsidRDefault="00186778">
      <w:pPr>
        <w:pStyle w:val="ListParagraph"/>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6199837A" w:rsidR="0003425A" w:rsidRDefault="0003425A">
      <w:pPr>
        <w:tabs>
          <w:tab w:val="left" w:pos="1701"/>
        </w:tabs>
        <w:spacing w:after="120" w:line="240" w:lineRule="auto"/>
        <w:jc w:val="left"/>
        <w:rPr>
          <w:lang w:val="en-GB"/>
        </w:rPr>
      </w:pPr>
    </w:p>
    <w:p w14:paraId="6CEF986E" w14:textId="69D15377" w:rsidR="00CC3D75" w:rsidRDefault="00CC3D75" w:rsidP="00CC3D75">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BBE9C63" w14:textId="16A1B673" w:rsidR="00AD0855" w:rsidRDefault="00AD0855" w:rsidP="00AD0855">
      <w:pPr>
        <w:pStyle w:val="Heading2"/>
        <w:spacing w:before="156" w:after="156"/>
        <w:rPr>
          <w:rFonts w:ascii="Arial" w:hAnsi="Arial" w:cs="Arial"/>
        </w:rPr>
      </w:pPr>
      <w:r>
        <w:rPr>
          <w:rFonts w:ascii="Arial" w:hAnsi="Arial" w:cs="Arial"/>
        </w:rPr>
        <w:t>7.1 Use cases</w:t>
      </w:r>
    </w:p>
    <w:p w14:paraId="5F4D9038" w14:textId="3DA2AC01" w:rsidR="00564EEB" w:rsidRPr="000D568F" w:rsidRDefault="00E37AF6" w:rsidP="00564EEB">
      <w:pPr>
        <w:rPr>
          <w:rFonts w:ascii="Times New Roman" w:eastAsia="SimSun" w:hAnsi="Times New Roman" w:cs="Times New Roman"/>
          <w:b/>
          <w:kern w:val="0"/>
          <w:szCs w:val="21"/>
          <w:highlight w:val="yellow"/>
          <w:lang w:eastAsia="en-US"/>
        </w:rPr>
      </w:pPr>
      <w:r w:rsidRPr="00F8542D">
        <w:rPr>
          <w:rFonts w:ascii="Times New Roman" w:eastAsia="SimSun" w:hAnsi="Times New Roman" w:cs="Times New Roman"/>
          <w:b/>
          <w:kern w:val="0"/>
          <w:szCs w:val="21"/>
          <w:highlight w:val="yellow"/>
          <w:lang w:eastAsia="en-US"/>
        </w:rPr>
        <w:t>FL comments: RAN4 has been achieved</w:t>
      </w:r>
      <w:r>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sidRPr="00F8542D">
        <w:rPr>
          <w:rFonts w:ascii="Times New Roman" w:eastAsia="SimSun" w:hAnsi="Times New Roman" w:cs="Times New Roman"/>
          <w:b/>
          <w:kern w:val="0"/>
          <w:szCs w:val="21"/>
          <w:highlight w:val="yellow"/>
          <w:lang w:eastAsia="en-US"/>
        </w:rPr>
        <w:t>.</w:t>
      </w:r>
      <w:r w:rsidR="00564EEB" w:rsidRPr="00564EEB">
        <w:rPr>
          <w:rFonts w:ascii="Times New Roman" w:eastAsia="SimSun" w:hAnsi="Times New Roman" w:cs="Times New Roman" w:hint="eastAsia"/>
          <w:b/>
          <w:kern w:val="0"/>
          <w:szCs w:val="21"/>
          <w:highlight w:val="yellow"/>
          <w:lang w:eastAsia="en-US"/>
        </w:rPr>
        <w:t xml:space="preserve"> </w:t>
      </w:r>
      <w:r w:rsidR="00564EEB" w:rsidRPr="000D568F">
        <w:rPr>
          <w:rFonts w:ascii="Times New Roman" w:eastAsia="SimSun" w:hAnsi="Times New Roman" w:cs="Times New Roman" w:hint="eastAsia"/>
          <w:b/>
          <w:kern w:val="0"/>
          <w:szCs w:val="21"/>
          <w:highlight w:val="yellow"/>
          <w:lang w:eastAsia="en-US"/>
        </w:rPr>
        <w:t>T</w:t>
      </w:r>
      <w:r w:rsidR="00564EEB" w:rsidRPr="000D568F">
        <w:rPr>
          <w:rFonts w:ascii="Times New Roman" w:eastAsia="SimSun" w:hAnsi="Times New Roman" w:cs="Times New Roman"/>
          <w:b/>
          <w:kern w:val="0"/>
          <w:szCs w:val="21"/>
          <w:highlight w:val="yellow"/>
          <w:lang w:eastAsia="en-US"/>
        </w:rPr>
        <w:t xml:space="preserve">hen, joint channel estimation cannot be supported for use case 5. </w:t>
      </w:r>
    </w:p>
    <w:p w14:paraId="2E40243E" w14:textId="77777777" w:rsidR="00E37AF6" w:rsidRPr="00F8542D" w:rsidRDefault="00E37AF6" w:rsidP="00E37AF6">
      <w:pPr>
        <w:pStyle w:val="ListParagraph"/>
        <w:numPr>
          <w:ilvl w:val="0"/>
          <w:numId w:val="76"/>
        </w:numPr>
        <w:ind w:firstLineChars="0"/>
        <w:rPr>
          <w:szCs w:val="21"/>
        </w:rPr>
      </w:pPr>
      <w:r w:rsidRPr="00F8542D">
        <w:rPr>
          <w:szCs w:val="21"/>
        </w:rPr>
        <w:t>Send LS to RAN1 to explain that the 13-symbol is the maximum length and that the 14-symbol or 1ms will not be discussed in RAN4 anymore for un-scheduled gap in Rel-17.</w:t>
      </w:r>
    </w:p>
    <w:p w14:paraId="4179C473" w14:textId="77777777" w:rsidR="00E37AF6" w:rsidRDefault="00E37AF6" w:rsidP="00E37AF6">
      <w:pPr>
        <w:rPr>
          <w:rFonts w:ascii="Times New Roman" w:eastAsia="SimSun" w:hAnsi="Times New Roman" w:cs="Times New Roman"/>
          <w:b/>
          <w:kern w:val="0"/>
          <w:szCs w:val="21"/>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9</w:t>
      </w:r>
      <w:r w:rsidRPr="0081796A">
        <w:rPr>
          <w:rFonts w:ascii="Times New Roman" w:eastAsia="SimSun" w:hAnsi="Times New Roman" w:cs="Times New Roman"/>
          <w:b/>
          <w:kern w:val="0"/>
          <w:szCs w:val="21"/>
          <w:highlight w:val="yellow"/>
        </w:rPr>
        <w:t>:</w:t>
      </w:r>
    </w:p>
    <w:p w14:paraId="77724E42" w14:textId="77777777" w:rsidR="00E37AF6" w:rsidRPr="00140E37" w:rsidRDefault="00E37AF6" w:rsidP="00E37AF6">
      <w:pPr>
        <w:pStyle w:val="ListParagraph"/>
        <w:numPr>
          <w:ilvl w:val="0"/>
          <w:numId w:val="76"/>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37AF6" w14:paraId="4DCCD727" w14:textId="77777777" w:rsidTr="004C7AC8">
        <w:trPr>
          <w:trHeight w:val="409"/>
          <w:jc w:val="center"/>
        </w:trPr>
        <w:tc>
          <w:tcPr>
            <w:tcW w:w="1733" w:type="dxa"/>
            <w:shd w:val="clear" w:color="auto" w:fill="auto"/>
            <w:vAlign w:val="center"/>
          </w:tcPr>
          <w:p w14:paraId="1E8A6D58"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F918CA1" w14:textId="77777777" w:rsidR="00E37AF6" w:rsidRDefault="00E37AF6"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E37AF6" w14:paraId="1E227D79" w14:textId="77777777" w:rsidTr="004C7AC8">
        <w:trPr>
          <w:trHeight w:val="409"/>
          <w:jc w:val="center"/>
        </w:trPr>
        <w:tc>
          <w:tcPr>
            <w:tcW w:w="1733" w:type="dxa"/>
            <w:shd w:val="clear" w:color="auto" w:fill="auto"/>
            <w:vAlign w:val="center"/>
          </w:tcPr>
          <w:p w14:paraId="4666C4C4" w14:textId="0ABD1EEC" w:rsidR="00E37AF6"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97659F" w14:textId="5D026B9B" w:rsidR="00E37AF6"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E37AF6" w14:paraId="34C6E20A" w14:textId="77777777" w:rsidTr="004C7AC8">
        <w:trPr>
          <w:trHeight w:val="419"/>
          <w:jc w:val="center"/>
        </w:trPr>
        <w:tc>
          <w:tcPr>
            <w:tcW w:w="1733" w:type="dxa"/>
            <w:shd w:val="clear" w:color="auto" w:fill="auto"/>
            <w:vAlign w:val="center"/>
          </w:tcPr>
          <w:p w14:paraId="2C345669" w14:textId="7297B58D" w:rsidR="00E37AF6" w:rsidRDefault="00E37AF6" w:rsidP="004C7AC8">
            <w:pPr>
              <w:jc w:val="center"/>
              <w:rPr>
                <w:rFonts w:ascii="Times New Roman" w:hAnsi="Times New Roman" w:cs="Times New Roman"/>
                <w:bCs/>
                <w:lang w:val="en-GB"/>
              </w:rPr>
            </w:pPr>
          </w:p>
        </w:tc>
        <w:tc>
          <w:tcPr>
            <w:tcW w:w="7744" w:type="dxa"/>
            <w:shd w:val="clear" w:color="auto" w:fill="auto"/>
            <w:vAlign w:val="center"/>
          </w:tcPr>
          <w:p w14:paraId="6EE3D09C" w14:textId="70E74039" w:rsidR="00E37AF6" w:rsidRDefault="00E37AF6" w:rsidP="004C7AC8">
            <w:pPr>
              <w:rPr>
                <w:bCs/>
                <w:sz w:val="20"/>
                <w:szCs w:val="20"/>
                <w:lang w:val="en-GB"/>
              </w:rPr>
            </w:pPr>
          </w:p>
        </w:tc>
      </w:tr>
      <w:tr w:rsidR="00E37AF6" w14:paraId="341F51B8" w14:textId="77777777" w:rsidTr="004C7AC8">
        <w:trPr>
          <w:trHeight w:val="409"/>
          <w:jc w:val="center"/>
        </w:trPr>
        <w:tc>
          <w:tcPr>
            <w:tcW w:w="1733" w:type="dxa"/>
            <w:shd w:val="clear" w:color="auto" w:fill="auto"/>
            <w:vAlign w:val="center"/>
          </w:tcPr>
          <w:p w14:paraId="4CDA6CBA" w14:textId="0C49BFCC" w:rsidR="00E37AF6" w:rsidRDefault="00E37AF6" w:rsidP="004C7AC8">
            <w:pPr>
              <w:jc w:val="center"/>
              <w:rPr>
                <w:rFonts w:ascii="Times New Roman" w:hAnsi="Times New Roman" w:cs="Times New Roman"/>
                <w:bCs/>
                <w:lang w:val="en-GB"/>
              </w:rPr>
            </w:pPr>
          </w:p>
        </w:tc>
        <w:tc>
          <w:tcPr>
            <w:tcW w:w="7744" w:type="dxa"/>
            <w:shd w:val="clear" w:color="auto" w:fill="auto"/>
            <w:vAlign w:val="center"/>
          </w:tcPr>
          <w:p w14:paraId="728A0644" w14:textId="411CE353" w:rsidR="00E37AF6" w:rsidRDefault="00E37AF6" w:rsidP="004C7AC8">
            <w:pPr>
              <w:rPr>
                <w:rFonts w:ascii="Times New Roman" w:hAnsi="Times New Roman" w:cs="Times New Roman"/>
                <w:bCs/>
              </w:rPr>
            </w:pPr>
          </w:p>
        </w:tc>
      </w:tr>
    </w:tbl>
    <w:p w14:paraId="1729E1C3" w14:textId="5E969816" w:rsidR="00E37AF6" w:rsidRDefault="00E37AF6">
      <w:pPr>
        <w:tabs>
          <w:tab w:val="left" w:pos="1701"/>
        </w:tabs>
        <w:spacing w:after="120" w:line="240" w:lineRule="auto"/>
        <w:jc w:val="left"/>
        <w:rPr>
          <w:lang w:val="en-GB"/>
        </w:rPr>
      </w:pPr>
    </w:p>
    <w:p w14:paraId="339B1C69" w14:textId="77777777" w:rsidR="00457B3D" w:rsidRDefault="00457B3D" w:rsidP="00457B3D">
      <w:pPr>
        <w:rPr>
          <w:szCs w:val="21"/>
        </w:rPr>
      </w:pPr>
      <w:r w:rsidRPr="00F8542D">
        <w:rPr>
          <w:rFonts w:ascii="Times New Roman" w:eastAsia="SimSun" w:hAnsi="Times New Roman" w:cs="Times New Roman"/>
          <w:b/>
          <w:kern w:val="0"/>
          <w:szCs w:val="21"/>
          <w:highlight w:val="yellow"/>
          <w:lang w:eastAsia="en-US"/>
        </w:rPr>
        <w:t xml:space="preserve">FL comments: </w:t>
      </w:r>
      <w:r>
        <w:rPr>
          <w:rFonts w:ascii="Times New Roman" w:eastAsia="SimSun" w:hAnsi="Times New Roman" w:cs="Times New Roman"/>
          <w:b/>
          <w:kern w:val="0"/>
          <w:szCs w:val="21"/>
          <w:highlight w:val="yellow"/>
          <w:lang w:eastAsia="en-US"/>
        </w:rPr>
        <w:t>Can we confirm the following working assumption now</w:t>
      </w:r>
      <w:r w:rsidRPr="00844C0C">
        <w:rPr>
          <w:rFonts w:ascii="Times New Roman" w:eastAsia="SimSun" w:hAnsi="Times New Roman" w:cs="Times New Roman"/>
          <w:b/>
          <w:kern w:val="0"/>
          <w:szCs w:val="21"/>
          <w:highlight w:val="yellow"/>
          <w:lang w:eastAsia="en-US"/>
        </w:rPr>
        <w:t>?</w:t>
      </w:r>
    </w:p>
    <w:p w14:paraId="609DAAE7" w14:textId="77777777" w:rsidR="00457B3D" w:rsidRDefault="00457B3D" w:rsidP="00457B3D">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BB25A0E" w14:textId="77777777" w:rsidR="00457B3D" w:rsidRDefault="00457B3D" w:rsidP="00457B3D">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358169" w14:textId="77777777" w:rsidR="00457B3D" w:rsidRDefault="00457B3D" w:rsidP="00457B3D">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3B26712" w14:textId="77777777" w:rsidR="00457B3D" w:rsidRDefault="00457B3D" w:rsidP="00457B3D">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E28F3C8" w14:textId="77777777" w:rsidR="00457B3D" w:rsidRDefault="00457B3D" w:rsidP="00457B3D">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7B3D" w14:paraId="3494E55B" w14:textId="77777777" w:rsidTr="004C7AC8">
        <w:trPr>
          <w:trHeight w:val="409"/>
          <w:jc w:val="center"/>
        </w:trPr>
        <w:tc>
          <w:tcPr>
            <w:tcW w:w="1733" w:type="dxa"/>
            <w:shd w:val="clear" w:color="auto" w:fill="auto"/>
            <w:vAlign w:val="center"/>
          </w:tcPr>
          <w:p w14:paraId="4BDCF380"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765482" w14:textId="77777777" w:rsidR="00457B3D" w:rsidRDefault="00457B3D"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457B3D" w14:paraId="66D78C13" w14:textId="77777777" w:rsidTr="004C7AC8">
        <w:trPr>
          <w:trHeight w:val="409"/>
          <w:jc w:val="center"/>
        </w:trPr>
        <w:tc>
          <w:tcPr>
            <w:tcW w:w="1733" w:type="dxa"/>
            <w:shd w:val="clear" w:color="auto" w:fill="auto"/>
            <w:vAlign w:val="center"/>
          </w:tcPr>
          <w:p w14:paraId="4F2F9DB6" w14:textId="479C6D22" w:rsidR="00457B3D" w:rsidRDefault="00E573AD"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0C23E29" w14:textId="22A4C987" w:rsidR="00457B3D" w:rsidRDefault="00E573AD"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457B3D" w14:paraId="2086D109" w14:textId="77777777" w:rsidTr="004C7AC8">
        <w:trPr>
          <w:trHeight w:val="419"/>
          <w:jc w:val="center"/>
        </w:trPr>
        <w:tc>
          <w:tcPr>
            <w:tcW w:w="1733" w:type="dxa"/>
            <w:shd w:val="clear" w:color="auto" w:fill="auto"/>
            <w:vAlign w:val="center"/>
          </w:tcPr>
          <w:p w14:paraId="7625A55E" w14:textId="77777777" w:rsidR="00457B3D" w:rsidRDefault="00457B3D" w:rsidP="004C7AC8">
            <w:pPr>
              <w:jc w:val="center"/>
              <w:rPr>
                <w:rFonts w:ascii="Times New Roman" w:hAnsi="Times New Roman" w:cs="Times New Roman"/>
                <w:bCs/>
                <w:lang w:val="en-GB"/>
              </w:rPr>
            </w:pPr>
          </w:p>
        </w:tc>
        <w:tc>
          <w:tcPr>
            <w:tcW w:w="7744" w:type="dxa"/>
            <w:shd w:val="clear" w:color="auto" w:fill="auto"/>
            <w:vAlign w:val="center"/>
          </w:tcPr>
          <w:p w14:paraId="1D45F9A4" w14:textId="77777777" w:rsidR="00457B3D" w:rsidRDefault="00457B3D" w:rsidP="004C7AC8">
            <w:pPr>
              <w:rPr>
                <w:bCs/>
                <w:sz w:val="20"/>
                <w:szCs w:val="20"/>
                <w:lang w:val="en-GB"/>
              </w:rPr>
            </w:pPr>
          </w:p>
        </w:tc>
      </w:tr>
      <w:tr w:rsidR="00457B3D" w14:paraId="7EBB90B8" w14:textId="77777777" w:rsidTr="004C7AC8">
        <w:trPr>
          <w:trHeight w:val="409"/>
          <w:jc w:val="center"/>
        </w:trPr>
        <w:tc>
          <w:tcPr>
            <w:tcW w:w="1733" w:type="dxa"/>
            <w:shd w:val="clear" w:color="auto" w:fill="auto"/>
            <w:vAlign w:val="center"/>
          </w:tcPr>
          <w:p w14:paraId="6F0E128B" w14:textId="77777777" w:rsidR="00457B3D" w:rsidRDefault="00457B3D" w:rsidP="004C7AC8">
            <w:pPr>
              <w:jc w:val="center"/>
              <w:rPr>
                <w:rFonts w:ascii="Times New Roman" w:hAnsi="Times New Roman" w:cs="Times New Roman"/>
                <w:bCs/>
                <w:lang w:val="en-GB"/>
              </w:rPr>
            </w:pPr>
          </w:p>
        </w:tc>
        <w:tc>
          <w:tcPr>
            <w:tcW w:w="7744" w:type="dxa"/>
            <w:shd w:val="clear" w:color="auto" w:fill="auto"/>
            <w:vAlign w:val="center"/>
          </w:tcPr>
          <w:p w14:paraId="09EA5B41" w14:textId="77777777" w:rsidR="00457B3D" w:rsidRDefault="00457B3D" w:rsidP="004C7AC8">
            <w:pPr>
              <w:rPr>
                <w:rFonts w:ascii="Times New Roman" w:hAnsi="Times New Roman" w:cs="Times New Roman"/>
                <w:bCs/>
              </w:rPr>
            </w:pPr>
          </w:p>
        </w:tc>
      </w:tr>
    </w:tbl>
    <w:p w14:paraId="201E0F60" w14:textId="1BB451E2" w:rsidR="00582D78" w:rsidRDefault="00582D78" w:rsidP="00582D78">
      <w:pPr>
        <w:pStyle w:val="Heading2"/>
        <w:spacing w:before="156" w:after="156"/>
        <w:rPr>
          <w:rFonts w:ascii="Arial" w:hAnsi="Arial" w:cs="Arial"/>
        </w:rPr>
      </w:pPr>
      <w:r>
        <w:rPr>
          <w:rFonts w:ascii="Arial" w:hAnsi="Arial" w:cs="Arial"/>
        </w:rPr>
        <w:lastRenderedPageBreak/>
        <w:t xml:space="preserve">7.2 </w:t>
      </w:r>
      <w:r>
        <w:rPr>
          <w:rFonts w:ascii="Arial" w:hAnsi="Arial" w:cs="Arial" w:hint="eastAsia"/>
        </w:rPr>
        <w:t>T</w:t>
      </w:r>
      <w:r>
        <w:rPr>
          <w:rFonts w:ascii="Arial" w:hAnsi="Arial" w:cs="Arial"/>
        </w:rPr>
        <w:t>ime domain window</w:t>
      </w:r>
    </w:p>
    <w:p w14:paraId="71C53D38" w14:textId="3AAFCD64" w:rsidR="00516833" w:rsidRDefault="00516833" w:rsidP="00516833">
      <w:pPr>
        <w:pStyle w:val="Heading3"/>
        <w:spacing w:before="156" w:after="156"/>
        <w:rPr>
          <w:rFonts w:ascii="Arial" w:hAnsi="Arial" w:cs="Arial"/>
        </w:rPr>
      </w:pPr>
      <w:r>
        <w:rPr>
          <w:rFonts w:ascii="Arial" w:hAnsi="Arial" w:cs="Arial"/>
        </w:rPr>
        <w:t>7.2.1 Time domain window design</w:t>
      </w:r>
    </w:p>
    <w:p w14:paraId="250DDE83" w14:textId="13C41D0B" w:rsidR="00582D78" w:rsidRPr="007373B9" w:rsidRDefault="007373B9" w:rsidP="00414405">
      <w:pPr>
        <w:tabs>
          <w:tab w:val="left" w:pos="1701"/>
        </w:tabs>
        <w:spacing w:after="120" w:line="240" w:lineRule="auto"/>
        <w:rPr>
          <w:rFonts w:ascii="Times New Roman" w:hAnsi="Times New Roman" w:cs="Times New Roman"/>
          <w:b/>
          <w:szCs w:val="21"/>
          <w:highlight w:val="yellow"/>
        </w:rPr>
      </w:pPr>
      <w:r w:rsidRPr="007373B9">
        <w:rPr>
          <w:rFonts w:ascii="Times New Roman" w:hAnsi="Times New Roman" w:cs="Times New Roman" w:hint="eastAsia"/>
          <w:b/>
          <w:szCs w:val="21"/>
          <w:highlight w:val="yellow"/>
        </w:rPr>
        <w:t>F</w:t>
      </w:r>
      <w:r w:rsidRPr="007373B9">
        <w:rPr>
          <w:rFonts w:ascii="Times New Roman" w:hAnsi="Times New Roman" w:cs="Times New Roman"/>
          <w:b/>
          <w:szCs w:val="21"/>
          <w:highlight w:val="yellow"/>
        </w:rPr>
        <w:t xml:space="preserve">L comments: </w:t>
      </w:r>
      <w:r w:rsidR="00414405">
        <w:rPr>
          <w:rFonts w:ascii="Times New Roman" w:hAnsi="Times New Roman" w:cs="Times New Roman"/>
          <w:b/>
          <w:szCs w:val="21"/>
          <w:highlight w:val="yellow"/>
        </w:rPr>
        <w:t>Regarding the “</w:t>
      </w:r>
      <w:r w:rsidR="00414405" w:rsidRPr="00414405">
        <w:rPr>
          <w:rFonts w:ascii="Times New Roman" w:hAnsi="Times New Roman" w:cs="Times New Roman"/>
          <w:b/>
          <w:szCs w:val="21"/>
          <w:highlight w:val="yellow"/>
        </w:rPr>
        <w:t>the configured TDW exceeds t</w:t>
      </w:r>
      <w:r w:rsidR="00414405" w:rsidRPr="00414405">
        <w:rPr>
          <w:rFonts w:ascii="Times New Roman" w:hAnsi="Times New Roman" w:cs="Times New Roman" w:hint="eastAsia"/>
          <w:b/>
          <w:szCs w:val="21"/>
          <w:highlight w:val="yellow"/>
        </w:rPr>
        <w:t xml:space="preserve">he </w:t>
      </w:r>
      <w:r w:rsidR="00414405" w:rsidRPr="00414405">
        <w:rPr>
          <w:rFonts w:ascii="Times New Roman" w:hAnsi="Times New Roman" w:cs="Times New Roman"/>
          <w:b/>
          <w:szCs w:val="21"/>
          <w:highlight w:val="yellow"/>
        </w:rPr>
        <w:t xml:space="preserve">window length </w:t>
      </w:r>
      <w:r w:rsidR="00414405" w:rsidRPr="002702F2">
        <w:rPr>
          <w:rFonts w:ascii="Times New Roman" w:hAnsi="Times New Roman" w:cs="Times New Roman"/>
          <w:b/>
          <w:i/>
          <w:szCs w:val="21"/>
          <w:highlight w:val="yellow"/>
        </w:rPr>
        <w:t>L</w:t>
      </w:r>
      <w:r w:rsidR="00414405">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in last FFS, it should be “</w:t>
      </w:r>
      <w:r w:rsidR="00436568" w:rsidRPr="00436568">
        <w:rPr>
          <w:rFonts w:ascii="Times New Roman" w:hAnsi="Times New Roman" w:cs="Times New Roman"/>
          <w:b/>
          <w:szCs w:val="21"/>
          <w:highlight w:val="yellow"/>
        </w:rPr>
        <w:t>the configured TDW exceeds t</w:t>
      </w:r>
      <w:r w:rsidR="00436568" w:rsidRPr="00436568">
        <w:rPr>
          <w:rFonts w:ascii="Times New Roman" w:hAnsi="Times New Roman" w:cs="Times New Roman" w:hint="eastAsia"/>
          <w:b/>
          <w:szCs w:val="21"/>
          <w:highlight w:val="yellow"/>
        </w:rPr>
        <w:t xml:space="preserve">he </w:t>
      </w:r>
      <w:r w:rsidR="00436568" w:rsidRPr="00436568">
        <w:rPr>
          <w:rFonts w:ascii="Times New Roman" w:hAnsi="Times New Roman" w:cs="Times New Roman"/>
          <w:b/>
          <w:szCs w:val="21"/>
          <w:highlight w:val="yellow"/>
        </w:rPr>
        <w:t>maximum duration</w:t>
      </w:r>
      <w:r w:rsidR="00436568">
        <w:rPr>
          <w:rFonts w:ascii="Times New Roman" w:hAnsi="Times New Roman" w:cs="Times New Roman"/>
          <w:b/>
          <w:szCs w:val="21"/>
          <w:highlight w:val="yellow"/>
        </w:rPr>
        <w:t xml:space="preserve">”. </w:t>
      </w:r>
      <w:r w:rsidR="00436568" w:rsidRPr="00436568">
        <w:rPr>
          <w:rFonts w:ascii="Times New Roman" w:hAnsi="Times New Roman" w:cs="Times New Roman"/>
          <w:b/>
          <w:szCs w:val="21"/>
          <w:highlight w:val="yellow"/>
        </w:rPr>
        <w:t xml:space="preserve">The window length of the configured TDWs is configured as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 xml:space="preserve">, it will not exceed </w:t>
      </w:r>
      <w:r w:rsidR="00436568" w:rsidRPr="002702F2">
        <w:rPr>
          <w:rFonts w:ascii="Times New Roman" w:hAnsi="Times New Roman" w:cs="Times New Roman"/>
          <w:b/>
          <w:i/>
          <w:szCs w:val="21"/>
          <w:highlight w:val="yellow"/>
        </w:rPr>
        <w:t>L</w:t>
      </w:r>
      <w:r w:rsidR="00436568" w:rsidRPr="00436568">
        <w:rPr>
          <w:rFonts w:ascii="Times New Roman" w:hAnsi="Times New Roman" w:cs="Times New Roman"/>
          <w:b/>
          <w:szCs w:val="21"/>
          <w:highlight w:val="yellow"/>
        </w:rPr>
        <w:t>.</w:t>
      </w:r>
      <w:r w:rsidR="00436568">
        <w:rPr>
          <w:rFonts w:ascii="Times New Roman" w:hAnsi="Times New Roman" w:cs="Times New Roman"/>
          <w:b/>
          <w:szCs w:val="21"/>
          <w:highlight w:val="yellow"/>
        </w:rPr>
        <w:t xml:space="preserve"> This event is only applicable in case the window length </w:t>
      </w:r>
      <w:r w:rsidR="00436568" w:rsidRPr="002702F2">
        <w:rPr>
          <w:rFonts w:ascii="Times New Roman" w:hAnsi="Times New Roman" w:cs="Times New Roman"/>
          <w:b/>
          <w:i/>
          <w:szCs w:val="21"/>
          <w:highlight w:val="yellow"/>
        </w:rPr>
        <w:t>L</w:t>
      </w:r>
      <w:r w:rsidR="00436568">
        <w:rPr>
          <w:rFonts w:ascii="Times New Roman" w:hAnsi="Times New Roman" w:cs="Times New Roman"/>
          <w:b/>
          <w:szCs w:val="21"/>
          <w:highlight w:val="yellow"/>
        </w:rPr>
        <w:t xml:space="preserve"> is configured longer than the maximum duration.</w:t>
      </w:r>
      <w:r w:rsidR="005A2BB6">
        <w:rPr>
          <w:rFonts w:ascii="Times New Roman" w:hAnsi="Times New Roman" w:cs="Times New Roman"/>
          <w:b/>
          <w:szCs w:val="21"/>
          <w:highlight w:val="yellow"/>
        </w:rPr>
        <w:t xml:space="preserve"> The end of each configured TDW is determined by the start of the configured TDW (implicitly determined) and the window length </w:t>
      </w:r>
      <w:r w:rsidR="005A2BB6" w:rsidRPr="002702F2">
        <w:rPr>
          <w:rFonts w:ascii="Times New Roman" w:hAnsi="Times New Roman" w:cs="Times New Roman"/>
          <w:b/>
          <w:i/>
          <w:szCs w:val="21"/>
          <w:highlight w:val="yellow"/>
        </w:rPr>
        <w:t>L</w:t>
      </w:r>
      <w:r w:rsidR="005A2BB6">
        <w:rPr>
          <w:rFonts w:ascii="Times New Roman" w:hAnsi="Times New Roman" w:cs="Times New Roman"/>
          <w:b/>
          <w:szCs w:val="21"/>
          <w:highlight w:val="yellow"/>
        </w:rPr>
        <w:t>.</w:t>
      </w:r>
    </w:p>
    <w:p w14:paraId="05B7BC1B" w14:textId="77777777" w:rsidR="00560EBA" w:rsidRPr="004274EA" w:rsidRDefault="00560EBA" w:rsidP="00560EBA">
      <w:pPr>
        <w:rPr>
          <w:rFonts w:ascii="Times New Roman" w:hAnsi="Times New Roman" w:cs="Times New Roman"/>
          <w:b/>
          <w:szCs w:val="21"/>
          <w:highlight w:val="yellow"/>
        </w:rPr>
      </w:pPr>
      <w:r w:rsidRPr="004274EA">
        <w:rPr>
          <w:rFonts w:ascii="Times New Roman" w:hAnsi="Times New Roman" w:cs="Times New Roman" w:hint="eastAsia"/>
          <w:b/>
          <w:szCs w:val="21"/>
          <w:highlight w:val="yellow"/>
        </w:rPr>
        <w:t>C</w:t>
      </w:r>
      <w:r w:rsidRPr="004274EA">
        <w:rPr>
          <w:rFonts w:ascii="Times New Roman" w:hAnsi="Times New Roman" w:cs="Times New Roman"/>
          <w:b/>
          <w:szCs w:val="21"/>
          <w:highlight w:val="yellow"/>
        </w:rPr>
        <w:t>ombined proposal 7</w:t>
      </w:r>
      <w:r>
        <w:rPr>
          <w:rFonts w:ascii="Times New Roman" w:hAnsi="Times New Roman" w:cs="Times New Roman"/>
          <w:b/>
          <w:szCs w:val="21"/>
          <w:highlight w:val="yellow"/>
        </w:rPr>
        <w:t>:</w:t>
      </w:r>
    </w:p>
    <w:p w14:paraId="74B7FEB2" w14:textId="77777777" w:rsidR="00560EBA" w:rsidRPr="00940349" w:rsidRDefault="00560EBA" w:rsidP="00560EBA">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51B2D6EB" w14:textId="5149C6D8" w:rsidR="00560EBA"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007211C5">
        <w:rPr>
          <w:rFonts w:ascii="Times New Roman" w:hAnsi="Times New Roman" w:cs="Times New Roman"/>
          <w:color w:val="FF0000"/>
          <w:kern w:val="0"/>
          <w:szCs w:val="21"/>
          <w:lang w:val="en-GB"/>
        </w:rPr>
        <w:t xml:space="preserve">of the configured TDWs </w:t>
      </w:r>
      <w:r>
        <w:rPr>
          <w:rFonts w:ascii="Times New Roman" w:hAnsi="Times New Roman" w:cs="Times New Roman"/>
          <w:color w:val="FF0000"/>
          <w:kern w:val="0"/>
          <w:szCs w:val="21"/>
          <w:lang w:val="en-GB"/>
        </w:rPr>
        <w:t>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4EBD0B5"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75B299B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5FBF6215" w14:textId="521776FF" w:rsidR="00560EBA" w:rsidRPr="0072488D" w:rsidRDefault="00FE2708"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00560EBA" w:rsidRPr="0072488D">
        <w:rPr>
          <w:rFonts w:ascii="Times New Roman" w:hAnsi="Times New Roman" w:cs="Times New Roman"/>
          <w:color w:val="FF0000"/>
        </w:rPr>
        <w:t xml:space="preserve">he start of other </w:t>
      </w:r>
      <w:r w:rsidR="00560EBA" w:rsidRPr="0072488D">
        <w:rPr>
          <w:rFonts w:ascii="Times New Roman" w:eastAsia="Batang" w:hAnsi="Times New Roman" w:cs="Times New Roman"/>
          <w:color w:val="FF0000"/>
          <w:kern w:val="0"/>
          <w:szCs w:val="21"/>
          <w:lang w:val="en-GB"/>
        </w:rPr>
        <w:t>configured</w:t>
      </w:r>
      <w:r w:rsidR="00560EBA"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4C22BBC9"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6B8AE708"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4ACE1604" w14:textId="77777777" w:rsidR="00560EBA" w:rsidRPr="00940349" w:rsidRDefault="00560EBA" w:rsidP="00560EBA">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configured</w:t>
      </w:r>
      <w:r w:rsidRPr="00940349">
        <w:rPr>
          <w:rFonts w:ascii="Times New Roman" w:eastAsia="MS Mincho" w:hAnsi="Times New Roman" w:cs="Times New Roman"/>
          <w:bCs/>
          <w:color w:val="000000" w:themeColor="text1"/>
          <w:lang w:val="en-GB" w:eastAsia="ja-JP"/>
        </w:rPr>
        <w:t xml:space="preserve"> TDW. In case that </w:t>
      </w:r>
      <w:r w:rsidRPr="00940349">
        <w:rPr>
          <w:rFonts w:ascii="Times New Roman" w:eastAsia="Batang" w:hAnsi="Times New Roman" w:cs="Times New Roman"/>
          <w:color w:val="000000" w:themeColor="text1"/>
          <w:kern w:val="0"/>
          <w:szCs w:val="21"/>
          <w:lang w:val="en-GB"/>
        </w:rPr>
        <w:t xml:space="preserve">the power consistency and phase continuity are violated due to an </w:t>
      </w:r>
      <w:r w:rsidRPr="00940349">
        <w:rPr>
          <w:rFonts w:ascii="Times New Roman" w:eastAsia="Batang" w:hAnsi="Times New Roman" w:cs="Times New Roman" w:hint="eastAsia"/>
          <w:color w:val="000000" w:themeColor="text1"/>
          <w:kern w:val="0"/>
          <w:szCs w:val="21"/>
          <w:lang w:val="en-GB"/>
        </w:rPr>
        <w:t>event</w:t>
      </w:r>
      <w:r w:rsidRPr="00940349">
        <w:rPr>
          <w:rFonts w:ascii="Times New Roman" w:eastAsia="Batang" w:hAnsi="Times New Roman" w:cs="Times New Roman"/>
          <w:color w:val="000000" w:themeColor="text1"/>
          <w:kern w:val="0"/>
          <w:szCs w:val="21"/>
          <w:lang w:val="en-GB"/>
        </w:rPr>
        <w:t xml:space="preserve"> </w:t>
      </w:r>
      <w:r w:rsidRPr="00940349">
        <w:rPr>
          <w:rFonts w:ascii="Times New Roman" w:eastAsia="MS Mincho" w:hAnsi="Times New Roman" w:cs="Times New Roman"/>
          <w:bCs/>
          <w:color w:val="000000" w:themeColor="text1"/>
          <w:lang w:val="en-GB" w:eastAsia="ja-JP"/>
        </w:rPr>
        <w:t xml:space="preserve">during one </w:t>
      </w:r>
      <w:r w:rsidRPr="00940349">
        <w:rPr>
          <w:rFonts w:ascii="Times New Roman" w:eastAsia="Batang" w:hAnsi="Times New Roman" w:cs="Times New Roman"/>
          <w:color w:val="000000" w:themeColor="text1"/>
          <w:kern w:val="0"/>
          <w:szCs w:val="21"/>
          <w:lang w:val="en-GB"/>
        </w:rPr>
        <w:t xml:space="preserve">configured </w:t>
      </w:r>
      <w:r w:rsidRPr="00940349">
        <w:rPr>
          <w:rFonts w:ascii="Times New Roman" w:eastAsia="MS Mincho" w:hAnsi="Times New Roman" w:cs="Times New Roman"/>
          <w:bCs/>
          <w:color w:val="000000" w:themeColor="text1"/>
          <w:lang w:val="en-GB" w:eastAsia="ja-JP"/>
        </w:rPr>
        <w:t>TDW</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hAnsi="Times New Roman" w:cs="Times New Roman"/>
          <w:color w:val="FF0000"/>
          <w:kern w:val="0"/>
          <w:szCs w:val="21"/>
          <w:lang w:val="en-GB"/>
        </w:rPr>
        <w:t xml:space="preserve">whether DM-RS bundling is resumed after the event within the </w:t>
      </w:r>
      <w:r w:rsidRPr="005F110B">
        <w:rPr>
          <w:rFonts w:ascii="Times New Roman" w:eastAsia="Batang" w:hAnsi="Times New Roman" w:cs="Times New Roman"/>
          <w:color w:val="FF0000"/>
          <w:kern w:val="0"/>
          <w:szCs w:val="21"/>
          <w:lang w:val="en-GB"/>
        </w:rPr>
        <w:t xml:space="preserve">configured </w:t>
      </w:r>
      <w:r w:rsidRPr="005F110B">
        <w:rPr>
          <w:rFonts w:ascii="Times New Roman" w:hAnsi="Times New Roman" w:cs="Times New Roman"/>
          <w:color w:val="FF0000"/>
          <w:kern w:val="0"/>
          <w:szCs w:val="21"/>
          <w:lang w:val="en-GB"/>
        </w:rPr>
        <w:t>TDW is subject to UE capability</w:t>
      </w:r>
      <w:r w:rsidRPr="00940349">
        <w:rPr>
          <w:rFonts w:ascii="Times New Roman" w:hAnsi="Times New Roman" w:cs="Times New Roman"/>
          <w:color w:val="000000" w:themeColor="text1"/>
          <w:kern w:val="0"/>
          <w:szCs w:val="21"/>
          <w:lang w:val="en-GB"/>
        </w:rPr>
        <w:t>.</w:t>
      </w:r>
    </w:p>
    <w:p w14:paraId="5F2F77E2"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hAnsi="Times New Roman" w:cs="Times New Roman"/>
          <w:color w:val="000000" w:themeColor="text1"/>
          <w:kern w:val="0"/>
          <w:szCs w:val="21"/>
          <w:lang w:val="en-GB"/>
        </w:rPr>
        <w:t xml:space="preserve">If UE is capable of resuming DM-RS bundling, </w:t>
      </w:r>
      <w:r w:rsidRPr="00940349">
        <w:rPr>
          <w:rFonts w:ascii="Times New Roman" w:eastAsia="Batang" w:hAnsi="Times New Roman" w:cs="Times New Roman"/>
          <w:color w:val="000000" w:themeColor="text1"/>
          <w:kern w:val="0"/>
          <w:szCs w:val="21"/>
          <w:lang w:val="en-GB"/>
        </w:rPr>
        <w:t>t</w:t>
      </w:r>
      <w:r w:rsidRPr="00940349">
        <w:rPr>
          <w:rFonts w:ascii="Times New Roman" w:hAnsi="Times New Roman" w:cs="Times New Roman"/>
          <w:color w:val="000000" w:themeColor="text1"/>
          <w:kern w:val="0"/>
          <w:szCs w:val="21"/>
          <w:lang w:val="en-GB"/>
        </w:rPr>
        <w:t>his</w:t>
      </w:r>
      <w:r w:rsidRPr="00940349">
        <w:rPr>
          <w:rFonts w:ascii="Times New Roman" w:eastAsia="Batang" w:hAnsi="Times New Roman" w:cs="Times New Roman"/>
          <w:color w:val="000000" w:themeColor="text1"/>
          <w:kern w:val="0"/>
          <w:szCs w:val="21"/>
          <w:lang w:val="en-GB"/>
        </w:rPr>
        <w:t xml:space="preserve"> configured</w:t>
      </w:r>
      <w:r w:rsidRPr="00940349">
        <w:rPr>
          <w:rFonts w:ascii="Times New Roman" w:hAnsi="Times New Roman" w:cs="Times New Roman" w:hint="eastAsia"/>
          <w:color w:val="000000" w:themeColor="text1"/>
          <w:kern w:val="0"/>
          <w:szCs w:val="21"/>
          <w:lang w:val="en-GB"/>
        </w:rPr>
        <w:t xml:space="preserve"> TDW </w:t>
      </w:r>
      <w:r w:rsidRPr="00940349">
        <w:rPr>
          <w:rFonts w:ascii="Times New Roman" w:hAnsi="Times New Roman" w:cs="Times New Roman"/>
          <w:color w:val="000000" w:themeColor="text1"/>
          <w:kern w:val="0"/>
          <w:szCs w:val="21"/>
          <w:lang w:val="en-GB"/>
        </w:rPr>
        <w:t>is segmented into multiple</w:t>
      </w:r>
      <w:r w:rsidRPr="00940349">
        <w:rPr>
          <w:rFonts w:ascii="Times New Roman" w:hAnsi="Times New Roman" w:cs="Times New Roman" w:hint="eastAsia"/>
          <w:color w:val="000000" w:themeColor="text1"/>
          <w:kern w:val="0"/>
          <w:szCs w:val="21"/>
          <w:lang w:val="en-GB"/>
        </w:rPr>
        <w:t xml:space="preserve"> </w:t>
      </w:r>
      <w:r w:rsidRPr="00940349">
        <w:rPr>
          <w:rFonts w:ascii="Times New Roman" w:eastAsia="Batang" w:hAnsi="Times New Roman" w:cs="Times New Roman"/>
          <w:color w:val="000000" w:themeColor="text1"/>
          <w:kern w:val="0"/>
          <w:szCs w:val="21"/>
          <w:lang w:val="en-GB"/>
        </w:rPr>
        <w:t>TDWs</w:t>
      </w:r>
      <w:r w:rsidRPr="00940349">
        <w:rPr>
          <w:rFonts w:ascii="Times New Roman" w:hAnsi="Times New Roman" w:cs="Times New Roman"/>
          <w:color w:val="000000" w:themeColor="text1"/>
          <w:kern w:val="0"/>
          <w:szCs w:val="21"/>
          <w:lang w:val="en-GB"/>
        </w:rPr>
        <w:t xml:space="preserve">, and UE is expected to maintain the power consistency and phase continuity during each </w:t>
      </w:r>
      <w:r w:rsidRPr="00940349">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sidRPr="00940349">
        <w:rPr>
          <w:rFonts w:ascii="Times New Roman" w:hAnsi="Times New Roman" w:cs="Times New Roman" w:hint="eastAsia"/>
          <w:color w:val="000000" w:themeColor="text1"/>
          <w:kern w:val="0"/>
          <w:szCs w:val="21"/>
          <w:lang w:val="en-GB"/>
        </w:rPr>
        <w:t>O</w:t>
      </w:r>
      <w:r w:rsidRPr="00940349">
        <w:rPr>
          <w:rFonts w:ascii="Times New Roman" w:hAnsi="Times New Roman" w:cs="Times New Roman"/>
          <w:color w:val="000000" w:themeColor="text1"/>
          <w:kern w:val="0"/>
          <w:szCs w:val="21"/>
          <w:lang w:val="en-GB"/>
        </w:rPr>
        <w:t>therwise, DM-RS bundling is not resumed during this configured TDW.</w:t>
      </w:r>
    </w:p>
    <w:p w14:paraId="3B17108A" w14:textId="77777777" w:rsidR="00560EBA" w:rsidRPr="00940349" w:rsidRDefault="00560EBA" w:rsidP="00560EBA">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FFS: details of TDWs</w:t>
      </w:r>
    </w:p>
    <w:p w14:paraId="7EE24623" w14:textId="77777777" w:rsidR="00560EBA" w:rsidRPr="00940349" w:rsidRDefault="00560EBA" w:rsidP="00560EBA">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events may include e.g., </w:t>
      </w:r>
      <w:r w:rsidRPr="00940349">
        <w:rPr>
          <w:rFonts w:ascii="Times New Roman" w:eastAsia="Batang" w:hAnsi="Times New Roman" w:cs="Times New Roman" w:hint="eastAsia"/>
          <w:color w:val="000000" w:themeColor="text1"/>
          <w:kern w:val="0"/>
          <w:szCs w:val="21"/>
          <w:lang w:val="en-GB"/>
        </w:rPr>
        <w:t xml:space="preserve">DL/UL configuration for </w:t>
      </w:r>
      <w:r w:rsidRPr="00940349">
        <w:rPr>
          <w:rFonts w:ascii="Times New Roman" w:eastAsia="Batang" w:hAnsi="Times New Roman" w:cs="Times New Roman"/>
          <w:color w:val="000000" w:themeColor="text1"/>
          <w:kern w:val="0"/>
          <w:szCs w:val="21"/>
          <w:lang w:val="en-GB"/>
        </w:rPr>
        <w:t>unpaired</w:t>
      </w:r>
      <w:r w:rsidRPr="00940349">
        <w:rPr>
          <w:rFonts w:ascii="Times New Roman" w:eastAsia="Batang" w:hAnsi="Times New Roman" w:cs="Times New Roman" w:hint="eastAsia"/>
          <w:color w:val="000000" w:themeColor="text1"/>
          <w:kern w:val="0"/>
          <w:szCs w:val="21"/>
          <w:lang w:val="en-GB"/>
        </w:rPr>
        <w:t xml:space="preserve"> spectrum</w:t>
      </w:r>
      <w:r w:rsidRPr="00940349">
        <w:rPr>
          <w:rFonts w:ascii="Times New Roman" w:eastAsia="Batang" w:hAnsi="Times New Roman" w:cs="Times New Roman"/>
          <w:color w:val="000000" w:themeColor="text1"/>
          <w:kern w:val="0"/>
          <w:szCs w:val="21"/>
          <w:lang w:val="en-GB"/>
        </w:rPr>
        <w:t xml:space="preserv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940349">
        <w:rPr>
          <w:rFonts w:ascii="Times New Roman" w:eastAsia="Batang" w:hAnsi="Times New Roman" w:cs="Times New Roman"/>
          <w:color w:val="000000" w:themeColor="text1"/>
          <w:kern w:val="0"/>
          <w:szCs w:val="21"/>
          <w:lang w:val="en-GB"/>
        </w:rPr>
        <w:t>, DL reception/monitoring occasion for u</w:t>
      </w:r>
      <w:r w:rsidRPr="002618A4">
        <w:rPr>
          <w:rFonts w:ascii="Times New Roman" w:eastAsia="Batang" w:hAnsi="Times New Roman" w:cs="Times New Roman"/>
          <w:kern w:val="0"/>
          <w:szCs w:val="21"/>
          <w:lang w:val="en-GB"/>
        </w:rPr>
        <w:t xml:space="preserve">npaired spectrum, high priority transmission, frequency hopping, </w:t>
      </w:r>
      <w:r w:rsidRPr="002618A4">
        <w:rPr>
          <w:rFonts w:ascii="Times New Roman" w:hAnsi="Times New Roman" w:cs="Times New Roman"/>
          <w:kern w:val="0"/>
          <w:szCs w:val="21"/>
          <w:lang w:val="en-GB"/>
        </w:rPr>
        <w:t>precoder cycling</w:t>
      </w:r>
      <w:r w:rsidRPr="002618A4">
        <w:rPr>
          <w:rFonts w:ascii="Times New Roman" w:eastAsia="Batang" w:hAnsi="Times New Roman" w:cs="Times New Roman"/>
          <w:kern w:val="0"/>
          <w:szCs w:val="21"/>
          <w:lang w:val="en-GB"/>
        </w:rPr>
        <w:t>.</w:t>
      </w:r>
    </w:p>
    <w:p w14:paraId="688DFBC9" w14:textId="3B85ABF0" w:rsidR="00DD4EA9" w:rsidRDefault="00DD4EA9">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60EBA" w14:paraId="42A9AAF6" w14:textId="77777777" w:rsidTr="004C7AC8">
        <w:trPr>
          <w:trHeight w:val="409"/>
          <w:jc w:val="center"/>
        </w:trPr>
        <w:tc>
          <w:tcPr>
            <w:tcW w:w="1733" w:type="dxa"/>
            <w:shd w:val="clear" w:color="auto" w:fill="auto"/>
            <w:vAlign w:val="center"/>
          </w:tcPr>
          <w:p w14:paraId="37DD326D"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E45BFC" w14:textId="77777777" w:rsidR="00560EBA" w:rsidRDefault="00560EBA"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560EBA" w14:paraId="2D19FDAF" w14:textId="77777777" w:rsidTr="004C7AC8">
        <w:trPr>
          <w:trHeight w:val="409"/>
          <w:jc w:val="center"/>
        </w:trPr>
        <w:tc>
          <w:tcPr>
            <w:tcW w:w="1733" w:type="dxa"/>
            <w:shd w:val="clear" w:color="auto" w:fill="auto"/>
            <w:vAlign w:val="center"/>
          </w:tcPr>
          <w:p w14:paraId="02108619" w14:textId="42F369BA" w:rsidR="00560EBA" w:rsidRDefault="000F6A5F" w:rsidP="004C7AC8">
            <w:pPr>
              <w:jc w:val="center"/>
              <w:rPr>
                <w:rFonts w:ascii="Times New Roman" w:eastAsia="MS Mincho" w:hAnsi="Times New Roman" w:cs="Times New Roman"/>
                <w:bCs/>
                <w:lang w:val="en-GB" w:eastAsia="ja-JP"/>
              </w:rPr>
            </w:pPr>
            <w:r w:rsidRPr="000F6A5F">
              <w:rPr>
                <w:rFonts w:ascii="Times New Roman" w:eastAsia="MS Mincho" w:hAnsi="Times New Roman" w:cs="Times New Roman"/>
                <w:bCs/>
                <w:lang w:val="en-GB" w:eastAsia="ja-JP"/>
              </w:rPr>
              <w:t>InterDigital</w:t>
            </w:r>
          </w:p>
        </w:tc>
        <w:tc>
          <w:tcPr>
            <w:tcW w:w="7744" w:type="dxa"/>
            <w:shd w:val="clear" w:color="auto" w:fill="auto"/>
            <w:vAlign w:val="center"/>
          </w:tcPr>
          <w:p w14:paraId="3F7D467B" w14:textId="51DD3127" w:rsidR="00560EBA" w:rsidRDefault="000F6A5F"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very much for the proposal and modification. </w:t>
            </w:r>
            <w:r w:rsidR="00D16B18">
              <w:rPr>
                <w:rFonts w:ascii="Times New Roman" w:eastAsia="MS Mincho" w:hAnsi="Times New Roman" w:cs="Times New Roman"/>
                <w:bCs/>
                <w:lang w:val="en-GB" w:eastAsia="ja-JP"/>
              </w:rPr>
              <w:t>If our understanding is correct, given that the error case “</w:t>
            </w:r>
            <w:r w:rsidR="00D16B18" w:rsidRPr="005F110B">
              <w:rPr>
                <w:rFonts w:ascii="Times New Roman" w:eastAsia="Batang" w:hAnsi="Times New Roman" w:cs="Times New Roman"/>
                <w:color w:val="FF0000"/>
                <w:kern w:val="0"/>
                <w:szCs w:val="21"/>
                <w:lang w:val="en-GB"/>
              </w:rPr>
              <w:t>the configured TDW exceeds t</w:t>
            </w:r>
            <w:r w:rsidR="00D16B18" w:rsidRPr="005F110B">
              <w:rPr>
                <w:rFonts w:ascii="Times New Roman" w:eastAsia="Batang" w:hAnsi="Times New Roman" w:cs="Times New Roman" w:hint="eastAsia"/>
                <w:color w:val="FF0000"/>
                <w:kern w:val="0"/>
                <w:szCs w:val="21"/>
                <w:lang w:val="en-GB"/>
              </w:rPr>
              <w:t xml:space="preserve">he </w:t>
            </w:r>
            <w:r w:rsidR="00D16B18" w:rsidRPr="005F110B">
              <w:rPr>
                <w:rFonts w:ascii="Times New Roman" w:eastAsia="Batang" w:hAnsi="Times New Roman" w:cs="Times New Roman"/>
                <w:color w:val="FF0000"/>
                <w:kern w:val="0"/>
                <w:szCs w:val="21"/>
                <w:lang w:val="en-GB"/>
              </w:rPr>
              <w:t>maximum duration</w:t>
            </w:r>
            <w:r w:rsidR="00D16B18">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t>
            </w:r>
            <w:r>
              <w:rPr>
                <w:rFonts w:ascii="Times New Roman" w:eastAsia="MS Mincho" w:hAnsi="Times New Roman" w:cs="Times New Roman"/>
                <w:bCs/>
                <w:lang w:val="en-GB" w:eastAsia="ja-JP"/>
              </w:rPr>
              <w:t xml:space="preserve">we would like to </w:t>
            </w:r>
            <w:r w:rsidR="00DC3DAE">
              <w:rPr>
                <w:rFonts w:ascii="Times New Roman" w:eastAsia="MS Mincho" w:hAnsi="Times New Roman" w:cs="Times New Roman"/>
                <w:bCs/>
                <w:lang w:val="en-GB" w:eastAsia="ja-JP"/>
              </w:rPr>
              <w:t>propose</w:t>
            </w:r>
            <w:r>
              <w:rPr>
                <w:rFonts w:ascii="Times New Roman" w:eastAsia="MS Mincho" w:hAnsi="Times New Roman" w:cs="Times New Roman"/>
                <w:bCs/>
                <w:lang w:val="en-GB" w:eastAsia="ja-JP"/>
              </w:rPr>
              <w:t xml:space="preserve"> the following </w:t>
            </w:r>
            <w:r w:rsidRPr="0026666D">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273886E2" w14:textId="31A85218" w:rsidR="000F6A5F" w:rsidRPr="000F6A5F" w:rsidRDefault="000F6A5F" w:rsidP="000F6A5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16225EE" w14:textId="73F4A147" w:rsidR="000F6A5F" w:rsidRPr="0026666D" w:rsidRDefault="000F6A5F" w:rsidP="000F6A5F">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26666D">
              <w:rPr>
                <w:rFonts w:ascii="Times New Roman" w:hAnsi="Times New Roman" w:cs="Times New Roman"/>
                <w:color w:val="00B0F0"/>
                <w:szCs w:val="21"/>
              </w:rPr>
              <w:t>FFS : Whether the configured window length L can be longer than the maximum duration</w:t>
            </w:r>
          </w:p>
          <w:p w14:paraId="6E2B0F0C" w14:textId="655ECACB" w:rsidR="005874CF" w:rsidRDefault="00F66EF5" w:rsidP="004C7AC8">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From the explanation from Docomo, if the configured window length is longer than the maximum duration, the error case </w:t>
            </w:r>
            <w:r w:rsidRPr="005F110B">
              <w:rPr>
                <w:rFonts w:ascii="Times New Roman" w:eastAsia="Batang" w:hAnsi="Times New Roman" w:cs="Times New Roman"/>
                <w:color w:val="FF0000"/>
                <w:kern w:val="0"/>
                <w:szCs w:val="21"/>
                <w:lang w:val="en-GB"/>
              </w:rPr>
              <w:t>the configured TDW exceeds t</w:t>
            </w:r>
            <w:r w:rsidRPr="005F110B">
              <w:rPr>
                <w:rFonts w:ascii="Times New Roman" w:eastAsia="Batang" w:hAnsi="Times New Roman" w:cs="Times New Roman" w:hint="eastAsia"/>
                <w:color w:val="FF0000"/>
                <w:kern w:val="0"/>
                <w:szCs w:val="21"/>
                <w:lang w:val="en-GB"/>
              </w:rPr>
              <w:t xml:space="preserve">he </w:t>
            </w:r>
            <w:r w:rsidRPr="005F110B">
              <w:rPr>
                <w:rFonts w:ascii="Times New Roman" w:eastAsia="Batang" w:hAnsi="Times New Roman" w:cs="Times New Roman"/>
                <w:color w:val="FF0000"/>
                <w:kern w:val="0"/>
                <w:szCs w:val="21"/>
                <w:lang w:val="en-GB"/>
              </w:rPr>
              <w:t>maximum duration</w:t>
            </w:r>
            <w:r w:rsidRPr="00F66EF5">
              <w:rPr>
                <w:rFonts w:ascii="Times New Roman" w:eastAsia="Batang" w:hAnsi="Times New Roman" w:cs="Times New Roman"/>
                <w:kern w:val="0"/>
                <w:szCs w:val="21"/>
                <w:lang w:val="en-GB"/>
              </w:rPr>
              <w:t>, occurs.</w:t>
            </w:r>
            <w:r>
              <w:rPr>
                <w:rFonts w:ascii="Times New Roman" w:eastAsia="Batang" w:hAnsi="Times New Roman" w:cs="Times New Roman"/>
                <w:kern w:val="0"/>
                <w:szCs w:val="21"/>
                <w:lang w:val="en-GB"/>
              </w:rPr>
              <w:t xml:space="preserve"> If we don’t agree on the error case, then we agree that the configured window length is shorter than</w:t>
            </w:r>
            <w:r w:rsidR="00332B46">
              <w:rPr>
                <w:rFonts w:ascii="Times New Roman" w:eastAsia="Batang" w:hAnsi="Times New Roman" w:cs="Times New Roman"/>
                <w:kern w:val="0"/>
                <w:szCs w:val="21"/>
                <w:lang w:val="en-GB"/>
              </w:rPr>
              <w:t xml:space="preserve"> or equal to</w:t>
            </w:r>
            <w:r>
              <w:rPr>
                <w:rFonts w:ascii="Times New Roman" w:eastAsia="Batang" w:hAnsi="Times New Roman" w:cs="Times New Roman"/>
                <w:kern w:val="0"/>
                <w:szCs w:val="21"/>
                <w:lang w:val="en-GB"/>
              </w:rPr>
              <w:t xml:space="preserve"> the maximum duration. </w:t>
            </w:r>
          </w:p>
          <w:p w14:paraId="4EF521AE" w14:textId="7A035D9B" w:rsidR="000F6A5F" w:rsidRDefault="00F66EF5" w:rsidP="004C7AC8">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w:t>
            </w:r>
            <w:r w:rsidRPr="00F66EF5">
              <w:rPr>
                <w:rFonts w:ascii="Times New Roman" w:eastAsia="Batang" w:hAnsi="Times New Roman" w:cs="Times New Roman"/>
                <w:kern w:val="0"/>
                <w:szCs w:val="21"/>
                <w:lang w:val="en-GB"/>
              </w:rPr>
              <w:t>the configured window length L can be longer than the maximum duration</w:t>
            </w:r>
            <w:r>
              <w:rPr>
                <w:rFonts w:ascii="Times New Roman" w:eastAsia="Batang" w:hAnsi="Times New Roman" w:cs="Times New Roman"/>
                <w:kern w:val="0"/>
                <w:szCs w:val="21"/>
                <w:lang w:val="en-GB"/>
              </w:rPr>
              <w:t>” is motivated by the principle of implicit configurations/</w:t>
            </w:r>
            <w:r w:rsidR="00D128D8">
              <w:rPr>
                <w:rFonts w:ascii="Times New Roman" w:eastAsia="Batang" w:hAnsi="Times New Roman" w:cs="Times New Roman"/>
                <w:kern w:val="0"/>
                <w:szCs w:val="21"/>
                <w:lang w:val="en-GB"/>
              </w:rPr>
              <w:t>determination</w:t>
            </w:r>
            <w:r>
              <w:rPr>
                <w:rFonts w:ascii="Times New Roman" w:eastAsia="Batang" w:hAnsi="Times New Roman" w:cs="Times New Roman"/>
                <w:kern w:val="0"/>
                <w:szCs w:val="21"/>
                <w:lang w:val="en-GB"/>
              </w:rPr>
              <w:t xml:space="preserve"> in Alt. 2-B. Thus, in the proposal, it is better to clarify </w:t>
            </w:r>
            <w:r w:rsidR="00A0208B">
              <w:rPr>
                <w:rFonts w:ascii="Times New Roman" w:eastAsia="Batang" w:hAnsi="Times New Roman" w:cs="Times New Roman"/>
                <w:kern w:val="0"/>
                <w:szCs w:val="21"/>
                <w:lang w:val="en-GB"/>
              </w:rPr>
              <w:t xml:space="preserve">a design principle </w:t>
            </w:r>
            <w:r w:rsidR="0090145C">
              <w:rPr>
                <w:rFonts w:ascii="Times New Roman" w:eastAsia="Batang" w:hAnsi="Times New Roman" w:cs="Times New Roman"/>
                <w:kern w:val="0"/>
                <w:szCs w:val="21"/>
                <w:lang w:val="en-GB"/>
              </w:rPr>
              <w:t>(i.e., window length)</w:t>
            </w:r>
            <w:r>
              <w:rPr>
                <w:rFonts w:ascii="Times New Roman" w:eastAsia="Batang" w:hAnsi="Times New Roman" w:cs="Times New Roman"/>
                <w:kern w:val="0"/>
                <w:szCs w:val="21"/>
                <w:lang w:val="en-GB"/>
              </w:rPr>
              <w:t xml:space="preserve"> as FFS.</w:t>
            </w:r>
          </w:p>
        </w:tc>
      </w:tr>
      <w:tr w:rsidR="00560EBA" w14:paraId="19CB076A" w14:textId="77777777" w:rsidTr="004C7AC8">
        <w:trPr>
          <w:trHeight w:val="419"/>
          <w:jc w:val="center"/>
        </w:trPr>
        <w:tc>
          <w:tcPr>
            <w:tcW w:w="1733" w:type="dxa"/>
            <w:shd w:val="clear" w:color="auto" w:fill="auto"/>
            <w:vAlign w:val="center"/>
          </w:tcPr>
          <w:p w14:paraId="5925FB83" w14:textId="24696907" w:rsidR="00560EBA" w:rsidRDefault="004C7AC8" w:rsidP="004C7AC8">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5AAB1974" w14:textId="6BE840A7" w:rsidR="00560EBA" w:rsidRDefault="004C7AC8" w:rsidP="004C7AC8">
            <w:pPr>
              <w:rPr>
                <w:rFonts w:ascii="Times New Roman" w:hAnsi="Times New Roman" w:cs="Times New Roman"/>
                <w:bCs/>
                <w:szCs w:val="21"/>
                <w:lang w:val="en-GB"/>
              </w:rPr>
            </w:pPr>
            <w:bookmarkStart w:id="11" w:name="_Hlk80813644"/>
            <w:r w:rsidRPr="004C7AC8">
              <w:rPr>
                <w:rFonts w:ascii="Times New Roman" w:hAnsi="Times New Roman" w:cs="Times New Roman"/>
                <w:bCs/>
                <w:szCs w:val="21"/>
                <w:lang w:val="en-GB"/>
              </w:rPr>
              <w:t xml:space="preserve">Thank </w:t>
            </w:r>
            <w:r w:rsidR="009C1AD3" w:rsidRPr="004C7AC8">
              <w:rPr>
                <w:rFonts w:ascii="Times New Roman" w:hAnsi="Times New Roman" w:cs="Times New Roman"/>
                <w:bCs/>
                <w:szCs w:val="21"/>
                <w:lang w:val="en-GB"/>
              </w:rPr>
              <w:t>you</w:t>
            </w:r>
            <w:r w:rsidR="009C1AD3">
              <w:rPr>
                <w:rFonts w:ascii="Times New Roman" w:hAnsi="Times New Roman" w:cs="Times New Roman"/>
                <w:bCs/>
                <w:szCs w:val="21"/>
                <w:lang w:val="en-GB"/>
              </w:rPr>
              <w:t>, the FL,</w:t>
            </w:r>
            <w:r>
              <w:rPr>
                <w:rFonts w:ascii="Times New Roman" w:hAnsi="Times New Roman" w:cs="Times New Roman"/>
                <w:bCs/>
                <w:szCs w:val="21"/>
                <w:lang w:val="en-GB"/>
              </w:rPr>
              <w:t xml:space="preserve"> for the </w:t>
            </w:r>
            <w:r w:rsidR="00B5206D">
              <w:rPr>
                <w:rFonts w:ascii="Times New Roman" w:hAnsi="Times New Roman" w:cs="Times New Roman"/>
                <w:bCs/>
                <w:szCs w:val="21"/>
                <w:lang w:val="en-GB"/>
              </w:rPr>
              <w:t>tremendous</w:t>
            </w:r>
            <w:r>
              <w:rPr>
                <w:rFonts w:ascii="Times New Roman" w:hAnsi="Times New Roman" w:cs="Times New Roman"/>
                <w:bCs/>
                <w:szCs w:val="21"/>
                <w:lang w:val="en-GB"/>
              </w:rPr>
              <w:t xml:space="preserve"> efforts on </w:t>
            </w:r>
            <w:r w:rsidR="00B5206D">
              <w:rPr>
                <w:rFonts w:ascii="Times New Roman" w:hAnsi="Times New Roman" w:cs="Times New Roman"/>
                <w:bCs/>
                <w:szCs w:val="21"/>
                <w:lang w:val="en-GB"/>
              </w:rPr>
              <w:t>finding the way forward</w:t>
            </w:r>
            <w:r>
              <w:rPr>
                <w:rFonts w:ascii="Times New Roman" w:hAnsi="Times New Roman" w:cs="Times New Roman"/>
                <w:bCs/>
                <w:szCs w:val="21"/>
                <w:lang w:val="en-GB"/>
              </w:rPr>
              <w:t xml:space="preserve">! </w:t>
            </w:r>
            <w:r w:rsidR="009C1AD3">
              <w:rPr>
                <w:rFonts w:ascii="Times New Roman" w:hAnsi="Times New Roman" w:cs="Times New Roman"/>
                <w:bCs/>
                <w:szCs w:val="21"/>
                <w:lang w:val="en-GB"/>
              </w:rPr>
              <w:t>It is very appreciated.</w:t>
            </w:r>
          </w:p>
          <w:p w14:paraId="19C728B8" w14:textId="6B48F1BF" w:rsidR="0020479B"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We </w:t>
            </w:r>
            <w:r w:rsidR="002E2D35">
              <w:rPr>
                <w:rFonts w:ascii="Times New Roman" w:hAnsi="Times New Roman" w:cs="Times New Roman"/>
                <w:bCs/>
                <w:szCs w:val="21"/>
                <w:lang w:val="en-GB"/>
              </w:rPr>
              <w:t xml:space="preserve">don’t want to block the </w:t>
            </w:r>
            <w:r w:rsidR="00631A7A">
              <w:rPr>
                <w:rFonts w:ascii="Times New Roman" w:hAnsi="Times New Roman" w:cs="Times New Roman"/>
                <w:bCs/>
                <w:szCs w:val="21"/>
                <w:lang w:val="en-GB"/>
              </w:rPr>
              <w:t>discussion,</w:t>
            </w:r>
            <w:r w:rsidR="0020479B">
              <w:rPr>
                <w:rFonts w:ascii="Times New Roman" w:hAnsi="Times New Roman" w:cs="Times New Roman"/>
                <w:bCs/>
                <w:szCs w:val="21"/>
                <w:lang w:val="en-GB"/>
              </w:rPr>
              <w:t xml:space="preserve"> but we think that the solution that was supported by the majority (i.e., Alt. 2-B in the previous round) is not adequately captured in the new proposal. Namely, the notion of actual TDW is absent and so is the explanation on how to use it</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We provide an extensive modification below, we of course </w:t>
            </w:r>
            <w:r w:rsidR="003F7D5B">
              <w:rPr>
                <w:rFonts w:ascii="Times New Roman" w:hAnsi="Times New Roman" w:cs="Times New Roman"/>
                <w:bCs/>
                <w:szCs w:val="21"/>
                <w:lang w:val="en-GB"/>
              </w:rPr>
              <w:t>open</w:t>
            </w:r>
            <w:r w:rsidR="0020479B">
              <w:rPr>
                <w:rFonts w:ascii="Times New Roman" w:hAnsi="Times New Roman" w:cs="Times New Roman"/>
                <w:bCs/>
                <w:szCs w:val="21"/>
                <w:lang w:val="en-GB"/>
              </w:rPr>
              <w:t xml:space="preserve"> to discus</w:t>
            </w:r>
            <w:r w:rsidR="003F7D5B">
              <w:rPr>
                <w:rFonts w:ascii="Times New Roman" w:hAnsi="Times New Roman" w:cs="Times New Roman"/>
                <w:bCs/>
                <w:szCs w:val="21"/>
                <w:lang w:val="en-GB"/>
              </w:rPr>
              <w:t>s</w:t>
            </w:r>
            <w:r w:rsidR="0020479B">
              <w:rPr>
                <w:rFonts w:ascii="Times New Roman" w:hAnsi="Times New Roman" w:cs="Times New Roman"/>
                <w:bCs/>
                <w:szCs w:val="21"/>
                <w:lang w:val="en-GB"/>
              </w:rPr>
              <w:t xml:space="preserve"> its content provided that the two concepts above are captured</w:t>
            </w:r>
            <w:r>
              <w:rPr>
                <w:rFonts w:ascii="Times New Roman" w:hAnsi="Times New Roman" w:cs="Times New Roman"/>
                <w:bCs/>
                <w:szCs w:val="21"/>
                <w:lang w:val="en-GB"/>
              </w:rPr>
              <w:t>.</w:t>
            </w:r>
            <w:r w:rsidR="0020479B">
              <w:rPr>
                <w:rFonts w:ascii="Times New Roman" w:hAnsi="Times New Roman" w:cs="Times New Roman"/>
                <w:bCs/>
                <w:szCs w:val="21"/>
                <w:lang w:val="en-GB"/>
              </w:rPr>
              <w:t xml:space="preserve"> To be clear, we completely understand concerns about UE capabilities, but we want to ensure that efficient means of resuming DMRS bundling, whenever possible, should exist.</w:t>
            </w:r>
          </w:p>
          <w:p w14:paraId="2AB9F346" w14:textId="0871D4B1" w:rsidR="009C1AD3" w:rsidRDefault="009C1AD3" w:rsidP="004C7AC8">
            <w:pPr>
              <w:rPr>
                <w:rFonts w:ascii="Times New Roman" w:hAnsi="Times New Roman" w:cs="Times New Roman"/>
                <w:bCs/>
                <w:szCs w:val="21"/>
                <w:lang w:val="en-GB"/>
              </w:rPr>
            </w:pPr>
            <w:r>
              <w:rPr>
                <w:rFonts w:ascii="Times New Roman" w:hAnsi="Times New Roman" w:cs="Times New Roman"/>
                <w:bCs/>
                <w:szCs w:val="21"/>
                <w:lang w:val="en-GB"/>
              </w:rPr>
              <w:t xml:space="preserve">In high-level, could we </w:t>
            </w:r>
            <w:r w:rsidR="00B5206D">
              <w:rPr>
                <w:rFonts w:ascii="Times New Roman" w:hAnsi="Times New Roman" w:cs="Times New Roman"/>
                <w:bCs/>
                <w:szCs w:val="21"/>
                <w:lang w:val="en-GB"/>
              </w:rPr>
              <w:t>formulate the proposal following the structure below</w:t>
            </w:r>
            <w:r>
              <w:rPr>
                <w:rFonts w:ascii="Times New Roman" w:hAnsi="Times New Roman" w:cs="Times New Roman"/>
                <w:bCs/>
                <w:szCs w:val="21"/>
                <w:lang w:val="en-GB"/>
              </w:rPr>
              <w:t>:</w:t>
            </w:r>
          </w:p>
          <w:p w14:paraId="24392A91" w14:textId="1950560A"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1: </w:t>
            </w:r>
            <w:r w:rsidR="009C1AD3" w:rsidRPr="003F7D5B">
              <w:rPr>
                <w:bCs/>
                <w:sz w:val="21"/>
                <w:szCs w:val="21"/>
                <w:lang w:val="en-GB"/>
              </w:rPr>
              <w:t xml:space="preserve">We defined the configured window length L and define/discuss how </w:t>
            </w:r>
            <w:r w:rsidR="00AA1F61" w:rsidRPr="003F7D5B">
              <w:rPr>
                <w:bCs/>
                <w:sz w:val="21"/>
                <w:szCs w:val="21"/>
                <w:lang w:val="en-GB"/>
              </w:rPr>
              <w:t xml:space="preserve">one or </w:t>
            </w:r>
            <w:r w:rsidR="009C1AD3" w:rsidRPr="003F7D5B">
              <w:rPr>
                <w:bCs/>
                <w:sz w:val="21"/>
                <w:szCs w:val="21"/>
                <w:lang w:val="en-GB"/>
              </w:rPr>
              <w:t xml:space="preserve">multiple </w:t>
            </w:r>
            <w:r w:rsidR="00AA1F61" w:rsidRPr="003F7D5B">
              <w:rPr>
                <w:bCs/>
                <w:sz w:val="21"/>
                <w:szCs w:val="21"/>
                <w:lang w:val="en-GB"/>
              </w:rPr>
              <w:t>windows of length</w:t>
            </w:r>
            <w:r w:rsidR="009C1AD3" w:rsidRPr="003F7D5B">
              <w:rPr>
                <w:bCs/>
                <w:sz w:val="21"/>
                <w:szCs w:val="21"/>
                <w:lang w:val="en-GB"/>
              </w:rPr>
              <w:t xml:space="preserve"> L can be spread across the repetition duration.</w:t>
            </w:r>
          </w:p>
          <w:p w14:paraId="64DA6DF8" w14:textId="571548D3" w:rsidR="009C1AD3" w:rsidRPr="003F7D5B" w:rsidRDefault="00B5206D" w:rsidP="0020479B">
            <w:pPr>
              <w:pStyle w:val="ListParagraph"/>
              <w:numPr>
                <w:ilvl w:val="0"/>
                <w:numId w:val="18"/>
              </w:numPr>
              <w:ind w:firstLineChars="0"/>
              <w:rPr>
                <w:bCs/>
                <w:sz w:val="21"/>
                <w:szCs w:val="21"/>
                <w:lang w:val="en-GB"/>
              </w:rPr>
            </w:pPr>
            <w:r w:rsidRPr="003F7D5B">
              <w:rPr>
                <w:bCs/>
                <w:sz w:val="21"/>
                <w:szCs w:val="21"/>
                <w:lang w:val="en-GB"/>
              </w:rPr>
              <w:t xml:space="preserve">Part 2: </w:t>
            </w:r>
            <w:r w:rsidR="009C1AD3" w:rsidRPr="003F7D5B">
              <w:rPr>
                <w:bCs/>
                <w:sz w:val="21"/>
                <w:szCs w:val="21"/>
                <w:lang w:val="en-GB"/>
              </w:rPr>
              <w:t xml:space="preserve">Within the window length L: </w:t>
            </w:r>
          </w:p>
          <w:p w14:paraId="550F2E04" w14:textId="2C5E2470"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does not have the capability of resuming DMRS bundling, the UE doesn’t resume.</w:t>
            </w:r>
          </w:p>
          <w:p w14:paraId="1DB3BDDC" w14:textId="367A6A81" w:rsidR="009C1AD3" w:rsidRPr="003F7D5B" w:rsidRDefault="009C1AD3" w:rsidP="0020479B">
            <w:pPr>
              <w:pStyle w:val="ListParagraph"/>
              <w:numPr>
                <w:ilvl w:val="1"/>
                <w:numId w:val="18"/>
              </w:numPr>
              <w:ind w:firstLineChars="0"/>
              <w:rPr>
                <w:bCs/>
                <w:sz w:val="21"/>
                <w:szCs w:val="21"/>
                <w:lang w:val="en-GB"/>
              </w:rPr>
            </w:pPr>
            <w:r w:rsidRPr="003F7D5B">
              <w:rPr>
                <w:bCs/>
                <w:sz w:val="21"/>
                <w:szCs w:val="21"/>
                <w:lang w:val="en-GB"/>
              </w:rPr>
              <w:t>If the UE has the capability of resuming DMRS bundling after the event, the exact wording for Alt. 2-B is reused.</w:t>
            </w:r>
          </w:p>
          <w:p w14:paraId="11549B47" w14:textId="25A2A0B5" w:rsidR="001F2AD0" w:rsidRPr="00B5206D" w:rsidRDefault="00B5206D" w:rsidP="001F2AD0">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sidRPr="00B5206D">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sidRPr="00B5206D">
              <w:rPr>
                <w:rFonts w:ascii="Times New Roman" w:hAnsi="Times New Roman" w:cs="Times New Roman"/>
                <w:b/>
                <w:szCs w:val="21"/>
                <w:lang w:val="en-GB"/>
              </w:rPr>
              <w:t xml:space="preserve">Please note that within the highlighted parts, </w:t>
            </w:r>
            <w:r>
              <w:rPr>
                <w:rFonts w:ascii="Times New Roman" w:hAnsi="Times New Roman" w:cs="Times New Roman"/>
                <w:b/>
                <w:szCs w:val="21"/>
                <w:lang w:val="en-GB"/>
              </w:rPr>
              <w:t xml:space="preserve">exactly </w:t>
            </w:r>
            <w:r w:rsidRPr="00B5206D">
              <w:rPr>
                <w:rFonts w:ascii="Times New Roman" w:hAnsi="Times New Roman" w:cs="Times New Roman"/>
                <w:b/>
                <w:szCs w:val="21"/>
                <w:lang w:val="en-GB"/>
              </w:rPr>
              <w:t>the same wording as for Alt. 2-B in the previous round are reused,</w:t>
            </w:r>
            <w:r>
              <w:rPr>
                <w:rFonts w:ascii="Times New Roman" w:hAnsi="Times New Roman" w:cs="Times New Roman"/>
                <w:b/>
                <w:szCs w:val="21"/>
                <w:lang w:val="en-GB"/>
              </w:rPr>
              <w:t xml:space="preserve"> except the text in </w:t>
            </w:r>
            <w:r w:rsidRPr="00B5206D">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0966F2F7" w14:textId="7F433DE6" w:rsidR="001F2AD0" w:rsidRPr="006B5578" w:rsidRDefault="001F2AD0" w:rsidP="001F2AD0">
            <w:pPr>
              <w:rPr>
                <w:rFonts w:ascii="Times New Roman" w:hAnsi="Times New Roman" w:cs="Times New Roman"/>
                <w:b/>
                <w:szCs w:val="21"/>
              </w:rPr>
            </w:pPr>
            <w:r w:rsidRPr="006B5578">
              <w:rPr>
                <w:rFonts w:ascii="Times New Roman" w:hAnsi="Times New Roman" w:cs="Times New Roman" w:hint="eastAsia"/>
                <w:b/>
                <w:szCs w:val="21"/>
              </w:rPr>
              <w:t>C</w:t>
            </w:r>
            <w:r w:rsidRPr="006B5578">
              <w:rPr>
                <w:rFonts w:ascii="Times New Roman" w:hAnsi="Times New Roman" w:cs="Times New Roman"/>
                <w:b/>
                <w:szCs w:val="21"/>
              </w:rPr>
              <w:t>ombined proposal 7:</w:t>
            </w:r>
          </w:p>
          <w:p w14:paraId="4D839CA3" w14:textId="77777777" w:rsidR="001F2AD0" w:rsidRPr="00940349" w:rsidRDefault="001F2AD0" w:rsidP="0020479B">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All the repetitions are covered by one or multiple consecutive/non-consecutive TDWs</w:t>
            </w:r>
          </w:p>
          <w:p w14:paraId="4D1CE7D0" w14:textId="77777777" w:rsidR="001F2AD0"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sidRPr="00A707D2">
              <w:rPr>
                <w:rFonts w:ascii="Times New Roman" w:hAnsi="Times New Roman" w:cs="Times New Roman"/>
                <w:strike/>
                <w:color w:val="FF0000"/>
                <w:kern w:val="0"/>
                <w:szCs w:val="21"/>
                <w:lang w:val="en-GB"/>
              </w:rPr>
              <w:t xml:space="preserve"> and </w:t>
            </w:r>
            <w:r w:rsidRPr="00A707D2">
              <w:rPr>
                <w:rFonts w:ascii="Times New Roman" w:hAnsi="Times New Roman" w:cs="Times New Roman"/>
                <w:i/>
                <w:strike/>
                <w:color w:val="FF0000"/>
                <w:kern w:val="0"/>
                <w:szCs w:val="21"/>
                <w:lang w:val="en-GB"/>
              </w:rPr>
              <w:t>L</w:t>
            </w:r>
            <w:r w:rsidRPr="00A707D2">
              <w:rPr>
                <w:rFonts w:ascii="Times New Roman" w:hAnsi="Times New Roman" w:cs="Times New Roman"/>
                <w:strike/>
                <w:color w:val="FF0000"/>
                <w:kern w:val="0"/>
                <w:szCs w:val="21"/>
                <w:lang w:val="en-GB"/>
              </w:rPr>
              <w:t xml:space="preserve"> </w:t>
            </w:r>
            <w:r w:rsidRPr="00A707D2">
              <w:rPr>
                <w:rFonts w:ascii="Times New Roman" w:hAnsi="Times New Roman" w:cs="Times New Roman"/>
                <w:strike/>
                <w:color w:val="FF0000"/>
                <w:szCs w:val="21"/>
              </w:rPr>
              <w:t xml:space="preserve">is </w:t>
            </w:r>
            <w:r w:rsidRPr="00A707D2">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8F6052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The start of the first configured TDW is the first PUSCH transmission</w:t>
            </w:r>
          </w:p>
          <w:p w14:paraId="4130AD44"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first available slot/symbol, or the first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first PUSCH transmission.</w:t>
            </w:r>
          </w:p>
          <w:p w14:paraId="0373EC76" w14:textId="77777777" w:rsidR="001F2AD0" w:rsidRPr="0072488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T</w:t>
            </w:r>
            <w:r w:rsidRPr="0072488D">
              <w:rPr>
                <w:rFonts w:ascii="Times New Roman" w:hAnsi="Times New Roman" w:cs="Times New Roman"/>
                <w:color w:val="FF0000"/>
              </w:rPr>
              <w:t xml:space="preserve">he start of other </w:t>
            </w:r>
            <w:r w:rsidRPr="0072488D">
              <w:rPr>
                <w:rFonts w:ascii="Times New Roman" w:eastAsia="Batang" w:hAnsi="Times New Roman" w:cs="Times New Roman"/>
                <w:color w:val="FF0000"/>
                <w:kern w:val="0"/>
                <w:szCs w:val="21"/>
                <w:lang w:val="en-GB"/>
              </w:rPr>
              <w:t>configured</w:t>
            </w:r>
            <w:r w:rsidRPr="0072488D">
              <w:rPr>
                <w:rFonts w:ascii="Times New Roman" w:hAnsi="Times New Roman" w:cs="Times New Roman"/>
                <w:color w:val="FF0000"/>
              </w:rPr>
              <w:t xml:space="preserve"> TDWs can be </w:t>
            </w:r>
            <w:r>
              <w:rPr>
                <w:rFonts w:ascii="Times New Roman" w:hAnsi="Times New Roman" w:cs="Times New Roman"/>
                <w:color w:val="FF0000"/>
              </w:rPr>
              <w:t>implicitly determined prior to first repetition.</w:t>
            </w:r>
          </w:p>
          <w:p w14:paraId="11432DC8" w14:textId="77777777" w:rsidR="001F2AD0" w:rsidRPr="00940349"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hint="eastAsia"/>
                <w:color w:val="000000" w:themeColor="text1"/>
                <w:kern w:val="0"/>
                <w:szCs w:val="21"/>
                <w:lang w:val="en-GB"/>
              </w:rPr>
              <w:lastRenderedPageBreak/>
              <w:t xml:space="preserve">The end of the </w:t>
            </w:r>
            <w:r w:rsidRPr="00940349">
              <w:rPr>
                <w:rFonts w:ascii="Times New Roman" w:eastAsia="Batang" w:hAnsi="Times New Roman" w:cs="Times New Roman"/>
                <w:color w:val="000000" w:themeColor="text1"/>
                <w:kern w:val="0"/>
                <w:szCs w:val="21"/>
                <w:lang w:val="en-GB"/>
              </w:rPr>
              <w:t>last configured TDW</w:t>
            </w:r>
            <w:r w:rsidRPr="00940349">
              <w:rPr>
                <w:rFonts w:ascii="Times New Roman" w:eastAsia="Batang" w:hAnsi="Times New Roman" w:cs="Times New Roman" w:hint="eastAsia"/>
                <w:color w:val="000000" w:themeColor="text1"/>
                <w:kern w:val="0"/>
                <w:szCs w:val="21"/>
                <w:lang w:val="en-GB"/>
              </w:rPr>
              <w:t xml:space="preserve"> is the </w:t>
            </w:r>
            <w:r w:rsidRPr="00940349">
              <w:rPr>
                <w:rFonts w:ascii="Times New Roman" w:eastAsia="Batang" w:hAnsi="Times New Roman" w:cs="Times New Roman"/>
                <w:color w:val="000000" w:themeColor="text1"/>
                <w:kern w:val="0"/>
                <w:szCs w:val="21"/>
                <w:lang w:val="en-GB"/>
              </w:rPr>
              <w:t>end of the last PUSCH transmission</w:t>
            </w:r>
            <w:r w:rsidRPr="00940349">
              <w:rPr>
                <w:rFonts w:ascii="Times New Roman" w:eastAsia="Batang" w:hAnsi="Times New Roman" w:cs="Times New Roman" w:hint="eastAsia"/>
                <w:color w:val="000000" w:themeColor="text1"/>
                <w:kern w:val="0"/>
                <w:szCs w:val="21"/>
                <w:lang w:val="en-GB"/>
              </w:rPr>
              <w:t>.</w:t>
            </w:r>
          </w:p>
          <w:p w14:paraId="59400D00" w14:textId="77777777" w:rsidR="001F2AD0" w:rsidRPr="00940349"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940349">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940349">
              <w:rPr>
                <w:rFonts w:ascii="Times New Roman" w:eastAsia="Batang" w:hAnsi="Times New Roman" w:cs="Times New Roman" w:hint="eastAsia"/>
                <w:color w:val="000000" w:themeColor="text1"/>
                <w:kern w:val="0"/>
                <w:szCs w:val="21"/>
                <w:lang w:val="en-GB"/>
              </w:rPr>
              <w:t>physical</w:t>
            </w:r>
            <w:r w:rsidRPr="00940349">
              <w:rPr>
                <w:rFonts w:ascii="Times New Roman" w:eastAsia="Batang" w:hAnsi="Times New Roman" w:cs="Times New Roman"/>
                <w:color w:val="000000" w:themeColor="text1"/>
                <w:kern w:val="0"/>
                <w:szCs w:val="21"/>
                <w:lang w:val="en-GB"/>
              </w:rPr>
              <w:t xml:space="preserve"> slot/symbol for the last PUSCH transmission.</w:t>
            </w:r>
          </w:p>
          <w:p w14:paraId="093F8D73" w14:textId="6C4C2DD9" w:rsidR="001F2AD0" w:rsidRPr="00B5206D" w:rsidRDefault="001F2AD0" w:rsidP="0020479B">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configured</w:t>
            </w:r>
            <w:r w:rsidRPr="00B5206D">
              <w:rPr>
                <w:rFonts w:ascii="Times New Roman" w:eastAsia="MS Mincho" w:hAnsi="Times New Roman" w:cs="Times New Roman"/>
                <w:bCs/>
                <w:strike/>
                <w:color w:val="000000" w:themeColor="text1"/>
                <w:highlight w:val="yellow"/>
                <w:lang w:val="en-GB" w:eastAsia="ja-JP"/>
              </w:rPr>
              <w:t xml:space="preserve"> TDW. In case that </w:t>
            </w:r>
            <w:r w:rsidRPr="00B5206D">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sidRPr="00B5206D">
              <w:rPr>
                <w:rFonts w:ascii="Times New Roman" w:eastAsia="Batang" w:hAnsi="Times New Roman" w:cs="Times New Roman" w:hint="eastAsia"/>
                <w:strike/>
                <w:color w:val="000000" w:themeColor="text1"/>
                <w:kern w:val="0"/>
                <w:szCs w:val="21"/>
                <w:highlight w:val="yellow"/>
                <w:lang w:val="en-GB"/>
              </w:rPr>
              <w:t>event</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MS Mincho" w:hAnsi="Times New Roman" w:cs="Times New Roman"/>
                <w:bCs/>
                <w:strike/>
                <w:color w:val="000000" w:themeColor="text1"/>
                <w:highlight w:val="yellow"/>
                <w:lang w:val="en-GB" w:eastAsia="ja-JP"/>
              </w:rPr>
              <w:t xml:space="preserve">during one </w:t>
            </w:r>
            <w:r w:rsidRPr="00B5206D">
              <w:rPr>
                <w:rFonts w:ascii="Times New Roman" w:eastAsia="Batang" w:hAnsi="Times New Roman" w:cs="Times New Roman"/>
                <w:strike/>
                <w:color w:val="000000" w:themeColor="text1"/>
                <w:kern w:val="0"/>
                <w:szCs w:val="21"/>
                <w:highlight w:val="yellow"/>
                <w:lang w:val="en-GB"/>
              </w:rPr>
              <w:t xml:space="preserve">configured </w:t>
            </w:r>
            <w:r w:rsidRPr="00B5206D">
              <w:rPr>
                <w:rFonts w:ascii="Times New Roman" w:eastAsia="MS Mincho" w:hAnsi="Times New Roman" w:cs="Times New Roman"/>
                <w:bCs/>
                <w:strike/>
                <w:color w:val="000000" w:themeColor="text1"/>
                <w:highlight w:val="yellow"/>
                <w:lang w:val="en-GB" w:eastAsia="ja-JP"/>
              </w:rPr>
              <w:t>TDW</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hAnsi="Times New Roman" w:cs="Times New Roman"/>
                <w:strike/>
                <w:color w:val="FF0000"/>
                <w:kern w:val="0"/>
                <w:szCs w:val="21"/>
                <w:highlight w:val="yellow"/>
                <w:lang w:val="en-GB"/>
              </w:rPr>
              <w:t xml:space="preserve">whether DM-RS bundling is resumed after the event within the </w:t>
            </w:r>
            <w:r w:rsidRPr="00B5206D">
              <w:rPr>
                <w:rFonts w:ascii="Times New Roman" w:eastAsia="Batang" w:hAnsi="Times New Roman" w:cs="Times New Roman"/>
                <w:strike/>
                <w:color w:val="FF0000"/>
                <w:kern w:val="0"/>
                <w:szCs w:val="21"/>
                <w:highlight w:val="yellow"/>
                <w:lang w:val="en-GB"/>
              </w:rPr>
              <w:t xml:space="preserve">configured </w:t>
            </w:r>
            <w:r w:rsidRPr="00B5206D">
              <w:rPr>
                <w:rFonts w:ascii="Times New Roman" w:hAnsi="Times New Roman" w:cs="Times New Roman"/>
                <w:strike/>
                <w:color w:val="FF0000"/>
                <w:kern w:val="0"/>
                <w:szCs w:val="21"/>
                <w:highlight w:val="yellow"/>
                <w:lang w:val="en-GB"/>
              </w:rPr>
              <w:t>TDW is subject to UE capability</w:t>
            </w:r>
            <w:r w:rsidRPr="00B5206D">
              <w:rPr>
                <w:rFonts w:ascii="Times New Roman" w:hAnsi="Times New Roman" w:cs="Times New Roman"/>
                <w:strike/>
                <w:color w:val="000000" w:themeColor="text1"/>
                <w:kern w:val="0"/>
                <w:szCs w:val="21"/>
                <w:highlight w:val="yellow"/>
                <w:lang w:val="en-GB"/>
              </w:rPr>
              <w:t>.</w:t>
            </w:r>
          </w:p>
          <w:p w14:paraId="66221D16" w14:textId="77777777" w:rsidR="001F2AD0"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hAnsi="Times New Roman" w:cs="Times New Roman"/>
                <w:strike/>
                <w:color w:val="000000" w:themeColor="text1"/>
                <w:kern w:val="0"/>
                <w:szCs w:val="21"/>
                <w:highlight w:val="yellow"/>
                <w:lang w:val="en-GB"/>
              </w:rPr>
              <w:t xml:space="preserve">If UE is capable of resuming DM-RS bundling, </w:t>
            </w:r>
            <w:r w:rsidRPr="00B5206D">
              <w:rPr>
                <w:rFonts w:ascii="Times New Roman" w:eastAsia="Batang" w:hAnsi="Times New Roman" w:cs="Times New Roman"/>
                <w:strike/>
                <w:color w:val="000000" w:themeColor="text1"/>
                <w:kern w:val="0"/>
                <w:szCs w:val="21"/>
                <w:highlight w:val="yellow"/>
                <w:lang w:val="en-GB"/>
              </w:rPr>
              <w:t>t</w:t>
            </w:r>
            <w:r w:rsidRPr="00B5206D">
              <w:rPr>
                <w:rFonts w:ascii="Times New Roman" w:hAnsi="Times New Roman" w:cs="Times New Roman"/>
                <w:strike/>
                <w:color w:val="000000" w:themeColor="text1"/>
                <w:kern w:val="0"/>
                <w:szCs w:val="21"/>
                <w:highlight w:val="yellow"/>
                <w:lang w:val="en-GB"/>
              </w:rPr>
              <w:t>his</w:t>
            </w:r>
            <w:r w:rsidRPr="00B5206D">
              <w:rPr>
                <w:rFonts w:ascii="Times New Roman" w:eastAsia="Batang" w:hAnsi="Times New Roman" w:cs="Times New Roman"/>
                <w:strike/>
                <w:color w:val="000000" w:themeColor="text1"/>
                <w:kern w:val="0"/>
                <w:szCs w:val="21"/>
                <w:highlight w:val="yellow"/>
                <w:lang w:val="en-GB"/>
              </w:rPr>
              <w:t xml:space="preserve"> configured</w:t>
            </w:r>
            <w:r w:rsidRPr="00B5206D">
              <w:rPr>
                <w:rFonts w:ascii="Times New Roman" w:hAnsi="Times New Roman" w:cs="Times New Roman" w:hint="eastAsia"/>
                <w:strike/>
                <w:color w:val="000000" w:themeColor="text1"/>
                <w:kern w:val="0"/>
                <w:szCs w:val="21"/>
                <w:highlight w:val="yellow"/>
                <w:lang w:val="en-GB"/>
              </w:rPr>
              <w:t xml:space="preserve"> TDW </w:t>
            </w:r>
            <w:r w:rsidRPr="00B5206D">
              <w:rPr>
                <w:rFonts w:ascii="Times New Roman" w:hAnsi="Times New Roman" w:cs="Times New Roman"/>
                <w:strike/>
                <w:color w:val="000000" w:themeColor="text1"/>
                <w:kern w:val="0"/>
                <w:szCs w:val="21"/>
                <w:highlight w:val="yellow"/>
                <w:lang w:val="en-GB"/>
              </w:rPr>
              <w:t>is segmented into multiple</w:t>
            </w:r>
            <w:r w:rsidRPr="00B5206D">
              <w:rPr>
                <w:rFonts w:ascii="Times New Roman" w:hAnsi="Times New Roman" w:cs="Times New Roman" w:hint="eastAsia"/>
                <w:strike/>
                <w:color w:val="000000" w:themeColor="text1"/>
                <w:kern w:val="0"/>
                <w:szCs w:val="21"/>
                <w:highlight w:val="yellow"/>
                <w:lang w:val="en-GB"/>
              </w:rPr>
              <w:t xml:space="preserve"> </w:t>
            </w:r>
            <w:r w:rsidRPr="00B5206D">
              <w:rPr>
                <w:rFonts w:ascii="Times New Roman" w:eastAsia="Batang" w:hAnsi="Times New Roman" w:cs="Times New Roman"/>
                <w:strike/>
                <w:color w:val="000000" w:themeColor="text1"/>
                <w:kern w:val="0"/>
                <w:szCs w:val="21"/>
                <w:highlight w:val="yellow"/>
                <w:lang w:val="en-GB"/>
              </w:rPr>
              <w:t>TDWs</w:t>
            </w:r>
            <w:r w:rsidRPr="00B5206D">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sidRPr="00B5206D">
              <w:rPr>
                <w:rFonts w:ascii="Times New Roman" w:eastAsia="Batang" w:hAnsi="Times New Roman" w:cs="Times New Roman"/>
                <w:strike/>
                <w:color w:val="000000" w:themeColor="text1"/>
                <w:kern w:val="0"/>
                <w:szCs w:val="21"/>
                <w:highlight w:val="yellow"/>
                <w:lang w:val="en-GB"/>
              </w:rPr>
              <w:t>TDW</w:t>
            </w:r>
            <w:r w:rsidRPr="00B5206D">
              <w:rPr>
                <w:rFonts w:ascii="Times New Roman" w:hAnsi="Times New Roman" w:cs="Times New Roman"/>
                <w:strike/>
                <w:color w:val="000000" w:themeColor="text1"/>
                <w:kern w:val="0"/>
                <w:szCs w:val="21"/>
                <w:highlight w:val="yellow"/>
                <w:lang w:val="en-GB"/>
              </w:rPr>
              <w:t xml:space="preserve">. </w:t>
            </w:r>
            <w:r w:rsidRPr="00B5206D">
              <w:rPr>
                <w:rFonts w:ascii="Times New Roman" w:hAnsi="Times New Roman" w:cs="Times New Roman" w:hint="eastAsia"/>
                <w:strike/>
                <w:color w:val="000000" w:themeColor="text1"/>
                <w:kern w:val="0"/>
                <w:szCs w:val="21"/>
                <w:highlight w:val="yellow"/>
                <w:lang w:val="en-GB"/>
              </w:rPr>
              <w:t>O</w:t>
            </w:r>
            <w:r w:rsidRPr="00B5206D">
              <w:rPr>
                <w:rFonts w:ascii="Times New Roman" w:hAnsi="Times New Roman" w:cs="Times New Roman"/>
                <w:strike/>
                <w:color w:val="000000" w:themeColor="text1"/>
                <w:kern w:val="0"/>
                <w:szCs w:val="21"/>
                <w:highlight w:val="yellow"/>
                <w:lang w:val="en-GB"/>
              </w:rPr>
              <w:t>therwise, DM-RS bundling is not resumed during this configured TDW.</w:t>
            </w:r>
          </w:p>
          <w:p w14:paraId="45C2CA8E" w14:textId="77777777" w:rsidR="001F2AD0" w:rsidRPr="00B5206D" w:rsidRDefault="001F2AD0" w:rsidP="0020479B">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FFS: details of TDWs</w:t>
            </w:r>
          </w:p>
          <w:p w14:paraId="5128B8DB" w14:textId="77777777" w:rsidR="009C1AD3" w:rsidRPr="00B5206D" w:rsidRDefault="001F2AD0" w:rsidP="0020479B">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sidRPr="00B5206D">
              <w:rPr>
                <w:rFonts w:ascii="Times New Roman" w:eastAsia="Batang" w:hAnsi="Times New Roman" w:cs="Times New Roman"/>
                <w:strike/>
                <w:color w:val="000000" w:themeColor="text1"/>
                <w:kern w:val="0"/>
                <w:szCs w:val="21"/>
                <w:highlight w:val="yellow"/>
                <w:lang w:val="en-GB"/>
              </w:rPr>
              <w:t xml:space="preserve">FFS: The events may include e.g., </w:t>
            </w:r>
            <w:r w:rsidRPr="00B5206D">
              <w:rPr>
                <w:rFonts w:ascii="Times New Roman" w:eastAsia="Batang" w:hAnsi="Times New Roman" w:cs="Times New Roman" w:hint="eastAsia"/>
                <w:strike/>
                <w:color w:val="000000" w:themeColor="text1"/>
                <w:kern w:val="0"/>
                <w:szCs w:val="21"/>
                <w:highlight w:val="yellow"/>
                <w:lang w:val="en-GB"/>
              </w:rPr>
              <w:t xml:space="preserve">DL/UL configuration for </w:t>
            </w:r>
            <w:r w:rsidRPr="00B5206D">
              <w:rPr>
                <w:rFonts w:ascii="Times New Roman" w:eastAsia="Batang" w:hAnsi="Times New Roman" w:cs="Times New Roman"/>
                <w:strike/>
                <w:color w:val="000000" w:themeColor="text1"/>
                <w:kern w:val="0"/>
                <w:szCs w:val="21"/>
                <w:highlight w:val="yellow"/>
                <w:lang w:val="en-GB"/>
              </w:rPr>
              <w:t>unpaired</w:t>
            </w:r>
            <w:r w:rsidRPr="00B5206D">
              <w:rPr>
                <w:rFonts w:ascii="Times New Roman" w:eastAsia="Batang" w:hAnsi="Times New Roman" w:cs="Times New Roman" w:hint="eastAsia"/>
                <w:strike/>
                <w:color w:val="000000" w:themeColor="text1"/>
                <w:kern w:val="0"/>
                <w:szCs w:val="21"/>
                <w:highlight w:val="yellow"/>
                <w:lang w:val="en-GB"/>
              </w:rPr>
              <w:t xml:space="preserve"> spectrum</w:t>
            </w:r>
            <w:r w:rsidRPr="00B5206D">
              <w:rPr>
                <w:rFonts w:ascii="Times New Roman" w:eastAsia="Batang" w:hAnsi="Times New Roman" w:cs="Times New Roman"/>
                <w:strike/>
                <w:color w:val="000000" w:themeColor="text1"/>
                <w:kern w:val="0"/>
                <w:szCs w:val="21"/>
                <w:highlight w:val="yellow"/>
                <w:lang w:val="en-GB"/>
              </w:rPr>
              <w:t xml:space="preserve">, </w:t>
            </w:r>
            <w:r w:rsidRPr="00B5206D">
              <w:rPr>
                <w:rFonts w:ascii="Times New Roman" w:eastAsia="Batang" w:hAnsi="Times New Roman" w:cs="Times New Roman"/>
                <w:strike/>
                <w:color w:val="FF0000"/>
                <w:kern w:val="0"/>
                <w:szCs w:val="21"/>
                <w:highlight w:val="yellow"/>
                <w:lang w:val="en-GB"/>
              </w:rPr>
              <w:t>the configured TDW exceeds t</w:t>
            </w:r>
            <w:r w:rsidRPr="00B5206D">
              <w:rPr>
                <w:rFonts w:ascii="Times New Roman" w:eastAsia="Batang" w:hAnsi="Times New Roman" w:cs="Times New Roman" w:hint="eastAsia"/>
                <w:strike/>
                <w:color w:val="FF0000"/>
                <w:kern w:val="0"/>
                <w:szCs w:val="21"/>
                <w:highlight w:val="yellow"/>
                <w:lang w:val="en-GB"/>
              </w:rPr>
              <w:t xml:space="preserve">he </w:t>
            </w:r>
            <w:r w:rsidRPr="00B5206D">
              <w:rPr>
                <w:rFonts w:ascii="Times New Roman" w:eastAsia="Batang" w:hAnsi="Times New Roman" w:cs="Times New Roman"/>
                <w:strike/>
                <w:color w:val="FF0000"/>
                <w:kern w:val="0"/>
                <w:szCs w:val="21"/>
                <w:highlight w:val="yellow"/>
                <w:lang w:val="en-GB"/>
              </w:rPr>
              <w:t>maximum duration</w:t>
            </w:r>
            <w:r w:rsidRPr="00B5206D">
              <w:rPr>
                <w:rFonts w:ascii="Times New Roman" w:eastAsia="Batang" w:hAnsi="Times New Roman" w:cs="Times New Roman"/>
                <w:strike/>
                <w:color w:val="000000" w:themeColor="text1"/>
                <w:kern w:val="0"/>
                <w:szCs w:val="21"/>
                <w:highlight w:val="yellow"/>
                <w:lang w:val="en-GB"/>
              </w:rPr>
              <w:t>, DL reception/monitoring occasion for u</w:t>
            </w:r>
            <w:r w:rsidRPr="00B5206D">
              <w:rPr>
                <w:rFonts w:ascii="Times New Roman" w:eastAsia="Batang" w:hAnsi="Times New Roman" w:cs="Times New Roman"/>
                <w:strike/>
                <w:kern w:val="0"/>
                <w:szCs w:val="21"/>
                <w:highlight w:val="yellow"/>
                <w:lang w:val="en-GB"/>
              </w:rPr>
              <w:t xml:space="preserve">npaired spectrum, high priority transmission, frequency hopping, </w:t>
            </w:r>
            <w:r w:rsidRPr="00B5206D">
              <w:rPr>
                <w:rFonts w:ascii="Times New Roman" w:hAnsi="Times New Roman" w:cs="Times New Roman"/>
                <w:strike/>
                <w:kern w:val="0"/>
                <w:szCs w:val="21"/>
                <w:highlight w:val="yellow"/>
                <w:lang w:val="en-GB"/>
              </w:rPr>
              <w:t>precoder cycling</w:t>
            </w:r>
            <w:r w:rsidRPr="00B5206D">
              <w:rPr>
                <w:rFonts w:ascii="Times New Roman" w:eastAsia="Batang" w:hAnsi="Times New Roman" w:cs="Times New Roman"/>
                <w:strike/>
                <w:kern w:val="0"/>
                <w:szCs w:val="21"/>
                <w:highlight w:val="yellow"/>
                <w:lang w:val="en-GB"/>
              </w:rPr>
              <w:t>.”</w:t>
            </w:r>
          </w:p>
          <w:p w14:paraId="122538D3" w14:textId="77777777" w:rsidR="0020479B" w:rsidRDefault="0020479B" w:rsidP="0020479B">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901A97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FCEA6D4"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05E2C4C6"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67A3846B"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71BE85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54AC5766" w14:textId="77777777" w:rsidR="0020479B" w:rsidRDefault="0020479B" w:rsidP="0020479B">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72A1B413" w14:textId="77777777" w:rsidR="0020479B" w:rsidRDefault="0020479B" w:rsidP="0020479B">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40863CCE" w14:textId="77777777" w:rsidR="0020479B" w:rsidRDefault="0020479B" w:rsidP="0020479B">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78D78712" w14:textId="77777777"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7F65AE61"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7ADFAE5B" w14:textId="3954B444" w:rsid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7230C14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5373DA78" w14:textId="77777777" w:rsidR="0020479B" w:rsidRDefault="0020479B" w:rsidP="0020479B">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lastRenderedPageBreak/>
              <w:t xml:space="preserve">A new </w:t>
            </w:r>
            <w:r>
              <w:rPr>
                <w:rFonts w:ascii="Times New Roman" w:hAnsi="Times New Roman" w:cs="Times New Roman"/>
                <w:highlight w:val="yellow"/>
                <w:lang w:val="en-GB"/>
              </w:rPr>
              <w:t>event occurs that violates power consistency and phase continuity</w:t>
            </w:r>
          </w:p>
          <w:p w14:paraId="212EC1BC" w14:textId="7A734B7B" w:rsidR="00823BFD" w:rsidRPr="0020479B" w:rsidRDefault="0020479B" w:rsidP="0020479B">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560EBA" w14:paraId="60255842" w14:textId="77777777" w:rsidTr="004C7AC8">
        <w:trPr>
          <w:trHeight w:val="409"/>
          <w:jc w:val="center"/>
        </w:trPr>
        <w:tc>
          <w:tcPr>
            <w:tcW w:w="1733" w:type="dxa"/>
            <w:shd w:val="clear" w:color="auto" w:fill="auto"/>
            <w:vAlign w:val="center"/>
          </w:tcPr>
          <w:p w14:paraId="1CE8373D" w14:textId="7408F425" w:rsidR="00560EBA" w:rsidRDefault="0029365E" w:rsidP="004C7AC8">
            <w:pPr>
              <w:jc w:val="center"/>
              <w:rPr>
                <w:rFonts w:ascii="Times New Roman" w:hAnsi="Times New Roman" w:cs="Times New Roman"/>
                <w:bCs/>
                <w:lang w:val="en-GB"/>
              </w:rPr>
            </w:pPr>
            <w:r w:rsidRPr="0029365E">
              <w:rPr>
                <w:rFonts w:ascii="Times New Roman" w:hAnsi="Times New Roman" w:cs="Times New Roman"/>
                <w:bCs/>
                <w:lang w:val="en-GB"/>
              </w:rPr>
              <w:lastRenderedPageBreak/>
              <w:t>InterDigital</w:t>
            </w:r>
            <w:r>
              <w:rPr>
                <w:rFonts w:ascii="Times New Roman" w:hAnsi="Times New Roman" w:cs="Times New Roman"/>
                <w:bCs/>
                <w:lang w:val="en-GB"/>
              </w:rPr>
              <w:t xml:space="preserve"> 2</w:t>
            </w:r>
          </w:p>
        </w:tc>
        <w:tc>
          <w:tcPr>
            <w:tcW w:w="7744" w:type="dxa"/>
            <w:shd w:val="clear" w:color="auto" w:fill="auto"/>
            <w:vAlign w:val="center"/>
          </w:tcPr>
          <w:p w14:paraId="2F9CD99F" w14:textId="77777777" w:rsidR="00681F6D" w:rsidRDefault="0029365E" w:rsidP="004C7AC8">
            <w:pPr>
              <w:rPr>
                <w:rFonts w:ascii="Times New Roman" w:hAnsi="Times New Roman" w:cs="Times New Roman"/>
                <w:bCs/>
              </w:rPr>
            </w:pPr>
            <w:r>
              <w:rPr>
                <w:rFonts w:ascii="Times New Roman" w:hAnsi="Times New Roman" w:cs="Times New Roman"/>
                <w:bCs/>
              </w:rPr>
              <w:t xml:space="preserve">Thank you very much for the proposal from Nokia. </w:t>
            </w:r>
          </w:p>
          <w:p w14:paraId="4203139F" w14:textId="24755117" w:rsidR="00454AC8" w:rsidRDefault="0029365E" w:rsidP="004C7AC8">
            <w:pPr>
              <w:rPr>
                <w:rFonts w:ascii="Times New Roman" w:hAnsi="Times New Roman" w:cs="Times New Roman"/>
                <w:bCs/>
              </w:rPr>
            </w:pPr>
            <w:r>
              <w:rPr>
                <w:rFonts w:ascii="Times New Roman" w:hAnsi="Times New Roman" w:cs="Times New Roman"/>
                <w:bCs/>
              </w:rPr>
              <w:t>We have one question</w:t>
            </w:r>
            <w:r w:rsidR="00454AC8">
              <w:rPr>
                <w:rFonts w:ascii="Times New Roman" w:hAnsi="Times New Roman" w:cs="Times New Roman"/>
                <w:bCs/>
              </w:rPr>
              <w:t xml:space="preserve"> about what the gNB does when “resuming DMRS bundling”</w:t>
            </w:r>
            <w:r>
              <w:rPr>
                <w:rFonts w:ascii="Times New Roman" w:hAnsi="Times New Roman" w:cs="Times New Roman"/>
                <w:bCs/>
              </w:rPr>
              <w:t xml:space="preserve">. </w:t>
            </w:r>
            <w:r w:rsidR="00454AC8">
              <w:rPr>
                <w:rFonts w:ascii="Times New Roman" w:hAnsi="Times New Roman" w:cs="Times New Roman"/>
                <w:bCs/>
              </w:rPr>
              <w:t>Depending on whether the configured window length is greater than the maximum duration, there could be different channel estimation procedure</w:t>
            </w:r>
            <w:r w:rsidR="00B171D1">
              <w:rPr>
                <w:rFonts w:ascii="Times New Roman" w:hAnsi="Times New Roman" w:cs="Times New Roman"/>
                <w:bCs/>
              </w:rPr>
              <w:t xml:space="preserve"> expected</w:t>
            </w:r>
            <w:r w:rsidR="00454AC8">
              <w:rPr>
                <w:rFonts w:ascii="Times New Roman" w:hAnsi="Times New Roman" w:cs="Times New Roman"/>
                <w:bCs/>
              </w:rPr>
              <w:t xml:space="preserve"> at the gNB side.</w:t>
            </w:r>
          </w:p>
          <w:p w14:paraId="5EDF3CC8" w14:textId="4707733E" w:rsidR="00454AC8" w:rsidRDefault="0029365E" w:rsidP="004C7AC8">
            <w:pPr>
              <w:rPr>
                <w:rFonts w:ascii="Times New Roman" w:hAnsi="Times New Roman" w:cs="Times New Roman"/>
                <w:bCs/>
              </w:rPr>
            </w:pPr>
            <w:r>
              <w:rPr>
                <w:rFonts w:ascii="Times New Roman" w:hAnsi="Times New Roman" w:cs="Times New Roman"/>
                <w:bCs/>
              </w:rPr>
              <w:t xml:space="preserve">Let us take the following example. </w:t>
            </w:r>
          </w:p>
          <w:p w14:paraId="78062D3B" w14:textId="352BA3BE" w:rsidR="0029365E" w:rsidRDefault="0029365E" w:rsidP="004C7AC8">
            <w:pPr>
              <w:rPr>
                <w:rFonts w:ascii="Times New Roman" w:hAnsi="Times New Roman" w:cs="Times New Roman"/>
                <w:bCs/>
              </w:rPr>
            </w:pPr>
            <w:r>
              <w:rPr>
                <w:rFonts w:ascii="Times New Roman" w:hAnsi="Times New Roman" w:cs="Times New Roman"/>
                <w:bCs/>
              </w:rPr>
              <w:t>Let us define maximum duration Md. Let us also define the configured TDW length L</w:t>
            </w:r>
            <w:r w:rsidR="00057A06">
              <w:rPr>
                <w:rFonts w:ascii="Times New Roman" w:hAnsi="Times New Roman" w:cs="Times New Roman"/>
                <w:bCs/>
              </w:rPr>
              <w:t xml:space="preserve"> and</w:t>
            </w:r>
            <w:r>
              <w:rPr>
                <w:rFonts w:ascii="Times New Roman" w:hAnsi="Times New Roman" w:cs="Times New Roman"/>
                <w:bCs/>
              </w:rPr>
              <w:t xml:space="preserve"> </w:t>
            </w:r>
            <w:r w:rsidR="005E3581">
              <w:rPr>
                <w:rFonts w:ascii="Times New Roman" w:hAnsi="Times New Roman" w:cs="Times New Roman"/>
                <w:bCs/>
              </w:rPr>
              <w:t>2*Md&gt;</w:t>
            </w:r>
            <w:r>
              <w:rPr>
                <w:rFonts w:ascii="Times New Roman" w:hAnsi="Times New Roman" w:cs="Times New Roman"/>
                <w:bCs/>
              </w:rPr>
              <w:t>L&gt;Md. If the configured TDW is broken into two actual TDWs because of the event “</w:t>
            </w:r>
            <w:r w:rsidRPr="0029365E">
              <w:rPr>
                <w:rFonts w:ascii="Times New Roman" w:hAnsi="Times New Roman" w:cs="Times New Roman"/>
                <w:bCs/>
              </w:rPr>
              <w:t>the TDW exceeds the maximum duration</w:t>
            </w:r>
            <w:r>
              <w:rPr>
                <w:rFonts w:ascii="Times New Roman" w:hAnsi="Times New Roman" w:cs="Times New Roman"/>
                <w:bCs/>
              </w:rPr>
              <w:t xml:space="preserve">”, we will have the first actual TDW with length L and second actual TDW with length L-Md. </w:t>
            </w:r>
          </w:p>
          <w:p w14:paraId="00FFB2FD" w14:textId="1D145E94" w:rsidR="00454AC8" w:rsidRDefault="00454AC8" w:rsidP="004C7AC8">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w:t>
            </w:r>
            <w:r w:rsidR="00FC0FE6">
              <w:rPr>
                <w:rFonts w:ascii="Times New Roman" w:hAnsi="Times New Roman" w:cs="Times New Roman"/>
                <w:bCs/>
              </w:rPr>
              <w:t xml:space="preserve">e.g., </w:t>
            </w:r>
            <w:r w:rsidR="007411A0">
              <w:rPr>
                <w:rFonts w:ascii="Times New Roman" w:hAnsi="Times New Roman" w:cs="Times New Roman"/>
                <w:bCs/>
              </w:rPr>
              <w:t>bundled</w:t>
            </w:r>
            <w:r>
              <w:rPr>
                <w:rFonts w:ascii="Times New Roman" w:hAnsi="Times New Roman" w:cs="Times New Roman"/>
                <w:bCs/>
              </w:rPr>
              <w:t>). Do we have correct understanding</w:t>
            </w:r>
            <w:r w:rsidR="00A6227E">
              <w:rPr>
                <w:rFonts w:ascii="Times New Roman" w:hAnsi="Times New Roman" w:cs="Times New Roman"/>
                <w:bCs/>
              </w:rPr>
              <w:t xml:space="preserve"> about this</w:t>
            </w:r>
            <w:r w:rsidR="00FC0FE6">
              <w:rPr>
                <w:rFonts w:ascii="Times New Roman" w:hAnsi="Times New Roman" w:cs="Times New Roman"/>
                <w:bCs/>
              </w:rPr>
              <w:t xml:space="preserve"> since the UE is not capable of maintaining the phase/power continuity/consistency beyond Md?</w:t>
            </w:r>
          </w:p>
          <w:p w14:paraId="7EF8DA2F" w14:textId="7372F18C" w:rsidR="00454AC8" w:rsidRDefault="00792338" w:rsidP="004C7AC8">
            <w:pPr>
              <w:rPr>
                <w:rFonts w:ascii="Times New Roman" w:hAnsi="Times New Roman" w:cs="Times New Roman"/>
                <w:bCs/>
              </w:rPr>
            </w:pPr>
            <w:r>
              <w:rPr>
                <w:rFonts w:ascii="Times New Roman" w:hAnsi="Times New Roman" w:cs="Times New Roman"/>
                <w:bCs/>
              </w:rPr>
              <w:t>For</w:t>
            </w:r>
            <w:r w:rsidR="00454AC8">
              <w:rPr>
                <w:rFonts w:ascii="Times New Roman" w:hAnsi="Times New Roman" w:cs="Times New Roman"/>
                <w:bCs/>
              </w:rPr>
              <w:t xml:space="preserve"> </w:t>
            </w:r>
            <w:r w:rsidR="004E6070">
              <w:rPr>
                <w:rFonts w:ascii="Times New Roman" w:hAnsi="Times New Roman" w:cs="Times New Roman"/>
                <w:bCs/>
              </w:rPr>
              <w:t xml:space="preserve">the case </w:t>
            </w:r>
            <w:r w:rsidR="00454AC8">
              <w:rPr>
                <w:rFonts w:ascii="Times New Roman" w:hAnsi="Times New Roman" w:cs="Times New Roman"/>
                <w:bCs/>
              </w:rPr>
              <w:t xml:space="preserve">L &lt; Md, </w:t>
            </w:r>
            <w:r>
              <w:rPr>
                <w:rFonts w:ascii="Times New Roman" w:hAnsi="Times New Roman" w:cs="Times New Roman"/>
                <w:bCs/>
              </w:rPr>
              <w:t xml:space="preserve">when </w:t>
            </w:r>
            <w:r w:rsidR="00454AC8">
              <w:rPr>
                <w:rFonts w:ascii="Times New Roman" w:hAnsi="Times New Roman" w:cs="Times New Roman"/>
                <w:bCs/>
              </w:rPr>
              <w:t xml:space="preserve">an event breaks the TDW </w:t>
            </w:r>
            <w:r>
              <w:rPr>
                <w:rFonts w:ascii="Times New Roman" w:hAnsi="Times New Roman" w:cs="Times New Roman"/>
                <w:bCs/>
              </w:rPr>
              <w:t>into</w:t>
            </w:r>
            <w:r w:rsidR="00454AC8">
              <w:rPr>
                <w:rFonts w:ascii="Times New Roman" w:hAnsi="Times New Roman" w:cs="Times New Roman"/>
                <w:bCs/>
              </w:rPr>
              <w:t xml:space="preserve"> two actual TDWs</w:t>
            </w:r>
            <w:r>
              <w:rPr>
                <w:rFonts w:ascii="Times New Roman" w:hAnsi="Times New Roman" w:cs="Times New Roman"/>
                <w:bCs/>
              </w:rPr>
              <w:t xml:space="preserve"> and gNB creates first and second channel estimate for first and second actual TDW, respectively,</w:t>
            </w:r>
            <w:r w:rsidR="00454AC8">
              <w:rPr>
                <w:rFonts w:ascii="Times New Roman" w:hAnsi="Times New Roman" w:cs="Times New Roman"/>
                <w:bCs/>
              </w:rPr>
              <w:t xml:space="preserve"> </w:t>
            </w:r>
            <w:r>
              <w:rPr>
                <w:rFonts w:ascii="Times New Roman" w:hAnsi="Times New Roman" w:cs="Times New Roman"/>
                <w:bCs/>
              </w:rPr>
              <w:t>i</w:t>
            </w:r>
            <w:r w:rsidR="00454AC8">
              <w:rPr>
                <w:rFonts w:ascii="Times New Roman" w:hAnsi="Times New Roman" w:cs="Times New Roman"/>
                <w:bCs/>
              </w:rPr>
              <w:t>t can be assumed</w:t>
            </w:r>
            <w:r w:rsidR="005A612E">
              <w:rPr>
                <w:rFonts w:ascii="Times New Roman" w:hAnsi="Times New Roman" w:cs="Times New Roman"/>
                <w:bCs/>
              </w:rPr>
              <w:t>, under some conditions</w:t>
            </w:r>
            <w:r w:rsidR="00194B32">
              <w:rPr>
                <w:rFonts w:ascii="Times New Roman" w:hAnsi="Times New Roman" w:cs="Times New Roman"/>
                <w:bCs/>
              </w:rPr>
              <w:t xml:space="preserve"> discussed in RAN4 (e.g., conditions on PAPR, average power, PRB location, PRB size, antenna port setting)</w:t>
            </w:r>
            <w:r w:rsidR="005A612E">
              <w:rPr>
                <w:rFonts w:ascii="Times New Roman" w:hAnsi="Times New Roman" w:cs="Times New Roman"/>
                <w:bCs/>
              </w:rPr>
              <w:t>,</w:t>
            </w:r>
            <w:r w:rsidR="00454AC8">
              <w:rPr>
                <w:rFonts w:ascii="Times New Roman" w:hAnsi="Times New Roman" w:cs="Times New Roman"/>
                <w:bCs/>
              </w:rPr>
              <w:t xml:space="preserve"> that </w:t>
            </w:r>
            <w:r w:rsidR="00A6227E">
              <w:rPr>
                <w:rFonts w:ascii="Times New Roman" w:hAnsi="Times New Roman" w:cs="Times New Roman"/>
                <w:bCs/>
              </w:rPr>
              <w:t xml:space="preserve">the </w:t>
            </w:r>
            <w:r w:rsidR="00B148A3">
              <w:rPr>
                <w:rFonts w:ascii="Times New Roman" w:hAnsi="Times New Roman" w:cs="Times New Roman"/>
                <w:bCs/>
              </w:rPr>
              <w:t>UE</w:t>
            </w:r>
            <w:r w:rsidR="00454AC8">
              <w:rPr>
                <w:rFonts w:ascii="Times New Roman" w:hAnsi="Times New Roman" w:cs="Times New Roman"/>
                <w:bCs/>
              </w:rPr>
              <w:t xml:space="preserve"> </w:t>
            </w:r>
            <w:r w:rsidR="00454AC8">
              <w:rPr>
                <w:rFonts w:ascii="Times New Roman" w:hAnsi="Times New Roman" w:cs="Times New Roman"/>
                <w:bCs/>
              </w:rPr>
              <w:t>can start</w:t>
            </w:r>
            <w:r w:rsidR="00A6227E">
              <w:rPr>
                <w:rFonts w:ascii="Times New Roman" w:hAnsi="Times New Roman" w:cs="Times New Roman"/>
                <w:bCs/>
              </w:rPr>
              <w:t xml:space="preserve"> phase/power continuity/consistency maintenance</w:t>
            </w:r>
            <w:r w:rsidR="00454AC8">
              <w:rPr>
                <w:rFonts w:ascii="Times New Roman" w:hAnsi="Times New Roman" w:cs="Times New Roman"/>
                <w:bCs/>
              </w:rPr>
              <w:t xml:space="preserve"> from where it finished before the event, thus</w:t>
            </w:r>
            <w:r w:rsidR="00454AC8">
              <w:rPr>
                <w:rFonts w:ascii="Times New Roman" w:hAnsi="Times New Roman" w:cs="Times New Roman"/>
                <w:bCs/>
              </w:rPr>
              <w:t xml:space="preserve"> </w:t>
            </w:r>
            <w:r w:rsidR="00454AC8">
              <w:rPr>
                <w:rFonts w:ascii="Times New Roman" w:hAnsi="Times New Roman" w:cs="Times New Roman"/>
                <w:bCs/>
              </w:rPr>
              <w:t xml:space="preserve">the first and second channel estimates can be combined (e.g., </w:t>
            </w:r>
            <w:r w:rsidR="00D3158E">
              <w:rPr>
                <w:rFonts w:ascii="Times New Roman" w:hAnsi="Times New Roman" w:cs="Times New Roman"/>
                <w:bCs/>
              </w:rPr>
              <w:t>bundled</w:t>
            </w:r>
            <w:r w:rsidR="00454AC8">
              <w:rPr>
                <w:rFonts w:ascii="Times New Roman" w:hAnsi="Times New Roman" w:cs="Times New Roman"/>
                <w:bCs/>
              </w:rPr>
              <w:t>)</w:t>
            </w:r>
            <w:r w:rsidR="00F715BD">
              <w:rPr>
                <w:rFonts w:ascii="Times New Roman" w:hAnsi="Times New Roman" w:cs="Times New Roman"/>
                <w:bCs/>
              </w:rPr>
              <w:t xml:space="preserve"> at the gNB</w:t>
            </w:r>
            <w:r w:rsidR="00454AC8">
              <w:rPr>
                <w:rFonts w:ascii="Times New Roman" w:hAnsi="Times New Roman" w:cs="Times New Roman"/>
                <w:bCs/>
              </w:rPr>
              <w:t>.</w:t>
            </w:r>
          </w:p>
          <w:p w14:paraId="74A5D867" w14:textId="2F1DCB36" w:rsidR="00681F6D" w:rsidRDefault="00681F6D" w:rsidP="004C7AC8">
            <w:pPr>
              <w:rPr>
                <w:rFonts w:ascii="Times New Roman" w:hAnsi="Times New Roman" w:cs="Times New Roman"/>
                <w:bCs/>
              </w:rPr>
            </w:pPr>
            <w:r>
              <w:rPr>
                <w:rFonts w:ascii="Times New Roman" w:hAnsi="Times New Roman" w:cs="Times New Roman"/>
                <w:bCs/>
              </w:rPr>
              <w:t xml:space="preserve">So in conclusion, when L&gt;Md, the UE does not resume DMRS bundling </w:t>
            </w:r>
            <w:r w:rsidR="00066036">
              <w:rPr>
                <w:rFonts w:ascii="Times New Roman" w:hAnsi="Times New Roman" w:cs="Times New Roman"/>
                <w:bCs/>
              </w:rPr>
              <w:t xml:space="preserve">when the </w:t>
            </w:r>
            <w:r w:rsidR="00544385">
              <w:rPr>
                <w:rFonts w:ascii="Times New Roman" w:hAnsi="Times New Roman" w:cs="Times New Roman"/>
                <w:bCs/>
              </w:rPr>
              <w:t xml:space="preserve">configured </w:t>
            </w:r>
            <w:r w:rsidR="00066036">
              <w:rPr>
                <w:rFonts w:ascii="Times New Roman" w:hAnsi="Times New Roman" w:cs="Times New Roman"/>
                <w:bCs/>
              </w:rPr>
              <w:t xml:space="preserve">time window exceeds the maximum duration </w:t>
            </w:r>
            <w:r>
              <w:rPr>
                <w:rFonts w:ascii="Times New Roman" w:hAnsi="Times New Roman" w:cs="Times New Roman"/>
                <w:bCs/>
              </w:rPr>
              <w:t xml:space="preserve">but the UE starts a new DMRS bundling process. When L&lt;Md, the UE </w:t>
            </w:r>
            <w:r w:rsidR="0018549C">
              <w:rPr>
                <w:rFonts w:ascii="Times New Roman" w:hAnsi="Times New Roman" w:cs="Times New Roman"/>
                <w:bCs/>
              </w:rPr>
              <w:t xml:space="preserve">can </w:t>
            </w:r>
            <w:r>
              <w:rPr>
                <w:rFonts w:ascii="Times New Roman" w:hAnsi="Times New Roman" w:cs="Times New Roman"/>
                <w:bCs/>
              </w:rPr>
              <w:t>resum</w:t>
            </w:r>
            <w:r w:rsidR="0018549C">
              <w:rPr>
                <w:rFonts w:ascii="Times New Roman" w:hAnsi="Times New Roman" w:cs="Times New Roman"/>
                <w:bCs/>
              </w:rPr>
              <w:t>e</w:t>
            </w:r>
            <w:r>
              <w:rPr>
                <w:rFonts w:ascii="Times New Roman" w:hAnsi="Times New Roman" w:cs="Times New Roman"/>
                <w:bCs/>
              </w:rPr>
              <w:t xml:space="preserve"> DMRS bundling</w:t>
            </w:r>
            <w:r w:rsidR="0018549C">
              <w:rPr>
                <w:rFonts w:ascii="Times New Roman" w:hAnsi="Times New Roman" w:cs="Times New Roman"/>
                <w:bCs/>
              </w:rPr>
              <w:t xml:space="preserve"> under some conditions</w:t>
            </w:r>
            <w:r>
              <w:rPr>
                <w:rFonts w:ascii="Times New Roman" w:hAnsi="Times New Roman" w:cs="Times New Roman"/>
                <w:bCs/>
              </w:rPr>
              <w:t>.</w:t>
            </w:r>
          </w:p>
          <w:p w14:paraId="139BEED0" w14:textId="2B840FAB" w:rsidR="00681F6D" w:rsidRDefault="00681F6D" w:rsidP="007A1513">
            <w:pPr>
              <w:rPr>
                <w:rFonts w:ascii="Times New Roman" w:hAnsi="Times New Roman" w:cs="Times New Roman"/>
                <w:bCs/>
              </w:rPr>
            </w:pPr>
            <w:r>
              <w:rPr>
                <w:rFonts w:ascii="Times New Roman" w:hAnsi="Times New Roman" w:cs="Times New Roman"/>
                <w:bCs/>
              </w:rPr>
              <w:t>Do we have correct understanding?</w:t>
            </w:r>
          </w:p>
        </w:tc>
      </w:tr>
    </w:tbl>
    <w:p w14:paraId="09F86DDF" w14:textId="77777777" w:rsidR="00DD4EA9" w:rsidRDefault="00DD4EA9">
      <w:pPr>
        <w:tabs>
          <w:tab w:val="left" w:pos="1701"/>
        </w:tabs>
        <w:spacing w:after="120" w:line="240" w:lineRule="auto"/>
        <w:jc w:val="left"/>
      </w:pPr>
    </w:p>
    <w:p w14:paraId="2C5D6C58" w14:textId="60268C85" w:rsidR="00516833" w:rsidRDefault="00516833" w:rsidP="00516833">
      <w:pPr>
        <w:pStyle w:val="Heading3"/>
        <w:spacing w:before="156" w:after="156"/>
        <w:rPr>
          <w:rFonts w:ascii="Arial" w:hAnsi="Arial" w:cs="Arial"/>
        </w:rPr>
      </w:pPr>
      <w:r>
        <w:rPr>
          <w:rFonts w:ascii="Arial" w:hAnsi="Arial" w:cs="Arial"/>
        </w:rPr>
        <w:t>7.2.2 Coherent transmission indication</w:t>
      </w:r>
    </w:p>
    <w:p w14:paraId="196D2DB3" w14:textId="77777777" w:rsidR="000F033B" w:rsidRPr="0081796A" w:rsidRDefault="000F033B" w:rsidP="000F033B">
      <w:pPr>
        <w:rPr>
          <w:rFonts w:ascii="Times New Roman" w:eastAsia="SimSun" w:hAnsi="Times New Roman" w:cs="Times New Roman"/>
          <w:b/>
          <w:kern w:val="0"/>
          <w:szCs w:val="21"/>
          <w:highlight w:val="yellow"/>
          <w:lang w:eastAsia="en-US"/>
        </w:rPr>
      </w:pPr>
      <w:r w:rsidRPr="0081796A">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w:t>
      </w:r>
      <w:r w:rsidRPr="0081796A">
        <w:rPr>
          <w:rFonts w:ascii="Times New Roman" w:eastAsia="SimSun" w:hAnsi="Times New Roman" w:cs="Times New Roman"/>
          <w:b/>
          <w:kern w:val="0"/>
          <w:szCs w:val="21"/>
          <w:highlight w:val="yellow"/>
          <w:lang w:eastAsia="en-US"/>
        </w:rPr>
        <w:lastRenderedPageBreak/>
        <w:t>variations.</w:t>
      </w:r>
    </w:p>
    <w:p w14:paraId="0C7EDC82" w14:textId="77777777" w:rsidR="000F033B" w:rsidRPr="0081796A" w:rsidRDefault="000F033B" w:rsidP="000F033B">
      <w:pPr>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Then it seems the key point is whether CA/DC should be considered</w:t>
      </w:r>
      <w:r>
        <w:rPr>
          <w:rFonts w:ascii="Times New Roman" w:eastAsia="SimSun" w:hAnsi="Times New Roman" w:cs="Times New Roman"/>
          <w:b/>
          <w:kern w:val="0"/>
          <w:szCs w:val="21"/>
          <w:highlight w:val="yellow"/>
        </w:rPr>
        <w:t xml:space="preserve"> for coverage enhancements</w:t>
      </w:r>
      <w:r w:rsidRPr="0081796A">
        <w:rPr>
          <w:rFonts w:ascii="Times New Roman" w:eastAsia="SimSun" w:hAnsi="Times New Roman" w:cs="Times New Roman"/>
          <w:b/>
          <w:kern w:val="0"/>
          <w:szCs w:val="21"/>
          <w:highlight w:val="yellow"/>
        </w:rPr>
        <w:t>.</w:t>
      </w:r>
      <w:r>
        <w:rPr>
          <w:rFonts w:ascii="Times New Roman" w:eastAsia="SimSun" w:hAnsi="Times New Roman" w:cs="Times New Roman"/>
          <w:b/>
          <w:kern w:val="0"/>
          <w:szCs w:val="21"/>
          <w:highlight w:val="yellow"/>
        </w:rPr>
        <w:t xml:space="preserve">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F033B" w14:paraId="16F5C588" w14:textId="77777777" w:rsidTr="004C7AC8">
        <w:trPr>
          <w:trHeight w:val="409"/>
          <w:jc w:val="center"/>
        </w:trPr>
        <w:tc>
          <w:tcPr>
            <w:tcW w:w="1733" w:type="dxa"/>
            <w:shd w:val="clear" w:color="auto" w:fill="auto"/>
            <w:vAlign w:val="center"/>
          </w:tcPr>
          <w:p w14:paraId="7A2A14ED"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71C740" w14:textId="77777777" w:rsidR="000F033B" w:rsidRDefault="000F033B"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0F033B" w14:paraId="7E7059AB" w14:textId="77777777" w:rsidTr="004C7AC8">
        <w:trPr>
          <w:trHeight w:val="409"/>
          <w:jc w:val="center"/>
        </w:trPr>
        <w:tc>
          <w:tcPr>
            <w:tcW w:w="1733" w:type="dxa"/>
            <w:shd w:val="clear" w:color="auto" w:fill="auto"/>
            <w:vAlign w:val="center"/>
          </w:tcPr>
          <w:p w14:paraId="6DA7BFBB" w14:textId="77777777" w:rsidR="000F033B" w:rsidRDefault="000F033B" w:rsidP="004C7AC8">
            <w:pPr>
              <w:jc w:val="center"/>
              <w:rPr>
                <w:rFonts w:ascii="Times New Roman" w:eastAsia="MS Mincho" w:hAnsi="Times New Roman" w:cs="Times New Roman"/>
                <w:bCs/>
                <w:lang w:val="en-GB" w:eastAsia="ja-JP"/>
              </w:rPr>
            </w:pPr>
          </w:p>
        </w:tc>
        <w:tc>
          <w:tcPr>
            <w:tcW w:w="7744" w:type="dxa"/>
            <w:shd w:val="clear" w:color="auto" w:fill="auto"/>
            <w:vAlign w:val="center"/>
          </w:tcPr>
          <w:p w14:paraId="57735428" w14:textId="77777777" w:rsidR="000F033B" w:rsidRDefault="000F033B" w:rsidP="004C7AC8">
            <w:pPr>
              <w:spacing w:after="0"/>
              <w:rPr>
                <w:rFonts w:ascii="Times New Roman" w:eastAsia="MS Mincho" w:hAnsi="Times New Roman" w:cs="Times New Roman"/>
                <w:bCs/>
                <w:lang w:val="en-GB" w:eastAsia="ja-JP"/>
              </w:rPr>
            </w:pPr>
          </w:p>
        </w:tc>
      </w:tr>
      <w:tr w:rsidR="000F033B" w14:paraId="3620B9E6" w14:textId="77777777" w:rsidTr="004C7AC8">
        <w:trPr>
          <w:trHeight w:val="419"/>
          <w:jc w:val="center"/>
        </w:trPr>
        <w:tc>
          <w:tcPr>
            <w:tcW w:w="1733" w:type="dxa"/>
            <w:shd w:val="clear" w:color="auto" w:fill="auto"/>
            <w:vAlign w:val="center"/>
          </w:tcPr>
          <w:p w14:paraId="372CFED7"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5439528C" w14:textId="77777777" w:rsidR="000F033B" w:rsidRDefault="000F033B" w:rsidP="004C7AC8">
            <w:pPr>
              <w:rPr>
                <w:bCs/>
                <w:sz w:val="20"/>
                <w:szCs w:val="20"/>
                <w:lang w:val="en-GB"/>
              </w:rPr>
            </w:pPr>
          </w:p>
        </w:tc>
      </w:tr>
      <w:tr w:rsidR="000F033B" w14:paraId="3F8AE6B3" w14:textId="77777777" w:rsidTr="004C7AC8">
        <w:trPr>
          <w:trHeight w:val="409"/>
          <w:jc w:val="center"/>
        </w:trPr>
        <w:tc>
          <w:tcPr>
            <w:tcW w:w="1733" w:type="dxa"/>
            <w:shd w:val="clear" w:color="auto" w:fill="auto"/>
            <w:vAlign w:val="center"/>
          </w:tcPr>
          <w:p w14:paraId="20887BC2" w14:textId="77777777" w:rsidR="000F033B" w:rsidRDefault="000F033B" w:rsidP="004C7AC8">
            <w:pPr>
              <w:jc w:val="center"/>
              <w:rPr>
                <w:rFonts w:ascii="Times New Roman" w:hAnsi="Times New Roman" w:cs="Times New Roman"/>
                <w:bCs/>
                <w:lang w:val="en-GB"/>
              </w:rPr>
            </w:pPr>
          </w:p>
        </w:tc>
        <w:tc>
          <w:tcPr>
            <w:tcW w:w="7744" w:type="dxa"/>
            <w:shd w:val="clear" w:color="auto" w:fill="auto"/>
            <w:vAlign w:val="center"/>
          </w:tcPr>
          <w:p w14:paraId="2F0074BB" w14:textId="77777777" w:rsidR="000F033B" w:rsidRDefault="000F033B" w:rsidP="004C7AC8">
            <w:pPr>
              <w:rPr>
                <w:rFonts w:ascii="Times New Roman" w:hAnsi="Times New Roman" w:cs="Times New Roman"/>
                <w:bCs/>
              </w:rPr>
            </w:pPr>
          </w:p>
        </w:tc>
      </w:tr>
    </w:tbl>
    <w:p w14:paraId="495D4000" w14:textId="77777777" w:rsidR="000F033B" w:rsidRPr="00516833" w:rsidRDefault="000F033B">
      <w:pPr>
        <w:tabs>
          <w:tab w:val="left" w:pos="1701"/>
        </w:tabs>
        <w:spacing w:after="120" w:line="240" w:lineRule="auto"/>
        <w:jc w:val="left"/>
      </w:pPr>
    </w:p>
    <w:p w14:paraId="73FAF2D4" w14:textId="3D5757CA" w:rsidR="00582D78" w:rsidRDefault="00582D78" w:rsidP="00582D78">
      <w:pPr>
        <w:pStyle w:val="Heading2"/>
        <w:spacing w:before="156" w:after="156"/>
        <w:rPr>
          <w:rFonts w:ascii="Arial" w:hAnsi="Arial" w:cs="Arial"/>
        </w:rPr>
      </w:pPr>
      <w:r>
        <w:rPr>
          <w:rFonts w:ascii="Arial" w:hAnsi="Arial" w:cs="Arial"/>
        </w:rPr>
        <w:t>7.3 Others</w:t>
      </w:r>
    </w:p>
    <w:p w14:paraId="19F9E628" w14:textId="07CC27D4" w:rsidR="00005233" w:rsidRDefault="00005233" w:rsidP="00005233">
      <w:pPr>
        <w:pStyle w:val="Heading3"/>
        <w:spacing w:before="156" w:after="156"/>
        <w:rPr>
          <w:rFonts w:ascii="Arial" w:hAnsi="Arial" w:cs="Arial"/>
        </w:rPr>
      </w:pPr>
      <w:r>
        <w:rPr>
          <w:rFonts w:ascii="Arial" w:hAnsi="Arial" w:cs="Arial"/>
        </w:rPr>
        <w:t>7.3.1 TPC command</w:t>
      </w:r>
    </w:p>
    <w:p w14:paraId="458831B2" w14:textId="258D4B5A" w:rsidR="0090399F" w:rsidRPr="0081796A" w:rsidRDefault="0090399F" w:rsidP="009039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14E75F58" w14:textId="77777777" w:rsidR="0090399F" w:rsidRPr="0081796A" w:rsidRDefault="0090399F" w:rsidP="0090399F">
      <w:pPr>
        <w:tabs>
          <w:tab w:val="left" w:pos="1701"/>
        </w:tabs>
        <w:spacing w:after="120" w:line="240" w:lineRule="auto"/>
        <w:jc w:val="left"/>
        <w:rPr>
          <w:rFonts w:ascii="Times New Roman" w:eastAsia="SimSun" w:hAnsi="Times New Roman" w:cs="Times New Roman"/>
          <w:b/>
          <w:kern w:val="0"/>
          <w:szCs w:val="21"/>
          <w:highlight w:val="yellow"/>
        </w:rPr>
      </w:pPr>
      <w:r w:rsidRPr="0081796A">
        <w:rPr>
          <w:rFonts w:ascii="Times New Roman" w:eastAsia="SimSun" w:hAnsi="Times New Roman" w:cs="Times New Roman"/>
          <w:b/>
          <w:kern w:val="0"/>
          <w:szCs w:val="21"/>
          <w:highlight w:val="yellow"/>
        </w:rPr>
        <w:t>Proposal</w:t>
      </w:r>
      <w:r>
        <w:rPr>
          <w:rFonts w:ascii="Times New Roman" w:eastAsia="SimSun" w:hAnsi="Times New Roman" w:cs="Times New Roman"/>
          <w:b/>
          <w:kern w:val="0"/>
          <w:szCs w:val="21"/>
          <w:highlight w:val="yellow"/>
        </w:rPr>
        <w:t xml:space="preserve"> 10</w:t>
      </w:r>
      <w:r w:rsidRPr="0081796A">
        <w:rPr>
          <w:rFonts w:ascii="Times New Roman" w:eastAsia="SimSun" w:hAnsi="Times New Roman" w:cs="Times New Roman"/>
          <w:b/>
          <w:kern w:val="0"/>
          <w:szCs w:val="21"/>
          <w:highlight w:val="yellow"/>
        </w:rPr>
        <w:t xml:space="preserve">: </w:t>
      </w:r>
    </w:p>
    <w:p w14:paraId="0B41791B" w14:textId="77777777" w:rsidR="0090399F" w:rsidRPr="0081796A" w:rsidRDefault="0090399F" w:rsidP="0090399F">
      <w:pPr>
        <w:pStyle w:val="ListParagraph"/>
        <w:numPr>
          <w:ilvl w:val="0"/>
          <w:numId w:val="60"/>
        </w:numPr>
        <w:ind w:firstLineChars="0"/>
        <w:rPr>
          <w:sz w:val="21"/>
          <w:szCs w:val="21"/>
          <w:lang w:val="en-GB"/>
        </w:rPr>
      </w:pPr>
      <w:r w:rsidRPr="0081796A">
        <w:rPr>
          <w:sz w:val="21"/>
          <w:szCs w:val="21"/>
          <w:lang w:val="en-GB"/>
        </w:rPr>
        <w:t>Make down-selection between the following two alternatives:</w:t>
      </w:r>
    </w:p>
    <w:p w14:paraId="69CFB4E2" w14:textId="77777777" w:rsidR="0090399F" w:rsidRDefault="0090399F" w:rsidP="0090399F">
      <w:pPr>
        <w:pStyle w:val="ListParagraph"/>
        <w:numPr>
          <w:ilvl w:val="1"/>
          <w:numId w:val="60"/>
        </w:numPr>
        <w:ind w:firstLineChars="0"/>
        <w:rPr>
          <w:sz w:val="21"/>
          <w:szCs w:val="21"/>
          <w:lang w:eastAsia="zh-CN"/>
        </w:rPr>
      </w:pPr>
      <w:r w:rsidRPr="0081796A">
        <w:rPr>
          <w:sz w:val="21"/>
          <w:szCs w:val="21"/>
          <w:lang w:eastAsia="zh-CN"/>
        </w:rPr>
        <w:t xml:space="preserve">Alt 1: UE is not expected to receive 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 xml:space="preserve">take into effect after the start of </w:t>
      </w:r>
      <w:r w:rsidRPr="008A1CBB">
        <w:rPr>
          <w:bCs/>
          <w:color w:val="FF0000"/>
          <w:sz w:val="21"/>
          <w:szCs w:val="21"/>
        </w:rPr>
        <w:t>a</w:t>
      </w:r>
      <w:r w:rsidRPr="008A1CBB">
        <w:rPr>
          <w:color w:val="FF0000"/>
          <w:sz w:val="21"/>
          <w:szCs w:val="21"/>
          <w:lang w:eastAsia="zh-CN"/>
        </w:rPr>
        <w:t xml:space="preserve"> time domain window</w:t>
      </w:r>
      <w:r w:rsidRPr="0081796A">
        <w:rPr>
          <w:sz w:val="21"/>
          <w:szCs w:val="21"/>
          <w:lang w:eastAsia="zh-CN"/>
        </w:rPr>
        <w:t>.</w:t>
      </w:r>
    </w:p>
    <w:p w14:paraId="605B2528" w14:textId="77777777" w:rsidR="0090399F" w:rsidRPr="0081796A" w:rsidRDefault="0090399F" w:rsidP="0090399F">
      <w:pPr>
        <w:pStyle w:val="ListParagraph"/>
        <w:numPr>
          <w:ilvl w:val="2"/>
          <w:numId w:val="77"/>
        </w:numPr>
        <w:ind w:firstLineChars="0"/>
        <w:rPr>
          <w:color w:val="FF0000"/>
          <w:sz w:val="21"/>
          <w:szCs w:val="21"/>
          <w:lang w:eastAsia="zh-CN"/>
        </w:rPr>
      </w:pPr>
      <w:r>
        <w:rPr>
          <w:color w:val="FF0000"/>
          <w:sz w:val="21"/>
          <w:szCs w:val="21"/>
          <w:lang w:eastAsia="zh-CN"/>
        </w:rPr>
        <w:t xml:space="preserve">FFS: </w:t>
      </w:r>
      <w:r w:rsidRPr="0081796A">
        <w:rPr>
          <w:color w:val="FF0000"/>
          <w:sz w:val="21"/>
          <w:szCs w:val="21"/>
          <w:lang w:eastAsia="zh-CN"/>
        </w:rPr>
        <w:t>Such TPC commands constitute events for TDW determination</w:t>
      </w:r>
    </w:p>
    <w:p w14:paraId="23AD4E51" w14:textId="77777777" w:rsidR="0090399F" w:rsidRPr="006910EE" w:rsidRDefault="0090399F" w:rsidP="0090399F">
      <w:pPr>
        <w:pStyle w:val="ListParagraph"/>
        <w:numPr>
          <w:ilvl w:val="1"/>
          <w:numId w:val="60"/>
        </w:numPr>
        <w:ind w:firstLineChars="0"/>
        <w:rPr>
          <w:sz w:val="21"/>
          <w:szCs w:val="21"/>
        </w:rPr>
      </w:pPr>
      <w:r w:rsidRPr="0081796A">
        <w:rPr>
          <w:sz w:val="21"/>
          <w:szCs w:val="21"/>
        </w:rPr>
        <w:t xml:space="preserve">Alt 2: </w:t>
      </w:r>
      <w:r>
        <w:rPr>
          <w:sz w:val="21"/>
          <w:szCs w:val="21"/>
        </w:rPr>
        <w:t xml:space="preserve">If </w:t>
      </w:r>
      <w:r w:rsidRPr="0081796A">
        <w:rPr>
          <w:sz w:val="21"/>
          <w:szCs w:val="21"/>
        </w:rPr>
        <w:t xml:space="preserve">UE </w:t>
      </w:r>
      <w:r w:rsidRPr="0081796A">
        <w:rPr>
          <w:sz w:val="21"/>
          <w:szCs w:val="21"/>
          <w:lang w:eastAsia="zh-CN"/>
        </w:rPr>
        <w:t>r</w:t>
      </w:r>
      <w:r w:rsidRPr="0081796A">
        <w:rPr>
          <w:sz w:val="21"/>
          <w:szCs w:val="21"/>
        </w:rPr>
        <w:t xml:space="preserve">eceives </w:t>
      </w:r>
      <w:r w:rsidRPr="0081796A">
        <w:rPr>
          <w:sz w:val="21"/>
          <w:szCs w:val="21"/>
          <w:lang w:eastAsia="zh-CN"/>
        </w:rPr>
        <w:t xml:space="preserve">TPC commands </w:t>
      </w:r>
      <w:r w:rsidRPr="0081796A">
        <w:rPr>
          <w:bCs/>
          <w:color w:val="FF0000"/>
          <w:sz w:val="21"/>
          <w:szCs w:val="21"/>
        </w:rPr>
        <w:t xml:space="preserve">that </w:t>
      </w:r>
      <w:r>
        <w:rPr>
          <w:bCs/>
          <w:color w:val="FF0000"/>
          <w:sz w:val="21"/>
          <w:szCs w:val="21"/>
        </w:rPr>
        <w:t xml:space="preserve">would </w:t>
      </w:r>
      <w:r w:rsidRPr="0081796A">
        <w:rPr>
          <w:bCs/>
          <w:color w:val="FF0000"/>
          <w:sz w:val="21"/>
          <w:szCs w:val="21"/>
        </w:rPr>
        <w:t>take into effect after the start of a</w:t>
      </w:r>
      <w:r w:rsidRPr="008A1CBB">
        <w:rPr>
          <w:color w:val="FF0000"/>
          <w:sz w:val="21"/>
          <w:szCs w:val="21"/>
          <w:lang w:eastAsia="zh-CN"/>
        </w:rPr>
        <w:t xml:space="preserve"> time domain window</w:t>
      </w:r>
      <w:r>
        <w:rPr>
          <w:sz w:val="21"/>
          <w:szCs w:val="21"/>
          <w:lang w:eastAsia="zh-CN"/>
        </w:rPr>
        <w:t xml:space="preserve">, </w:t>
      </w:r>
      <w:r>
        <w:rPr>
          <w:sz w:val="21"/>
          <w:szCs w:val="21"/>
        </w:rPr>
        <w:t xml:space="preserve">UE </w:t>
      </w:r>
      <w:r w:rsidRPr="0081796A">
        <w:rPr>
          <w:sz w:val="21"/>
          <w:szCs w:val="21"/>
        </w:rPr>
        <w:t>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79B51882" w14:textId="77777777" w:rsidTr="004C7AC8">
        <w:trPr>
          <w:trHeight w:val="409"/>
          <w:jc w:val="center"/>
        </w:trPr>
        <w:tc>
          <w:tcPr>
            <w:tcW w:w="1733" w:type="dxa"/>
            <w:shd w:val="clear" w:color="auto" w:fill="auto"/>
            <w:vAlign w:val="center"/>
          </w:tcPr>
          <w:p w14:paraId="21EA81A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7BF00E"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54EA65EA" w14:textId="77777777" w:rsidTr="004C7AC8">
        <w:trPr>
          <w:trHeight w:val="409"/>
          <w:jc w:val="center"/>
        </w:trPr>
        <w:tc>
          <w:tcPr>
            <w:tcW w:w="1733" w:type="dxa"/>
            <w:shd w:val="clear" w:color="auto" w:fill="auto"/>
            <w:vAlign w:val="center"/>
          </w:tcPr>
          <w:p w14:paraId="337A21BF" w14:textId="6115D225" w:rsidR="0090399F" w:rsidRDefault="004F6100"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F6D733A" w14:textId="35AFA8D4" w:rsidR="0090399F" w:rsidRDefault="004F6100"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4AEE5712" w14:textId="77777777" w:rsidTr="004C7AC8">
        <w:trPr>
          <w:trHeight w:val="419"/>
          <w:jc w:val="center"/>
        </w:trPr>
        <w:tc>
          <w:tcPr>
            <w:tcW w:w="1733" w:type="dxa"/>
            <w:shd w:val="clear" w:color="auto" w:fill="auto"/>
            <w:vAlign w:val="center"/>
          </w:tcPr>
          <w:p w14:paraId="3F54A6F0"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2D95125D" w14:textId="77777777" w:rsidR="0090399F" w:rsidRDefault="0090399F" w:rsidP="004C7AC8">
            <w:pPr>
              <w:rPr>
                <w:bCs/>
                <w:sz w:val="20"/>
                <w:szCs w:val="20"/>
                <w:lang w:val="en-GB"/>
              </w:rPr>
            </w:pPr>
          </w:p>
        </w:tc>
      </w:tr>
      <w:tr w:rsidR="0090399F" w14:paraId="02C0470E" w14:textId="77777777" w:rsidTr="004C7AC8">
        <w:trPr>
          <w:trHeight w:val="409"/>
          <w:jc w:val="center"/>
        </w:trPr>
        <w:tc>
          <w:tcPr>
            <w:tcW w:w="1733" w:type="dxa"/>
            <w:shd w:val="clear" w:color="auto" w:fill="auto"/>
            <w:vAlign w:val="center"/>
          </w:tcPr>
          <w:p w14:paraId="348F2CD9"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73B85C77" w14:textId="77777777" w:rsidR="0090399F" w:rsidRDefault="0090399F" w:rsidP="004C7AC8">
            <w:pPr>
              <w:rPr>
                <w:rFonts w:ascii="Times New Roman" w:hAnsi="Times New Roman" w:cs="Times New Roman"/>
                <w:bCs/>
              </w:rPr>
            </w:pPr>
          </w:p>
        </w:tc>
      </w:tr>
    </w:tbl>
    <w:p w14:paraId="2F712022" w14:textId="137940C8" w:rsidR="0090399F" w:rsidRDefault="0090399F" w:rsidP="0090399F">
      <w:pPr>
        <w:rPr>
          <w:rFonts w:ascii="Times New Roman" w:hAnsi="Times New Roman" w:cs="Times New Roman"/>
          <w:szCs w:val="21"/>
        </w:rPr>
      </w:pPr>
    </w:p>
    <w:p w14:paraId="5D096BF9" w14:textId="2006117C" w:rsidR="008A44DD" w:rsidRDefault="008A44DD" w:rsidP="008A44DD">
      <w:pPr>
        <w:pStyle w:val="Heading3"/>
        <w:spacing w:before="156" w:after="156"/>
        <w:rPr>
          <w:rFonts w:ascii="Arial" w:hAnsi="Arial" w:cs="Arial"/>
        </w:rPr>
      </w:pPr>
      <w:r>
        <w:rPr>
          <w:rFonts w:ascii="Arial" w:hAnsi="Arial" w:cs="Arial"/>
        </w:rPr>
        <w:t>7.3.2 TA adjustment</w:t>
      </w:r>
    </w:p>
    <w:p w14:paraId="4F16983F" w14:textId="77777777" w:rsidR="0090399F" w:rsidRPr="00612820" w:rsidRDefault="0090399F" w:rsidP="0090399F">
      <w:pPr>
        <w:rPr>
          <w:rFonts w:ascii="Times New Roman" w:hAnsi="Times New Roman" w:cs="Times New Roman"/>
          <w:b/>
          <w:highlight w:val="yellow"/>
          <w:lang w:val="en-GB"/>
        </w:rPr>
      </w:pPr>
      <w:r w:rsidRPr="00612820">
        <w:rPr>
          <w:rFonts w:ascii="Times New Roman" w:hAnsi="Times New Roman" w:cs="Times New Roman" w:hint="eastAsia"/>
          <w:b/>
          <w:highlight w:val="yellow"/>
          <w:lang w:val="en-GB"/>
        </w:rPr>
        <w:t>F</w:t>
      </w:r>
      <w:r w:rsidRPr="00612820">
        <w:rPr>
          <w:rFonts w:ascii="Times New Roman" w:hAnsi="Times New Roman" w:cs="Times New Roman"/>
          <w:b/>
          <w:highlight w:val="yellow"/>
          <w:lang w:val="en-GB"/>
        </w:rPr>
        <w:t>L comments: It seems proposal 6 can be acceptable to everyone.</w:t>
      </w:r>
    </w:p>
    <w:p w14:paraId="30DB8FD7" w14:textId="77777777" w:rsidR="0090399F" w:rsidRDefault="0090399F" w:rsidP="009039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7229F49B" w14:textId="77777777" w:rsidR="0090399F" w:rsidRDefault="0090399F" w:rsidP="0090399F">
      <w:pPr>
        <w:pStyle w:val="ListParagraph"/>
        <w:numPr>
          <w:ilvl w:val="0"/>
          <w:numId w:val="43"/>
        </w:numPr>
        <w:ind w:firstLineChars="0"/>
      </w:pPr>
      <w:r>
        <w:t>UE should not perform TA adjustment during the time domain window</w:t>
      </w:r>
      <w:r>
        <w:rPr>
          <w:rFonts w:hint="eastAsia"/>
        </w:rPr>
        <w:t>.</w:t>
      </w:r>
    </w:p>
    <w:p w14:paraId="4E99E5C7" w14:textId="77777777" w:rsidR="0090399F" w:rsidRDefault="0090399F" w:rsidP="0090399F">
      <w:pPr>
        <w:pStyle w:val="ListParagraph"/>
        <w:numPr>
          <w:ilvl w:val="1"/>
          <w:numId w:val="61"/>
        </w:numPr>
        <w:ind w:firstLineChars="0"/>
      </w:pPr>
      <w:r>
        <w:t xml:space="preserve">FFS: </w:t>
      </w:r>
      <w:r>
        <w:rPr>
          <w:rFonts w:hint="eastAsia"/>
        </w:rPr>
        <w:t>UE does not expect to receive TA command to indicate TA adjustment during the TDW.</w:t>
      </w:r>
    </w:p>
    <w:p w14:paraId="0110ECB9" w14:textId="77777777" w:rsidR="0090399F" w:rsidRDefault="0090399F" w:rsidP="0090399F">
      <w:pPr>
        <w:pStyle w:val="ListParagraph"/>
        <w:numPr>
          <w:ilvl w:val="1"/>
          <w:numId w:val="61"/>
        </w:numPr>
        <w:ind w:firstLineChars="0"/>
      </w:pPr>
      <w:r>
        <w:t xml:space="preserve">FFS: </w:t>
      </w:r>
      <w:r>
        <w:rPr>
          <w:rFonts w:hint="eastAsia"/>
        </w:rPr>
        <w:t>UE ignores any TA command which indicates TA adjustment during the TDW.</w:t>
      </w:r>
    </w:p>
    <w:p w14:paraId="01561821" w14:textId="77777777" w:rsidR="0090399F" w:rsidRDefault="0090399F" w:rsidP="0090399F">
      <w:pPr>
        <w:pStyle w:val="ListParagraph"/>
        <w:numPr>
          <w:ilvl w:val="1"/>
          <w:numId w:val="61"/>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90399F" w14:paraId="0D72A4C3" w14:textId="77777777" w:rsidTr="004C7AC8">
        <w:trPr>
          <w:trHeight w:val="409"/>
          <w:jc w:val="center"/>
        </w:trPr>
        <w:tc>
          <w:tcPr>
            <w:tcW w:w="1733" w:type="dxa"/>
            <w:shd w:val="clear" w:color="auto" w:fill="auto"/>
            <w:vAlign w:val="center"/>
          </w:tcPr>
          <w:p w14:paraId="2572A773"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A8EA592" w14:textId="77777777" w:rsidR="0090399F" w:rsidRDefault="0090399F" w:rsidP="004C7AC8">
            <w:pPr>
              <w:jc w:val="center"/>
              <w:rPr>
                <w:rFonts w:ascii="Times New Roman" w:hAnsi="Times New Roman" w:cs="Times New Roman"/>
                <w:b/>
                <w:lang w:val="en-GB"/>
              </w:rPr>
            </w:pPr>
            <w:r>
              <w:rPr>
                <w:rFonts w:ascii="Times New Roman" w:hAnsi="Times New Roman" w:cs="Times New Roman"/>
                <w:b/>
                <w:lang w:val="en-GB"/>
              </w:rPr>
              <w:t>Comments</w:t>
            </w:r>
          </w:p>
        </w:tc>
      </w:tr>
      <w:tr w:rsidR="0090399F" w14:paraId="2CD39BBC" w14:textId="77777777" w:rsidTr="004C7AC8">
        <w:trPr>
          <w:trHeight w:val="409"/>
          <w:jc w:val="center"/>
        </w:trPr>
        <w:tc>
          <w:tcPr>
            <w:tcW w:w="1733" w:type="dxa"/>
            <w:shd w:val="clear" w:color="auto" w:fill="auto"/>
            <w:vAlign w:val="center"/>
          </w:tcPr>
          <w:p w14:paraId="022794B3" w14:textId="1C05396C" w:rsidR="0090399F" w:rsidRDefault="003F7D5B" w:rsidP="004C7AC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38051EC" w14:textId="57E71685" w:rsidR="0090399F" w:rsidRDefault="003F7D5B" w:rsidP="004C7AC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0399F" w14:paraId="514F4EFA" w14:textId="77777777" w:rsidTr="004C7AC8">
        <w:trPr>
          <w:trHeight w:val="419"/>
          <w:jc w:val="center"/>
        </w:trPr>
        <w:tc>
          <w:tcPr>
            <w:tcW w:w="1733" w:type="dxa"/>
            <w:shd w:val="clear" w:color="auto" w:fill="auto"/>
            <w:vAlign w:val="center"/>
          </w:tcPr>
          <w:p w14:paraId="4D0A5356"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202BF47E" w14:textId="77777777" w:rsidR="0090399F" w:rsidRDefault="0090399F" w:rsidP="004C7AC8">
            <w:pPr>
              <w:rPr>
                <w:bCs/>
                <w:sz w:val="20"/>
                <w:szCs w:val="20"/>
                <w:lang w:val="en-GB"/>
              </w:rPr>
            </w:pPr>
          </w:p>
        </w:tc>
      </w:tr>
      <w:tr w:rsidR="0090399F" w14:paraId="3DA634A7" w14:textId="77777777" w:rsidTr="004C7AC8">
        <w:trPr>
          <w:trHeight w:val="409"/>
          <w:jc w:val="center"/>
        </w:trPr>
        <w:tc>
          <w:tcPr>
            <w:tcW w:w="1733" w:type="dxa"/>
            <w:shd w:val="clear" w:color="auto" w:fill="auto"/>
            <w:vAlign w:val="center"/>
          </w:tcPr>
          <w:p w14:paraId="6A95B86A" w14:textId="77777777" w:rsidR="0090399F" w:rsidRDefault="0090399F" w:rsidP="004C7AC8">
            <w:pPr>
              <w:jc w:val="center"/>
              <w:rPr>
                <w:rFonts w:ascii="Times New Roman" w:hAnsi="Times New Roman" w:cs="Times New Roman"/>
                <w:bCs/>
                <w:lang w:val="en-GB"/>
              </w:rPr>
            </w:pPr>
          </w:p>
        </w:tc>
        <w:tc>
          <w:tcPr>
            <w:tcW w:w="7744" w:type="dxa"/>
            <w:shd w:val="clear" w:color="auto" w:fill="auto"/>
            <w:vAlign w:val="center"/>
          </w:tcPr>
          <w:p w14:paraId="0CD0B46B" w14:textId="77777777" w:rsidR="0090399F" w:rsidRDefault="0090399F" w:rsidP="004C7AC8">
            <w:pPr>
              <w:rPr>
                <w:rFonts w:ascii="Times New Roman" w:hAnsi="Times New Roman" w:cs="Times New Roman"/>
                <w:bCs/>
              </w:rPr>
            </w:pPr>
          </w:p>
        </w:tc>
      </w:tr>
    </w:tbl>
    <w:p w14:paraId="23D9D136" w14:textId="77777777" w:rsidR="00CC3D75" w:rsidRDefault="00CC3D75">
      <w:pPr>
        <w:tabs>
          <w:tab w:val="left" w:pos="1701"/>
        </w:tabs>
        <w:spacing w:after="120" w:line="240" w:lineRule="auto"/>
        <w:jc w:val="left"/>
        <w:rPr>
          <w:lang w:val="en-GB"/>
        </w:rPr>
      </w:pPr>
    </w:p>
    <w:p w14:paraId="25CBE40D"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ListParagraph"/>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ListParagraph"/>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ListParagraph"/>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lastRenderedPageBreak/>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lastRenderedPageBreak/>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ListParagraph"/>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ListParagraph"/>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ListParagraph"/>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ListParagraph"/>
        <w:numPr>
          <w:ilvl w:val="0"/>
          <w:numId w:val="65"/>
        </w:numPr>
        <w:adjustRightInd/>
        <w:spacing w:line="252" w:lineRule="auto"/>
        <w:ind w:left="780" w:firstLineChars="0"/>
        <w:jc w:val="left"/>
        <w:rPr>
          <w:sz w:val="21"/>
          <w:szCs w:val="21"/>
        </w:rPr>
      </w:pPr>
      <w:r>
        <w:rPr>
          <w:sz w:val="21"/>
          <w:szCs w:val="21"/>
        </w:rPr>
        <w:lastRenderedPageBreak/>
        <w:t>FFS: relation with UE capability</w:t>
      </w:r>
    </w:p>
    <w:p w14:paraId="40D196B1"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ListParagraph"/>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DengXian"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DengXian"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1768DB8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ListParagraph"/>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ListParagraph"/>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ListParagraph"/>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ListParagraph"/>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ListParagraph"/>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SimSun"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ListParagraph"/>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ListParagraph"/>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lastRenderedPageBreak/>
        <w:t>FFS: the length of the time domain window is defined by a set of repetitions/slots/symbols</w:t>
      </w:r>
    </w:p>
    <w:p w14:paraId="530A398E" w14:textId="77777777" w:rsidR="0003425A" w:rsidRDefault="00186778">
      <w:pPr>
        <w:pStyle w:val="ListParagraph"/>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ListParagraph"/>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ListParagraph"/>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ListParagraph"/>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ListParagraph"/>
        <w:numPr>
          <w:ilvl w:val="0"/>
          <w:numId w:val="69"/>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ListParagraph"/>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ListParagraph"/>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ListParagraph"/>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ListParagraph"/>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ListParagraph"/>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ListParagraph"/>
        <w:numPr>
          <w:ilvl w:val="2"/>
          <w:numId w:val="15"/>
        </w:numPr>
        <w:adjustRightInd/>
        <w:spacing w:line="252" w:lineRule="auto"/>
        <w:ind w:firstLineChars="0"/>
        <w:rPr>
          <w:sz w:val="21"/>
          <w:szCs w:val="21"/>
          <w:lang w:eastAsia="zh-CN"/>
        </w:rPr>
      </w:pPr>
      <w:r>
        <w:rPr>
          <w:sz w:val="21"/>
          <w:szCs w:val="21"/>
        </w:rPr>
        <w:lastRenderedPageBreak/>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ListParagraph"/>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2"/>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3" w:name="_Ref76651243"/>
      <w:bookmarkStart w:id="14"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3"/>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4"/>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5"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5"/>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6"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6"/>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7"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7"/>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8"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8"/>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DF5B6" w14:textId="77777777" w:rsidR="00220184" w:rsidRDefault="00220184" w:rsidP="00186778">
      <w:pPr>
        <w:spacing w:after="0" w:line="240" w:lineRule="auto"/>
      </w:pPr>
      <w:r>
        <w:separator/>
      </w:r>
    </w:p>
  </w:endnote>
  <w:endnote w:type="continuationSeparator" w:id="0">
    <w:p w14:paraId="0A3BD6C7" w14:textId="77777777" w:rsidR="00220184" w:rsidRDefault="00220184"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00000000"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charset w:val="81"/>
    <w:family w:val="moder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F69CC" w14:textId="77777777" w:rsidR="00220184" w:rsidRDefault="00220184" w:rsidP="00186778">
      <w:pPr>
        <w:spacing w:after="0" w:line="240" w:lineRule="auto"/>
      </w:pPr>
      <w:r>
        <w:separator/>
      </w:r>
    </w:p>
  </w:footnote>
  <w:footnote w:type="continuationSeparator" w:id="0">
    <w:p w14:paraId="69A74064" w14:textId="77777777" w:rsidR="00220184" w:rsidRDefault="00220184"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hybridMultilevel"/>
    <w:tmpl w:val="55609B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E1BA281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2182509"/>
    <w:multiLevelType w:val="hybridMultilevel"/>
    <w:tmpl w:val="056AF6AC"/>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528E50DC"/>
    <w:multiLevelType w:val="multilevel"/>
    <w:tmpl w:val="98A439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54201EF7"/>
    <w:multiLevelType w:val="multilevel"/>
    <w:tmpl w:val="5CDCCF0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0"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1"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2"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7"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0"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3"/>
  </w:num>
  <w:num w:numId="4">
    <w:abstractNumId w:val="70"/>
  </w:num>
  <w:num w:numId="5">
    <w:abstractNumId w:val="40"/>
  </w:num>
  <w:num w:numId="6">
    <w:abstractNumId w:val="36"/>
  </w:num>
  <w:num w:numId="7">
    <w:abstractNumId w:val="27"/>
  </w:num>
  <w:num w:numId="8">
    <w:abstractNumId w:val="74"/>
  </w:num>
  <w:num w:numId="9">
    <w:abstractNumId w:val="17"/>
  </w:num>
  <w:num w:numId="10">
    <w:abstractNumId w:val="63"/>
  </w:num>
  <w:num w:numId="11">
    <w:abstractNumId w:val="66"/>
  </w:num>
  <w:num w:numId="12">
    <w:abstractNumId w:val="72"/>
  </w:num>
  <w:num w:numId="13">
    <w:abstractNumId w:val="48"/>
  </w:num>
  <w:num w:numId="14">
    <w:abstractNumId w:val="73"/>
  </w:num>
  <w:num w:numId="15">
    <w:abstractNumId w:val="50"/>
  </w:num>
  <w:num w:numId="16">
    <w:abstractNumId w:val="69"/>
  </w:num>
  <w:num w:numId="17">
    <w:abstractNumId w:val="7"/>
  </w:num>
  <w:num w:numId="18">
    <w:abstractNumId w:val="58"/>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7"/>
  </w:num>
  <w:num w:numId="26">
    <w:abstractNumId w:val="14"/>
  </w:num>
  <w:num w:numId="27">
    <w:abstractNumId w:val="61"/>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5"/>
  </w:num>
  <w:num w:numId="35">
    <w:abstractNumId w:val="60"/>
  </w:num>
  <w:num w:numId="36">
    <w:abstractNumId w:val="51"/>
  </w:num>
  <w:num w:numId="37">
    <w:abstractNumId w:val="10"/>
  </w:num>
  <w:num w:numId="38">
    <w:abstractNumId w:val="34"/>
  </w:num>
  <w:num w:numId="39">
    <w:abstractNumId w:val="11"/>
  </w:num>
  <w:num w:numId="40">
    <w:abstractNumId w:val="21"/>
  </w:num>
  <w:num w:numId="41">
    <w:abstractNumId w:val="76"/>
  </w:num>
  <w:num w:numId="42">
    <w:abstractNumId w:val="28"/>
  </w:num>
  <w:num w:numId="43">
    <w:abstractNumId w:val="12"/>
  </w:num>
  <w:num w:numId="44">
    <w:abstractNumId w:val="59"/>
  </w:num>
  <w:num w:numId="45">
    <w:abstractNumId w:val="25"/>
  </w:num>
  <w:num w:numId="46">
    <w:abstractNumId w:val="56"/>
  </w:num>
  <w:num w:numId="47">
    <w:abstractNumId w:val="24"/>
  </w:num>
  <w:num w:numId="48">
    <w:abstractNumId w:val="47"/>
  </w:num>
  <w:num w:numId="49">
    <w:abstractNumId w:val="71"/>
  </w:num>
  <w:num w:numId="50">
    <w:abstractNumId w:val="75"/>
  </w:num>
  <w:num w:numId="51">
    <w:abstractNumId w:val="62"/>
  </w:num>
  <w:num w:numId="52">
    <w:abstractNumId w:val="4"/>
  </w:num>
  <w:num w:numId="53">
    <w:abstractNumId w:val="5"/>
  </w:num>
  <w:num w:numId="54">
    <w:abstractNumId w:val="6"/>
  </w:num>
  <w:num w:numId="55">
    <w:abstractNumId w:val="26"/>
  </w:num>
  <w:num w:numId="56">
    <w:abstractNumId w:val="64"/>
  </w:num>
  <w:num w:numId="57">
    <w:abstractNumId w:val="18"/>
  </w:num>
  <w:num w:numId="58">
    <w:abstractNumId w:val="19"/>
  </w:num>
  <w:num w:numId="59">
    <w:abstractNumId w:val="68"/>
  </w:num>
  <w:num w:numId="60">
    <w:abstractNumId w:val="52"/>
  </w:num>
  <w:num w:numId="61">
    <w:abstractNumId w:val="8"/>
  </w:num>
  <w:num w:numId="62">
    <w:abstractNumId w:val="42"/>
  </w:num>
  <w:num w:numId="63">
    <w:abstractNumId w:val="35"/>
  </w:num>
  <w:num w:numId="64">
    <w:abstractNumId w:val="49"/>
  </w:num>
  <w:num w:numId="65">
    <w:abstractNumId w:val="39"/>
  </w:num>
  <w:num w:numId="66">
    <w:abstractNumId w:val="15"/>
  </w:num>
  <w:num w:numId="67">
    <w:abstractNumId w:val="43"/>
  </w:num>
  <w:num w:numId="68">
    <w:abstractNumId w:val="38"/>
  </w:num>
  <w:num w:numId="69">
    <w:abstractNumId w:val="45"/>
  </w:num>
  <w:num w:numId="70">
    <w:abstractNumId w:val="9"/>
  </w:num>
  <w:num w:numId="71">
    <w:abstractNumId w:val="22"/>
  </w:num>
  <w:num w:numId="72">
    <w:abstractNumId w:val="16"/>
  </w:num>
  <w:num w:numId="73">
    <w:abstractNumId w:val="55"/>
  </w:num>
  <w:num w:numId="74">
    <w:abstractNumId w:val="41"/>
  </w:num>
  <w:num w:numId="75">
    <w:abstractNumId w:val="46"/>
  </w:num>
  <w:num w:numId="76">
    <w:abstractNumId w:val="54"/>
  </w:num>
  <w:num w:numId="77">
    <w:abstractNumId w:val="57"/>
  </w:num>
  <w:num w:numId="78">
    <w:abstractNumId w:val="58"/>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139"/>
    <w:rsid w:val="00292475"/>
    <w:rsid w:val="002931C9"/>
    <w:rsid w:val="0029365E"/>
    <w:rsid w:val="002939C4"/>
    <w:rsid w:val="002939F0"/>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1F6D"/>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338"/>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DA8"/>
    <w:rsid w:val="00F702F9"/>
    <w:rsid w:val="00F70F73"/>
    <w:rsid w:val="00F71207"/>
    <w:rsid w:val="00F715BD"/>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eastAsia="zh-CN"/>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落,목록 단락,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
    <w:name w:val="网格型2"/>
    <w:basedOn w:val="TableNormal"/>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58484">
      <w:bodyDiv w:val="1"/>
      <w:marLeft w:val="0"/>
      <w:marRight w:val="0"/>
      <w:marTop w:val="0"/>
      <w:marBottom w:val="0"/>
      <w:divBdr>
        <w:top w:val="none" w:sz="0" w:space="0" w:color="auto"/>
        <w:left w:val="none" w:sz="0" w:space="0" w:color="auto"/>
        <w:bottom w:val="none" w:sz="0" w:space="0" w:color="auto"/>
        <w:right w:val="none" w:sz="0" w:space="0" w:color="auto"/>
      </w:divBdr>
    </w:div>
    <w:div w:id="87045839">
      <w:bodyDiv w:val="1"/>
      <w:marLeft w:val="0"/>
      <w:marRight w:val="0"/>
      <w:marTop w:val="0"/>
      <w:marBottom w:val="0"/>
      <w:divBdr>
        <w:top w:val="none" w:sz="0" w:space="0" w:color="auto"/>
        <w:left w:val="none" w:sz="0" w:space="0" w:color="auto"/>
        <w:bottom w:val="none" w:sz="0" w:space="0" w:color="auto"/>
        <w:right w:val="none" w:sz="0" w:space="0" w:color="auto"/>
      </w:divBdr>
    </w:div>
    <w:div w:id="265039121">
      <w:bodyDiv w:val="1"/>
      <w:marLeft w:val="0"/>
      <w:marRight w:val="0"/>
      <w:marTop w:val="0"/>
      <w:marBottom w:val="0"/>
      <w:divBdr>
        <w:top w:val="none" w:sz="0" w:space="0" w:color="auto"/>
        <w:left w:val="none" w:sz="0" w:space="0" w:color="auto"/>
        <w:bottom w:val="none" w:sz="0" w:space="0" w:color="auto"/>
        <w:right w:val="none" w:sz="0" w:space="0" w:color="auto"/>
      </w:divBdr>
      <w:divsChild>
        <w:div w:id="1309280961">
          <w:marLeft w:val="0"/>
          <w:marRight w:val="0"/>
          <w:marTop w:val="0"/>
          <w:marBottom w:val="0"/>
          <w:divBdr>
            <w:top w:val="none" w:sz="0" w:space="0" w:color="auto"/>
            <w:left w:val="none" w:sz="0" w:space="0" w:color="auto"/>
            <w:bottom w:val="none" w:sz="0" w:space="0" w:color="auto"/>
            <w:right w:val="none" w:sz="0" w:space="0" w:color="auto"/>
          </w:divBdr>
        </w:div>
      </w:divsChild>
    </w:div>
    <w:div w:id="423186076">
      <w:bodyDiv w:val="1"/>
      <w:marLeft w:val="0"/>
      <w:marRight w:val="0"/>
      <w:marTop w:val="0"/>
      <w:marBottom w:val="0"/>
      <w:divBdr>
        <w:top w:val="none" w:sz="0" w:space="0" w:color="auto"/>
        <w:left w:val="none" w:sz="0" w:space="0" w:color="auto"/>
        <w:bottom w:val="none" w:sz="0" w:space="0" w:color="auto"/>
        <w:right w:val="none" w:sz="0" w:space="0" w:color="auto"/>
      </w:divBdr>
      <w:divsChild>
        <w:div w:id="777411881">
          <w:marLeft w:val="0"/>
          <w:marRight w:val="0"/>
          <w:marTop w:val="0"/>
          <w:marBottom w:val="0"/>
          <w:divBdr>
            <w:top w:val="none" w:sz="0" w:space="0" w:color="auto"/>
            <w:left w:val="none" w:sz="0" w:space="0" w:color="auto"/>
            <w:bottom w:val="none" w:sz="0" w:space="0" w:color="auto"/>
            <w:right w:val="none" w:sz="0" w:space="0" w:color="auto"/>
          </w:divBdr>
          <w:divsChild>
            <w:div w:id="1695308683">
              <w:marLeft w:val="0"/>
              <w:marRight w:val="0"/>
              <w:marTop w:val="0"/>
              <w:marBottom w:val="0"/>
              <w:divBdr>
                <w:top w:val="none" w:sz="0" w:space="0" w:color="auto"/>
                <w:left w:val="none" w:sz="0" w:space="0" w:color="auto"/>
                <w:bottom w:val="none" w:sz="0" w:space="0" w:color="auto"/>
                <w:right w:val="none" w:sz="0" w:space="0" w:color="auto"/>
              </w:divBdr>
            </w:div>
            <w:div w:id="401634483">
              <w:marLeft w:val="0"/>
              <w:marRight w:val="0"/>
              <w:marTop w:val="0"/>
              <w:marBottom w:val="0"/>
              <w:divBdr>
                <w:top w:val="none" w:sz="0" w:space="0" w:color="auto"/>
                <w:left w:val="none" w:sz="0" w:space="0" w:color="auto"/>
                <w:bottom w:val="none" w:sz="0" w:space="0" w:color="auto"/>
                <w:right w:val="none" w:sz="0" w:space="0" w:color="auto"/>
              </w:divBdr>
              <w:divsChild>
                <w:div w:id="282275463">
                  <w:marLeft w:val="0"/>
                  <w:marRight w:val="0"/>
                  <w:marTop w:val="0"/>
                  <w:marBottom w:val="0"/>
                  <w:divBdr>
                    <w:top w:val="none" w:sz="0" w:space="0" w:color="auto"/>
                    <w:left w:val="none" w:sz="0" w:space="0" w:color="auto"/>
                    <w:bottom w:val="none" w:sz="0" w:space="0" w:color="auto"/>
                    <w:right w:val="none" w:sz="0" w:space="0" w:color="auto"/>
                  </w:divBdr>
                </w:div>
                <w:div w:id="37921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66722">
      <w:bodyDiv w:val="1"/>
      <w:marLeft w:val="0"/>
      <w:marRight w:val="0"/>
      <w:marTop w:val="0"/>
      <w:marBottom w:val="0"/>
      <w:divBdr>
        <w:top w:val="none" w:sz="0" w:space="0" w:color="auto"/>
        <w:left w:val="none" w:sz="0" w:space="0" w:color="auto"/>
        <w:bottom w:val="none" w:sz="0" w:space="0" w:color="auto"/>
        <w:right w:val="none" w:sz="0" w:space="0" w:color="auto"/>
      </w:divBdr>
    </w:div>
    <w:div w:id="1971980686">
      <w:bodyDiv w:val="1"/>
      <w:marLeft w:val="0"/>
      <w:marRight w:val="0"/>
      <w:marTop w:val="0"/>
      <w:marBottom w:val="0"/>
      <w:divBdr>
        <w:top w:val="none" w:sz="0" w:space="0" w:color="auto"/>
        <w:left w:val="none" w:sz="0" w:space="0" w:color="auto"/>
        <w:bottom w:val="none" w:sz="0" w:space="0" w:color="auto"/>
        <w:right w:val="none" w:sz="0" w:space="0" w:color="auto"/>
      </w:divBdr>
      <w:divsChild>
        <w:div w:id="31348615">
          <w:marLeft w:val="0"/>
          <w:marRight w:val="0"/>
          <w:marTop w:val="0"/>
          <w:marBottom w:val="0"/>
          <w:divBdr>
            <w:top w:val="none" w:sz="0" w:space="0" w:color="auto"/>
            <w:left w:val="none" w:sz="0" w:space="0" w:color="auto"/>
            <w:bottom w:val="none" w:sz="0" w:space="0" w:color="auto"/>
            <w:right w:val="none" w:sz="0" w:space="0" w:color="auto"/>
          </w:divBdr>
          <w:divsChild>
            <w:div w:id="335811520">
              <w:marLeft w:val="0"/>
              <w:marRight w:val="0"/>
              <w:marTop w:val="0"/>
              <w:marBottom w:val="0"/>
              <w:divBdr>
                <w:top w:val="none" w:sz="0" w:space="0" w:color="auto"/>
                <w:left w:val="none" w:sz="0" w:space="0" w:color="auto"/>
                <w:bottom w:val="none" w:sz="0" w:space="0" w:color="auto"/>
                <w:right w:val="none" w:sz="0" w:space="0" w:color="auto"/>
              </w:divBdr>
            </w:div>
            <w:div w:id="692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DA94766-3C49-4A8B-9A8A-88B6346EEAB4}">
  <ds:schemaRefs>
    <ds:schemaRef ds:uri="http://schemas.openxmlformats.org/officeDocument/2006/bibliography"/>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198</TotalTime>
  <Pages>144</Pages>
  <Words>47070</Words>
  <Characters>268302</Characters>
  <Application>Microsoft Office Word</Application>
  <DocSecurity>0</DocSecurity>
  <Lines>2235</Lines>
  <Paragraphs>629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P R C</Company>
  <LinksUpToDate>false</LinksUpToDate>
  <CharactersWithSpaces>314743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Fumihiro Hasegawa</cp:lastModifiedBy>
  <cp:revision>74</cp:revision>
  <cp:lastPrinted>2021-04-15T03:16:00Z</cp:lastPrinted>
  <dcterms:created xsi:type="dcterms:W3CDTF">2021-08-25T10:00:00Z</dcterms:created>
  <dcterms:modified xsi:type="dcterms:W3CDTF">2021-08-25T22:13:00Z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