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SimSun" w:hAnsi="Times New Roman" w:cs="Times New Roman"/>
                <w:kern w:val="0"/>
                <w:szCs w:val="21"/>
                <w:lang w:val="en-US"/>
              </w:rPr>
              <w:t>e.g.</w:t>
            </w:r>
            <w:proofErr w:type="gramEnd"/>
            <w:r w:rsidRPr="00D14577">
              <w:rPr>
                <w:rFonts w:ascii="Times New Roman" w:eastAsia="SimSun"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w:t>
            </w:r>
            <w:proofErr w:type="spellStart"/>
            <w:r w:rsidRPr="00D14577">
              <w:rPr>
                <w:rFonts w:ascii="Times New Roman" w:eastAsia="SimSun" w:hAnsi="Times New Roman" w:cs="Times New Roman"/>
                <w:kern w:val="0"/>
                <w:szCs w:val="21"/>
                <w:lang w:val="en-US"/>
              </w:rPr>
              <w:t>HiSilicon</w:t>
            </w:r>
            <w:proofErr w:type="spellEnd"/>
            <w:r w:rsidRPr="00D14577">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Vivo: about 0.6 dB for PUSCH transmissions with different </w:t>
            </w:r>
            <w:proofErr w:type="spellStart"/>
            <w:r w:rsidRPr="00D14577">
              <w:rPr>
                <w:rFonts w:ascii="Times New Roman" w:eastAsia="SimSun"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14577">
              <w:rPr>
                <w:rFonts w:ascii="Times New Roman" w:eastAsia="SimSun" w:hAnsi="Times New Roman" w:cs="Times New Roman"/>
                <w:kern w:val="0"/>
                <w:szCs w:val="21"/>
                <w:lang w:val="en-US"/>
              </w:rPr>
              <w:t>As long as</w:t>
            </w:r>
            <w:proofErr w:type="gramEnd"/>
            <w:r w:rsidRPr="00D14577">
              <w:rPr>
                <w:rFonts w:ascii="Times New Roman" w:eastAsia="SimSun" w:hAnsi="Times New Roman" w:cs="Times New Roman"/>
                <w:kern w:val="0"/>
                <w:szCs w:val="21"/>
                <w:lang w:val="en-US"/>
              </w:rPr>
              <w:t xml:space="preserve">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w:t>
            </w:r>
            <w:proofErr w:type="gramStart"/>
            <w:r w:rsidRPr="00D14577">
              <w:rPr>
                <w:rFonts w:ascii="Times New Roman" w:eastAsia="DengXian" w:hAnsi="Times New Roman" w:hint="eastAsia"/>
                <w:bCs/>
                <w:color w:val="000000"/>
                <w:kern w:val="24"/>
                <w:szCs w:val="21"/>
                <w:lang w:val="en-US"/>
              </w:rPr>
              <w:t>e.g.</w:t>
            </w:r>
            <w:proofErr w:type="gramEnd"/>
            <w:r w:rsidRPr="00D14577">
              <w:rPr>
                <w:rFonts w:ascii="Times New Roman" w:eastAsia="DengXian" w:hAnsi="Times New Roman" w:hint="eastAsia"/>
                <w:bCs/>
                <w:color w:val="000000"/>
                <w:kern w:val="24"/>
                <w:szCs w:val="21"/>
                <w:lang w:val="en-US"/>
              </w:rPr>
              <w:t xml:space="preserve"> 1Mbps for </w:t>
            </w:r>
            <w:proofErr w:type="spellStart"/>
            <w:r w:rsidRPr="00D14577">
              <w:rPr>
                <w:rFonts w:ascii="Times New Roman" w:eastAsia="DengXian" w:hAnsi="Times New Roman" w:hint="eastAsia"/>
                <w:bCs/>
                <w:color w:val="000000"/>
                <w:kern w:val="24"/>
                <w:szCs w:val="21"/>
                <w:lang w:val="en-US"/>
              </w:rPr>
              <w:t>eMBB</w:t>
            </w:r>
            <w:proofErr w:type="spellEnd"/>
            <w:r w:rsidRPr="00D14577">
              <w:rPr>
                <w:rFonts w:ascii="Times New Roman" w:eastAsia="DengXian" w:hAnsi="Times New Roman" w:hint="eastAsia"/>
                <w:bCs/>
                <w:color w:val="000000"/>
                <w:kern w:val="24"/>
                <w:szCs w:val="21"/>
                <w:lang w:val="en-US"/>
              </w:rPr>
              <w:t xml:space="preserve">,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proofErr w:type="gramStart"/>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w:t>
            </w:r>
            <w:proofErr w:type="gramEnd"/>
            <w:r w:rsidRPr="00D14577">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pt;height:59.9pt;mso-width-percent:0;mso-height-percent:0;mso-width-percent:0;mso-height-percent:0" o:ole="">
            <v:imagedata r:id="rId16" o:title=""/>
          </v:shape>
          <o:OLEObject Type="Embed" ProgID="Visio.Drawing.11" ShapeID="_x0000_i1025" DrawAspect="Content" ObjectID="_1691324194"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pt;height:93.9pt;mso-width-percent:0;mso-height-percent:0;mso-width-percent:0;mso-height-percent:0" o:ole="">
            <v:imagedata r:id="rId18" o:title=""/>
          </v:shape>
          <o:OLEObject Type="Embed" ProgID="Visio.Drawing.11" ShapeID="_x0000_i1026" DrawAspect="Content" ObjectID="_1691324195"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pt;height:59.9pt;mso-width-percent:0;mso-height-percent:0;mso-width-percent:0;mso-height-percent:0" o:ole="">
            <v:imagedata r:id="rId20" o:title=""/>
          </v:shape>
          <o:OLEObject Type="Embed" ProgID="Visio.Drawing.11" ShapeID="_x0000_i1027" DrawAspect="Content" ObjectID="_1691324196"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pt;height:59.9pt;mso-width-percent:0;mso-height-percent:0;mso-width-percent:0;mso-height-percent:0" o:ole="">
            <v:imagedata r:id="rId22" o:title=""/>
          </v:shape>
          <o:OLEObject Type="Embed" ProgID="Visio.Drawing.11" ShapeID="_x0000_i1028" DrawAspect="Content" ObjectID="_1691324197"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pt;height:93.9pt;mso-width-percent:0;mso-height-percent:0;mso-width-percent:0;mso-height-percent:0" o:ole="">
            <v:imagedata r:id="rId24" o:title=""/>
          </v:shape>
          <o:OLEObject Type="Embed" ProgID="Visio.Drawing.11" ShapeID="_x0000_i1029" DrawAspect="Content" ObjectID="_1691324198"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90.2pt;height:96.75pt;mso-width-percent:0;mso-height-percent:0;mso-width-percent:0;mso-height-percent:0" o:ole="">
            <v:imagedata r:id="rId29" o:title=""/>
          </v:shape>
          <o:OLEObject Type="Embed" ProgID="Visio.Drawing.15" ShapeID="_x0000_i1030" DrawAspect="Content" ObjectID="_1691324199"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2pt;height:99.65pt;mso-width-percent:0;mso-height-percent:0;mso-width-percent:0;mso-height-percent:0" o:ole="">
            <v:imagedata r:id="rId32" o:title=""/>
          </v:shape>
          <o:OLEObject Type="Embed" ProgID="Visio.Drawing.15" ShapeID="_x0000_i1031" DrawAspect="Content" ObjectID="_1691324200"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45pt;height:149.2pt;mso-width-percent:0;mso-height-percent:0;mso-width-percent:0;mso-height-percent:0" o:ole="">
            <v:imagedata r:id="rId35" o:title=""/>
          </v:shape>
          <o:OLEObject Type="Embed" ProgID="Visio.Drawing.15" ShapeID="_x0000_i1032" DrawAspect="Content" ObjectID="_1691324201"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FFs’s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gramStart"/>
            <w:r>
              <w:rPr>
                <w:rFonts w:ascii="Times New Roman" w:eastAsia="Malgun Gothic" w:hAnsi="Times New Roman" w:cs="Times New Roman"/>
                <w:bCs/>
                <w:sz w:val="20"/>
                <w:szCs w:val="20"/>
                <w:lang w:val="en-GB" w:eastAsia="ko-KR"/>
              </w:rPr>
              <w:t>two step</w:t>
            </w:r>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gramStart"/>
      <w:r>
        <w:rPr>
          <w:rFonts w:ascii="Times New Roman" w:eastAsia="SimSun" w:hAnsi="Times New Roman" w:cs="Times New Roman"/>
          <w:kern w:val="0"/>
          <w:szCs w:val="21"/>
          <w:highlight w:val="cyan"/>
        </w:rPr>
        <w:t>Ericsson,OPPO</w:t>
      </w:r>
      <w:proofErr w:type="gramEnd"/>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gramStart"/>
      <w:r>
        <w:rPr>
          <w:rFonts w:ascii="Times New Roman" w:eastAsia="SimSun" w:hAnsi="Times New Roman" w:cs="Times New Roman"/>
          <w:kern w:val="0"/>
          <w:szCs w:val="21"/>
          <w:highlight w:val="cyan"/>
        </w:rPr>
        <w:t>Ericsson,OPPO</w:t>
      </w:r>
      <w:proofErr w:type="gramEnd"/>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gramStart"/>
            <w:r>
              <w:rPr>
                <w:rFonts w:ascii="Times New Roman" w:hAnsi="Times New Roman" w:cs="Times New Roman"/>
                <w:bCs/>
                <w:color w:val="C00000"/>
                <w:u w:val="single"/>
              </w:rPr>
              <w:t>vivo,OPPO</w:t>
            </w:r>
            <w:proofErr w:type="gram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RAN4 is still of course discussing this topic of TDW UE capability. If it works out that most UE’s can support a long’ish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subbullets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this </w:t>
            </w:r>
            <w:proofErr w:type="gramStart"/>
            <w:r>
              <w:rPr>
                <w:rFonts w:ascii="Times New Roman" w:hAnsi="Times New Roman" w:cs="Times New Roman"/>
                <w:bCs/>
                <w:lang w:val="en-GB"/>
              </w:rPr>
              <w:t>round ?</w:t>
            </w:r>
            <w:proofErr w:type="gramEnd"/>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55pt;height:277.65pt;mso-width-percent:0;mso-height-percent:0;mso-width-percent:0;mso-height-percent:0" o:ole="">
            <v:imagedata r:id="rId39" o:title=""/>
          </v:shape>
          <o:OLEObject Type="Embed" ProgID="Visio.Drawing.11" ShapeID="_x0000_i1033" DrawAspect="Content" ObjectID="_1691324202" r:id="rId40"/>
        </w:object>
      </w:r>
    </w:p>
    <w:p w14:paraId="041C73DD" w14:textId="77777777" w:rsidR="002D34FC" w:rsidRDefault="004522A6">
      <w:pPr>
        <w:jc w:val="center"/>
      </w:pPr>
      <w:r>
        <w:rPr>
          <w:noProof/>
        </w:rPr>
        <w:object w:dxaOrig="6860" w:dyaOrig="6290" w14:anchorId="1D6BD28D">
          <v:shape id="_x0000_i1034" type="#_x0000_t75" alt="" style="width:342.7pt;height:313.35pt;mso-width-percent:0;mso-height-percent:0;mso-width-percent:0;mso-height-percent:0" o:ole="">
            <v:imagedata r:id="rId41" o:title=""/>
          </v:shape>
          <o:OLEObject Type="Embed" ProgID="Visio.Drawing.11" ShapeID="_x0000_i1034" DrawAspect="Content" ObjectID="_1691324203" r:id="rId42"/>
        </w:object>
      </w:r>
    </w:p>
    <w:p w14:paraId="52959F5B" w14:textId="77777777" w:rsidR="002D34FC" w:rsidRDefault="004522A6">
      <w:pPr>
        <w:jc w:val="center"/>
      </w:pPr>
      <w:r>
        <w:rPr>
          <w:noProof/>
        </w:rPr>
        <w:object w:dxaOrig="6970" w:dyaOrig="5180" w14:anchorId="4C791A34">
          <v:shape id="_x0000_i1035" type="#_x0000_t75" alt="" style="width:349.05pt;height:258.05pt;mso-width-percent:0;mso-height-percent:0;mso-width-percent:0;mso-height-percent:0" o:ole="">
            <v:imagedata r:id="rId43" o:title=""/>
          </v:shape>
          <o:OLEObject Type="Embed" ProgID="Visio.Drawing.11" ShapeID="_x0000_i1035" DrawAspect="Content" ObjectID="_1691324204"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85pt;height:116.95pt;mso-width-percent:0;mso-height-percent:0;mso-width-percent:0;mso-height-percent:0" o:ole="">
                  <v:imagedata r:id="rId46" o:title=""/>
                </v:shape>
                <o:OLEObject Type="Embed" ProgID="Visio.Drawing.15" ShapeID="_x0000_i1036" DrawAspect="Content" ObjectID="_1691324205"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gramStart"/>
            <w:r>
              <w:rPr>
                <w:rFonts w:hint="eastAsia"/>
                <w:bCs/>
                <w:sz w:val="20"/>
                <w:szCs w:val="20"/>
                <w:lang w:eastAsia="zh-CN"/>
              </w:rPr>
              <w:t>e.g,,</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w:t>
            </w:r>
            <w:proofErr w:type="gramStart"/>
            <w:r w:rsidRPr="00826234">
              <w:rPr>
                <w:rFonts w:ascii="Times New Roman" w:hAnsi="Times New Roman" w:cs="Times New Roman"/>
                <w:bCs/>
                <w:lang w:val="en-GB"/>
              </w:rPr>
              <w:t>The</w:t>
            </w:r>
            <w:proofErr w:type="gramEnd"/>
            <w:r w:rsidRPr="00826234">
              <w:rPr>
                <w:rFonts w:ascii="Times New Roman" w:hAnsi="Times New Roman" w:cs="Times New Roman"/>
                <w:bCs/>
                <w:lang w:val="en-GB"/>
              </w:rPr>
              <w:t xml:space="preserv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w:t>
            </w:r>
            <w:proofErr w:type="gramStart"/>
            <w:r w:rsidRPr="00826234">
              <w:rPr>
                <w:rFonts w:ascii="Times New Roman" w:hAnsi="Times New Roman" w:cs="Times New Roman"/>
              </w:rPr>
              <w:t>For</w:t>
            </w:r>
            <w:proofErr w:type="gramEnd"/>
            <w:r w:rsidRPr="00826234">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proofErr w:type="gramStart"/>
            <w:r w:rsidRPr="00826234">
              <w:rPr>
                <w:rFonts w:ascii="Times New Roman" w:eastAsia="Batang" w:hAnsi="Times New Roman" w:cs="Times New Roman"/>
                <w:kern w:val="0"/>
                <w:szCs w:val="21"/>
                <w:lang w:val="en-GB"/>
              </w:rPr>
              <w:t>one or multiple time</w:t>
            </w:r>
            <w:proofErr w:type="gramEnd"/>
            <w:r w:rsidRPr="00826234">
              <w:rPr>
                <w:rFonts w:ascii="Times New Roman" w:eastAsia="Batang" w:hAnsi="Times New Roman" w:cs="Times New Roman"/>
                <w:kern w:val="0"/>
                <w:szCs w:val="21"/>
                <w:lang w:val="en-GB"/>
              </w:rPr>
              <w:t xml:space="preserv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w:t>
            </w:r>
            <w:proofErr w:type="gramStart"/>
            <w:r w:rsidRPr="00826234">
              <w:rPr>
                <w:rFonts w:ascii="Times New Roman" w:hAnsi="Times New Roman" w:cs="Times New Roman"/>
                <w:bCs/>
                <w:lang w:val="en-GB"/>
              </w:rPr>
              <w:t>For</w:t>
            </w:r>
            <w:proofErr w:type="gramEnd"/>
            <w:r w:rsidRPr="00826234">
              <w:rPr>
                <w:rFonts w:ascii="Times New Roman" w:hAnsi="Times New Roman" w:cs="Times New Roman"/>
                <w:bCs/>
                <w:lang w:val="en-GB"/>
              </w:rPr>
              <w:t xml:space="preserve">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w:t>
            </w:r>
            <w:proofErr w:type="gramStart"/>
            <w:r w:rsidRPr="00826234">
              <w:rPr>
                <w:rFonts w:ascii="Times New Roman" w:hAnsi="Times New Roman" w:cs="Times New Roman"/>
                <w:bCs/>
                <w:lang w:val="en-GB"/>
              </w:rPr>
              <w:t>include</w:t>
            </w:r>
            <w:proofErr w:type="gramEnd"/>
            <w:r w:rsidRPr="00826234">
              <w:rPr>
                <w:rFonts w:ascii="Times New Roman" w:hAnsi="Times New Roman" w:cs="Times New Roman"/>
                <w:bCs/>
                <w:lang w:val="en-GB"/>
              </w:rPr>
              <w:t xml:space="preserv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w:t>
            </w:r>
            <w:proofErr w:type="gramStart"/>
            <w:r w:rsidRPr="00826234">
              <w:rPr>
                <w:rFonts w:ascii="Times New Roman" w:hAnsi="Times New Roman" w:cs="Times New Roman"/>
                <w:bCs/>
                <w:lang w:val="en-GB"/>
              </w:rPr>
              <w:t>companies</w:t>
            </w:r>
            <w:proofErr w:type="gramEnd"/>
            <w:r w:rsidRPr="00826234">
              <w:rPr>
                <w:rFonts w:ascii="Times New Roman" w:hAnsi="Times New Roman" w:cs="Times New Roman"/>
                <w:bCs/>
                <w:lang w:val="en-GB"/>
              </w:rPr>
              <w:t xml:space="preserve">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xml:space="preserve">, </w:t>
            </w:r>
            <w:proofErr w:type="gramStart"/>
            <w:r w:rsidRPr="00826234">
              <w:rPr>
                <w:rFonts w:ascii="Times New Roman" w:hAnsi="Times New Roman" w:cs="Times New Roman"/>
                <w:bCs/>
              </w:rPr>
              <w:t>Please</w:t>
            </w:r>
            <w:proofErr w:type="gramEnd"/>
            <w:r w:rsidRPr="00826234">
              <w:rPr>
                <w:rFonts w:ascii="Times New Roman" w:hAnsi="Times New Roman" w:cs="Times New Roman"/>
                <w:bCs/>
              </w:rPr>
              <w:t xml:space="preserv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15pt;height:296.05pt" o:ole="">
                  <v:imagedata r:id="rId48" o:title=""/>
                </v:shape>
                <o:OLEObject Type="Embed" ProgID="Visio.Drawing.11" ShapeID="_x0000_i1037" DrawAspect="Content" ObjectID="_1691324206"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5pt;height:334.65pt" o:ole="">
                  <v:imagedata r:id="rId50" o:title=""/>
                </v:shape>
                <o:OLEObject Type="Embed" ProgID="Visio.Drawing.11" ShapeID="_x0000_i1038" DrawAspect="Content" ObjectID="_1691324207"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5pt;height:281.1pt" o:ole="">
                  <v:imagedata r:id="rId52" o:title=""/>
                </v:shape>
                <o:OLEObject Type="Embed" ProgID="Visio.Drawing.11" ShapeID="_x0000_i1039" DrawAspect="Content" ObjectID="_1691324208"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w:t>
            </w:r>
            <w:proofErr w:type="gramStart"/>
            <w:r w:rsidRPr="00E67D79">
              <w:rPr>
                <w:color w:val="00B050"/>
                <w:sz w:val="21"/>
                <w:szCs w:val="21"/>
              </w:rPr>
              <w:t xml:space="preserve">of </w:t>
            </w:r>
            <w:r w:rsidRPr="00E67D79">
              <w:rPr>
                <w:strike/>
                <w:color w:val="00B050"/>
                <w:sz w:val="21"/>
                <w:szCs w:val="21"/>
              </w:rPr>
              <w:t xml:space="preserve"> during</w:t>
            </w:r>
            <w:proofErr w:type="gramEnd"/>
            <w:r w:rsidRPr="00E67D79">
              <w:rPr>
                <w:strike/>
                <w:color w:val="00B050"/>
                <w:sz w:val="21"/>
                <w:szCs w:val="21"/>
              </w:rPr>
              <w:t xml:space="preserve">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15pt;height:296.05pt" o:ole="">
            <v:imagedata r:id="rId48" o:title=""/>
          </v:shape>
          <o:OLEObject Type="Embed" ProgID="Visio.Drawing.11" ShapeID="_x0000_i1040" DrawAspect="Content" ObjectID="_1691324209"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15pt;height:334.65pt" o:ole="">
            <v:imagedata r:id="rId50" o:title=""/>
          </v:shape>
          <o:OLEObject Type="Embed" ProgID="Visio.Drawing.11" ShapeID="_x0000_i1041" DrawAspect="Content" ObjectID="_1691324210"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5pt;height:281.1pt" o:ole="">
            <v:imagedata r:id="rId52" o:title=""/>
          </v:shape>
          <o:OLEObject Type="Embed" ProgID="Visio.Drawing.11" ShapeID="_x0000_i1042" DrawAspect="Content" ObjectID="_1691324211"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5BBCEF6A"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The 2nd discussion </w:t>
            </w:r>
            <w:proofErr w:type="gramStart"/>
            <w:r w:rsidRPr="00100607">
              <w:rPr>
                <w:rFonts w:eastAsia="MS Mincho"/>
                <w:bCs/>
                <w:sz w:val="21"/>
                <w:szCs w:val="21"/>
                <w:lang w:val="en-GB" w:eastAsia="ja-JP"/>
              </w:rPr>
              <w:t>point</w:t>
            </w:r>
            <w:proofErr w:type="gramEnd"/>
            <w:r w:rsidRPr="00100607">
              <w:rPr>
                <w:rFonts w:eastAsia="MS Mincho"/>
                <w:bCs/>
                <w:sz w:val="21"/>
                <w:szCs w:val="21"/>
                <w:lang w:val="en-GB" w:eastAsia="ja-JP"/>
              </w:rPr>
              <w:t xml:space="preserve">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sidRPr="00100607">
              <w:rPr>
                <w:rFonts w:eastAsia="MS Mincho"/>
                <w:bCs/>
                <w:sz w:val="21"/>
                <w:szCs w:val="21"/>
                <w:lang w:val="en-GB" w:eastAsia="ja-JP"/>
              </w:rPr>
              <w:t>say</w:t>
            </w:r>
            <w:proofErr w:type="gramEnd"/>
            <w:r w:rsidRPr="00100607">
              <w:rPr>
                <w:rFonts w:eastAsia="MS Mincho"/>
                <w:bCs/>
                <w:sz w:val="21"/>
                <w:szCs w:val="21"/>
                <w:lang w:val="en-GB" w:eastAsia="ja-JP"/>
              </w:rPr>
              <w:t xml:space="preserve">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sidRPr="00100607">
              <w:rPr>
                <w:rFonts w:eastAsia="MS Mincho"/>
                <w:bCs/>
                <w:sz w:val="21"/>
                <w:szCs w:val="21"/>
                <w:lang w:val="en-GB" w:eastAsia="ja-JP"/>
              </w:rPr>
              <w:t>say</w:t>
            </w:r>
            <w:proofErr w:type="gramEnd"/>
            <w:r w:rsidRPr="00100607">
              <w:rPr>
                <w:rFonts w:eastAsia="MS Mincho"/>
                <w:bCs/>
                <w:sz w:val="21"/>
                <w:szCs w:val="21"/>
                <w:lang w:val="en-GB" w:eastAsia="ja-JP"/>
              </w:rPr>
              <w:t xml:space="preserve">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50FE1B3" w14:textId="77777777" w:rsidR="00B603C7" w:rsidRDefault="00B603C7" w:rsidP="00B603C7">
            <w:pPr>
              <w:jc w:val="center"/>
            </w:pPr>
            <w:r>
              <w:object w:dxaOrig="5150" w:dyaOrig="6815" w14:anchorId="278FA85E">
                <v:shape id="_x0000_i1043" type="#_x0000_t75" style="width:258.05pt;height:339.85pt" o:ole="">
                  <v:imagedata r:id="rId57" o:title=""/>
                </v:shape>
                <o:OLEObject Type="Embed" ProgID="Visio.Drawing.11" ShapeID="_x0000_i1043" DrawAspect="Content" ObjectID="_1691324212"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xml:space="preserve">,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16810BF6"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propose "window length L"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Pr>
                <w:rFonts w:ascii="Times New Roman" w:hAnsi="Times New Roman" w:cs="Times New Roman"/>
                <w:bCs/>
                <w:lang w:val="en-GB"/>
              </w:rPr>
              <w:t>"</w:t>
            </w:r>
            <w:r>
              <w:t xml:space="preserve"> </w:t>
            </w:r>
            <w:r w:rsidRPr="000F7651">
              <w:rPr>
                <w:rFonts w:ascii="Times New Roman" w:hAnsi="Times New Roman" w:cs="Times New Roman"/>
                <w:bCs/>
                <w:lang w:val="en-GB"/>
              </w:rPr>
              <w:t xml:space="preserve">Note 1: The term “time domain window” may need to be revised </w:t>
            </w:r>
            <w:proofErr w:type="gramStart"/>
            <w:r w:rsidRPr="000F7651">
              <w:rPr>
                <w:rFonts w:ascii="Times New Roman" w:hAnsi="Times New Roman" w:cs="Times New Roman"/>
                <w:bCs/>
                <w:lang w:val="en-GB"/>
              </w:rPr>
              <w:t>taking into account</w:t>
            </w:r>
            <w:proofErr w:type="gramEnd"/>
            <w:r w:rsidRPr="000F7651">
              <w:rPr>
                <w:rFonts w:ascii="Times New Roman" w:hAnsi="Times New Roman" w:cs="Times New Roman"/>
                <w:bCs/>
                <w:lang w:val="en-GB"/>
              </w:rPr>
              <w:t xml:space="preserve"> that power consistency and phase continuity may be violated due to certain events</w:t>
            </w:r>
            <w:r>
              <w:rPr>
                <w:rFonts w:ascii="Times New Roman" w:hAnsi="Times New Roman" w:cs="Times New Roman"/>
                <w:bCs/>
                <w:lang w:val="en-GB"/>
              </w:rPr>
              <w:t>", we think it helps to the progress of 3gpp as TU is limited.</w:t>
            </w:r>
          </w:p>
          <w:p w14:paraId="6C44E60B" w14:textId="7FA3A85F"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"window length L"</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"window length L" is not so suitable</w:t>
            </w:r>
            <w:r w:rsidR="00FF1F98">
              <w:rPr>
                <w:rFonts w:ascii="Times New Roman" w:eastAsia="MS Mincho" w:hAnsi="Times New Roman" w:cs="Times New Roman"/>
                <w:bCs/>
                <w:lang w:val="en-GB" w:eastAsia="ja-JP"/>
              </w:rPr>
              <w:t xml:space="preserve">. We can use </w:t>
            </w:r>
            <w:r>
              <w:rPr>
                <w:rFonts w:ascii="Times New Roman" w:eastAsia="MS Mincho" w:hAnsi="Times New Roman" w:cs="Times New Roman"/>
                <w:bCs/>
                <w:lang w:val="en-GB" w:eastAsia="ja-JP"/>
              </w:rPr>
              <w:t>"pre-TDW"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"pre-TDW".</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AE4AAE" w:rsidP="00AE4AAE">
            <w:pPr>
              <w:spacing w:after="0"/>
              <w:rPr>
                <w:rFonts w:ascii="Times New Roman" w:eastAsia="Malgun Gothic" w:hAnsi="Times New Roman" w:cs="Times New Roman"/>
                <w:bCs/>
                <w:lang w:val="en-GB" w:eastAsia="ko-KR"/>
              </w:rPr>
            </w:pPr>
            <w:r>
              <w:object w:dxaOrig="5150" w:dyaOrig="6815" w14:anchorId="47BBA2C3">
                <v:shape id="_x0000_i1044" type="#_x0000_t75" style="width:257.45pt;height:341pt" o:ole="">
                  <v:imagedata r:id="rId57" o:title=""/>
                </v:shape>
                <o:OLEObject Type="Embed" ProgID="Visio.Drawing.11" ShapeID="_x0000_i1044" DrawAspect="Content" ObjectID="_1691324213" r:id="rId59"/>
              </w:objec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 xml:space="preserve">transmission </w:t>
      </w:r>
      <w:proofErr w:type="gramStart"/>
      <w:r w:rsidRPr="00D411AB">
        <w:rPr>
          <w:bCs/>
          <w:sz w:val="21"/>
          <w:szCs w:val="21"/>
          <w:lang w:val="en-GB"/>
        </w:rPr>
        <w:t>power</w:t>
      </w:r>
      <w:proofErr w:type="gramEnd"/>
      <w:r w:rsidRPr="00D411AB">
        <w:rPr>
          <w:bCs/>
          <w:sz w:val="21"/>
          <w:szCs w:val="21"/>
          <w:lang w:val="en-GB"/>
        </w:rPr>
        <w:t xml:space="preserve">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w:t>
            </w:r>
            <w:r>
              <w:rPr>
                <w:rFonts w:ascii="Times New Roman" w:eastAsia="MS Mincho" w:hAnsi="Times New Roman" w:cs="Times New Roman"/>
                <w:bCs/>
                <w:lang w:val="en-GB" w:eastAsia="ja-JP"/>
              </w:rPr>
              <w:lastRenderedPageBreak/>
              <w:t xml:space="preserve">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 xml:space="preserve">And gNB </w:t>
            </w:r>
            <w:proofErr w:type="gramStart"/>
            <w:r w:rsidR="008C280D">
              <w:rPr>
                <w:rFonts w:ascii="Times New Roman" w:hAnsi="Times New Roman" w:cs="Times New Roman" w:hint="eastAsia"/>
                <w:bCs/>
              </w:rPr>
              <w:t>should</w:t>
            </w:r>
            <w:proofErr w:type="gramEnd"/>
            <w:r w:rsidR="008C280D">
              <w:rPr>
                <w:rFonts w:ascii="Times New Roman" w:hAnsi="Times New Roman" w:cs="Times New Roman" w:hint="eastAsia"/>
                <w:bCs/>
              </w:rPr>
              <w:t xml:space="preserve">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lastRenderedPageBreak/>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lastRenderedPageBreak/>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F1226" w14:textId="77777777" w:rsidR="00864885" w:rsidRDefault="00864885" w:rsidP="008B642E">
      <w:pPr>
        <w:spacing w:after="0" w:line="240" w:lineRule="auto"/>
      </w:pPr>
      <w:r>
        <w:separator/>
      </w:r>
    </w:p>
  </w:endnote>
  <w:endnote w:type="continuationSeparator" w:id="0">
    <w:p w14:paraId="4CFB7534" w14:textId="77777777" w:rsidR="00864885" w:rsidRDefault="00864885"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92B0C" w14:textId="77777777" w:rsidR="00864885" w:rsidRDefault="00864885" w:rsidP="008B642E">
      <w:pPr>
        <w:spacing w:after="0" w:line="240" w:lineRule="auto"/>
      </w:pPr>
      <w:r>
        <w:separator/>
      </w:r>
    </w:p>
  </w:footnote>
  <w:footnote w:type="continuationSeparator" w:id="0">
    <w:p w14:paraId="0C9B3146" w14:textId="77777777" w:rsidR="00864885" w:rsidRDefault="00864885"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___11.vsd"/><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Visio_2003-2010____1.vsd"/><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4.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BF0F50-8FA4-432B-8E2F-BEC70069F3D3}">
  <ds:schemaRefs>
    <ds:schemaRef ds:uri="http://schemas.openxmlformats.org/officeDocument/2006/bibliography"/>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125</Pages>
  <Words>42913</Words>
  <Characters>227444</Characters>
  <Application>Microsoft Office Word</Application>
  <DocSecurity>0</DocSecurity>
  <Lines>1895</Lines>
  <Paragraphs>539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Bengtsson, Erik</cp:lastModifiedBy>
  <cp:revision>2</cp:revision>
  <cp:lastPrinted>2021-04-15T03:16:00Z</cp:lastPrinted>
  <dcterms:created xsi:type="dcterms:W3CDTF">2021-08-24T13:28:00Z</dcterms:created>
  <dcterms:modified xsi:type="dcterms:W3CDTF">2021-08-24T13:28:00Z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