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바탕" w:hAnsi="Arial" w:cs="Arial"/>
          <w:b/>
          <w:bCs/>
          <w:kern w:val="0"/>
          <w:sz w:val="24"/>
          <w:szCs w:val="24"/>
          <w:lang w:val="de-DE" w:eastAsia="en-US"/>
        </w:rPr>
        <w:t>3GPP TSG RAN WG1 #106-e</w:t>
      </w:r>
      <w:r>
        <w:rPr>
          <w:rFonts w:ascii="Arial" w:eastAsia="바탕" w:hAnsi="Arial" w:cs="Arial"/>
          <w:b/>
          <w:bCs/>
          <w:kern w:val="0"/>
          <w:sz w:val="24"/>
          <w:szCs w:val="24"/>
          <w:lang w:val="de-DE" w:eastAsia="en-US"/>
        </w:rPr>
        <w:tab/>
      </w:r>
      <w:r>
        <w:rPr>
          <w:rFonts w:ascii="Arial" w:eastAsia="바탕" w:hAnsi="Arial" w:cs="Arial"/>
          <w:b/>
          <w:bCs/>
          <w:kern w:val="0"/>
          <w:sz w:val="24"/>
          <w:szCs w:val="24"/>
          <w:lang w:val="de-DE" w:eastAsia="en-US"/>
        </w:rPr>
        <w:tab/>
      </w:r>
      <w:r>
        <w:rPr>
          <w:rFonts w:ascii="Arial" w:eastAsia="바탕" w:hAnsi="Arial" w:cs="Arial"/>
          <w:b/>
          <w:bCs/>
          <w:kern w:val="0"/>
          <w:sz w:val="24"/>
          <w:szCs w:val="24"/>
          <w:lang w:val="de-DE" w:eastAsia="en-US"/>
        </w:rPr>
        <w:tab/>
      </w:r>
      <w:r>
        <w:rPr>
          <w:rFonts w:ascii="Arial" w:eastAsia="바탕" w:hAnsi="Arial" w:cs="Arial"/>
          <w:b/>
          <w:bCs/>
          <w:kern w:val="0"/>
          <w:sz w:val="24"/>
          <w:szCs w:val="24"/>
          <w:highlight w:val="yellow"/>
          <w:lang w:val="de-DE" w:eastAsia="en-US"/>
        </w:rPr>
        <w:t>R1-</w:t>
      </w:r>
      <w:r>
        <w:rPr>
          <w:rFonts w:ascii="Times New Roman" w:eastAsia="SimSun" w:hAnsi="Times New Roman" w:cs="Times New Roman"/>
          <w:kern w:val="0"/>
          <w:sz w:val="20"/>
          <w:szCs w:val="20"/>
          <w:highlight w:val="yellow"/>
          <w:lang w:val="de-DE" w:eastAsia="en-US"/>
        </w:rPr>
        <w:t xml:space="preserve"> </w:t>
      </w:r>
      <w:r>
        <w:rPr>
          <w:rFonts w:ascii="Arial" w:eastAsia="바탕"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0D7EBB8F" w14:textId="77777777" w:rsidR="00673CE0" w:rsidRDefault="003508A8">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a6"/>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a6"/>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af1"/>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039F2C87" w14:textId="77777777" w:rsidR="00673CE0" w:rsidRDefault="003508A8">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af1"/>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af1"/>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af1"/>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af1"/>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af1"/>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a6"/>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a6"/>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a6"/>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af1"/>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af1"/>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af1"/>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af1"/>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af1"/>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af1"/>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af1"/>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a6"/>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27184885" w14:textId="77777777" w:rsidR="00673CE0" w:rsidRDefault="00673CE0">
      <w:pPr>
        <w:pStyle w:val="a6"/>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a6"/>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1FE3492" w14:textId="77777777" w:rsidR="00673CE0" w:rsidRDefault="003508A8">
      <w:pPr>
        <w:pStyle w:val="a6"/>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a6"/>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401B657"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1"/>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Vivo: about 0.6 dB for PUSCH transmissions with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 xml:space="preserve">As long as the </w:t>
            </w:r>
            <w:r>
              <w:rPr>
                <w:rFonts w:ascii="Times New Roman" w:eastAsia="SimSun" w:hAnsi="Times New Roman" w:cs="Times New Roman"/>
                <w:kern w:val="0"/>
                <w:szCs w:val="21"/>
                <w:lang w:eastAsia="en-US"/>
              </w:rPr>
              <w:t>the condition of power consistency and phase continuity can be maintained, joint channel estimation can be applied.</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DengXian" w:hAnsi="Times New Roman"/>
                <w:bCs/>
                <w:color w:val="000000"/>
                <w:kern w:val="24"/>
                <w:szCs w:val="21"/>
              </w:rPr>
              <w:t>A higher data rate is required for PUSCH transmission in coverage enhancement</w:t>
            </w:r>
            <w:r>
              <w:rPr>
                <w:rFonts w:ascii="Times New Roman" w:eastAsia="DengXian" w:hAnsi="Times New Roman" w:hint="eastAsia"/>
                <w:bCs/>
                <w:color w:val="000000"/>
                <w:kern w:val="24"/>
                <w:szCs w:val="21"/>
              </w:rPr>
              <w:t xml:space="preserve">, e.g. 1Mbps for eMBB, where the number of repetitions is limited; Also, </w:t>
            </w:r>
            <w:r>
              <w:rPr>
                <w:rFonts w:ascii="Times New Roman" w:eastAsia="DengXian" w:hAnsi="Times New Roman"/>
                <w:bCs/>
                <w:color w:val="000000"/>
                <w:kern w:val="24"/>
                <w:szCs w:val="21"/>
              </w:rPr>
              <w:t xml:space="preserve">A medium </w:t>
            </w:r>
            <w:r>
              <w:rPr>
                <w:rFonts w:ascii="Times New Roman" w:eastAsia="DengXian" w:hAnsi="Times New Roman" w:hint="eastAsia"/>
                <w:bCs/>
                <w:color w:val="000000"/>
                <w:kern w:val="24"/>
                <w:szCs w:val="21"/>
              </w:rPr>
              <w:t>or</w:t>
            </w:r>
            <w:r>
              <w:rPr>
                <w:rFonts w:ascii="Times New Roman" w:eastAsia="DengXian" w:hAnsi="Times New Roman"/>
                <w:bCs/>
                <w:color w:val="000000"/>
                <w:kern w:val="24"/>
                <w:szCs w:val="21"/>
              </w:rPr>
              <w:t xml:space="preserve"> low date rate is required for PUSCH transmission in coverage enhancement, </w:t>
            </w:r>
            <w:r>
              <w:rPr>
                <w:rFonts w:ascii="Times New Roman" w:eastAsia="DengXian" w:hAnsi="Times New Roman" w:hint="eastAsia"/>
                <w:bCs/>
                <w:color w:val="000000"/>
                <w:kern w:val="24"/>
                <w:szCs w:val="21"/>
              </w:rPr>
              <w:t xml:space="preserve">e.g. </w:t>
            </w:r>
            <w:r>
              <w:rPr>
                <w:rFonts w:ascii="Times New Roman" w:eastAsia="DengXian" w:hAnsi="Times New Roman"/>
                <w:bCs/>
                <w:color w:val="000000"/>
                <w:kern w:val="24"/>
                <w:szCs w:val="21"/>
              </w:rPr>
              <w:t>12.2 kbps for VoIP</w:t>
            </w:r>
            <w:r>
              <w:rPr>
                <w:rFonts w:ascii="Times New Roman" w:eastAsia="DengXian" w:hAnsi="Times New Roman" w:hint="eastAsia"/>
                <w:bCs/>
                <w:color w:val="000000"/>
                <w:kern w:val="24"/>
                <w:szCs w:val="21"/>
              </w:rPr>
              <w:t xml:space="preserve">, where </w:t>
            </w:r>
            <w:r>
              <w:rPr>
                <w:rFonts w:ascii="Times New Roman" w:eastAsia="SimSun" w:hAnsi="Times New Roman"/>
                <w:szCs w:val="21"/>
              </w:rPr>
              <w:t>different TBs with repetitions are transmitted across consecutive slots</w:t>
            </w:r>
            <w:r>
              <w:rPr>
                <w:rFonts w:ascii="Times New Roman" w:eastAsia="SimSun" w:hAnsi="Times New Roman" w:hint="eastAsia"/>
                <w:szCs w:val="21"/>
              </w:rPr>
              <w:t>.</w:t>
            </w:r>
            <w:r>
              <w:rPr>
                <w:rFonts w:ascii="Times New Roman" w:eastAsia="SimSun" w:hAnsi="Times New Roman" w:cs="Times New Roman"/>
                <w:kern w:val="0"/>
                <w:szCs w:val="21"/>
              </w:rPr>
              <w:t xml:space="preserve"> </w:t>
            </w:r>
            <w:r>
              <w:rPr>
                <w:rFonts w:ascii="Times New Roman" w:eastAsia="SimSun" w:hAnsi="Times New Roman" w:cs="Times New Roman" w:hint="eastAsia"/>
                <w:kern w:val="0"/>
                <w:szCs w:val="21"/>
              </w:rPr>
              <w:t>T</w:t>
            </w:r>
            <w:r>
              <w:rPr>
                <w:rFonts w:ascii="Times New Roman" w:eastAsia="SimSun"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hint="eastAsia"/>
                <w:kern w:val="0"/>
                <w:szCs w:val="21"/>
              </w:rPr>
              <w:t>N</w:t>
            </w:r>
            <w:r>
              <w:rPr>
                <w:rFonts w:ascii="Times New Roman" w:eastAsia="SimSun" w:hAnsi="Times New Roman" w:cs="Times New Roman"/>
                <w:kern w:val="0"/>
                <w:szCs w:val="21"/>
              </w:rPr>
              <w:t>ot targeted for coverage enhancement</w:t>
            </w:r>
            <w:r>
              <w:rPr>
                <w:rFonts w:ascii="Times New Roman" w:eastAsia="SimSun"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SimSun" w:hAnsi="Times New Roman" w:cs="Times New Roman"/>
                <w:kern w:val="0"/>
                <w:szCs w:val="21"/>
              </w:rPr>
              <w:t>, and the fact that its unlikely to benefit a cell-edge UE</w:t>
            </w:r>
            <w:r>
              <w:rPr>
                <w:rFonts w:ascii="Times New Roman" w:eastAsia="SimSun"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kern w:val="0"/>
                <w:szCs w:val="21"/>
              </w:rPr>
              <w:t>Restrictions on scheduling of multiple TBs, same number of PRBs/same frequency location, same transmission power, same</w:t>
            </w:r>
            <w:r>
              <w:rPr>
                <w:rFonts w:ascii="Times New Roman" w:eastAsia="SimSun" w:hAnsi="Times New Roman" w:cs="Times New Roman" w:hint="eastAsia"/>
                <w:kern w:val="0"/>
                <w:szCs w:val="21"/>
              </w:rPr>
              <w:t xml:space="preserve"> TPMI</w:t>
            </w:r>
            <w:r>
              <w:rPr>
                <w:rFonts w:ascii="Times New Roman" w:eastAsia="SimSun" w:hAnsi="Times New Roman" w:cs="Times New Roman"/>
                <w:kern w:val="0"/>
                <w:szCs w:val="21"/>
              </w:rPr>
              <w:t xml:space="preserve"> precoder etc.</w:t>
            </w:r>
          </w:p>
        </w:tc>
      </w:tr>
    </w:tbl>
    <w:p w14:paraId="56117E25" w14:textId="77777777" w:rsidR="00673CE0" w:rsidRDefault="00673CE0">
      <w:pPr>
        <w:pStyle w:val="a6"/>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a6"/>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2C9FEE28"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ad"/>
        <w:tblW w:w="0" w:type="auto"/>
        <w:tblInd w:w="108" w:type="dxa"/>
        <w:tblLook w:val="04A0" w:firstRow="1" w:lastRow="0" w:firstColumn="1" w:lastColumn="0" w:noHBand="0" w:noVBand="1"/>
      </w:tblPr>
      <w:tblGrid>
        <w:gridCol w:w="9628"/>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590424C6" w14:textId="77777777" w:rsidR="00673CE0" w:rsidRDefault="00673CE0">
      <w:pPr>
        <w:pStyle w:val="af1"/>
        <w:adjustRightInd/>
        <w:spacing w:line="252" w:lineRule="auto"/>
        <w:ind w:firstLineChars="0" w:firstLine="0"/>
        <w:rPr>
          <w:rFonts w:eastAsiaTheme="minorEastAsia"/>
          <w:kern w:val="2"/>
          <w:lang w:eastAsia="zh-CN"/>
        </w:rPr>
      </w:pPr>
    </w:p>
    <w:p w14:paraId="0F03B4E5" w14:textId="77777777" w:rsidR="00673CE0" w:rsidRDefault="003508A8">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a6"/>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d"/>
        <w:tblW w:w="0" w:type="auto"/>
        <w:tblInd w:w="534" w:type="dxa"/>
        <w:tblLook w:val="04A0" w:firstRow="1" w:lastRow="0" w:firstColumn="1" w:lastColumn="0" w:noHBand="0" w:noVBand="1"/>
      </w:tblPr>
      <w:tblGrid>
        <w:gridCol w:w="3681"/>
        <w:gridCol w:w="5521"/>
      </w:tblGrid>
      <w:tr w:rsidR="00673CE0" w14:paraId="521E9884" w14:textId="77777777">
        <w:tc>
          <w:tcPr>
            <w:tcW w:w="3685" w:type="dxa"/>
          </w:tcPr>
          <w:p w14:paraId="14A98DDA" w14:textId="77777777" w:rsidR="00673CE0" w:rsidRDefault="003508A8">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455A1BBB"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B340BA4"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4FEC937B" w14:textId="77777777" w:rsidR="00673CE0" w:rsidRDefault="003508A8">
            <w:pPr>
              <w:pStyle w:val="a6"/>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41E2C3D4"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a6"/>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29F6402B"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C73AFB4" w14:textId="77777777" w:rsidR="00673CE0" w:rsidRDefault="00673CE0">
      <w:pPr>
        <w:pStyle w:val="a6"/>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a6"/>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a6"/>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af1"/>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af1"/>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af1"/>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a6"/>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a6"/>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d"/>
        <w:tblW w:w="0" w:type="auto"/>
        <w:tblInd w:w="534" w:type="dxa"/>
        <w:tblLook w:val="04A0" w:firstRow="1" w:lastRow="0" w:firstColumn="1" w:lastColumn="0" w:noHBand="0" w:noVBand="1"/>
      </w:tblPr>
      <w:tblGrid>
        <w:gridCol w:w="3681"/>
        <w:gridCol w:w="5521"/>
      </w:tblGrid>
      <w:tr w:rsidR="00673CE0" w14:paraId="706366D6" w14:textId="77777777">
        <w:tc>
          <w:tcPr>
            <w:tcW w:w="3685" w:type="dxa"/>
          </w:tcPr>
          <w:p w14:paraId="1F98E8C0" w14:textId="77777777" w:rsidR="00673CE0" w:rsidRDefault="003508A8">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63D72B06"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09A6F47"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0D73DB"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09B61822"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29C888B3"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a6"/>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3C31CBEC" w14:textId="77777777" w:rsidR="00673CE0" w:rsidRDefault="003508A8">
            <w:pPr>
              <w:pStyle w:val="a6"/>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D68E9C2"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a6"/>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a6"/>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7B377E17"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af1"/>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af1"/>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af1"/>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d"/>
        <w:tblW w:w="0" w:type="auto"/>
        <w:tblInd w:w="108" w:type="dxa"/>
        <w:tblLook w:val="04A0" w:firstRow="1" w:lastRow="0" w:firstColumn="1" w:lastColumn="0" w:noHBand="0" w:noVBand="1"/>
      </w:tblPr>
      <w:tblGrid>
        <w:gridCol w:w="9628"/>
      </w:tblGrid>
      <w:tr w:rsidR="00673CE0" w14:paraId="026BE0CA" w14:textId="77777777">
        <w:tc>
          <w:tcPr>
            <w:tcW w:w="9639" w:type="dxa"/>
          </w:tcPr>
          <w:p w14:paraId="22522290" w14:textId="77777777" w:rsidR="00673CE0" w:rsidRDefault="003508A8">
            <w:pPr>
              <w:pStyle w:val="a6"/>
              <w:spacing w:beforeLines="0" w:before="0" w:after="0" w:line="240" w:lineRule="auto"/>
              <w:rPr>
                <w:rFonts w:eastAsiaTheme="minorEastAsia"/>
                <w:lang w:eastAsia="zh-CN"/>
              </w:rPr>
            </w:pPr>
            <w:r>
              <w:rPr>
                <w:noProof/>
                <w:lang w:eastAsia="ko-KR"/>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ko-KR"/>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ko-KR"/>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a6"/>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a6"/>
        <w:spacing w:beforeLines="0" w:before="0" w:after="0" w:line="240" w:lineRule="auto"/>
        <w:rPr>
          <w:rFonts w:ascii="Times New Roman" w:hAnsi="Times New Roman"/>
          <w:szCs w:val="21"/>
        </w:rPr>
      </w:pPr>
    </w:p>
    <w:p w14:paraId="0592E2C4" w14:textId="77777777" w:rsidR="00673CE0" w:rsidRDefault="003508A8">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lang w:eastAsia="ko-KR"/>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51F8CEB5"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바탕"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d"/>
        <w:tblW w:w="0" w:type="auto"/>
        <w:tblInd w:w="108" w:type="dxa"/>
        <w:tblLook w:val="04A0" w:firstRow="1" w:lastRow="0" w:firstColumn="1" w:lastColumn="0" w:noHBand="0" w:noVBand="1"/>
      </w:tblPr>
      <w:tblGrid>
        <w:gridCol w:w="4867"/>
        <w:gridCol w:w="4761"/>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바탕"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바탕"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Alt 2: All the repetitions are covered by one or multiple time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바탕" w:hAnsi="Times New Roman" w:cs="Times New Roman"/>
          <w:b/>
          <w:kern w:val="0"/>
          <w:szCs w:val="21"/>
          <w:lang w:val="en-GB" w:eastAsia="en-US"/>
        </w:rPr>
        <w:t xml:space="preserve">Support: </w:t>
      </w:r>
      <w:r>
        <w:rPr>
          <w:rFonts w:ascii="Times New Roman" w:eastAsia="바탕"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바탕"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바탕" w:hAnsi="Times New Roman" w:cs="Times New Roman"/>
          <w:b/>
          <w:kern w:val="0"/>
          <w:szCs w:val="21"/>
          <w:lang w:val="en-GB"/>
        </w:rPr>
      </w:pPr>
      <w:r>
        <w:rPr>
          <w:rFonts w:ascii="Times" w:eastAsia="바탕"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58.25pt" o:ole="">
            <v:imagedata r:id="rId16" o:title=""/>
          </v:shape>
          <o:OLEObject Type="Embed" ProgID="Visio.Drawing.11" ShapeID="_x0000_i1025" DrawAspect="Content" ObjectID="_1690867416"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3pt;height:92.65pt" o:ole="">
            <v:imagedata r:id="rId18" o:title=""/>
          </v:shape>
          <o:OLEObject Type="Embed" ProgID="Visio.Drawing.11" ShapeID="_x0000_i1026" DrawAspect="Content" ObjectID="_1690867417"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af1"/>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af1"/>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BD73100"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53B04A4D"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바탕" w:hAnsi="Times New Roman" w:cs="Times New Roman"/>
          <w:b/>
          <w:kern w:val="0"/>
          <w:szCs w:val="21"/>
          <w:lang w:val="en-GB" w:eastAsia="en-US"/>
        </w:rPr>
      </w:pPr>
      <w:r>
        <w:rPr>
          <w:rFonts w:ascii="Times New Roman" w:eastAsia="바탕"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3pt;height:58.25pt" o:ole="">
            <v:imagedata r:id="rId20" o:title=""/>
          </v:shape>
          <o:OLEObject Type="Embed" ProgID="Visio.Drawing.11" ShapeID="_x0000_i1027" DrawAspect="Content" ObjectID="_1690867418"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3pt;height:58.25pt" o:ole="">
            <v:imagedata r:id="rId22" o:title=""/>
          </v:shape>
          <o:OLEObject Type="Embed" ProgID="Visio.Drawing.11" ShapeID="_x0000_i1028" DrawAspect="Content" ObjectID="_1690867419"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af1"/>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af1"/>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af1"/>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3pt;height:92.65pt" o:ole="">
            <v:imagedata r:id="rId24" o:title=""/>
          </v:shape>
          <o:OLEObject Type="Embed" ProgID="Visio.Drawing.11" ShapeID="_x0000_i1029" DrawAspect="Content" ObjectID="_1690867420"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af1"/>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af1"/>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af1"/>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SimSun"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af1"/>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af1"/>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DengXian" w:hAnsi="Times New Roman" w:cs="Times New Roman"/>
          <w:kern w:val="0"/>
          <w:szCs w:val="21"/>
        </w:rPr>
      </w:pPr>
    </w:p>
    <w:p w14:paraId="38615842"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6F03860" w14:textId="77777777" w:rsidR="00673CE0" w:rsidRDefault="003508A8">
      <w:pPr>
        <w:pStyle w:val="af1"/>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af1"/>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af1"/>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af1"/>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af1"/>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ad"/>
        <w:tblW w:w="0" w:type="auto"/>
        <w:tblInd w:w="534" w:type="dxa"/>
        <w:tblLook w:val="04A0" w:firstRow="1" w:lastRow="0" w:firstColumn="1" w:lastColumn="0" w:noHBand="0" w:noVBand="1"/>
      </w:tblPr>
      <w:tblGrid>
        <w:gridCol w:w="3034"/>
        <w:gridCol w:w="6168"/>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4A49C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af1"/>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af1"/>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af1"/>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af1"/>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af1"/>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af1"/>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af1"/>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af1"/>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af1"/>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af1"/>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af1"/>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af1"/>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af1"/>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af1"/>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af1"/>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af1"/>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af1"/>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SimSun"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af1"/>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af1"/>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af1"/>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af1"/>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Microsoft YaHei" w:hAnsi="Times New Roman" w:cs="Times New Roman"/>
          <w:kern w:val="0"/>
          <w:szCs w:val="21"/>
          <w:lang w:val="en-GB"/>
        </w:rPr>
      </w:pPr>
    </w:p>
    <w:p w14:paraId="64BD3B3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a6"/>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799032E5" w14:textId="77777777" w:rsidR="00673CE0" w:rsidRDefault="003508A8">
      <w:pPr>
        <w:pStyle w:val="a6"/>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SimSun" w:hAnsi="Times New Roman" w:cs="Times New Roman"/>
          <w:szCs w:val="21"/>
          <w:lang w:val="fr-FR" w:eastAsia="en-US"/>
        </w:rPr>
      </w:pPr>
      <w:r>
        <w:rPr>
          <w:rFonts w:ascii="Times New Roman" w:eastAsia="SimSun" w:hAnsi="Times New Roman" w:cs="Times New Roman"/>
          <w:b/>
          <w:kern w:val="0"/>
          <w:szCs w:val="21"/>
          <w:lang w:val="fr-FR"/>
        </w:rPr>
        <w:lastRenderedPageBreak/>
        <w:t>Support:</w:t>
      </w:r>
      <w:r>
        <w:rPr>
          <w:rFonts w:ascii="Times New Roman" w:eastAsia="SimSun"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a6"/>
        <w:spacing w:beforeLines="0" w:before="0" w:after="0" w:line="240" w:lineRule="auto"/>
        <w:rPr>
          <w:rFonts w:ascii="Times New Roman" w:eastAsia="SimSun"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lang w:eastAsia="ko-KR"/>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lang w:eastAsia="ko-KR"/>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af1"/>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af1"/>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af1"/>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af1"/>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lang w:eastAsia="ko-KR"/>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af1"/>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af1"/>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바탕"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바탕" w:hAnsi="Times New Roman" w:cs="Times New Roman"/>
          <w:kern w:val="0"/>
          <w:sz w:val="20"/>
          <w:szCs w:val="20"/>
          <w:lang w:eastAsia="ko-KR"/>
        </w:rPr>
        <w:object w:dxaOrig="9764" w:dyaOrig="1931" w14:anchorId="53FBCEBE">
          <v:shape id="_x0000_i1030" type="#_x0000_t75" style="width:488.35pt;height:96.4pt" o:ole="">
            <v:imagedata r:id="rId29" o:title=""/>
          </v:shape>
          <o:OLEObject Type="Embed" ProgID="Visio.Drawing.15" ShapeID="_x0000_i1030" DrawAspect="Content" ObjectID="_1690867421" r:id="rId30"/>
        </w:object>
      </w:r>
    </w:p>
    <w:p w14:paraId="033CE012"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6CC5DD" w14:textId="77777777" w:rsidR="00673CE0" w:rsidRDefault="003508A8">
      <w:pPr>
        <w:pStyle w:val="af1"/>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af1"/>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af1"/>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SimSun" w:hAnsi="Times New Roman" w:cs="Times New Roman"/>
          <w:b/>
          <w:kern w:val="0"/>
          <w:szCs w:val="21"/>
          <w:lang w:val="en-GB"/>
        </w:rPr>
      </w:pPr>
      <w:r>
        <w:rPr>
          <w:noProof/>
          <w:lang w:eastAsia="ko-KR"/>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af1"/>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af1"/>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DengXian" w:hAnsi="Times New Roman" w:cs="Times New Roman"/>
          <w:b/>
          <w:bCs/>
          <w:kern w:val="0"/>
          <w:szCs w:val="21"/>
        </w:rPr>
      </w:pPr>
    </w:p>
    <w:p w14:paraId="2B0E2B1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d"/>
        <w:tblW w:w="0" w:type="auto"/>
        <w:tblLook w:val="04A0" w:firstRow="1" w:lastRow="0" w:firstColumn="1" w:lastColumn="0" w:noHBand="0" w:noVBand="1"/>
      </w:tblPr>
      <w:tblGrid>
        <w:gridCol w:w="4856"/>
        <w:gridCol w:w="4880"/>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7ADF6BA"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8.25pt;height:99.55pt" o:ole="">
            <v:imagedata r:id="rId32" o:title=""/>
          </v:shape>
          <o:OLEObject Type="Embed" ProgID="Visio.Drawing.15" ShapeID="_x0000_i1031" DrawAspect="Content" ObjectID="_1690867422"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lang w:eastAsia="ko-KR"/>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맑은 고딕"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45pt;height:147.75pt" o:ole="">
            <v:imagedata r:id="rId35" o:title=""/>
          </v:shape>
          <o:OLEObject Type="Embed" ProgID="Visio.Drawing.15" ShapeID="_x0000_i1032" DrawAspect="Content" ObjectID="_1690867423"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2"/>
        <w:spacing w:before="156" w:after="156"/>
        <w:rPr>
          <w:rFonts w:ascii="Arial" w:hAnsi="Arial" w:cs="Arial"/>
        </w:rPr>
      </w:pPr>
      <w:r>
        <w:rPr>
          <w:rFonts w:ascii="Arial" w:hAnsi="Arial" w:cs="Arial"/>
        </w:rPr>
        <w:t>3.1 Use cases</w:t>
      </w:r>
    </w:p>
    <w:p w14:paraId="6A1D0A83" w14:textId="77777777" w:rsidR="00DB1F1C" w:rsidRDefault="00DB1F1C" w:rsidP="00DB1F1C">
      <w:pPr>
        <w:pStyle w:val="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73331A11" w14:textId="77777777" w:rsidR="00673CE0" w:rsidRDefault="003508A8">
      <w:pPr>
        <w:pStyle w:val="af1"/>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af1"/>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af1"/>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af1"/>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048A8A86" w14:textId="77777777" w:rsidR="00673CE0" w:rsidRDefault="003508A8">
      <w:pPr>
        <w:pStyle w:val="af1"/>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af1"/>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MS Mincho" w:hAnsi="Times New Roman" w:cs="Times New Roman"/>
                <w:bCs/>
                <w:lang w:val="en-GB" w:eastAsia="ja-JP"/>
              </w:rPr>
              <w:lastRenderedPageBreak/>
              <w:t>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맑은 고딕"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맑은 고딕"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맑은 고딕" w:hAnsi="Times New Roman" w:cs="Times New Roman"/>
                <w:bCs/>
                <w:lang w:eastAsia="ko-KR"/>
              </w:rPr>
            </w:pPr>
            <w:r>
              <w:rPr>
                <w:rFonts w:ascii="Times New Roman" w:eastAsia="맑은 고딕" w:hAnsi="Times New Roman" w:cs="Times New Roman" w:hint="eastAsia"/>
                <w:bCs/>
                <w:lang w:eastAsia="ko-KR"/>
              </w:rPr>
              <w:t>W</w:t>
            </w:r>
            <w:r>
              <w:rPr>
                <w:rFonts w:ascii="Times New Roman" w:eastAsia="맑은 고딕"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af1"/>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af1"/>
              <w:numPr>
                <w:ilvl w:val="0"/>
                <w:numId w:val="24"/>
              </w:numPr>
              <w:spacing w:beforeLines="30" w:before="93"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14:paraId="5C2B57BC" w14:textId="77777777" w:rsidR="00673CE0" w:rsidRDefault="003508A8">
            <w:pPr>
              <w:pStyle w:val="af1"/>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af1"/>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eastAsia="SimSun" w:hAnsi="Times New Roman" w:cs="Times New Roman"/>
                <w:kern w:val="0"/>
                <w:sz w:val="22"/>
              </w:rPr>
              <w:t>Thus, considering the great benefit of joint channel estimation among different TBs with very low cost, alt.1 should be supported</w:t>
            </w:r>
            <w:r>
              <w:rPr>
                <w:rFonts w:ascii="Times New Roman" w:eastAsia="SimSun"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af1"/>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af1"/>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af1"/>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af1"/>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49865901" w14:textId="77777777" w:rsidR="00673CE0" w:rsidRDefault="003508A8">
            <w:pPr>
              <w:pStyle w:val="af1"/>
              <w:numPr>
                <w:ilvl w:val="0"/>
                <w:numId w:val="25"/>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af1"/>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af1"/>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af1"/>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맑은 고딕"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맑은 고딕"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lastRenderedPageBreak/>
              <w:t>S</w:t>
            </w:r>
            <w:r>
              <w:rPr>
                <w:rFonts w:ascii="Times New Roman" w:eastAsia="맑은 고딕"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맑은 고딕"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맑은 고딕"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맑은 고딕" w:hAnsi="Times New Roman" w:cs="Times New Roman"/>
                <w:bCs/>
              </w:rPr>
            </w:pPr>
            <w:r>
              <w:rPr>
                <w:rFonts w:ascii="Times New Roman" w:eastAsia="맑은 고딕"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맑은 고딕" w:hAnsi="Times New Roman" w:cs="Times New Roman"/>
                <w:bCs/>
              </w:rPr>
            </w:pPr>
            <w:r>
              <w:rPr>
                <w:rFonts w:ascii="Times New Roman" w:eastAsia="맑은 고딕"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맑은 고딕" w:hAnsi="Times New Roman" w:cs="Times New Roman"/>
                <w:bCs/>
              </w:rPr>
            </w:pPr>
            <w:r>
              <w:rPr>
                <w:rFonts w:ascii="Times New Roman" w:eastAsia="맑은 고딕"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맑은 고딕" w:hAnsi="Times New Roman" w:cs="Times New Roman"/>
                <w:bCs/>
              </w:rPr>
            </w:pPr>
            <w:r>
              <w:rPr>
                <w:rFonts w:ascii="Times New Roman" w:eastAsia="맑은 고딕" w:hAnsi="Times New Roman" w:cs="Times New Roman" w:hint="eastAsia"/>
                <w:bCs/>
              </w:rPr>
              <w:t xml:space="preserve">Regarding the comments about TDW, it depends on the discussion for TDW definition for single TB in Proposal 7. </w:t>
            </w:r>
          </w:p>
          <w:p w14:paraId="2B3F0E9A" w14:textId="77777777" w:rsidR="00673CE0" w:rsidRDefault="003508A8">
            <w:pPr>
              <w:numPr>
                <w:ilvl w:val="0"/>
                <w:numId w:val="27"/>
              </w:numPr>
              <w:rPr>
                <w:rFonts w:ascii="Times New Roman" w:eastAsia="맑은 고딕" w:hAnsi="Times New Roman" w:cs="Times New Roman"/>
                <w:bCs/>
                <w:lang w:eastAsia="ko-KR"/>
              </w:rPr>
            </w:pPr>
            <w:r>
              <w:rPr>
                <w:rFonts w:ascii="Times New Roman" w:eastAsia="맑은 고딕" w:hAnsi="Times New Roman" w:cs="Times New Roman" w:hint="eastAsia"/>
                <w:bCs/>
              </w:rPr>
              <w:t xml:space="preserve">For Alt. 2-A and Alt. 2-C, gNB can configure the TDW, which at least including the </w:t>
            </w:r>
            <w:r>
              <w:rPr>
                <w:rFonts w:ascii="Times New Roman" w:eastAsia="맑은 고딕"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af1"/>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af1"/>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af1"/>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lastRenderedPageBreak/>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We agree with the above WA</w:t>
            </w:r>
            <w:r>
              <w:rPr>
                <w:rFonts w:ascii="Times New Roman" w:eastAsia="맑은 고딕"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바탕" w:hAnsi="Times New Roman" w:cs="Times New Roman"/>
          <w:b/>
          <w:kern w:val="0"/>
          <w:szCs w:val="21"/>
          <w:highlight w:val="darkYellow"/>
          <w:lang w:val="en-GB" w:eastAsia="en-US"/>
        </w:rPr>
      </w:pPr>
      <w:r>
        <w:rPr>
          <w:rFonts w:ascii="Times New Roman" w:eastAsia="바탕"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바탕" w:hAnsi="Times New Roman" w:cs="Times New Roman"/>
                <w:kern w:val="0"/>
                <w:szCs w:val="21"/>
                <w:lang w:val="en-GB"/>
              </w:rPr>
              <w:t>non-back-to-back PUSCH transmissions</w:t>
            </w:r>
            <w:r>
              <w:rPr>
                <w:rFonts w:ascii="Times New Roman" w:eastAsia="바탕" w:hAnsi="Times New Roman" w:cs="Times New Roman" w:hint="eastAsia"/>
                <w:kern w:val="0"/>
                <w:szCs w:val="21"/>
              </w:rPr>
              <w:t xml:space="preserve"> </w:t>
            </w:r>
            <w:r>
              <w:rPr>
                <w:rFonts w:ascii="Times New Roman" w:eastAsia="바탕" w:hAnsi="Times New Roman" w:cs="Times New Roman"/>
                <w:kern w:val="0"/>
                <w:szCs w:val="21"/>
                <w:lang w:val="en-GB"/>
              </w:rPr>
              <w:t>across consecutive slots</w:t>
            </w:r>
            <w:r>
              <w:rPr>
                <w:rFonts w:ascii="Times New Roman" w:eastAsia="바탕"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맑은 고딕"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We agree with the above WA in principle. </w:t>
            </w:r>
          </w:p>
          <w:p w14:paraId="60AF39BC"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3D46C9D3"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2nd and 3rd FFs’s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3308A307"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맑은 고딕"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맑은 고딕"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w:t>
      </w:r>
      <w:r>
        <w:rPr>
          <w:rFonts w:ascii="Times New Roman" w:eastAsia="바탕" w:hAnsi="Times New Roman" w:cs="Times New Roman" w:hint="eastAsia"/>
          <w:kern w:val="0"/>
          <w:szCs w:val="21"/>
          <w:lang w:val="en-GB"/>
        </w:rPr>
        <w:t xml:space="preserve">he TDW may be </w:t>
      </w:r>
      <w:r>
        <w:rPr>
          <w:rFonts w:ascii="Times New Roman" w:eastAsia="바탕" w:hAnsi="Times New Roman" w:cs="Times New Roman"/>
          <w:kern w:val="0"/>
          <w:szCs w:val="21"/>
          <w:lang w:val="en-GB"/>
        </w:rPr>
        <w:t>fragmented into multiple</w:t>
      </w:r>
      <w:r>
        <w:rPr>
          <w:rFonts w:ascii="Times New Roman" w:eastAsia="바탕" w:hAnsi="Times New Roman" w:cs="Times New Roman" w:hint="eastAsia"/>
          <w:kern w:val="0"/>
          <w:szCs w:val="21"/>
          <w:lang w:val="en-GB"/>
        </w:rPr>
        <w:t xml:space="preserve"> sub windows</w:t>
      </w:r>
      <w:r>
        <w:rPr>
          <w:rFonts w:ascii="Times New Roman" w:eastAsia="바탕" w:hAnsi="Times New Roman" w:cs="Times New Roman"/>
          <w:kern w:val="0"/>
          <w:szCs w:val="21"/>
          <w:lang w:val="en-GB"/>
        </w:rPr>
        <w:t xml:space="preserve"> due to the following</w:t>
      </w:r>
      <w:r>
        <w:rPr>
          <w:rFonts w:ascii="Times New Roman" w:eastAsia="바탕" w:hAnsi="Times New Roman" w:cs="Times New Roman" w:hint="eastAsia"/>
          <w:kern w:val="0"/>
          <w:szCs w:val="21"/>
          <w:lang w:val="en-GB"/>
        </w:rPr>
        <w:t xml:space="preserve"> events</w:t>
      </w:r>
      <w:r>
        <w:rPr>
          <w:rFonts w:ascii="Times New Roman" w:eastAsia="바탕"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DL/UL configuration for </w:t>
      </w:r>
      <w:r>
        <w:rPr>
          <w:rFonts w:ascii="Times New Roman" w:eastAsia="바탕" w:hAnsi="Times New Roman" w:cs="Times New Roman"/>
          <w:kern w:val="0"/>
          <w:szCs w:val="21"/>
          <w:lang w:val="en-GB"/>
        </w:rPr>
        <w:t>unpaired</w:t>
      </w:r>
      <w:r>
        <w:rPr>
          <w:rFonts w:ascii="Times New Roman" w:eastAsia="바탕"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TDW exceeds t</w:t>
      </w:r>
      <w:r>
        <w:rPr>
          <w:rFonts w:ascii="Times New Roman" w:eastAsia="바탕"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maximum unscheduled gap</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between two successive PUSCHs is exceeded</w:t>
      </w:r>
      <w:r>
        <w:rPr>
          <w:rFonts w:ascii="Times New Roman" w:eastAsia="바탕"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DL reception</w:t>
      </w:r>
      <w:r>
        <w:rPr>
          <w:rFonts w:ascii="Times New Roman" w:eastAsia="바탕" w:hAnsi="Times New Roman" w:cs="Times New Roman" w:hint="eastAsia"/>
          <w:kern w:val="0"/>
          <w:szCs w:val="21"/>
          <w:lang w:val="en-GB"/>
        </w:rPr>
        <w:t>/monitoring</w:t>
      </w:r>
      <w:r>
        <w:rPr>
          <w:rFonts w:ascii="Times New Roman" w:eastAsia="바탕" w:hAnsi="Times New Roman" w:cs="Times New Roman"/>
          <w:kern w:val="0"/>
          <w:szCs w:val="21"/>
          <w:lang w:val="en-GB"/>
        </w:rPr>
        <w:t xml:space="preserve"> occasion</w:t>
      </w:r>
      <w:r>
        <w:rPr>
          <w:rFonts w:ascii="Times New Roman" w:eastAsia="바탕" w:hAnsi="Times New Roman" w:cs="Times New Roman" w:hint="eastAsia"/>
          <w:kern w:val="0"/>
          <w:szCs w:val="21"/>
          <w:lang w:val="en-GB"/>
        </w:rPr>
        <w:t xml:space="preserve"> for unpaired spectrum</w:t>
      </w:r>
      <w:r>
        <w:rPr>
          <w:rFonts w:ascii="Times New Roman" w:eastAsia="바탕" w:hAnsi="Times New Roman" w:cs="Times New Roman"/>
          <w:kern w:val="0"/>
          <w:szCs w:val="21"/>
          <w:lang w:val="en-GB"/>
        </w:rPr>
        <w:t xml:space="preserve"> during the TDW</w:t>
      </w:r>
      <w:r>
        <w:rPr>
          <w:rFonts w:ascii="Times New Roman" w:eastAsia="바탕"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High priority transmission,</w:t>
      </w:r>
      <w:r>
        <w:rPr>
          <w:rFonts w:ascii="Times New Roman" w:eastAsia="바탕" w:hAnsi="Times New Roman" w:cs="Times New Roman"/>
          <w:kern w:val="0"/>
          <w:szCs w:val="21"/>
          <w:lang w:val="en-GB"/>
        </w:rPr>
        <w:t xml:space="preserve"> dynamic SFI</w:t>
      </w:r>
      <w:r>
        <w:rPr>
          <w:rFonts w:ascii="Times New Roman" w:eastAsia="바탕" w:hAnsi="Times New Roman" w:cs="Times New Roman" w:hint="eastAsia"/>
          <w:kern w:val="0"/>
          <w:szCs w:val="21"/>
          <w:lang w:val="en-GB"/>
        </w:rPr>
        <w:t xml:space="preserve"> for unpaired spectrum, </w:t>
      </w:r>
      <w:r>
        <w:rPr>
          <w:rFonts w:ascii="Times New Roman" w:eastAsia="바탕" w:hAnsi="Times New Roman" w:cs="Times New Roman"/>
          <w:kern w:val="0"/>
          <w:szCs w:val="21"/>
          <w:lang w:val="en-GB"/>
        </w:rPr>
        <w:t>CI</w:t>
      </w:r>
      <w:r>
        <w:rPr>
          <w:rFonts w:ascii="Times New Roman" w:eastAsia="바탕" w:hAnsi="Times New Roman" w:cs="Times New Roman" w:hint="eastAsia"/>
          <w:kern w:val="0"/>
          <w:szCs w:val="21"/>
          <w:lang w:val="en-GB"/>
        </w:rPr>
        <w:t xml:space="preserve"> and etc</w:t>
      </w:r>
      <w:r>
        <w:rPr>
          <w:rFonts w:ascii="Times New Roman" w:eastAsia="바탕" w:hAnsi="Times New Roman" w:cs="Times New Roman"/>
          <w:kern w:val="0"/>
          <w:szCs w:val="21"/>
          <w:lang w:val="en-GB"/>
        </w:rPr>
        <w:t>. during the TDW</w:t>
      </w:r>
      <w:r>
        <w:rPr>
          <w:rFonts w:ascii="Times New Roman" w:eastAsia="바탕"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lastRenderedPageBreak/>
        <w:t xml:space="preserve">Option 1a: </w:t>
      </w:r>
      <w:r>
        <w:rPr>
          <w:rFonts w:ascii="Times New Roman" w:eastAsia="바탕" w:hAnsi="Times New Roman" w:cs="Times New Roman"/>
          <w:kern w:val="0"/>
          <w:szCs w:val="21"/>
          <w:lang w:val="en-GB"/>
        </w:rPr>
        <w:t>The first available slot for PUSCH transmissions</w:t>
      </w:r>
      <w:r>
        <w:rPr>
          <w:rFonts w:ascii="Times New Roman" w:eastAsia="바탕"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1b: </w:t>
      </w:r>
      <w:r>
        <w:rPr>
          <w:rFonts w:ascii="Times New Roman" w:eastAsia="바탕" w:hAnsi="Times New Roman" w:cs="Times New Roman"/>
          <w:kern w:val="0"/>
          <w:szCs w:val="21"/>
          <w:lang w:val="en-GB"/>
        </w:rPr>
        <w:t xml:space="preserve">The first available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for PUSCH transmissions</w:t>
      </w:r>
      <w:r>
        <w:rPr>
          <w:rFonts w:ascii="Times New Roman" w:eastAsia="바탕"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2a: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 allocated for PUSCH transmissions</w:t>
      </w:r>
      <w:r>
        <w:rPr>
          <w:rFonts w:ascii="Times New Roman" w:eastAsia="바탕"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2b: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allocated for PUSCH transmissions</w:t>
      </w:r>
      <w:r>
        <w:rPr>
          <w:rFonts w:ascii="Times New Roman" w:eastAsia="바탕"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start of </w:t>
      </w:r>
      <w:r>
        <w:rPr>
          <w:rFonts w:ascii="Times New Roman" w:eastAsia="바탕" w:hAnsi="Times New Roman" w:cs="Times New Roman"/>
          <w:kern w:val="0"/>
          <w:szCs w:val="21"/>
          <w:lang w:val="en-GB"/>
        </w:rPr>
        <w:t>one</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 </w:t>
      </w:r>
      <w:r>
        <w:rPr>
          <w:rFonts w:ascii="Times New Roman" w:eastAsia="바탕" w:hAnsi="Times New Roman" w:cs="Times New Roman"/>
          <w:kern w:val="0"/>
          <w:szCs w:val="21"/>
          <w:lang w:val="en-GB"/>
        </w:rPr>
        <w:t>The first available slot</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 xml:space="preserve">for PUSCH </w:t>
      </w:r>
      <w:r>
        <w:rPr>
          <w:rFonts w:ascii="Times New Roman" w:eastAsia="바탕" w:hAnsi="Times New Roman" w:cs="Times New Roman" w:hint="eastAsia"/>
          <w:kern w:val="0"/>
          <w:szCs w:val="21"/>
          <w:lang w:val="en-GB"/>
        </w:rPr>
        <w:t xml:space="preserve">transmission </w:t>
      </w:r>
      <w:r>
        <w:rPr>
          <w:rFonts w:ascii="Times New Roman" w:eastAsia="바탕" w:hAnsi="Times New Roman" w:cs="Times New Roman"/>
          <w:kern w:val="0"/>
          <w:szCs w:val="21"/>
          <w:lang w:val="en-GB"/>
        </w:rPr>
        <w:t>after the previous sub window</w:t>
      </w:r>
      <w:r>
        <w:rPr>
          <w:rFonts w:ascii="Times New Roman" w:eastAsia="바탕"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 </w:t>
      </w:r>
      <w:r>
        <w:rPr>
          <w:rFonts w:ascii="Times New Roman" w:eastAsia="바탕" w:hAnsi="Times New Roman" w:cs="Times New Roman"/>
          <w:kern w:val="0"/>
          <w:szCs w:val="21"/>
          <w:lang w:val="en-GB"/>
        </w:rPr>
        <w:t xml:space="preserve">The first available </w:t>
      </w:r>
      <w:r>
        <w:rPr>
          <w:rFonts w:ascii="Times New Roman" w:eastAsia="바탕" w:hAnsi="Times New Roman" w:cs="Times New Roman" w:hint="eastAsia"/>
          <w:kern w:val="0"/>
          <w:szCs w:val="21"/>
          <w:lang w:val="en-GB"/>
        </w:rPr>
        <w:t>symbol</w:t>
      </w:r>
      <w:r>
        <w:rPr>
          <w:rFonts w:ascii="Times New Roman" w:eastAsia="바탕" w:hAnsi="Times New Roman" w:cs="Times New Roman"/>
          <w:kern w:val="0"/>
          <w:szCs w:val="21"/>
          <w:lang w:val="en-GB"/>
        </w:rPr>
        <w:t xml:space="preserve"> for PUSCH </w:t>
      </w:r>
      <w:r>
        <w:rPr>
          <w:rFonts w:ascii="Times New Roman" w:eastAsia="바탕" w:hAnsi="Times New Roman" w:cs="Times New Roman" w:hint="eastAsia"/>
          <w:kern w:val="0"/>
          <w:szCs w:val="21"/>
          <w:lang w:val="en-GB"/>
        </w:rPr>
        <w:t xml:space="preserve">transmission </w:t>
      </w:r>
      <w:r>
        <w:rPr>
          <w:rFonts w:ascii="Times New Roman" w:eastAsia="바탕" w:hAnsi="Times New Roman" w:cs="Times New Roman"/>
          <w:kern w:val="0"/>
          <w:szCs w:val="21"/>
          <w:lang w:val="en-GB"/>
        </w:rPr>
        <w:t>after the previous sub window</w:t>
      </w:r>
      <w:r>
        <w:rPr>
          <w:rFonts w:ascii="Times New Roman" w:eastAsia="바탕"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w:t>
      </w:r>
      <w:r>
        <w:rPr>
          <w:rFonts w:ascii="Times New Roman" w:eastAsia="바탕" w:hAnsi="Times New Roman" w:cs="Times New Roman"/>
          <w:kern w:val="0"/>
          <w:szCs w:val="21"/>
          <w:lang w:val="en-GB"/>
        </w:rPr>
        <w:t>one sub window</w:t>
      </w:r>
      <w:r>
        <w:rPr>
          <w:rFonts w:ascii="Times New Roman" w:eastAsia="바탕" w:hAnsi="Times New Roman" w:cs="Times New Roman" w:hint="eastAsia"/>
          <w:kern w:val="0"/>
          <w:szCs w:val="21"/>
          <w:lang w:val="en-GB"/>
        </w:rPr>
        <w:t xml:space="preserve"> (except the last </w:t>
      </w:r>
      <w:r>
        <w:rPr>
          <w:rFonts w:ascii="Times New Roman" w:eastAsia="바탕" w:hAnsi="Times New Roman" w:cs="Times New Roman"/>
          <w:kern w:val="0"/>
          <w:szCs w:val="21"/>
          <w:lang w:val="en-GB"/>
        </w:rPr>
        <w:t>sub window</w:t>
      </w:r>
      <w:r>
        <w:rPr>
          <w:rFonts w:ascii="Times New Roman" w:eastAsia="바탕" w:hAnsi="Times New Roman" w:cs="Times New Roman" w:hint="eastAsia"/>
          <w:kern w:val="0"/>
          <w:szCs w:val="21"/>
          <w:lang w:val="en-GB"/>
        </w:rPr>
        <w:t>)</w:t>
      </w:r>
      <w:r>
        <w:rPr>
          <w:rFonts w:ascii="Times New Roman" w:eastAsia="바탕"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 </w:t>
      </w:r>
      <w:r>
        <w:rPr>
          <w:rFonts w:ascii="Times New Roman" w:eastAsia="바탕" w:hAnsi="Times New Roman" w:cs="Times New Roman"/>
          <w:kern w:val="0"/>
          <w:szCs w:val="21"/>
          <w:lang w:val="en-GB"/>
        </w:rPr>
        <w:t>The</w:t>
      </w:r>
      <w:r>
        <w:rPr>
          <w:rFonts w:ascii="Times New Roman" w:eastAsia="바탕" w:hAnsi="Times New Roman" w:cs="Times New Roman" w:hint="eastAsia"/>
          <w:kern w:val="0"/>
          <w:szCs w:val="21"/>
          <w:lang w:val="en-GB"/>
        </w:rPr>
        <w:t xml:space="preserve"> last </w:t>
      </w:r>
      <w:r>
        <w:rPr>
          <w:rFonts w:ascii="Times New Roman" w:eastAsia="바탕" w:hAnsi="Times New Roman" w:cs="Times New Roman"/>
          <w:kern w:val="0"/>
          <w:szCs w:val="21"/>
          <w:lang w:val="en-GB"/>
        </w:rPr>
        <w:t>slot</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of the PUSCH transmission right before an event such that the power consistency and phase continuity are violated</w:t>
      </w:r>
      <w:r>
        <w:rPr>
          <w:rFonts w:ascii="Times New Roman" w:eastAsia="바탕"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 </w:t>
      </w:r>
      <w:r>
        <w:rPr>
          <w:rFonts w:ascii="Times New Roman" w:eastAsia="바탕" w:hAnsi="Times New Roman" w:cs="Times New Roman"/>
          <w:kern w:val="0"/>
          <w:szCs w:val="21"/>
          <w:lang w:val="en-GB"/>
        </w:rPr>
        <w:t>The</w:t>
      </w:r>
      <w:r>
        <w:rPr>
          <w:rFonts w:ascii="Times New Roman" w:eastAsia="바탕" w:hAnsi="Times New Roman" w:cs="Times New Roman" w:hint="eastAsia"/>
          <w:kern w:val="0"/>
          <w:szCs w:val="21"/>
          <w:lang w:val="en-GB"/>
        </w:rPr>
        <w:t xml:space="preserve"> last symbol </w:t>
      </w:r>
      <w:r>
        <w:rPr>
          <w:rFonts w:ascii="Times New Roman" w:eastAsia="바탕" w:hAnsi="Times New Roman" w:cs="Times New Roman"/>
          <w:kern w:val="0"/>
          <w:szCs w:val="21"/>
          <w:lang w:val="en-GB"/>
        </w:rPr>
        <w:t>of the PUSCH transmission right before an event such that the power consistency and phase continuity are violated</w:t>
      </w:r>
      <w:r>
        <w:rPr>
          <w:rFonts w:ascii="Times New Roman" w:eastAsia="바탕"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TDW</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 xml:space="preserve">or the </w:t>
      </w:r>
      <w:r>
        <w:rPr>
          <w:rFonts w:ascii="Times New Roman" w:eastAsia="바탕" w:hAnsi="Times New Roman" w:cs="Times New Roman" w:hint="eastAsia"/>
          <w:kern w:val="0"/>
          <w:szCs w:val="21"/>
          <w:lang w:val="en-GB"/>
        </w:rPr>
        <w:t xml:space="preserve">last </w:t>
      </w:r>
      <w:r>
        <w:rPr>
          <w:rFonts w:ascii="Times New Roman" w:eastAsia="바탕" w:hAnsi="Times New Roman" w:cs="Times New Roman"/>
          <w:kern w:val="0"/>
          <w:szCs w:val="21"/>
          <w:lang w:val="en-GB"/>
        </w:rPr>
        <w:t>sub window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바탕" w:hAnsi="Times New Roman" w:cs="Times New Roman"/>
                <w:kern w:val="0"/>
                <w:szCs w:val="21"/>
                <w:lang w:val="en-GB"/>
              </w:rPr>
              <w:t xml:space="preserve"> power consistency and phase continuity</w:t>
            </w:r>
            <w:r>
              <w:rPr>
                <w:rFonts w:ascii="Times New Roman" w:eastAsia="바탕"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바탕"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B</w:t>
            </w:r>
            <w:r>
              <w:rPr>
                <w:rFonts w:ascii="Times New Roman" w:eastAsia="맑은 고딕" w:hAnsi="Times New Roman" w:cs="Times New Roman" w:hint="eastAsia"/>
                <w:bCs/>
                <w:lang w:val="en-GB" w:eastAsia="ko-KR"/>
              </w:rPr>
              <w:t xml:space="preserve">efore </w:t>
            </w:r>
            <w:r>
              <w:rPr>
                <w:rFonts w:ascii="Times New Roman" w:eastAsia="맑은 고딕"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Also, even </w:t>
            </w:r>
            <w:r>
              <w:rPr>
                <w:rFonts w:ascii="Times New Roman" w:eastAsia="맑은 고딕" w:hAnsi="Times New Roman" w:cs="Times New Roman" w:hint="eastAsia"/>
                <w:bCs/>
                <w:lang w:val="en-GB" w:eastAsia="ko-KR"/>
              </w:rPr>
              <w:t>assuming the unit</w:t>
            </w:r>
            <w:r>
              <w:rPr>
                <w:rFonts w:ascii="Times New Roman" w:eastAsia="맑은 고딕"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Addition to that, it is quite confusion about sub window since the term sub window is not agreed.</w:t>
            </w:r>
            <w:r>
              <w:rPr>
                <w:rFonts w:ascii="Times New Roman" w:eastAsia="맑은 고딕" w:hAnsi="Times New Roman" w:cs="Times New Roman" w:hint="eastAsia"/>
                <w:bCs/>
                <w:lang w:val="en-GB" w:eastAsia="ko-KR"/>
              </w:rPr>
              <w:t xml:space="preserve"> </w:t>
            </w:r>
            <w:r>
              <w:rPr>
                <w:rFonts w:ascii="Times New Roman" w:eastAsia="맑은 고딕"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MS Mincho" w:hAnsi="Times New Roman" w:cs="Times New Roman"/>
                <w:bCs/>
                <w:lang w:val="en-GB" w:eastAsia="ja-JP"/>
              </w:rPr>
              <w:lastRenderedPageBreak/>
              <w:t>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바탕" w:hAnsi="Times New Roman" w:cs="Times New Roman"/>
                <w:kern w:val="0"/>
                <w:szCs w:val="21"/>
                <w:lang w:val="en-GB"/>
              </w:rPr>
              <w:t xml:space="preserve">e repetitions are covered by one single </w:t>
            </w:r>
            <w:r>
              <w:rPr>
                <w:rFonts w:ascii="Times New Roman" w:eastAsia="바탕" w:hAnsi="Times New Roman" w:cs="Times New Roman"/>
                <w:color w:val="FF0000"/>
                <w:kern w:val="0"/>
                <w:szCs w:val="21"/>
                <w:lang w:val="en-GB"/>
              </w:rPr>
              <w:t>configured</w:t>
            </w:r>
            <w:r>
              <w:rPr>
                <w:rFonts w:ascii="Times New Roman" w:eastAsia="바탕" w:hAnsi="Times New Roman" w:cs="Times New Roman"/>
                <w:kern w:val="0"/>
                <w:szCs w:val="21"/>
                <w:lang w:val="en-GB"/>
              </w:rPr>
              <w:t xml:space="preserve"> TDW. Thus, from the signalling overhead, the one single </w:t>
            </w:r>
            <w:r>
              <w:rPr>
                <w:rFonts w:ascii="Times New Roman" w:eastAsia="바탕" w:hAnsi="Times New Roman" w:cs="Times New Roman"/>
                <w:color w:val="FF0000"/>
                <w:kern w:val="0"/>
                <w:szCs w:val="21"/>
                <w:lang w:val="en-GB"/>
              </w:rPr>
              <w:t>configured</w:t>
            </w:r>
            <w:r>
              <w:rPr>
                <w:rFonts w:ascii="Times New Roman" w:eastAsia="바탕"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eastAsia="바탕" w:hAnsi="Times New Roman" w:cs="Times New Roman"/>
                <w:color w:val="FF0000"/>
                <w:kern w:val="0"/>
                <w:szCs w:val="21"/>
                <w:lang w:val="en-GB"/>
              </w:rPr>
              <w:t>The TDW exceeds the bundle size for inter-slot bundling with frequency 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바탕"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1a: </w:t>
            </w:r>
            <w:r>
              <w:rPr>
                <w:rFonts w:ascii="Times New Roman" w:eastAsia="바탕" w:hAnsi="Times New Roman" w:cs="Times New Roman"/>
                <w:color w:val="FF0000"/>
                <w:kern w:val="0"/>
                <w:szCs w:val="21"/>
                <w:lang w:val="en-GB"/>
              </w:rPr>
              <w:t>The first symbol in</w:t>
            </w:r>
            <w:r>
              <w:rPr>
                <w:rFonts w:ascii="Times New Roman" w:eastAsia="바탕" w:hAnsi="Times New Roman" w:cs="Times New Roman"/>
                <w:kern w:val="0"/>
                <w:szCs w:val="21"/>
                <w:lang w:val="en-GB"/>
              </w:rPr>
              <w:t xml:space="preserve"> the first available slot for PUSCH transmissions</w:t>
            </w:r>
            <w:r>
              <w:rPr>
                <w:rFonts w:ascii="Times New Roman" w:eastAsia="바탕" w:hAnsi="Times New Roman" w:cs="Times New Roman" w:hint="eastAsia"/>
                <w:kern w:val="0"/>
                <w:szCs w:val="21"/>
                <w:lang w:val="en-GB"/>
              </w:rPr>
              <w:t>.</w:t>
            </w:r>
          </w:p>
          <w:p w14:paraId="2639B199" w14:textId="77777777" w:rsidR="00673CE0" w:rsidRDefault="003508A8">
            <w:pPr>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w:t>
            </w:r>
            <w:r>
              <w:rPr>
                <w:rFonts w:ascii="Times New Roman" w:eastAsia="바탕" w:hAnsi="Times New Roman" w:cs="Times New Roman" w:hint="eastAsia"/>
                <w:kern w:val="0"/>
                <w:szCs w:val="21"/>
                <w:lang w:val="en-GB"/>
              </w:rPr>
              <w:t xml:space="preserve">he start of </w:t>
            </w:r>
            <w:r>
              <w:rPr>
                <w:rFonts w:ascii="Times New Roman" w:eastAsia="바탕" w:hAnsi="Times New Roman" w:cs="Times New Roman"/>
                <w:kern w:val="0"/>
                <w:szCs w:val="21"/>
                <w:lang w:val="en-GB"/>
              </w:rPr>
              <w:t>one</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lastRenderedPageBreak/>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 </w:t>
            </w:r>
            <w:r>
              <w:rPr>
                <w:rFonts w:ascii="Times New Roman" w:eastAsia="바탕" w:hAnsi="Times New Roman" w:cs="Times New Roman"/>
                <w:color w:val="FF0000"/>
                <w:kern w:val="0"/>
                <w:szCs w:val="21"/>
                <w:lang w:val="en-GB"/>
              </w:rPr>
              <w:t xml:space="preserve">The last symbol in </w:t>
            </w:r>
            <w:r>
              <w:rPr>
                <w:rFonts w:ascii="Times New Roman" w:eastAsia="바탕" w:hAnsi="Times New Roman" w:cs="Times New Roman"/>
                <w:kern w:val="0"/>
                <w:szCs w:val="21"/>
                <w:lang w:val="en-GB"/>
              </w:rPr>
              <w:t>the last</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slot</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of the PUSCH transmission right before an event such that the power consistency and phase continuity are violated</w:t>
            </w:r>
            <w:r>
              <w:rPr>
                <w:rFonts w:ascii="Times New Roman" w:eastAsia="바탕"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SimSun" w:hAnsi="Times New Roman" w:cs="Times New Roman"/>
                <w:kern w:val="0"/>
                <w:szCs w:val="21"/>
                <w:lang w:val="en-GB"/>
              </w:rPr>
              <w:t>durin</w:t>
            </w:r>
            <w:r>
              <w:rPr>
                <w:rFonts w:ascii="Times New Roman" w:eastAsia="바탕"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바탕"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바탕"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바탕"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Pr>
                <w:rFonts w:ascii="Times New Roman" w:eastAsia="바탕"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바탕"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t>
            </w:r>
            <w:r>
              <w:rPr>
                <w:rFonts w:ascii="Times New Roman" w:hAnsi="Times New Roman" w:cs="Times New Roman"/>
                <w:bCs/>
                <w:lang w:val="en-GB"/>
              </w:rPr>
              <w:lastRenderedPageBreak/>
              <w:t xml:space="preserve">window) should be introduced to each hop, as UE cannot maintain </w:t>
            </w:r>
            <w:r>
              <w:rPr>
                <w:rFonts w:ascii="Times New Roman" w:eastAsia="바탕" w:hAnsi="Times New Roman" w:cs="Times New Roman"/>
                <w:kern w:val="0"/>
                <w:szCs w:val="21"/>
                <w:lang w:val="en-GB"/>
              </w:rPr>
              <w:t>power consistency and phase 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1a: </w:t>
      </w:r>
      <w:r>
        <w:rPr>
          <w:rFonts w:ascii="Times New Roman" w:eastAsia="바탕" w:hAnsi="Times New Roman" w:cs="Times New Roman"/>
          <w:kern w:val="0"/>
          <w:szCs w:val="21"/>
          <w:lang w:val="en-GB"/>
        </w:rPr>
        <w:t>The first available slot for PUSCH transmissions</w:t>
      </w:r>
      <w:r>
        <w:rPr>
          <w:rFonts w:ascii="Times New Roman" w:eastAsia="바탕"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1b: </w:t>
      </w:r>
      <w:r>
        <w:rPr>
          <w:rFonts w:ascii="Times New Roman" w:eastAsia="바탕" w:hAnsi="Times New Roman" w:cs="Times New Roman"/>
          <w:kern w:val="0"/>
          <w:szCs w:val="21"/>
          <w:lang w:val="en-GB"/>
        </w:rPr>
        <w:t xml:space="preserve">The first available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for PUSCH transmissions</w:t>
      </w:r>
      <w:r>
        <w:rPr>
          <w:rFonts w:ascii="Times New Roman" w:eastAsia="바탕"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2a: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 allocated for PUSCH transmissions</w:t>
      </w:r>
      <w:r>
        <w:rPr>
          <w:rFonts w:ascii="Times New Roman" w:eastAsia="바탕"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lastRenderedPageBreak/>
        <w:t xml:space="preserve">Option 2b: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allocated for PUSCH transmissions</w:t>
      </w:r>
      <w:r>
        <w:rPr>
          <w:rFonts w:ascii="Times New Roman" w:eastAsia="바탕"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바탕"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바탕" w:hAnsi="Times New Roman" w:cs="Times New Roman"/>
          <w:kern w:val="0"/>
          <w:szCs w:val="21"/>
          <w:lang w:val="en-GB"/>
        </w:rPr>
        <w:t>This</w:t>
      </w:r>
      <w:r>
        <w:rPr>
          <w:rFonts w:ascii="Times New Roman" w:eastAsia="바탕" w:hAnsi="Times New Roman" w:cs="Times New Roman" w:hint="eastAsia"/>
          <w:kern w:val="0"/>
          <w:szCs w:val="21"/>
          <w:lang w:val="en-GB"/>
        </w:rPr>
        <w:t xml:space="preserve"> TDW </w:t>
      </w:r>
      <w:r>
        <w:rPr>
          <w:rFonts w:ascii="Times New Roman" w:eastAsia="바탕" w:hAnsi="Times New Roman" w:cs="Times New Roman"/>
          <w:kern w:val="0"/>
          <w:szCs w:val="21"/>
          <w:lang w:val="en-GB"/>
        </w:rPr>
        <w:t>is fragmented into multiple</w:t>
      </w:r>
      <w:r>
        <w:rPr>
          <w:rFonts w:ascii="Times New Roman" w:eastAsia="바탕" w:hAnsi="Times New Roman" w:cs="Times New Roman" w:hint="eastAsia"/>
          <w:kern w:val="0"/>
          <w:szCs w:val="21"/>
          <w:lang w:val="en-GB"/>
        </w:rPr>
        <w:t xml:space="preserve"> sub windows</w:t>
      </w:r>
      <w:r>
        <w:rPr>
          <w:rFonts w:ascii="Times New Roman" w:eastAsia="바탕"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바탕"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바탕"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바탕"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바탕"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바탕" w:hAnsi="Times New Roman" w:cs="Times New Roman"/>
                <w:kern w:val="0"/>
                <w:szCs w:val="21"/>
                <w:lang w:val="en-GB"/>
              </w:rPr>
              <w:t>non-consecutive</w:t>
            </w:r>
            <w:r>
              <w:rPr>
                <w:rFonts w:ascii="Times New Roman" w:eastAsia="바탕"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바탕" w:hAnsi="Times New Roman" w:cs="Times New Roman"/>
                <w:kern w:val="0"/>
                <w:szCs w:val="21"/>
                <w:lang w:val="en-GB"/>
              </w:rPr>
              <w:t xml:space="preserve"> power consistency and phase continuity</w:t>
            </w:r>
            <w:r>
              <w:rPr>
                <w:rFonts w:ascii="Times New Roman" w:eastAsia="바탕"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bCs/>
                <w:lang w:val="en-GB"/>
              </w:rPr>
              <w:t>For Alt2 -A, “</w:t>
            </w:r>
            <w:r>
              <w:rPr>
                <w:rFonts w:ascii="Times New Roman" w:eastAsia="바탕"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바탕"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af1"/>
              <w:numPr>
                <w:ilvl w:val="0"/>
                <w:numId w:val="6"/>
              </w:numPr>
              <w:ind w:firstLineChars="0"/>
              <w:rPr>
                <w:bCs/>
                <w:sz w:val="20"/>
                <w:szCs w:val="20"/>
                <w:lang w:val="en-GB"/>
              </w:rPr>
            </w:pPr>
            <w:r>
              <w:rPr>
                <w:bCs/>
                <w:sz w:val="20"/>
                <w:szCs w:val="20"/>
                <w:lang w:val="en-GB"/>
              </w:rPr>
              <w:lastRenderedPageBreak/>
              <w:t>For “</w:t>
            </w:r>
            <w:r>
              <w:rPr>
                <w:rFonts w:eastAsia="바탕"/>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on physical slots or available slots for PUSCH repetition type A. For counting based on available slots, it is natural outcome to consider option 1a or 1b for </w:t>
            </w:r>
            <w:r>
              <w:rPr>
                <w:rFonts w:eastAsia="바탕"/>
                <w:sz w:val="20"/>
                <w:szCs w:val="20"/>
                <w:lang w:val="en-GB" w:eastAsia="zh-CN"/>
              </w:rPr>
              <w:t>start of the first TDW is the first PUSCH transmission.</w:t>
            </w:r>
          </w:p>
          <w:p w14:paraId="0C17104C" w14:textId="77777777" w:rsidR="00673CE0" w:rsidRDefault="003508A8">
            <w:pPr>
              <w:pStyle w:val="af1"/>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lang w:eastAsia="ko-KR"/>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lastRenderedPageBreak/>
              <w:t>For clarity we would like to add the following sub-bullet:</w:t>
            </w:r>
          </w:p>
          <w:p w14:paraId="21AC5A8B" w14:textId="77777777" w:rsidR="00673CE0" w:rsidRDefault="003508A8">
            <w:pPr>
              <w:pStyle w:val="af1"/>
              <w:numPr>
                <w:ilvl w:val="0"/>
                <w:numId w:val="34"/>
              </w:numPr>
              <w:ind w:firstLineChars="0"/>
            </w:pPr>
            <w:r>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맑은 고딕"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바탕"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바탕" w:hAnsi="Times New Roman" w:cs="Times New Roman"/>
                <w:kern w:val="0"/>
                <w:szCs w:val="21"/>
                <w:lang w:val="en-GB"/>
              </w:rPr>
              <w:t>non-consecutive</w:t>
            </w:r>
            <w:r>
              <w:rPr>
                <w:rFonts w:ascii="Times New Roman" w:eastAsia="바탕" w:hAnsi="Times New Roman" w:cs="Times New Roman" w:hint="eastAsia"/>
                <w:kern w:val="0"/>
                <w:szCs w:val="21"/>
              </w:rPr>
              <w:t xml:space="preserve"> TDWs</w:t>
            </w:r>
            <w:r>
              <w:rPr>
                <w:rFonts w:ascii="Times New Roman" w:eastAsia="바탕"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바탕" w:hAnsi="Times New Roman" w:cs="Times New Roman"/>
                <w:kern w:val="0"/>
                <w:szCs w:val="21"/>
                <w:lang w:val="en-GB"/>
              </w:rPr>
              <w:t xml:space="preserve">power </w:t>
            </w:r>
            <w:r>
              <w:rPr>
                <w:rFonts w:ascii="Times New Roman" w:eastAsia="바탕" w:hAnsi="Times New Roman" w:cs="Times New Roman"/>
                <w:kern w:val="0"/>
                <w:szCs w:val="21"/>
                <w:lang w:val="en-GB"/>
              </w:rPr>
              <w:lastRenderedPageBreak/>
              <w:t xml:space="preserve">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바탕" w:hAnsi="Times New Roman" w:cs="Times New Roman"/>
                <w:kern w:val="0"/>
                <w:szCs w:val="21"/>
                <w:lang w:val="en-GB"/>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바탕"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바탕"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바탕"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first available slot/symbol, or 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TDW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last available slot/symbol, or the last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바탕" w:hAnsi="Times New Roman" w:cs="Times New Roman"/>
          <w:kern w:val="0"/>
          <w:szCs w:val="21"/>
          <w:lang w:val="en-GB"/>
        </w:rPr>
        <w:t xml:space="preserve">the power consistency and phase continuity are violated due to the </w:t>
      </w:r>
      <w:r>
        <w:rPr>
          <w:rFonts w:ascii="Times New Roman" w:eastAsia="바탕" w:hAnsi="Times New Roman" w:cs="Times New Roman" w:hint="eastAsia"/>
          <w:kern w:val="0"/>
          <w:szCs w:val="21"/>
          <w:lang w:val="en-GB"/>
        </w:rPr>
        <w:t>events</w:t>
      </w:r>
      <w:r>
        <w:rPr>
          <w:rFonts w:ascii="Times New Roman" w:eastAsia="바탕"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바탕" w:hAnsi="Times New Roman" w:cs="Times New Roman"/>
          <w:kern w:val="0"/>
          <w:szCs w:val="21"/>
          <w:lang w:val="en-GB"/>
        </w:rPr>
        <w:t>, t</w:t>
      </w:r>
      <w:r>
        <w:rPr>
          <w:rFonts w:ascii="Times New Roman" w:eastAsia="바탕" w:hAnsi="Times New Roman" w:cs="Times New Roman" w:hint="eastAsia"/>
          <w:kern w:val="0"/>
          <w:szCs w:val="21"/>
          <w:lang w:val="en-GB"/>
        </w:rPr>
        <w:t xml:space="preserve">he </w:t>
      </w:r>
      <w:r>
        <w:rPr>
          <w:rFonts w:ascii="Times New Roman" w:eastAsia="바탕" w:hAnsi="Times New Roman" w:cs="Times New Roman"/>
          <w:kern w:val="0"/>
          <w:szCs w:val="21"/>
          <w:lang w:val="en-GB"/>
        </w:rPr>
        <w:t>T</w:t>
      </w:r>
      <w:r>
        <w:rPr>
          <w:rFonts w:ascii="Times New Roman" w:eastAsia="바탕" w:hAnsi="Times New Roman" w:cs="Times New Roman" w:hint="eastAsia"/>
          <w:kern w:val="0"/>
          <w:szCs w:val="21"/>
          <w:lang w:val="en-GB"/>
        </w:rPr>
        <w:t>DW</w:t>
      </w:r>
      <w:r>
        <w:rPr>
          <w:rFonts w:ascii="Times New Roman" w:eastAsia="바탕" w:hAnsi="Times New Roman" w:cs="Times New Roman"/>
          <w:kern w:val="0"/>
          <w:szCs w:val="21"/>
          <w:lang w:val="en-GB"/>
        </w:rPr>
        <w:t xml:space="preserve"> is</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segmented into multiple</w:t>
      </w:r>
      <w:r>
        <w:rPr>
          <w:rFonts w:ascii="Times New Roman" w:eastAsia="바탕" w:hAnsi="Times New Roman" w:cs="Times New Roman" w:hint="eastAsia"/>
          <w:kern w:val="0"/>
          <w:szCs w:val="21"/>
          <w:lang w:val="en-GB"/>
        </w:rPr>
        <w:t xml:space="preserve"> sub</w:t>
      </w:r>
      <w:r>
        <w:rPr>
          <w:rFonts w:ascii="Times New Roman" w:eastAsia="바탕" w:hAnsi="Times New Roman" w:cs="Times New Roman"/>
          <w:kern w:val="0"/>
          <w:szCs w:val="21"/>
          <w:lang w:val="en-GB"/>
        </w:rPr>
        <w:t>-</w:t>
      </w:r>
      <w:r>
        <w:rPr>
          <w:rFonts w:ascii="Times New Roman" w:eastAsia="바탕" w:hAnsi="Times New Roman" w:cs="Times New Roman" w:hint="eastAsia"/>
          <w:kern w:val="0"/>
          <w:szCs w:val="21"/>
          <w:lang w:val="en-GB"/>
        </w:rPr>
        <w:t>windows</w:t>
      </w:r>
      <w:r>
        <w:rPr>
          <w:rFonts w:ascii="Times New Roman" w:eastAsia="바탕"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events may include e.g., </w:t>
      </w:r>
      <w:r>
        <w:rPr>
          <w:rFonts w:ascii="Times New Roman" w:eastAsia="바탕" w:hAnsi="Times New Roman" w:cs="Times New Roman" w:hint="eastAsia"/>
          <w:kern w:val="0"/>
          <w:szCs w:val="21"/>
          <w:lang w:val="en-GB"/>
        </w:rPr>
        <w:t xml:space="preserve">DL/UL configuration for </w:t>
      </w:r>
      <w:r>
        <w:rPr>
          <w:rFonts w:ascii="Times New Roman" w:eastAsia="바탕" w:hAnsi="Times New Roman" w:cs="Times New Roman"/>
          <w:kern w:val="0"/>
          <w:szCs w:val="21"/>
          <w:lang w:val="en-GB"/>
        </w:rPr>
        <w:t>unpaired</w:t>
      </w:r>
      <w:r>
        <w:rPr>
          <w:rFonts w:ascii="Times New Roman" w:eastAsia="바탕" w:hAnsi="Times New Roman" w:cs="Times New Roman" w:hint="eastAsia"/>
          <w:kern w:val="0"/>
          <w:szCs w:val="21"/>
          <w:lang w:val="en-GB"/>
        </w:rPr>
        <w:t xml:space="preserve"> spectrum</w:t>
      </w:r>
      <w:r>
        <w:rPr>
          <w:rFonts w:ascii="Times New Roman" w:eastAsia="바탕" w:hAnsi="Times New Roman" w:cs="Times New Roman"/>
          <w:kern w:val="0"/>
          <w:szCs w:val="21"/>
          <w:lang w:val="en-GB"/>
        </w:rPr>
        <w:t>, the TDW exceeds t</w:t>
      </w:r>
      <w:r>
        <w:rPr>
          <w:rFonts w:ascii="Times New Roman" w:eastAsia="바탕" w:hAnsi="Times New Roman" w:cs="Times New Roman" w:hint="eastAsia"/>
          <w:kern w:val="0"/>
          <w:szCs w:val="21"/>
          <w:lang w:val="en-GB"/>
        </w:rPr>
        <w:t>he maximum duration</w:t>
      </w:r>
      <w:r>
        <w:rPr>
          <w:rFonts w:ascii="Times New Roman" w:eastAsia="바탕"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Alt 2-A: All the repetitions are covered by one or multiple </w:t>
      </w:r>
      <w:r>
        <w:rPr>
          <w:rFonts w:ascii="Times New Roman" w:eastAsia="바탕" w:hAnsi="Times New Roman" w:cs="Times New Roman"/>
          <w:color w:val="FF0000"/>
          <w:kern w:val="0"/>
          <w:szCs w:val="21"/>
          <w:lang w:val="en-GB"/>
        </w:rPr>
        <w:t>consecutive</w:t>
      </w:r>
      <w:r>
        <w:rPr>
          <w:rFonts w:ascii="Times New Roman" w:eastAsia="바탕"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eastAsia="바탕"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바탕"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first available slot/symbol, or 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last TDW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last available slot/symbol, or the last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바탕" w:hAnsi="Times New Roman" w:cs="Times New Roman"/>
          <w:kern w:val="0"/>
          <w:szCs w:val="21"/>
          <w:lang w:val="en-GB"/>
        </w:rPr>
        <w:t xml:space="preserve">the power consistency and phase continuity are violated due to the </w:t>
      </w:r>
      <w:r>
        <w:rPr>
          <w:rFonts w:ascii="Times New Roman" w:eastAsia="바탕" w:hAnsi="Times New Roman" w:cs="Times New Roman" w:hint="eastAsia"/>
          <w:kern w:val="0"/>
          <w:szCs w:val="21"/>
          <w:lang w:val="en-GB"/>
        </w:rPr>
        <w:t>events</w:t>
      </w:r>
      <w:r>
        <w:rPr>
          <w:rFonts w:ascii="Times New Roman" w:eastAsia="바탕"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바탕"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Option 1: This</w:t>
      </w:r>
      <w:r>
        <w:rPr>
          <w:rFonts w:ascii="Times New Roman" w:eastAsia="바탕" w:hAnsi="Times New Roman" w:cs="Times New Roman" w:hint="eastAsia"/>
          <w:kern w:val="0"/>
          <w:szCs w:val="21"/>
          <w:lang w:val="en-GB"/>
        </w:rPr>
        <w:t xml:space="preserve"> TDW </w:t>
      </w:r>
      <w:r>
        <w:rPr>
          <w:rFonts w:ascii="Times New Roman" w:eastAsia="바탕" w:hAnsi="Times New Roman" w:cs="Times New Roman"/>
          <w:kern w:val="0"/>
          <w:szCs w:val="21"/>
          <w:lang w:val="en-GB"/>
        </w:rPr>
        <w:t>is segmented into multiple</w:t>
      </w:r>
      <w:r>
        <w:rPr>
          <w:rFonts w:ascii="Times New Roman" w:eastAsia="바탕" w:hAnsi="Times New Roman" w:cs="Times New Roman" w:hint="eastAsia"/>
          <w:kern w:val="0"/>
          <w:szCs w:val="21"/>
          <w:lang w:val="en-GB"/>
        </w:rPr>
        <w:t xml:space="preserve"> sub</w:t>
      </w:r>
      <w:r>
        <w:rPr>
          <w:rFonts w:ascii="Times New Roman" w:eastAsia="바탕" w:hAnsi="Times New Roman" w:cs="Times New Roman"/>
          <w:kern w:val="0"/>
          <w:szCs w:val="21"/>
          <w:lang w:val="en-GB"/>
        </w:rPr>
        <w:t>-</w:t>
      </w:r>
      <w:r>
        <w:rPr>
          <w:rFonts w:ascii="Times New Roman" w:eastAsia="바탕" w:hAnsi="Times New Roman" w:cs="Times New Roman" w:hint="eastAsia"/>
          <w:kern w:val="0"/>
          <w:szCs w:val="21"/>
          <w:lang w:val="en-GB"/>
        </w:rPr>
        <w:t>windows</w:t>
      </w:r>
      <w:r>
        <w:rPr>
          <w:rFonts w:ascii="Times New Roman" w:eastAsia="바탕"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events may include e.g., </w:t>
      </w:r>
      <w:r>
        <w:rPr>
          <w:rFonts w:ascii="Times New Roman" w:eastAsia="바탕" w:hAnsi="Times New Roman" w:cs="Times New Roman" w:hint="eastAsia"/>
          <w:kern w:val="0"/>
          <w:szCs w:val="21"/>
          <w:lang w:val="en-GB"/>
        </w:rPr>
        <w:t xml:space="preserve">DL/UL configuration for </w:t>
      </w:r>
      <w:r>
        <w:rPr>
          <w:rFonts w:ascii="Times New Roman" w:eastAsia="바탕" w:hAnsi="Times New Roman" w:cs="Times New Roman"/>
          <w:kern w:val="0"/>
          <w:szCs w:val="21"/>
          <w:lang w:val="en-GB"/>
        </w:rPr>
        <w:t>unpaired</w:t>
      </w:r>
      <w:r>
        <w:rPr>
          <w:rFonts w:ascii="Times New Roman" w:eastAsia="바탕" w:hAnsi="Times New Roman" w:cs="Times New Roman" w:hint="eastAsia"/>
          <w:kern w:val="0"/>
          <w:szCs w:val="21"/>
          <w:lang w:val="en-GB"/>
        </w:rPr>
        <w:t xml:space="preserve"> spectrum</w:t>
      </w:r>
      <w:r>
        <w:rPr>
          <w:rFonts w:ascii="Times New Roman" w:eastAsia="바탕"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Alt 2-B: All the repetitions are covered by one or multiple </w:t>
      </w:r>
      <w:r>
        <w:rPr>
          <w:rFonts w:ascii="Times New Roman" w:eastAsia="바탕" w:hAnsi="Times New Roman" w:cs="Times New Roman"/>
          <w:color w:val="FF0000"/>
          <w:kern w:val="0"/>
          <w:szCs w:val="21"/>
          <w:lang w:val="en-GB"/>
        </w:rPr>
        <w:t>consecutive/non-consecutive</w:t>
      </w:r>
      <w:r>
        <w:rPr>
          <w:rFonts w:ascii="Times New Roman" w:eastAsia="바탕"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first available slot/symbol, or 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바탕" w:hAnsi="Times New Roman" w:cs="Times New Roman" w:hint="eastAsia"/>
          <w:kern w:val="0"/>
          <w:szCs w:val="21"/>
          <w:lang w:val="en-GB"/>
        </w:rPr>
        <w:t xml:space="preserve">the </w:t>
      </w:r>
      <w:r>
        <w:rPr>
          <w:rFonts w:ascii="Times New Roman" w:eastAsia="바탕"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바탕" w:hAnsi="Times New Roman" w:cs="Times New Roman"/>
          <w:kern w:val="0"/>
          <w:szCs w:val="21"/>
          <w:lang w:val="en-GB"/>
        </w:rPr>
        <w:t xml:space="preserve"> power consistency and phase continuity are violated due to the </w:t>
      </w:r>
      <w:r>
        <w:rPr>
          <w:rFonts w:ascii="Times New Roman" w:eastAsia="바탕" w:hAnsi="Times New Roman" w:cs="Times New Roman" w:hint="eastAsia"/>
          <w:kern w:val="0"/>
          <w:szCs w:val="21"/>
          <w:lang w:val="en-GB"/>
        </w:rPr>
        <w:t>events</w:t>
      </w:r>
      <w:r>
        <w:rPr>
          <w:rFonts w:ascii="Times New Roman" w:eastAsia="바탕"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last TDW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last available slot/symbol, or the last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events may include e.g., </w:t>
      </w:r>
      <w:r>
        <w:rPr>
          <w:rFonts w:ascii="Times New Roman" w:eastAsia="바탕" w:hAnsi="Times New Roman" w:cs="Times New Roman" w:hint="eastAsia"/>
          <w:kern w:val="0"/>
          <w:szCs w:val="21"/>
          <w:lang w:val="en-GB"/>
        </w:rPr>
        <w:t xml:space="preserve">DL/UL configuration for </w:t>
      </w:r>
      <w:r>
        <w:rPr>
          <w:rFonts w:ascii="Times New Roman" w:eastAsia="바탕" w:hAnsi="Times New Roman" w:cs="Times New Roman"/>
          <w:kern w:val="0"/>
          <w:szCs w:val="21"/>
          <w:lang w:val="en-GB"/>
        </w:rPr>
        <w:t>unpaired</w:t>
      </w:r>
      <w:r>
        <w:rPr>
          <w:rFonts w:ascii="Times New Roman" w:eastAsia="바탕" w:hAnsi="Times New Roman" w:cs="Times New Roman" w:hint="eastAsia"/>
          <w:kern w:val="0"/>
          <w:szCs w:val="21"/>
          <w:lang w:val="en-GB"/>
        </w:rPr>
        <w:t xml:space="preserve"> spectrum</w:t>
      </w:r>
      <w:r>
        <w:rPr>
          <w:rFonts w:ascii="Times New Roman" w:eastAsia="바탕" w:hAnsi="Times New Roman" w:cs="Times New Roman"/>
          <w:kern w:val="0"/>
          <w:szCs w:val="21"/>
          <w:lang w:val="en-GB"/>
        </w:rPr>
        <w:t>, the TDW exceeds t</w:t>
      </w:r>
      <w:r>
        <w:rPr>
          <w:rFonts w:ascii="Times New Roman" w:eastAsia="바탕" w:hAnsi="Times New Roman" w:cs="Times New Roman" w:hint="eastAsia"/>
          <w:kern w:val="0"/>
          <w:szCs w:val="21"/>
          <w:lang w:val="en-GB"/>
        </w:rPr>
        <w:t>he maximum duration</w:t>
      </w:r>
      <w:r>
        <w:rPr>
          <w:rFonts w:ascii="Times New Roman" w:eastAsia="바탕"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Alt 2-C: All the repetitions are covered by one or multiple </w:t>
      </w:r>
      <w:r>
        <w:rPr>
          <w:rFonts w:ascii="Times New Roman" w:eastAsia="바탕" w:hAnsi="Times New Roman" w:cs="Times New Roman"/>
          <w:color w:val="FF0000"/>
          <w:kern w:val="0"/>
          <w:szCs w:val="21"/>
          <w:lang w:val="en-GB"/>
        </w:rPr>
        <w:t>consecutive/non-consecutive</w:t>
      </w:r>
      <w:r>
        <w:rPr>
          <w:rFonts w:ascii="Times New Roman" w:eastAsia="바탕"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eastAsia="바탕"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바탕"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first available slot/symbol, or 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last TDW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last available slot/symbol, or the last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lastRenderedPageBreak/>
        <w:t xml:space="preserve">UE is expected to maintain the power consistency and phase continuity during each TDW. In case that </w:t>
      </w:r>
      <w:r>
        <w:rPr>
          <w:rFonts w:ascii="Times New Roman" w:eastAsia="바탕" w:hAnsi="Times New Roman" w:cs="Times New Roman"/>
          <w:kern w:val="0"/>
          <w:szCs w:val="21"/>
          <w:lang w:val="en-GB"/>
        </w:rPr>
        <w:t xml:space="preserve">the power consistency and phase continuity are violated due to the </w:t>
      </w:r>
      <w:r>
        <w:rPr>
          <w:rFonts w:ascii="Times New Roman" w:eastAsia="바탕" w:hAnsi="Times New Roman" w:cs="Times New Roman" w:hint="eastAsia"/>
          <w:kern w:val="0"/>
          <w:szCs w:val="21"/>
          <w:lang w:val="en-GB"/>
        </w:rPr>
        <w:t>events</w:t>
      </w:r>
      <w:r>
        <w:rPr>
          <w:rFonts w:ascii="Times New Roman" w:eastAsia="바탕"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바탕"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events may include e.g., </w:t>
      </w:r>
      <w:r>
        <w:rPr>
          <w:rFonts w:ascii="Times New Roman" w:eastAsia="바탕" w:hAnsi="Times New Roman" w:cs="Times New Roman" w:hint="eastAsia"/>
          <w:kern w:val="0"/>
          <w:szCs w:val="21"/>
          <w:lang w:val="en-GB"/>
        </w:rPr>
        <w:t xml:space="preserve">DL/UL configuration for </w:t>
      </w:r>
      <w:r>
        <w:rPr>
          <w:rFonts w:ascii="Times New Roman" w:eastAsia="바탕" w:hAnsi="Times New Roman" w:cs="Times New Roman"/>
          <w:kern w:val="0"/>
          <w:szCs w:val="21"/>
          <w:lang w:val="en-GB"/>
        </w:rPr>
        <w:t>unpaired</w:t>
      </w:r>
      <w:r>
        <w:rPr>
          <w:rFonts w:ascii="Times New Roman" w:eastAsia="바탕" w:hAnsi="Times New Roman" w:cs="Times New Roman" w:hint="eastAsia"/>
          <w:kern w:val="0"/>
          <w:szCs w:val="21"/>
          <w:lang w:val="en-GB"/>
        </w:rPr>
        <w:t xml:space="preserve"> spectrum</w:t>
      </w:r>
      <w:r>
        <w:rPr>
          <w:rFonts w:ascii="Times New Roman" w:eastAsia="바탕"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맑은 고딕" w:hAnsi="Times New Roman" w:cs="Times New Roman"/>
                <w:bCs/>
                <w:lang w:eastAsia="ko-KR"/>
              </w:rPr>
            </w:pPr>
            <w:r>
              <w:rPr>
                <w:rFonts w:ascii="Times New Roman" w:eastAsia="맑은 고딕" w:hAnsi="Times New Roman" w:cs="Times New Roman" w:hint="eastAsia"/>
                <w:bCs/>
                <w:lang w:eastAsia="ko-KR"/>
              </w:rPr>
              <w:t>W</w:t>
            </w:r>
            <w:r>
              <w:rPr>
                <w:rFonts w:ascii="Times New Roman" w:eastAsia="맑은 고딕"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Support. </w:t>
            </w:r>
            <w:r>
              <w:rPr>
                <w:rFonts w:ascii="Times New Roman" w:eastAsia="맑은 고딕" w:hAnsi="Times New Roman" w:cs="Times New Roman" w:hint="eastAsia"/>
                <w:bCs/>
                <w:lang w:val="en-GB" w:eastAsia="ko-KR"/>
              </w:rPr>
              <w:t>A</w:t>
            </w:r>
            <w:r>
              <w:rPr>
                <w:rFonts w:ascii="Times New Roman" w:eastAsia="맑은 고딕"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08179B77" w14:textId="77777777" w:rsidR="00673CE0" w:rsidRDefault="003508A8">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af1"/>
              <w:numPr>
                <w:ilvl w:val="1"/>
                <w:numId w:val="6"/>
              </w:numPr>
              <w:ind w:firstLineChars="0"/>
              <w:rPr>
                <w:rFonts w:eastAsia="맑은 고딕"/>
                <w:bCs/>
                <w:sz w:val="20"/>
                <w:szCs w:val="20"/>
                <w:lang w:val="en-GB" w:eastAsia="ko-KR"/>
              </w:rPr>
            </w:pPr>
            <w:r>
              <w:rPr>
                <w:rFonts w:eastAsia="맑은 고딕"/>
                <w:bCs/>
                <w:sz w:val="20"/>
                <w:szCs w:val="20"/>
                <w:lang w:val="en-GB" w:eastAsia="ko-KR"/>
              </w:rPr>
              <w:t>When “</w:t>
            </w:r>
            <w:r>
              <w:rPr>
                <w:sz w:val="20"/>
                <w:szCs w:val="20"/>
                <w:lang w:val="en-GB"/>
              </w:rPr>
              <w:t>One new TDW is created</w:t>
            </w:r>
            <w:r>
              <w:rPr>
                <w:rFonts w:eastAsia="맑은 고딕"/>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af1"/>
              <w:numPr>
                <w:ilvl w:val="1"/>
                <w:numId w:val="6"/>
              </w:numPr>
              <w:ind w:firstLineChars="0"/>
              <w:rPr>
                <w:rFonts w:eastAsia="맑은 고딕"/>
                <w:bCs/>
                <w:sz w:val="20"/>
                <w:szCs w:val="20"/>
                <w:lang w:val="en-GB" w:eastAsia="ko-KR"/>
              </w:rPr>
            </w:pPr>
            <w:r>
              <w:rPr>
                <w:rFonts w:eastAsia="맑은 고딕"/>
                <w:bCs/>
                <w:sz w:val="20"/>
                <w:szCs w:val="20"/>
                <w:lang w:val="en-GB" w:eastAsia="ko-KR"/>
              </w:rPr>
              <w:t>“</w:t>
            </w:r>
            <w:r>
              <w:rPr>
                <w:rFonts w:eastAsia="바탕"/>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맑은 고딕"/>
                <w:bCs/>
                <w:sz w:val="20"/>
                <w:szCs w:val="20"/>
                <w:lang w:val="en-GB" w:eastAsia="ko-KR"/>
              </w:rPr>
              <w:t>”. Should not be “</w:t>
            </w:r>
            <w:r>
              <w:rPr>
                <w:rFonts w:eastAsia="바탕"/>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맑은 고딕"/>
                <w:bCs/>
                <w:color w:val="FF0000"/>
                <w:sz w:val="20"/>
                <w:szCs w:val="20"/>
                <w:lang w:val="en-GB" w:eastAsia="ko-KR"/>
              </w:rPr>
              <w:t>event</w:t>
            </w:r>
            <w:r>
              <w:rPr>
                <w:rFonts w:eastAsia="맑은 고딕"/>
                <w:bCs/>
                <w:sz w:val="20"/>
                <w:szCs w:val="20"/>
                <w:lang w:val="en-GB" w:eastAsia="ko-KR"/>
              </w:rPr>
              <w:t xml:space="preserve">”? </w:t>
            </w:r>
          </w:p>
          <w:p w14:paraId="514DFE30" w14:textId="77777777" w:rsidR="00673CE0" w:rsidRDefault="003508A8">
            <w:pPr>
              <w:pStyle w:val="af1"/>
              <w:numPr>
                <w:ilvl w:val="1"/>
                <w:numId w:val="6"/>
              </w:numPr>
              <w:ind w:firstLineChars="0"/>
              <w:rPr>
                <w:rFonts w:eastAsia="맑은 고딕"/>
                <w:bCs/>
                <w:lang w:val="en-GB" w:eastAsia="ko-KR"/>
              </w:rPr>
            </w:pPr>
            <w:r>
              <w:rPr>
                <w:rFonts w:eastAsia="맑은 고딕"/>
                <w:bCs/>
                <w:sz w:val="20"/>
                <w:szCs w:val="20"/>
                <w:lang w:val="en-GB" w:eastAsia="ko-KR"/>
              </w:rPr>
              <w:t>Can you clarify the meaning of “The end of the last TDW is the end of the last PUSCH transmission”? is this for “the end of the new TDW”?</w:t>
            </w:r>
            <w:r>
              <w:rPr>
                <w:rFonts w:eastAsia="맑은 고딕"/>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맑은 고딕"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맑은 고딕"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맑은 고딕" w:hAnsi="Times New Roman" w:cs="Times New Roman"/>
                <w:b/>
                <w:sz w:val="20"/>
                <w:szCs w:val="20"/>
                <w:lang w:val="en-GB" w:eastAsia="ko-KR"/>
              </w:rPr>
            </w:pPr>
            <w:r>
              <w:rPr>
                <w:rFonts w:ascii="Times New Roman" w:eastAsia="맑은 고딕"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맑은 고딕" w:hAnsi="Times New Roman" w:cs="Times New Roman"/>
                <w:b/>
                <w:sz w:val="20"/>
                <w:szCs w:val="20"/>
                <w:lang w:val="en-GB" w:eastAsia="ko-KR"/>
              </w:rPr>
            </w:pPr>
            <w:r>
              <w:rPr>
                <w:rFonts w:ascii="Times New Roman" w:eastAsia="맑은 고딕"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맑은 고딕" w:hAnsi="Times New Roman" w:cs="Times New Roman"/>
                <w:bCs/>
                <w:lang w:eastAsia="ko-KR"/>
              </w:rPr>
            </w:pPr>
            <w:r>
              <w:rPr>
                <w:rFonts w:ascii="Times New Roman" w:eastAsia="맑은 고딕"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맑은 고딕" w:hAnsi="Times New Roman" w:cs="Times New Roman"/>
                <w:bCs/>
                <w:color w:val="FF0000"/>
                <w:sz w:val="20"/>
                <w:szCs w:val="20"/>
                <w:lang w:val="en-GB" w:eastAsia="ko-KR"/>
              </w:rPr>
              <w:t>(expect the last TDW and the event)</w:t>
            </w:r>
            <w:r>
              <w:rPr>
                <w:rFonts w:ascii="Times New Roman" w:eastAsia="맑은 고딕"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맑은 고딕"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맑은 고딕"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SimSun" w:hAnsi="Times New Roman" w:cs="Times New Roman"/>
                <w:bCs/>
              </w:rPr>
            </w:pPr>
            <w:r>
              <w:rPr>
                <w:rFonts w:ascii="Times New Roman" w:eastAsia="SimSun"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SimSun" w:hAnsi="Times New Roman" w:cs="Times New Roman"/>
                <w:bCs/>
                <w:sz w:val="20"/>
                <w:szCs w:val="20"/>
              </w:rPr>
            </w:pPr>
            <w:r>
              <w:rPr>
                <w:rFonts w:ascii="Times New Roman" w:eastAsia="SimSun"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SimSun" w:hAnsi="Times New Roman" w:cs="Times New Roman"/>
                <w:bCs/>
                <w:sz w:val="20"/>
                <w:szCs w:val="20"/>
                <w:lang w:val="en-GB"/>
              </w:rPr>
            </w:pPr>
            <w:r>
              <w:rPr>
                <w:rFonts w:ascii="Times New Roman" w:eastAsia="SimSun"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SimSun" w:hAnsi="Times New Roman" w:cs="Times New Roman"/>
                <w:bCs/>
              </w:rPr>
            </w:pPr>
            <w:r>
              <w:rPr>
                <w:rFonts w:ascii="Times New Roman" w:eastAsia="SimSun" w:hAnsi="Times New Roman" w:cs="Times New Roman" w:hint="eastAsia"/>
                <w:bCs/>
              </w:rPr>
              <w:t>v</w:t>
            </w:r>
            <w:r>
              <w:rPr>
                <w:rFonts w:ascii="Times New Roman" w:eastAsia="SimSun"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14:paraId="76753785" w14:textId="77777777" w:rsidR="007B47FF" w:rsidRPr="000260CD" w:rsidRDefault="007B47FF" w:rsidP="000260CD">
            <w:pPr>
              <w:pStyle w:val="af1"/>
              <w:numPr>
                <w:ilvl w:val="0"/>
                <w:numId w:val="49"/>
              </w:numPr>
              <w:spacing w:line="256" w:lineRule="auto"/>
              <w:ind w:firstLineChars="0"/>
              <w:rPr>
                <w:rFonts w:eastAsia="바탕"/>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SimSun" w:hAnsi="Times New Roman" w:cs="Times New Roman"/>
                <w:bCs/>
                <w:sz w:val="20"/>
                <w:szCs w:val="20"/>
                <w:lang w:val="en-GB"/>
              </w:rPr>
            </w:pPr>
            <w:r>
              <w:rPr>
                <w:rFonts w:ascii="Times New Roman" w:eastAsia="SimSun"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events may include e.g., </w:t>
            </w:r>
            <w:r>
              <w:rPr>
                <w:rFonts w:ascii="Times New Roman" w:eastAsia="바탕" w:hAnsi="Times New Roman" w:cs="Times New Roman" w:hint="eastAsia"/>
                <w:kern w:val="0"/>
                <w:szCs w:val="21"/>
                <w:lang w:val="en-GB"/>
              </w:rPr>
              <w:t xml:space="preserve">DL/UL configuration for </w:t>
            </w:r>
            <w:r>
              <w:rPr>
                <w:rFonts w:ascii="Times New Roman" w:eastAsia="바탕" w:hAnsi="Times New Roman" w:cs="Times New Roman"/>
                <w:kern w:val="0"/>
                <w:szCs w:val="21"/>
                <w:lang w:val="en-GB"/>
              </w:rPr>
              <w:t>unpaired</w:t>
            </w:r>
            <w:r>
              <w:rPr>
                <w:rFonts w:ascii="Times New Roman" w:eastAsia="바탕" w:hAnsi="Times New Roman" w:cs="Times New Roman" w:hint="eastAsia"/>
                <w:kern w:val="0"/>
                <w:szCs w:val="21"/>
                <w:lang w:val="en-GB"/>
              </w:rPr>
              <w:t xml:space="preserve"> spectrum</w:t>
            </w:r>
            <w:r>
              <w:rPr>
                <w:rFonts w:ascii="Times New Roman" w:eastAsia="바탕" w:hAnsi="Times New Roman" w:cs="Times New Roman"/>
                <w:kern w:val="0"/>
                <w:szCs w:val="21"/>
                <w:lang w:val="en-GB"/>
              </w:rPr>
              <w:t>, the TDW exceeds t</w:t>
            </w:r>
            <w:r>
              <w:rPr>
                <w:rFonts w:ascii="Times New Roman" w:eastAsia="바탕" w:hAnsi="Times New Roman" w:cs="Times New Roman" w:hint="eastAsia"/>
                <w:kern w:val="0"/>
                <w:szCs w:val="21"/>
                <w:lang w:val="en-GB"/>
              </w:rPr>
              <w:t>he maximum duration</w:t>
            </w:r>
            <w:r>
              <w:rPr>
                <w:rFonts w:ascii="Times New Roman" w:eastAsia="바탕"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바탕" w:hAnsi="Times New Roman" w:cs="Times New Roman"/>
                <w:kern w:val="0"/>
                <w:szCs w:val="21"/>
                <w:lang w:val="en-GB"/>
              </w:rPr>
              <w:t>.</w:t>
            </w:r>
          </w:p>
          <w:p w14:paraId="6E71D9A0" w14:textId="77777777" w:rsidR="00404197" w:rsidRPr="000260CD" w:rsidRDefault="00404197">
            <w:pPr>
              <w:rPr>
                <w:rFonts w:ascii="Times New Roman" w:eastAsia="SimSun"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297B64BB" w14:textId="77777777" w:rsidR="00673CE0" w:rsidRDefault="003508A8">
      <w:pPr>
        <w:pStyle w:val="af1"/>
        <w:numPr>
          <w:ilvl w:val="0"/>
          <w:numId w:val="18"/>
        </w:numPr>
        <w:spacing w:line="256" w:lineRule="auto"/>
        <w:ind w:firstLineChars="0"/>
        <w:jc w:val="left"/>
        <w:rPr>
          <w:sz w:val="21"/>
          <w:szCs w:val="21"/>
          <w:lang w:val="en-GB"/>
        </w:rPr>
      </w:pPr>
      <w:r>
        <w:rPr>
          <w:rFonts w:eastAsia="바탕"/>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af1"/>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맑은 고딕" w:hAnsi="Times New Roman" w:cs="Times New Roman" w:hint="eastAsia"/>
                <w:bCs/>
                <w:lang w:val="en-GB" w:eastAsia="ko-KR"/>
              </w:rPr>
              <w:t>We are fine with the FL</w:t>
            </w:r>
            <w:r>
              <w:rPr>
                <w:rFonts w:ascii="Times New Roman" w:eastAsia="맑은 고딕"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 xml:space="preserve">Support. </w:t>
            </w:r>
            <w:r>
              <w:rPr>
                <w:rFonts w:ascii="Times New Roman" w:eastAsia="맑은 고딕"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맑은 고딕" w:hAnsi="Times New Roman" w:cs="Times New Roman"/>
                <w:bCs/>
                <w:lang w:val="en-GB" w:eastAsia="ko-KR"/>
              </w:rPr>
              <w:lastRenderedPageBreak/>
              <w:t>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D5BC875" w14:textId="77777777" w:rsidR="00673CE0" w:rsidRDefault="003508A8">
            <w:pPr>
              <w:pStyle w:val="af1"/>
              <w:numPr>
                <w:ilvl w:val="0"/>
                <w:numId w:val="18"/>
              </w:numPr>
              <w:spacing w:line="256" w:lineRule="auto"/>
              <w:ind w:firstLineChars="0"/>
              <w:jc w:val="left"/>
              <w:rPr>
                <w:sz w:val="21"/>
                <w:szCs w:val="21"/>
                <w:lang w:val="en-GB"/>
              </w:rPr>
            </w:pPr>
            <w:r>
              <w:rPr>
                <w:rFonts w:eastAsia="바탕"/>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af1"/>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af1"/>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af1"/>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af1"/>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Not support. The use case that requires additional dynamic signalling and benefit of it are not clear</w:t>
            </w:r>
            <w:r>
              <w:rPr>
                <w:rFonts w:ascii="Times New Roman" w:eastAsia="맑은 고딕"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맑은 고딕"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맑은 고딕"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맑은 고딕"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3"/>
        <w:spacing w:before="156" w:after="156"/>
        <w:rPr>
          <w:rFonts w:ascii="Arial" w:hAnsi="Arial" w:cs="Arial"/>
        </w:rPr>
      </w:pPr>
      <w:r>
        <w:rPr>
          <w:rFonts w:ascii="Arial" w:hAnsi="Arial" w:cs="Arial"/>
        </w:rPr>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r>
              <w:rPr>
                <w:rFonts w:ascii="Times New Roman" w:hAnsi="Times New Roman" w:cs="Times New Roman"/>
                <w:bCs/>
                <w:lang w:val="en-GB"/>
              </w:rPr>
              <w:lastRenderedPageBreak/>
              <w:t>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맑은 고딕" w:hAnsi="Times New Roman" w:cs="Times New Roman" w:hint="eastAsia"/>
                <w:bCs/>
                <w:lang w:val="en-GB" w:eastAsia="ko-KR"/>
              </w:rPr>
              <w:t xml:space="preserve">It seems premature to </w:t>
            </w:r>
            <w:r>
              <w:rPr>
                <w:rFonts w:ascii="Times New Roman" w:eastAsia="맑은 고딕"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 xml:space="preserve">Support. </w:t>
            </w:r>
            <w:r>
              <w:rPr>
                <w:rFonts w:ascii="Times New Roman" w:eastAsia="맑은 고딕"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SimSun"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w:t>
            </w:r>
            <w:r>
              <w:rPr>
                <w:rFonts w:ascii="Times New Roman" w:eastAsia="MS Mincho" w:hAnsi="Times New Roman" w:cs="Times New Roman"/>
                <w:bCs/>
                <w:lang w:val="en-GB" w:eastAsia="ja-JP"/>
              </w:rPr>
              <w:lastRenderedPageBreak/>
              <w:t xml:space="preserve">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0A9F7783" w14:textId="77777777" w:rsidR="00673CE0" w:rsidRDefault="003508A8">
      <w:pPr>
        <w:pStyle w:val="af1"/>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af1"/>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af1"/>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af1"/>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바탕"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맑은 고딕" w:hAnsi="Times New Roman" w:cs="Times New Roman" w:hint="eastAsia"/>
                <w:bCs/>
                <w:lang w:val="en-GB" w:eastAsia="ko-KR"/>
              </w:rPr>
              <w:lastRenderedPageBreak/>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맑은 고딕" w:hAnsi="Times New Roman" w:cs="Times New Roman" w:hint="eastAsia"/>
                <w:bCs/>
                <w:lang w:val="en-GB" w:eastAsia="ko-KR"/>
              </w:rPr>
              <w:t xml:space="preserve">Not support. </w:t>
            </w:r>
            <w:r>
              <w:rPr>
                <w:rFonts w:ascii="Times New Roman" w:eastAsia="맑은 고딕"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맑은 고딕"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맑은 고딕"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맑은 고딕"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맑은 고딕"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af1"/>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af1"/>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af1"/>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control(CLPC) adjustment state per time domain window. Within time domain window, the UE skips application of TPC commands and </w:t>
            </w:r>
            <w:r>
              <w:rPr>
                <w:rFonts w:ascii="Times New Roman" w:hAnsi="Times New Roman" w:cs="Times New Roman"/>
                <w:bCs/>
                <w:lang w:val="en-GB"/>
              </w:rPr>
              <w:lastRenderedPageBreak/>
              <w:t>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lastRenderedPageBreak/>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A</w:t>
            </w:r>
            <w:r>
              <w:rPr>
                <w:rFonts w:ascii="Times New Roman" w:eastAsia="맑은 고딕"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맑은 고딕" w:hAnsi="Times New Roman" w:cs="Times New Roman"/>
                <w:bCs/>
                <w:lang w:val="en-GB" w:eastAsia="ko-KR"/>
              </w:rPr>
            </w:pPr>
            <w:r>
              <w:rPr>
                <w:rFonts w:ascii="Times New Roman" w:eastAsia="SimSun"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맑은 고딕" w:hAnsi="Times New Roman" w:cs="Times New Roman"/>
                <w:bCs/>
                <w:lang w:val="en-GB" w:eastAsia="ko-KR"/>
              </w:rPr>
            </w:pPr>
            <w:r>
              <w:rPr>
                <w:rFonts w:ascii="Times New Roman" w:eastAsia="SimSun" w:hAnsi="Times New Roman" w:cs="Times New Roman"/>
                <w:kern w:val="0"/>
                <w:sz w:val="22"/>
                <w:lang w:val="en-GB"/>
              </w:rPr>
              <w:t>When joint channel estimation is enabled, a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SimSun" w:hAnsi="Times New Roman" w:cs="Times New Roman"/>
                <w:kern w:val="0"/>
                <w:sz w:val="22"/>
                <w:lang w:val="en-GB"/>
              </w:rPr>
              <w:lastRenderedPageBreak/>
              <w:t xml:space="preserve">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SimSun" w:hAnsi="Times New Roman" w:cs="Times New Roman"/>
                <w:kern w:val="0"/>
                <w:sz w:val="22"/>
              </w:rPr>
            </w:pPr>
            <w:r>
              <w:rPr>
                <w:rFonts w:ascii="Times New Roman" w:eastAsia="MS Mincho" w:hAnsi="Times New Roman" w:cs="Times New Roman"/>
                <w:bCs/>
                <w:lang w:val="en-GB" w:eastAsia="ja-JP"/>
              </w:rPr>
              <w:lastRenderedPageBreak/>
              <w:t>Ericsson</w:t>
            </w:r>
          </w:p>
        </w:tc>
        <w:tc>
          <w:tcPr>
            <w:tcW w:w="7672" w:type="dxa"/>
            <w:shd w:val="clear" w:color="auto" w:fill="auto"/>
            <w:vAlign w:val="center"/>
          </w:tcPr>
          <w:p w14:paraId="2E2B6E65" w14:textId="77777777" w:rsidR="00673CE0" w:rsidRDefault="003508A8">
            <w:pPr>
              <w:rPr>
                <w:rFonts w:ascii="Times New Roman" w:eastAsia="SimSun"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af1"/>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맑은 고딕" w:hAnsi="Times New Roman" w:cs="Times New Roman"/>
                <w:bCs/>
                <w:lang w:val="en-GB" w:eastAsia="ko-KR"/>
              </w:rPr>
              <w:lastRenderedPageBreak/>
              <w:t>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맑은 고딕"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맑은 고딕"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af1"/>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2"/>
        <w:spacing w:before="156" w:after="156"/>
        <w:rPr>
          <w:rFonts w:ascii="Arial" w:hAnsi="Arial" w:cs="Arial"/>
        </w:rPr>
      </w:pPr>
      <w:r>
        <w:rPr>
          <w:rFonts w:ascii="Arial" w:hAnsi="Arial" w:cs="Arial"/>
        </w:rPr>
        <w:t>4.1 Use cases</w:t>
      </w:r>
    </w:p>
    <w:p w14:paraId="5C2772AD" w14:textId="77777777" w:rsidR="005B63F6" w:rsidRDefault="005B63F6" w:rsidP="005B63F6">
      <w:pPr>
        <w:pStyle w:val="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Companies’ views </w:t>
      </w:r>
      <w:r w:rsidR="00166CD6">
        <w:rPr>
          <w:rFonts w:ascii="Times New Roman" w:eastAsia="SimSun" w:hAnsi="Times New Roman" w:cs="Times New Roman"/>
          <w:b/>
          <w:kern w:val="0"/>
          <w:szCs w:val="21"/>
          <w:highlight w:val="yellow"/>
          <w:lang w:eastAsia="en-US"/>
        </w:rPr>
        <w:t xml:space="preserve">on joint channel estimation over PUSCH transmission with different TBs </w:t>
      </w:r>
      <w:r w:rsidRPr="001116DF">
        <w:rPr>
          <w:rFonts w:ascii="Times New Roman" w:eastAsia="SimSun"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lastRenderedPageBreak/>
        <w:t>A</w:t>
      </w:r>
      <w:r>
        <w:rPr>
          <w:rFonts w:ascii="Times New Roman" w:eastAsia="SimSun" w:hAnsi="Times New Roman" w:cs="Times New Roman"/>
          <w:kern w:val="0"/>
          <w:szCs w:val="21"/>
          <w:lang w:eastAsia="en-US"/>
        </w:rPr>
        <w:t xml:space="preserve">lt 1: </w:t>
      </w:r>
    </w:p>
    <w:p w14:paraId="2AF7A91A" w14:textId="77777777" w:rsidR="0050773F" w:rsidRDefault="0050773F" w:rsidP="0050773F">
      <w:pPr>
        <w:pStyle w:val="af1"/>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af1"/>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af1"/>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af1"/>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66EF35ED" w:rsidR="0050773F" w:rsidRPr="00F130B4"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Support:</w:t>
      </w:r>
      <w:r w:rsidRPr="00F130B4">
        <w:rPr>
          <w:rFonts w:ascii="Times New Roman" w:eastAsia="SimSun" w:hAnsi="Times New Roman" w:cs="Times New Roman"/>
          <w:kern w:val="0"/>
          <w:szCs w:val="21"/>
          <w:highlight w:val="cyan"/>
        </w:rPr>
        <w:t xml:space="preserve"> ZTE, CMCC, InterDigital, </w:t>
      </w:r>
      <w:r w:rsidRPr="00F130B4">
        <w:rPr>
          <w:rFonts w:ascii="Times New Roman" w:eastAsia="SimSun" w:hAnsi="Times New Roman" w:cs="Times New Roman" w:hint="eastAsia"/>
          <w:kern w:val="0"/>
          <w:szCs w:val="21"/>
          <w:highlight w:val="cyan"/>
        </w:rPr>
        <w:t>X</w:t>
      </w:r>
      <w:r w:rsidRPr="00F130B4">
        <w:rPr>
          <w:rFonts w:ascii="Times New Roman" w:eastAsia="SimSun" w:hAnsi="Times New Roman" w:cs="Times New Roman"/>
          <w:kern w:val="0"/>
          <w:szCs w:val="21"/>
          <w:highlight w:val="cyan"/>
        </w:rPr>
        <w:t>iaomi, TCL, CATT, Sony, Huawei, HiSilicon</w:t>
      </w:r>
      <w:r w:rsidR="00765987">
        <w:rPr>
          <w:rFonts w:ascii="Times New Roman" w:eastAsia="SimSun" w:hAnsi="Times New Roman" w:cs="Times New Roman"/>
          <w:kern w:val="0"/>
          <w:szCs w:val="21"/>
          <w:highlight w:val="cyan"/>
        </w:rPr>
        <w:t xml:space="preserve">, </w:t>
      </w:r>
      <w:r w:rsidR="00765987" w:rsidRPr="00816D31">
        <w:rPr>
          <w:rFonts w:ascii="Times New Roman" w:eastAsia="SimSun" w:hAnsi="Times New Roman" w:cs="Times New Roman"/>
          <w:kern w:val="0"/>
          <w:szCs w:val="21"/>
          <w:u w:val="single"/>
        </w:rPr>
        <w:t>Sierra Wireless</w:t>
      </w:r>
    </w:p>
    <w:p w14:paraId="2303C3C1"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62797D1B" w14:textId="77777777" w:rsidR="0050773F" w:rsidRDefault="0050773F" w:rsidP="0050773F">
      <w:pPr>
        <w:pStyle w:val="af1"/>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af1"/>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77777777" w:rsidR="0050773F"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w:t>
      </w:r>
      <w:r w:rsidRPr="00D7109C">
        <w:rPr>
          <w:rFonts w:ascii="Times New Roman" w:eastAsia="SimSun" w:hAnsi="Times New Roman" w:cs="Times New Roman"/>
          <w:kern w:val="0"/>
          <w:szCs w:val="21"/>
          <w:highlight w:val="cyan"/>
        </w:rPr>
        <w:t>upport: Panasonic</w:t>
      </w:r>
      <w:r>
        <w:rPr>
          <w:rFonts w:ascii="Times New Roman" w:eastAsia="SimSun" w:hAnsi="Times New Roman" w:cs="Times New Roman"/>
          <w:kern w:val="0"/>
          <w:szCs w:val="21"/>
          <w:highlight w:val="cyan"/>
        </w:rPr>
        <w:t xml:space="preserve">, Apple, </w:t>
      </w:r>
      <w:r w:rsidRPr="00F130B4">
        <w:rPr>
          <w:rFonts w:ascii="Times New Roman" w:eastAsia="SimSun" w:hAnsi="Times New Roman" w:cs="Times New Roman"/>
          <w:kern w:val="0"/>
          <w:szCs w:val="21"/>
          <w:highlight w:val="cyan"/>
        </w:rPr>
        <w:t xml:space="preserve">Nokia, NSB, Intel, Lenovo, Motorola Mobility, Qualcomm, Samsung, Sharp, </w:t>
      </w:r>
      <w:r w:rsidRPr="00F130B4">
        <w:rPr>
          <w:rFonts w:ascii="Times New Roman" w:eastAsia="SimSun" w:hAnsi="Times New Roman" w:cs="Times New Roman" w:hint="eastAsia"/>
          <w:kern w:val="0"/>
          <w:szCs w:val="21"/>
          <w:highlight w:val="cyan"/>
        </w:rPr>
        <w:t>S</w:t>
      </w:r>
      <w:r w:rsidRPr="00F130B4">
        <w:rPr>
          <w:rFonts w:ascii="Times New Roman" w:eastAsia="SimSun" w:hAnsi="Times New Roman" w:cs="Times New Roman"/>
          <w:kern w:val="0"/>
          <w:szCs w:val="21"/>
          <w:highlight w:val="cyan"/>
        </w:rPr>
        <w:t xml:space="preserve">preadtrum, CATT, </w:t>
      </w:r>
      <w:r w:rsidRPr="00F130B4">
        <w:rPr>
          <w:rFonts w:ascii="Times New Roman" w:eastAsia="SimSun" w:hAnsi="Times New Roman" w:cs="Times New Roman" w:hint="eastAsia"/>
          <w:kern w:val="0"/>
          <w:szCs w:val="21"/>
          <w:highlight w:val="cyan"/>
        </w:rPr>
        <w:t>W</w:t>
      </w:r>
      <w:r w:rsidRPr="00F130B4">
        <w:rPr>
          <w:rFonts w:ascii="Times New Roman" w:eastAsia="SimSun" w:hAnsi="Times New Roman" w:cs="Times New Roman"/>
          <w:kern w:val="0"/>
          <w:szCs w:val="21"/>
          <w:highlight w:val="cyan"/>
        </w:rPr>
        <w:t>ILUS, MediaTek, Ericsson</w:t>
      </w:r>
    </w:p>
    <w:p w14:paraId="1896C631" w14:textId="77777777" w:rsidR="0050773F" w:rsidRDefault="0050773F" w:rsidP="0050773F">
      <w:pPr>
        <w:rPr>
          <w:rFonts w:ascii="Times New Roman" w:eastAsia="SimSun"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w:t>
      </w:r>
      <w:r w:rsidRPr="007E6ABB">
        <w:rPr>
          <w:rFonts w:ascii="Times New Roman" w:eastAsia="SimSun" w:hAnsi="Times New Roman" w:cs="Times New Roman"/>
          <w:b/>
          <w:kern w:val="0"/>
          <w:szCs w:val="21"/>
          <w:highlight w:val="yellow"/>
          <w:lang w:eastAsia="en-US"/>
        </w:rPr>
        <w:t>Additional specification impacts for different TBs</w:t>
      </w:r>
      <w:r w:rsidRPr="001116DF">
        <w:rPr>
          <w:rFonts w:ascii="Times New Roman" w:eastAsia="SimSun" w:hAnsi="Times New Roman" w:cs="Times New Roman"/>
          <w:b/>
          <w:kern w:val="0"/>
          <w:szCs w:val="21"/>
          <w:highlight w:val="yellow"/>
          <w:lang w:eastAsia="en-US"/>
        </w:rPr>
        <w:t xml:space="preserve"> are summarized </w:t>
      </w:r>
      <w:r>
        <w:rPr>
          <w:rFonts w:ascii="Times New Roman" w:eastAsia="SimSun" w:hAnsi="Times New Roman" w:cs="Times New Roman"/>
          <w:b/>
          <w:kern w:val="0"/>
          <w:szCs w:val="21"/>
          <w:highlight w:val="yellow"/>
          <w:lang w:eastAsia="en-US"/>
        </w:rPr>
        <w:t>in the following table</w:t>
      </w:r>
      <w:r w:rsidRPr="001116DF">
        <w:rPr>
          <w:rFonts w:ascii="Times New Roman" w:eastAsia="SimSun" w:hAnsi="Times New Roman" w:cs="Times New Roman"/>
          <w:b/>
          <w:kern w:val="0"/>
          <w:szCs w:val="21"/>
          <w:highlight w:val="yellow"/>
          <w:lang w:eastAsia="en-US"/>
        </w:rPr>
        <w:t>.</w:t>
      </w:r>
    </w:p>
    <w:tbl>
      <w:tblPr>
        <w:tblStyle w:val="ad"/>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SimSun"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SimSun"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SimSun" w:hAnsi="Times New Roman" w:cs="Times New Roman"/>
          <w:kern w:val="0"/>
          <w:szCs w:val="21"/>
          <w:lang w:eastAsia="en-US"/>
        </w:rPr>
      </w:pPr>
    </w:p>
    <w:p w14:paraId="7A8985CD" w14:textId="77777777" w:rsidR="0025406A" w:rsidRPr="006A0B93" w:rsidRDefault="0025406A" w:rsidP="0050773F">
      <w:pPr>
        <w:rPr>
          <w:rFonts w:ascii="Times New Roman" w:eastAsia="SimSun" w:hAnsi="Times New Roman" w:cs="Times New Roman"/>
          <w:b/>
          <w:kern w:val="0"/>
          <w:szCs w:val="21"/>
        </w:rPr>
      </w:pPr>
      <w:r w:rsidRPr="006A0B93">
        <w:rPr>
          <w:rFonts w:ascii="Times New Roman" w:eastAsia="SimSun" w:hAnsi="Times New Roman" w:cs="Times New Roman" w:hint="eastAsia"/>
          <w:b/>
          <w:kern w:val="0"/>
          <w:szCs w:val="21"/>
          <w:highlight w:val="yellow"/>
        </w:rPr>
        <w:t>C</w:t>
      </w:r>
      <w:r w:rsidRPr="006A0B93">
        <w:rPr>
          <w:rFonts w:ascii="Times New Roman" w:eastAsia="SimSun"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of down-selection. Our preference is Alt. 2 considering the remaining time for the WI. The conclusion of not having additional impact in some aspects at this stage doesn’t mean that additional efforts are not needed to design a unified solution to accommodate also the scenario of different TBs.</w:t>
            </w:r>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r w:rsidR="003A225C" w14:paraId="1233DA99" w14:textId="77777777" w:rsidTr="003B11E7">
        <w:trPr>
          <w:trHeight w:val="409"/>
          <w:jc w:val="center"/>
        </w:trPr>
        <w:tc>
          <w:tcPr>
            <w:tcW w:w="1733" w:type="dxa"/>
            <w:shd w:val="clear" w:color="auto" w:fill="auto"/>
            <w:vAlign w:val="center"/>
          </w:tcPr>
          <w:p w14:paraId="548AD740" w14:textId="1B00CCDA" w:rsidR="003A225C" w:rsidRDefault="003A225C" w:rsidP="003A225C">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08BF8CF5" w14:textId="77777777" w:rsidR="003A225C" w:rsidRDefault="003A225C" w:rsidP="003A225C">
            <w:pPr>
              <w:rPr>
                <w:rFonts w:ascii="Times New Roman" w:hAnsi="Times New Roman" w:cs="Times New Roman"/>
                <w:bCs/>
                <w:lang w:val="en-GB"/>
              </w:rPr>
            </w:pPr>
            <w:r>
              <w:rPr>
                <w:rFonts w:ascii="Times New Roman" w:hAnsi="Times New Roman" w:cs="Times New Roman"/>
                <w:bCs/>
                <w:lang w:val="en-GB"/>
              </w:rPr>
              <w:t>Support proposal.</w:t>
            </w:r>
          </w:p>
          <w:p w14:paraId="173A6A75" w14:textId="77777777" w:rsidR="005A3521" w:rsidRDefault="003A225C" w:rsidP="003A225C">
            <w:pPr>
              <w:rPr>
                <w:rFonts w:ascii="Times New Roman" w:hAnsi="Times New Roman" w:cs="Times New Roman"/>
                <w:bCs/>
                <w:lang w:val="en-GB"/>
              </w:rPr>
            </w:pPr>
            <w:r>
              <w:rPr>
                <w:rFonts w:ascii="Times New Roman" w:hAnsi="Times New Roman" w:cs="Times New Roman" w:hint="eastAsia"/>
                <w:bCs/>
                <w:lang w:val="en-GB"/>
              </w:rPr>
              <w:t xml:space="preserve">We prefer Alt 1 </w:t>
            </w:r>
            <w:r>
              <w:rPr>
                <w:rFonts w:ascii="Times New Roman" w:hAnsi="Times New Roman" w:cs="Times New Roman"/>
                <w:bCs/>
                <w:lang w:val="en-GB"/>
              </w:rPr>
              <w:t xml:space="preserve">as it will certainly improve coverage. </w:t>
            </w:r>
          </w:p>
          <w:p w14:paraId="6D708F3C" w14:textId="031023C0" w:rsidR="003A225C" w:rsidRDefault="003A225C" w:rsidP="005A3521">
            <w:pPr>
              <w:rPr>
                <w:rFonts w:ascii="Times New Roman" w:hAnsi="Times New Roman" w:cs="Times New Roman"/>
                <w:bCs/>
                <w:lang w:val="en-GB"/>
              </w:rPr>
            </w:pPr>
            <w:r>
              <w:rPr>
                <w:rFonts w:ascii="Times New Roman" w:hAnsi="Times New Roman" w:cs="Times New Roman"/>
                <w:bCs/>
                <w:lang w:val="en-GB"/>
              </w:rPr>
              <w:t xml:space="preserve">However, we do share the concerns regarding the potential complexity of Alt 1. </w:t>
            </w:r>
            <w:r w:rsidR="005A3521">
              <w:rPr>
                <w:rFonts w:ascii="Times New Roman" w:hAnsi="Times New Roman" w:cs="Times New Roman"/>
                <w:bCs/>
                <w:lang w:val="en-GB"/>
              </w:rPr>
              <w:t>G</w:t>
            </w:r>
            <w:r>
              <w:rPr>
                <w:rFonts w:ascii="Times New Roman" w:hAnsi="Times New Roman" w:cs="Times New Roman"/>
                <w:bCs/>
                <w:lang w:val="en-GB"/>
              </w:rPr>
              <w:t>iven the time limitation we have for rel 17, we can live with Alt 2 if a simple method to support Alt 1 is not agreeable.</w:t>
            </w:r>
          </w:p>
        </w:tc>
      </w:tr>
      <w:tr w:rsidR="000426FD" w14:paraId="43933295" w14:textId="77777777" w:rsidTr="003B11E7">
        <w:trPr>
          <w:trHeight w:val="409"/>
          <w:jc w:val="center"/>
        </w:trPr>
        <w:tc>
          <w:tcPr>
            <w:tcW w:w="1733" w:type="dxa"/>
            <w:shd w:val="clear" w:color="auto" w:fill="auto"/>
            <w:vAlign w:val="center"/>
          </w:tcPr>
          <w:p w14:paraId="5EC0F0F6" w14:textId="4591830F" w:rsidR="000426FD" w:rsidRDefault="000426FD" w:rsidP="000426FD">
            <w:pPr>
              <w:jc w:val="center"/>
              <w:rPr>
                <w:rFonts w:ascii="Times New Roman" w:hAnsi="Times New Roman" w:cs="Times New Roman"/>
                <w:bCs/>
                <w:lang w:val="en-GB"/>
              </w:rPr>
            </w:pPr>
            <w:r w:rsidRPr="00453940">
              <w:rPr>
                <w:rFonts w:ascii="Times New Roman" w:hAnsi="Times New Roman" w:cs="Times New Roman"/>
                <w:bCs/>
                <w:lang w:val="en-GB"/>
              </w:rPr>
              <w:t>InterDigital</w:t>
            </w:r>
          </w:p>
        </w:tc>
        <w:tc>
          <w:tcPr>
            <w:tcW w:w="7744" w:type="dxa"/>
            <w:shd w:val="clear" w:color="auto" w:fill="auto"/>
            <w:vAlign w:val="center"/>
          </w:tcPr>
          <w:p w14:paraId="2AE8E483" w14:textId="7A75EA08" w:rsidR="000426FD" w:rsidRDefault="000426FD" w:rsidP="000426FD">
            <w:pPr>
              <w:rPr>
                <w:rFonts w:ascii="Times New Roman" w:hAnsi="Times New Roman" w:cs="Times New Roman"/>
                <w:bCs/>
                <w:lang w:val="en-GB"/>
              </w:rPr>
            </w:pPr>
            <w:r>
              <w:rPr>
                <w:rFonts w:ascii="Times New Roman" w:hAnsi="Times New Roman" w:cs="Times New Roman"/>
                <w:bCs/>
                <w:lang w:val="en-GB"/>
              </w:rPr>
              <w:t>We support the FL’s proposal and prefer Alt. 1.</w:t>
            </w:r>
          </w:p>
        </w:tc>
      </w:tr>
      <w:tr w:rsidR="00FE4F4D" w14:paraId="0B474CC3" w14:textId="77777777" w:rsidTr="003B11E7">
        <w:trPr>
          <w:trHeight w:val="409"/>
          <w:jc w:val="center"/>
        </w:trPr>
        <w:tc>
          <w:tcPr>
            <w:tcW w:w="1733" w:type="dxa"/>
            <w:shd w:val="clear" w:color="auto" w:fill="auto"/>
            <w:vAlign w:val="center"/>
          </w:tcPr>
          <w:p w14:paraId="50A2D22D" w14:textId="3CAE4C3F" w:rsidR="00FE4F4D" w:rsidRPr="00FE4F4D" w:rsidRDefault="00FE4F4D" w:rsidP="00FE4F4D">
            <w:pPr>
              <w:jc w:val="center"/>
              <w:rPr>
                <w:rFonts w:ascii="Times New Roman" w:hAnsi="Times New Roman" w:cs="Times New Roman"/>
                <w:bCs/>
              </w:rPr>
            </w:pPr>
            <w:r>
              <w:rPr>
                <w:rFonts w:ascii="Times New Roman" w:eastAsia="맑은 고딕" w:hAnsi="Times New Roman" w:cs="Times New Roman" w:hint="eastAsia"/>
                <w:bCs/>
                <w:lang w:val="en-GB" w:eastAsia="ko-KR"/>
              </w:rPr>
              <w:lastRenderedPageBreak/>
              <w:t>Samsung</w:t>
            </w:r>
          </w:p>
        </w:tc>
        <w:tc>
          <w:tcPr>
            <w:tcW w:w="7744" w:type="dxa"/>
            <w:shd w:val="clear" w:color="auto" w:fill="auto"/>
            <w:vAlign w:val="center"/>
          </w:tcPr>
          <w:p w14:paraId="1165D920" w14:textId="05F594BA" w:rsidR="00FE4F4D" w:rsidRDefault="00FE4F4D" w:rsidP="00FE4F4D">
            <w:pPr>
              <w:rPr>
                <w:rFonts w:ascii="Times New Roman" w:hAnsi="Times New Roman" w:cs="Times New Roman"/>
                <w:bCs/>
                <w:lang w:val="en-GB"/>
              </w:rPr>
            </w:pPr>
            <w:r>
              <w:rPr>
                <w:rFonts w:ascii="Times New Roman" w:eastAsia="맑은 고딕" w:hAnsi="Times New Roman" w:cs="Times New Roman" w:hint="eastAsia"/>
                <w:bCs/>
                <w:lang w:val="en-GB" w:eastAsia="ko-KR"/>
              </w:rPr>
              <w:t>Support</w:t>
            </w:r>
            <w:r>
              <w:rPr>
                <w:rFonts w:ascii="Times New Roman" w:eastAsia="맑은 고딕" w:hAnsi="Times New Roman" w:cs="Times New Roman"/>
                <w:bCs/>
                <w:lang w:val="en-GB" w:eastAsia="ko-KR"/>
              </w:rPr>
              <w:t xml:space="preserve"> the FL’s proposal</w:t>
            </w:r>
            <w:r>
              <w:rPr>
                <w:rFonts w:ascii="Times New Roman" w:eastAsia="맑은 고딕" w:hAnsi="Times New Roman" w:cs="Times New Roman" w:hint="eastAsia"/>
                <w:bCs/>
                <w:lang w:val="en-GB" w:eastAsia="ko-KR"/>
              </w:rPr>
              <w:t>.</w:t>
            </w:r>
          </w:p>
        </w:tc>
      </w:tr>
    </w:tbl>
    <w:p w14:paraId="40F341BF" w14:textId="77777777" w:rsidR="0025406A" w:rsidRDefault="0025406A" w:rsidP="0050773F">
      <w:pPr>
        <w:rPr>
          <w:rFonts w:ascii="Times New Roman" w:eastAsia="SimSun" w:hAnsi="Times New Roman" w:cs="Times New Roman"/>
          <w:kern w:val="0"/>
          <w:szCs w:val="21"/>
          <w:lang w:eastAsia="en-US"/>
        </w:rPr>
      </w:pPr>
    </w:p>
    <w:p w14:paraId="4F2E2044" w14:textId="77777777" w:rsidR="00FC6D18" w:rsidRDefault="00FC6D18" w:rsidP="00FC6D18">
      <w:pPr>
        <w:pStyle w:val="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 xml:space="preserve">L comments: </w:t>
      </w:r>
      <w:r>
        <w:rPr>
          <w:rFonts w:ascii="Times New Roman" w:eastAsia="SimSun"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w:t>
      </w:r>
      <w:r w:rsidRPr="00C0113E">
        <w:rPr>
          <w:rFonts w:ascii="Times New Roman" w:eastAsia="SimSun"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af1"/>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af1"/>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af1"/>
        <w:numPr>
          <w:ilvl w:val="2"/>
          <w:numId w:val="15"/>
        </w:numPr>
        <w:adjustRightInd/>
        <w:spacing w:line="252" w:lineRule="auto"/>
        <w:ind w:firstLineChars="0"/>
        <w:rPr>
          <w:sz w:val="21"/>
          <w:szCs w:val="21"/>
          <w:lang w:eastAsia="zh-CN"/>
        </w:rPr>
      </w:pPr>
      <w:r>
        <w:rPr>
          <w:sz w:val="21"/>
          <w:szCs w:val="21"/>
        </w:rPr>
        <w:t>It’s subject to UE capability</w:t>
      </w:r>
    </w:p>
    <w:p w14:paraId="2AD3A68D" w14:textId="6B238469" w:rsidR="001407BA" w:rsidRPr="00262DE7" w:rsidRDefault="001407BA" w:rsidP="001407BA">
      <w:pPr>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 xml:space="preserve">upport: Panasonic, </w:t>
      </w:r>
      <w:r w:rsidRPr="00262DE7">
        <w:rPr>
          <w:rFonts w:ascii="Times New Roman" w:eastAsia="SimSun" w:hAnsi="Times New Roman" w:cs="Times New Roman" w:hint="eastAsia"/>
          <w:kern w:val="0"/>
          <w:szCs w:val="21"/>
          <w:highlight w:val="cyan"/>
        </w:rPr>
        <w:t>ZTE</w:t>
      </w:r>
      <w:r w:rsidRPr="00262DE7">
        <w:rPr>
          <w:rFonts w:ascii="Times New Roman" w:eastAsia="SimSun" w:hAnsi="Times New Roman" w:cs="Times New Roman"/>
          <w:kern w:val="0"/>
          <w:szCs w:val="21"/>
          <w:highlight w:val="cyan"/>
        </w:rPr>
        <w:t>, CMCC, Intel, Lenovo, Motorola Mobility</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Samsung</w:t>
      </w:r>
      <w:r w:rsidRPr="0026177D">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N</w:t>
      </w:r>
      <w:r w:rsidRPr="0026177D">
        <w:rPr>
          <w:rFonts w:ascii="Times New Roman" w:eastAsia="SimSun" w:hAnsi="Times New Roman" w:cs="Times New Roman"/>
          <w:kern w:val="0"/>
          <w:szCs w:val="21"/>
          <w:highlight w:val="cyan"/>
        </w:rPr>
        <w:t xml:space="preserve">TT DOCOMO, InterDigital,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harp, vivo, OPPO, Xiaomi,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preadtrum, TCL, CATT, Sony, </w:t>
      </w:r>
      <w:r w:rsidRPr="0026177D">
        <w:rPr>
          <w:rFonts w:ascii="Times New Roman" w:eastAsia="SimSun" w:hAnsi="Times New Roman" w:cs="Times New Roman" w:hint="eastAsia"/>
          <w:kern w:val="0"/>
          <w:szCs w:val="21"/>
          <w:highlight w:val="cyan"/>
        </w:rPr>
        <w:t>W</w:t>
      </w:r>
      <w:r w:rsidRPr="0026177D">
        <w:rPr>
          <w:rFonts w:ascii="Times New Roman" w:eastAsia="SimSun" w:hAnsi="Times New Roman" w:cs="Times New Roman"/>
          <w:kern w:val="0"/>
          <w:szCs w:val="21"/>
          <w:highlight w:val="cyan"/>
        </w:rPr>
        <w:t>ILUS, Huawei, HiSilicon, MediaTek, Ericsson</w:t>
      </w:r>
      <w:r w:rsidR="00442ABC">
        <w:rPr>
          <w:rFonts w:ascii="Times New Roman" w:eastAsia="SimSun" w:hAnsi="Times New Roman" w:cs="Times New Roman"/>
          <w:kern w:val="0"/>
          <w:szCs w:val="21"/>
          <w:highlight w:val="cyan"/>
        </w:rPr>
        <w:t>, Sierra Wireless</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SimSun" w:hAnsi="Times New Roman" w:cs="Times New Roman"/>
          <w:kern w:val="0"/>
          <w:szCs w:val="21"/>
          <w:highlight w:val="cyan"/>
        </w:rPr>
        <w:t>Postpone: Nokia, NSB, Qualcomm</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SimSun" w:hAnsi="Times New Roman" w:cs="Times New Roman"/>
          <w:kern w:val="0"/>
          <w:szCs w:val="21"/>
          <w:highlight w:val="cyan"/>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L comments:</w:t>
      </w:r>
      <w:r>
        <w:rPr>
          <w:rFonts w:ascii="Times New Roman" w:eastAsia="SimSun"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SimSun" w:hAnsi="Times New Roman" w:cs="Times New Roman"/>
          <w:b/>
          <w:kern w:val="0"/>
          <w:szCs w:val="21"/>
          <w:highlight w:val="yellow"/>
          <w:lang w:eastAsia="en-US"/>
        </w:rPr>
      </w:pPr>
      <w:r w:rsidRPr="00651330">
        <w:rPr>
          <w:rFonts w:ascii="Times New Roman" w:eastAsia="SimSun"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SimSun" w:hAnsi="Times New Roman" w:cs="Times New Roman"/>
          <w:b/>
          <w:kern w:val="0"/>
          <w:szCs w:val="21"/>
          <w:highlight w:val="yellow"/>
          <w:lang w:eastAsia="en-US"/>
        </w:rPr>
        <w:t xml:space="preserve"> </w:t>
      </w:r>
      <w:r>
        <w:rPr>
          <w:rFonts w:ascii="Times New Roman" w:eastAsia="SimSun"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바탕" w:hAnsi="Times New Roman" w:cs="Times New Roman"/>
          <w:b/>
          <w:kern w:val="0"/>
          <w:szCs w:val="21"/>
          <w:highlight w:val="darkYellow"/>
          <w:lang w:val="en-GB" w:eastAsia="en-US"/>
        </w:rPr>
      </w:pPr>
      <w:r>
        <w:rPr>
          <w:rFonts w:ascii="Times New Roman" w:eastAsia="바탕"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77777777" w:rsidR="00BB031E" w:rsidRPr="000D4B38" w:rsidRDefault="00BB031E" w:rsidP="00BB031E">
      <w:pPr>
        <w:widowControl/>
        <w:autoSpaceDE w:val="0"/>
        <w:autoSpaceDN w:val="0"/>
        <w:snapToGrid w:val="0"/>
        <w:spacing w:after="120" w:line="252"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0D4B38">
        <w:rPr>
          <w:rFonts w:ascii="Times New Roman" w:eastAsia="SimSun" w:hAnsi="Times New Roman" w:cs="Times New Roman"/>
          <w:kern w:val="0"/>
          <w:szCs w:val="21"/>
          <w:highlight w:val="cyan"/>
        </w:rPr>
        <w:t xml:space="preserve"> Panasonic, Apple, Nokia, NSB, Lenovo, Motorola Mobility, Qualcomm, </w:t>
      </w:r>
      <w:r w:rsidRPr="000D4B38">
        <w:rPr>
          <w:rFonts w:ascii="Times New Roman" w:eastAsia="SimSun" w:hAnsi="Times New Roman" w:cs="Times New Roman" w:hint="eastAsia"/>
          <w:kern w:val="0"/>
          <w:szCs w:val="21"/>
          <w:highlight w:val="cyan"/>
        </w:rPr>
        <w:t>LG</w:t>
      </w:r>
      <w:r w:rsidRPr="000D4B38">
        <w:rPr>
          <w:rFonts w:ascii="Times New Roman" w:eastAsia="SimSun" w:hAnsi="Times New Roman" w:cs="Times New Roman"/>
          <w:kern w:val="0"/>
          <w:szCs w:val="21"/>
          <w:highlight w:val="cyan"/>
        </w:rPr>
        <w:t xml:space="preserve">, </w:t>
      </w:r>
      <w:r w:rsidRPr="000D4B38">
        <w:rPr>
          <w:rFonts w:ascii="Times New Roman" w:eastAsia="SimSun" w:hAnsi="Times New Roman" w:cs="Times New Roman" w:hint="eastAsia"/>
          <w:kern w:val="0"/>
          <w:szCs w:val="21"/>
          <w:highlight w:val="cyan"/>
        </w:rPr>
        <w:t>N</w:t>
      </w:r>
      <w:r w:rsidRPr="000D4B38">
        <w:rPr>
          <w:rFonts w:ascii="Times New Roman" w:eastAsia="SimSun" w:hAnsi="Times New Roman" w:cs="Times New Roman"/>
          <w:kern w:val="0"/>
          <w:szCs w:val="21"/>
          <w:highlight w:val="cyan"/>
        </w:rPr>
        <w:t xml:space="preserve">TT DOCOMO, InterDigital,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harp, vivo, Xiaomi,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preadtrum, TCL, CATT, Sony, </w:t>
      </w:r>
      <w:r w:rsidRPr="000D4B38">
        <w:rPr>
          <w:rFonts w:ascii="Times New Roman" w:eastAsia="SimSun" w:hAnsi="Times New Roman" w:cs="Times New Roman" w:hint="eastAsia"/>
          <w:kern w:val="0"/>
          <w:szCs w:val="21"/>
          <w:highlight w:val="cyan"/>
        </w:rPr>
        <w:t>W</w:t>
      </w:r>
      <w:r w:rsidRPr="000D4B38">
        <w:rPr>
          <w:rFonts w:ascii="Times New Roman" w:eastAsia="SimSun" w:hAnsi="Times New Roman" w:cs="Times New Roman"/>
          <w:kern w:val="0"/>
          <w:szCs w:val="21"/>
          <w:highlight w:val="cyan"/>
        </w:rPr>
        <w:t>ILUS, Huawei, HiSilicon</w:t>
      </w:r>
      <w:r>
        <w:rPr>
          <w:rFonts w:ascii="Times New Roman" w:eastAsia="SimSun" w:hAnsi="Times New Roman" w:cs="Times New Roman"/>
          <w:kern w:val="0"/>
          <w:szCs w:val="21"/>
          <w:highlight w:val="cyan"/>
        </w:rPr>
        <w:t xml:space="preserve">, </w:t>
      </w:r>
      <w:r w:rsidRPr="008334E2">
        <w:rPr>
          <w:rFonts w:ascii="Times New Roman" w:eastAsia="SimSun" w:hAnsi="Times New Roman" w:cs="Times New Roman"/>
          <w:kern w:val="0"/>
          <w:szCs w:val="21"/>
          <w:highlight w:val="cyan"/>
        </w:rPr>
        <w:t>MediaTek, Ericsson</w:t>
      </w:r>
    </w:p>
    <w:p w14:paraId="112A6ED3" w14:textId="77777777" w:rsidR="00BB031E" w:rsidRDefault="00BB031E" w:rsidP="00BB031E">
      <w:pPr>
        <w:tabs>
          <w:tab w:val="left" w:pos="1701"/>
        </w:tabs>
        <w:spacing w:after="120" w:line="240" w:lineRule="auto"/>
        <w:jc w:val="left"/>
      </w:pPr>
      <w:r w:rsidRPr="000D4B38">
        <w:rPr>
          <w:rFonts w:ascii="Times New Roman" w:eastAsia="SimSun" w:hAnsi="Times New Roman" w:cs="Times New Roman"/>
          <w:kern w:val="0"/>
          <w:szCs w:val="21"/>
          <w:highlight w:val="cyan"/>
        </w:rPr>
        <w:t xml:space="preserve">Agree in principle: </w:t>
      </w:r>
      <w:r w:rsidRPr="000D4B38">
        <w:rPr>
          <w:rFonts w:ascii="Times New Roman" w:eastAsia="SimSun"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r w:rsidR="00AA2878" w14:paraId="02776C8A" w14:textId="77777777" w:rsidTr="003B11E7">
        <w:trPr>
          <w:trHeight w:val="409"/>
          <w:jc w:val="center"/>
        </w:trPr>
        <w:tc>
          <w:tcPr>
            <w:tcW w:w="1733" w:type="dxa"/>
            <w:shd w:val="clear" w:color="auto" w:fill="auto"/>
            <w:vAlign w:val="center"/>
          </w:tcPr>
          <w:p w14:paraId="611CC6DC" w14:textId="22D522CE" w:rsidR="00AA2878" w:rsidRDefault="00AA2878" w:rsidP="00AA2878">
            <w:pPr>
              <w:jc w:val="center"/>
              <w:rPr>
                <w:rFonts w:ascii="Times New Roman" w:hAnsi="Times New Roman" w:cs="Times New Roman"/>
                <w:bCs/>
                <w:lang w:val="en-GB" w:eastAsia="ja-JP"/>
              </w:rPr>
            </w:pPr>
            <w:r>
              <w:rPr>
                <w:rFonts w:ascii="Times New Roman" w:hAnsi="Times New Roman" w:cs="Times New Roman"/>
                <w:bCs/>
                <w:lang w:val="en-GB" w:eastAsia="ja-JP"/>
              </w:rPr>
              <w:t>Sierra Wireless</w:t>
            </w:r>
          </w:p>
        </w:tc>
        <w:tc>
          <w:tcPr>
            <w:tcW w:w="7744" w:type="dxa"/>
            <w:shd w:val="clear" w:color="auto" w:fill="auto"/>
            <w:vAlign w:val="center"/>
          </w:tcPr>
          <w:p w14:paraId="2805D2DF" w14:textId="65A4F2D4" w:rsidR="00AA2878" w:rsidRDefault="00AA2878" w:rsidP="00AA2878">
            <w:pPr>
              <w:rPr>
                <w:rFonts w:ascii="Times New Roman" w:hAnsi="Times New Roman" w:cs="Times New Roman"/>
                <w:bCs/>
                <w:lang w:val="en-GB"/>
              </w:rPr>
            </w:pPr>
            <w:r>
              <w:rPr>
                <w:rFonts w:ascii="Times New Roman" w:hAnsi="Times New Roman" w:cs="Times New Roman"/>
                <w:bCs/>
                <w:lang w:val="en-GB"/>
              </w:rPr>
              <w:t>Support</w:t>
            </w:r>
          </w:p>
        </w:tc>
      </w:tr>
      <w:tr w:rsidR="00D24740" w14:paraId="0E119E92" w14:textId="77777777" w:rsidTr="003B11E7">
        <w:trPr>
          <w:trHeight w:val="409"/>
          <w:jc w:val="center"/>
        </w:trPr>
        <w:tc>
          <w:tcPr>
            <w:tcW w:w="1733" w:type="dxa"/>
            <w:shd w:val="clear" w:color="auto" w:fill="auto"/>
            <w:vAlign w:val="center"/>
          </w:tcPr>
          <w:p w14:paraId="536C7D53" w14:textId="5B9E6347" w:rsidR="00D24740" w:rsidRDefault="00D24740" w:rsidP="00AA2878">
            <w:pPr>
              <w:jc w:val="center"/>
              <w:rPr>
                <w:rFonts w:ascii="Times New Roman" w:hAnsi="Times New Roman" w:cs="Times New Roman"/>
                <w:bCs/>
                <w:lang w:val="en-GB" w:eastAsia="ja-JP"/>
              </w:rPr>
            </w:pPr>
            <w:r w:rsidRPr="00D24740">
              <w:rPr>
                <w:rFonts w:ascii="Times New Roman" w:hAnsi="Times New Roman" w:cs="Times New Roman"/>
                <w:bCs/>
                <w:lang w:val="en-GB" w:eastAsia="ja-JP"/>
              </w:rPr>
              <w:t>InterDigital</w:t>
            </w:r>
          </w:p>
        </w:tc>
        <w:tc>
          <w:tcPr>
            <w:tcW w:w="7744" w:type="dxa"/>
            <w:shd w:val="clear" w:color="auto" w:fill="auto"/>
            <w:vAlign w:val="center"/>
          </w:tcPr>
          <w:p w14:paraId="0410A835" w14:textId="24F3705E" w:rsidR="00D24740" w:rsidRDefault="00D24740" w:rsidP="00AA2878">
            <w:pPr>
              <w:rPr>
                <w:rFonts w:ascii="Times New Roman" w:hAnsi="Times New Roman" w:cs="Times New Roman"/>
                <w:bCs/>
                <w:lang w:val="en-GB"/>
              </w:rPr>
            </w:pPr>
            <w:r>
              <w:rPr>
                <w:rFonts w:ascii="Times New Roman" w:hAnsi="Times New Roman" w:cs="Times New Roman"/>
                <w:bCs/>
                <w:lang w:val="en-GB"/>
              </w:rPr>
              <w:t>Support</w:t>
            </w:r>
          </w:p>
        </w:tc>
      </w:tr>
      <w:tr w:rsidR="00FE4F4D" w14:paraId="5DFFD1C8" w14:textId="77777777" w:rsidTr="003B11E7">
        <w:trPr>
          <w:trHeight w:val="409"/>
          <w:jc w:val="center"/>
        </w:trPr>
        <w:tc>
          <w:tcPr>
            <w:tcW w:w="1733" w:type="dxa"/>
            <w:shd w:val="clear" w:color="auto" w:fill="auto"/>
            <w:vAlign w:val="center"/>
          </w:tcPr>
          <w:p w14:paraId="576BE68B" w14:textId="33EC4CDC" w:rsidR="00FE4F4D" w:rsidRPr="00FE4F4D" w:rsidRDefault="00FE4F4D" w:rsidP="00AA2878">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amsung</w:t>
            </w:r>
          </w:p>
        </w:tc>
        <w:tc>
          <w:tcPr>
            <w:tcW w:w="7744" w:type="dxa"/>
            <w:shd w:val="clear" w:color="auto" w:fill="auto"/>
            <w:vAlign w:val="center"/>
          </w:tcPr>
          <w:p w14:paraId="6178451A" w14:textId="6B84D612" w:rsidR="00FE4F4D" w:rsidRPr="00FE4F4D" w:rsidRDefault="00FE4F4D" w:rsidP="00AA2878">
            <w:pP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Ok with</w:t>
            </w:r>
            <w:r>
              <w:rPr>
                <w:rFonts w:ascii="Times New Roman" w:eastAsia="맑은 고딕" w:hAnsi="Times New Roman" w:cs="Times New Roman"/>
                <w:bCs/>
                <w:lang w:val="en-GB" w:eastAsia="ko-KR"/>
              </w:rPr>
              <w:t xml:space="preserve"> the</w:t>
            </w:r>
            <w:r>
              <w:rPr>
                <w:rFonts w:ascii="Times New Roman" w:eastAsia="맑은 고딕" w:hAnsi="Times New Roman" w:cs="Times New Roman" w:hint="eastAsia"/>
                <w:bCs/>
                <w:lang w:val="en-GB" w:eastAsia="ko-KR"/>
              </w:rPr>
              <w:t xml:space="preserve"> FL proposal</w:t>
            </w:r>
          </w:p>
        </w:tc>
      </w:tr>
    </w:tbl>
    <w:p w14:paraId="59557774" w14:textId="77777777" w:rsidR="00533735" w:rsidRDefault="00533735">
      <w:pPr>
        <w:tabs>
          <w:tab w:val="left" w:pos="1701"/>
        </w:tabs>
        <w:spacing w:after="120" w:line="240" w:lineRule="auto"/>
        <w:jc w:val="left"/>
      </w:pPr>
    </w:p>
    <w:p w14:paraId="3ED4751B" w14:textId="77777777" w:rsidR="00AE2A05" w:rsidRDefault="00AE2A05" w:rsidP="00AE2A05">
      <w:pPr>
        <w:pStyle w:val="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바탕"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lastRenderedPageBreak/>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바탕"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바탕"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바탕" w:hAnsi="Times New Roman" w:cs="Times New Roman" w:hint="eastAsia"/>
          <w:b/>
          <w:kern w:val="0"/>
          <w:szCs w:val="21"/>
          <w:highlight w:val="yellow"/>
          <w:lang w:val="en-GB"/>
        </w:rPr>
        <w:t xml:space="preserve"> is</w:t>
      </w:r>
      <w:r w:rsidRPr="00EA184C">
        <w:rPr>
          <w:rFonts w:ascii="Times New Roman" w:eastAsia="바탕" w:hAnsi="Times New Roman" w:cs="Times New Roman" w:hint="eastAsia"/>
          <w:b/>
          <w:color w:val="FF0000"/>
          <w:kern w:val="0"/>
          <w:szCs w:val="21"/>
          <w:highlight w:val="yellow"/>
          <w:lang w:val="en-GB"/>
        </w:rPr>
        <w:t xml:space="preserve"> the </w:t>
      </w:r>
      <w:r w:rsidRPr="00EA184C">
        <w:rPr>
          <w:rFonts w:ascii="Times New Roman" w:eastAsia="바탕"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맑은 고딕"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맑은 고딕"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맑은 고딕"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ad"/>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59FDD92E"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맑은 고딕" w:hAnsi="Times New Roman" w:cs="Times New Roman" w:hint="eastAsia"/>
                <w:bCs/>
                <w:lang w:eastAsia="ko-KR"/>
              </w:rPr>
              <w:t>Samsung</w:t>
            </w:r>
            <w:r>
              <w:rPr>
                <w:rFonts w:ascii="Times New Roman" w:hAnsi="Times New Roman" w:cs="Times New Roman" w:hint="eastAsia"/>
                <w:bCs/>
              </w:rPr>
              <w:t xml:space="preserve">, </w:t>
            </w:r>
            <w:r>
              <w:rPr>
                <w:rFonts w:ascii="Times New Roman" w:eastAsia="SimSun" w:hAnsi="Times New Roman" w:cs="Times New Roman" w:hint="eastAsia"/>
                <w:bCs/>
              </w:rPr>
              <w:t>ZTE(1</w:t>
            </w:r>
            <w:r w:rsidRPr="00B74C49">
              <w:rPr>
                <w:rFonts w:ascii="Times New Roman" w:eastAsia="SimSun" w:hAnsi="Times New Roman" w:cs="Times New Roman" w:hint="eastAsia"/>
                <w:bCs/>
                <w:vertAlign w:val="superscript"/>
              </w:rPr>
              <w:t>st</w:t>
            </w:r>
            <w:r>
              <w:rPr>
                <w:rFonts w:ascii="Times New Roman" w:eastAsia="SimSun"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1F0034DC"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맑은 고딕" w:hAnsi="Times New Roman" w:cs="Times New Roman" w:hint="eastAsia"/>
                <w:bCs/>
                <w:lang w:eastAsia="ko-KR"/>
              </w:rPr>
              <w:t>W</w:t>
            </w:r>
            <w:r>
              <w:rPr>
                <w:rFonts w:ascii="Times New Roman" w:eastAsia="맑은 고딕"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 (2nd)</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맑은 고딕" w:hAnsi="Times New Roman" w:cs="Times New Roman" w:hint="eastAsia"/>
                <w:bCs/>
                <w:lang w:eastAsia="ko-KR"/>
              </w:rPr>
              <w:t>Samsung</w:t>
            </w:r>
            <w:r>
              <w:rPr>
                <w:rFonts w:ascii="Times New Roman" w:hAnsi="Times New Roman" w:cs="Times New Roman" w:hint="eastAsia"/>
                <w:bCs/>
              </w:rPr>
              <w:t>, ZTE(</w:t>
            </w:r>
            <w:r>
              <w:rPr>
                <w:rFonts w:ascii="Times New Roman" w:eastAsia="SimSun" w:hAnsi="Times New Roman" w:cs="Times New Roman" w:hint="eastAsia"/>
                <w:bCs/>
              </w:rPr>
              <w:t>2</w:t>
            </w:r>
            <w:r w:rsidRPr="00B74C49">
              <w:rPr>
                <w:rFonts w:ascii="Times New Roman" w:eastAsia="SimSun" w:hAnsi="Times New Roman" w:cs="Times New Roman" w:hint="eastAsia"/>
                <w:bCs/>
                <w:vertAlign w:val="superscript"/>
              </w:rPr>
              <w:t>nd</w:t>
            </w:r>
            <w:r>
              <w:rPr>
                <w:rFonts w:ascii="Times New Roman" w:eastAsia="SimSun" w:hAnsi="Times New Roman" w:cs="Times New Roman" w:hint="eastAsia"/>
                <w:bCs/>
              </w:rPr>
              <w:t xml:space="preserve"> </w:t>
            </w:r>
            <w:r>
              <w:rPr>
                <w:rFonts w:ascii="Times New Roman" w:hAnsi="Times New Roman" w:cs="Times New Roman" w:hint="eastAsia"/>
                <w:bCs/>
              </w:rPr>
              <w:t>), Qualcomm (?),vivo(?)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lastRenderedPageBreak/>
        <w:t xml:space="preserve">Alt 2-B: All the repetitions are covered by one or multiple </w:t>
      </w:r>
      <w:r w:rsidRPr="00C85F82">
        <w:rPr>
          <w:rFonts w:ascii="Times New Roman" w:eastAsia="바탕" w:hAnsi="Times New Roman" w:cs="Times New Roman"/>
          <w:color w:val="FF0000"/>
          <w:kern w:val="0"/>
          <w:szCs w:val="21"/>
          <w:lang w:val="en-GB"/>
        </w:rPr>
        <w:t>consecutive/non-consecutive</w:t>
      </w:r>
      <w:r w:rsidRPr="00C85F82">
        <w:rPr>
          <w:rFonts w:ascii="Times New Roman" w:eastAsia="바탕"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FFS: The first available slot/symbol, or the first </w:t>
      </w:r>
      <w:r w:rsidRPr="00C85F82">
        <w:rPr>
          <w:rFonts w:ascii="Times New Roman" w:eastAsia="바탕" w:hAnsi="Times New Roman" w:cs="Times New Roman" w:hint="eastAsia"/>
          <w:kern w:val="0"/>
          <w:szCs w:val="21"/>
          <w:lang w:val="en-GB"/>
        </w:rPr>
        <w:t>physical</w:t>
      </w:r>
      <w:r w:rsidRPr="00C85F82">
        <w:rPr>
          <w:rFonts w:ascii="Times New Roman" w:eastAsia="바탕"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바탕" w:hAnsi="Times New Roman" w:cs="Times New Roman" w:hint="eastAsia"/>
          <w:kern w:val="0"/>
          <w:szCs w:val="21"/>
          <w:lang w:val="en-GB"/>
        </w:rPr>
        <w:t xml:space="preserve">the </w:t>
      </w:r>
      <w:r w:rsidRPr="00C85F82">
        <w:rPr>
          <w:rFonts w:ascii="Times New Roman" w:eastAsia="바탕"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바탕" w:hAnsi="Times New Roman" w:cs="Times New Roman"/>
          <w:kern w:val="0"/>
          <w:szCs w:val="21"/>
          <w:lang w:val="en-GB"/>
        </w:rPr>
        <w:t xml:space="preserve"> power consistency and phase continuity are violated due to the </w:t>
      </w:r>
      <w:r w:rsidRPr="00C85F82">
        <w:rPr>
          <w:rFonts w:ascii="Times New Roman" w:eastAsia="바탕" w:hAnsi="Times New Roman" w:cs="Times New Roman" w:hint="eastAsia"/>
          <w:kern w:val="0"/>
          <w:szCs w:val="21"/>
          <w:lang w:val="en-GB"/>
        </w:rPr>
        <w:t>events</w:t>
      </w:r>
      <w:r w:rsidRPr="00C85F82">
        <w:rPr>
          <w:rFonts w:ascii="Times New Roman" w:eastAsia="바탕"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hint="eastAsia"/>
          <w:kern w:val="0"/>
          <w:szCs w:val="21"/>
          <w:lang w:val="en-GB"/>
        </w:rPr>
        <w:t xml:space="preserve">The end of the </w:t>
      </w:r>
      <w:r w:rsidRPr="00C85F82">
        <w:rPr>
          <w:rFonts w:ascii="Times New Roman" w:eastAsia="바탕" w:hAnsi="Times New Roman" w:cs="Times New Roman"/>
          <w:kern w:val="0"/>
          <w:szCs w:val="21"/>
          <w:lang w:val="en-GB"/>
        </w:rPr>
        <w:t>last TDW</w:t>
      </w:r>
      <w:r w:rsidRPr="00C85F82">
        <w:rPr>
          <w:rFonts w:ascii="Times New Roman" w:eastAsia="바탕" w:hAnsi="Times New Roman" w:cs="Times New Roman" w:hint="eastAsia"/>
          <w:kern w:val="0"/>
          <w:szCs w:val="21"/>
          <w:lang w:val="en-GB"/>
        </w:rPr>
        <w:t xml:space="preserve"> is the </w:t>
      </w:r>
      <w:r w:rsidRPr="00C85F82">
        <w:rPr>
          <w:rFonts w:ascii="Times New Roman" w:eastAsia="바탕" w:hAnsi="Times New Roman" w:cs="Times New Roman"/>
          <w:kern w:val="0"/>
          <w:szCs w:val="21"/>
          <w:lang w:val="en-GB"/>
        </w:rPr>
        <w:t>end of the last PUSCH transmission</w:t>
      </w:r>
      <w:r w:rsidRPr="00C85F82">
        <w:rPr>
          <w:rFonts w:ascii="Times New Roman" w:eastAsia="바탕"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FFS: The last available slot/symbol, or the last </w:t>
      </w:r>
      <w:r w:rsidRPr="00C85F82">
        <w:rPr>
          <w:rFonts w:ascii="Times New Roman" w:eastAsia="바탕" w:hAnsi="Times New Roman" w:cs="Times New Roman" w:hint="eastAsia"/>
          <w:kern w:val="0"/>
          <w:szCs w:val="21"/>
          <w:lang w:val="en-GB"/>
        </w:rPr>
        <w:t>physical</w:t>
      </w:r>
      <w:r w:rsidRPr="00C85F82">
        <w:rPr>
          <w:rFonts w:ascii="Times New Roman" w:eastAsia="바탕"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FFS: The events may include e.g., </w:t>
      </w:r>
      <w:r w:rsidRPr="00C85F82">
        <w:rPr>
          <w:rFonts w:ascii="Times New Roman" w:eastAsia="바탕" w:hAnsi="Times New Roman" w:cs="Times New Roman" w:hint="eastAsia"/>
          <w:kern w:val="0"/>
          <w:szCs w:val="21"/>
          <w:lang w:val="en-GB"/>
        </w:rPr>
        <w:t xml:space="preserve">DL/UL configuration for </w:t>
      </w:r>
      <w:r w:rsidRPr="00C85F82">
        <w:rPr>
          <w:rFonts w:ascii="Times New Roman" w:eastAsia="바탕" w:hAnsi="Times New Roman" w:cs="Times New Roman"/>
          <w:kern w:val="0"/>
          <w:szCs w:val="21"/>
          <w:lang w:val="en-GB"/>
        </w:rPr>
        <w:t>unpaired</w:t>
      </w:r>
      <w:r w:rsidRPr="00C85F82">
        <w:rPr>
          <w:rFonts w:ascii="Times New Roman" w:eastAsia="바탕" w:hAnsi="Times New Roman" w:cs="Times New Roman" w:hint="eastAsia"/>
          <w:kern w:val="0"/>
          <w:szCs w:val="21"/>
          <w:lang w:val="en-GB"/>
        </w:rPr>
        <w:t xml:space="preserve"> spectrum</w:t>
      </w:r>
      <w:r w:rsidRPr="00C85F82">
        <w:rPr>
          <w:rFonts w:ascii="Times New Roman" w:eastAsia="바탕" w:hAnsi="Times New Roman" w:cs="Times New Roman"/>
          <w:kern w:val="0"/>
          <w:szCs w:val="21"/>
          <w:lang w:val="en-GB"/>
        </w:rPr>
        <w:t>, the TDW exceeds t</w:t>
      </w:r>
      <w:r w:rsidRPr="00C85F82">
        <w:rPr>
          <w:rFonts w:ascii="Times New Roman" w:eastAsia="바탕" w:hAnsi="Times New Roman" w:cs="Times New Roman" w:hint="eastAsia"/>
          <w:kern w:val="0"/>
          <w:szCs w:val="21"/>
          <w:lang w:val="en-GB"/>
        </w:rPr>
        <w:t>he maximum duration</w:t>
      </w:r>
      <w:r w:rsidRPr="00C85F82">
        <w:rPr>
          <w:rFonts w:ascii="Times New Roman" w:eastAsia="바탕"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Alt 2-C: All the repetitions are covered by one or multiple </w:t>
      </w:r>
      <w:r w:rsidRPr="00C85F82">
        <w:rPr>
          <w:rFonts w:ascii="Times New Roman" w:eastAsia="바탕" w:hAnsi="Times New Roman" w:cs="Times New Roman"/>
          <w:color w:val="FF0000"/>
          <w:kern w:val="0"/>
          <w:szCs w:val="21"/>
          <w:lang w:val="en-GB"/>
        </w:rPr>
        <w:t>consecutive/non-consecutive</w:t>
      </w:r>
      <w:r w:rsidRPr="00C85F82">
        <w:rPr>
          <w:rFonts w:ascii="Times New Roman" w:eastAsia="바탕" w:hAnsi="Times New Roman" w:cs="Times New Roman"/>
          <w:kern w:val="0"/>
          <w:szCs w:val="21"/>
          <w:lang w:val="en-GB"/>
        </w:rPr>
        <w:t xml:space="preserve"> TDWs</w:t>
      </w:r>
    </w:p>
    <w:p w14:paraId="112DC12F"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C85F82">
        <w:rPr>
          <w:rFonts w:ascii="Times New Roman" w:eastAsia="바탕"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바탕"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FFS: The first available slot/symbol, or the first </w:t>
      </w:r>
      <w:r w:rsidRPr="00C85F82">
        <w:rPr>
          <w:rFonts w:ascii="Times New Roman" w:eastAsia="바탕" w:hAnsi="Times New Roman" w:cs="Times New Roman" w:hint="eastAsia"/>
          <w:kern w:val="0"/>
          <w:szCs w:val="21"/>
          <w:lang w:val="en-GB"/>
        </w:rPr>
        <w:t>physical</w:t>
      </w:r>
      <w:r w:rsidRPr="00C85F82">
        <w:rPr>
          <w:rFonts w:ascii="Times New Roman" w:eastAsia="바탕"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hint="eastAsia"/>
          <w:kern w:val="0"/>
          <w:szCs w:val="21"/>
          <w:lang w:val="en-GB"/>
        </w:rPr>
        <w:t xml:space="preserve">The end of the </w:t>
      </w:r>
      <w:r w:rsidRPr="00C85F82">
        <w:rPr>
          <w:rFonts w:ascii="Times New Roman" w:eastAsia="바탕" w:hAnsi="Times New Roman" w:cs="Times New Roman"/>
          <w:kern w:val="0"/>
          <w:szCs w:val="21"/>
          <w:lang w:val="en-GB"/>
        </w:rPr>
        <w:t>last TDW</w:t>
      </w:r>
      <w:r w:rsidRPr="00C85F82">
        <w:rPr>
          <w:rFonts w:ascii="Times New Roman" w:eastAsia="바탕" w:hAnsi="Times New Roman" w:cs="Times New Roman" w:hint="eastAsia"/>
          <w:kern w:val="0"/>
          <w:szCs w:val="21"/>
          <w:lang w:val="en-GB"/>
        </w:rPr>
        <w:t xml:space="preserve"> is the </w:t>
      </w:r>
      <w:r w:rsidRPr="00C85F82">
        <w:rPr>
          <w:rFonts w:ascii="Times New Roman" w:eastAsia="바탕" w:hAnsi="Times New Roman" w:cs="Times New Roman"/>
          <w:kern w:val="0"/>
          <w:szCs w:val="21"/>
          <w:lang w:val="en-GB"/>
        </w:rPr>
        <w:t>end of the last PUSCH transmission</w:t>
      </w:r>
      <w:r w:rsidRPr="00C85F82">
        <w:rPr>
          <w:rFonts w:ascii="Times New Roman" w:eastAsia="바탕"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FFS: The last available slot/symbol, or the last </w:t>
      </w:r>
      <w:r w:rsidRPr="00C85F82">
        <w:rPr>
          <w:rFonts w:ascii="Times New Roman" w:eastAsia="바탕" w:hAnsi="Times New Roman" w:cs="Times New Roman" w:hint="eastAsia"/>
          <w:kern w:val="0"/>
          <w:szCs w:val="21"/>
          <w:lang w:val="en-GB"/>
        </w:rPr>
        <w:t>physical</w:t>
      </w:r>
      <w:r w:rsidRPr="00C85F82">
        <w:rPr>
          <w:rFonts w:ascii="Times New Roman" w:eastAsia="바탕"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바탕" w:hAnsi="Times New Roman" w:cs="Times New Roman"/>
          <w:kern w:val="0"/>
          <w:szCs w:val="21"/>
          <w:lang w:val="en-GB"/>
        </w:rPr>
        <w:t xml:space="preserve">the power consistency and phase continuity are violated due to the </w:t>
      </w:r>
      <w:r w:rsidRPr="00C85F82">
        <w:rPr>
          <w:rFonts w:ascii="Times New Roman" w:eastAsia="바탕" w:hAnsi="Times New Roman" w:cs="Times New Roman" w:hint="eastAsia"/>
          <w:kern w:val="0"/>
          <w:szCs w:val="21"/>
          <w:lang w:val="en-GB"/>
        </w:rPr>
        <w:t>events</w:t>
      </w:r>
      <w:r w:rsidRPr="00C85F82">
        <w:rPr>
          <w:rFonts w:ascii="Times New Roman" w:eastAsia="바탕"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바탕"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444CE2">
        <w:rPr>
          <w:rFonts w:ascii="Times New Roman" w:eastAsia="바탕" w:hAnsi="Times New Roman" w:cs="Times New Roman"/>
          <w:kern w:val="0"/>
          <w:szCs w:val="21"/>
          <w:lang w:val="en-GB"/>
        </w:rPr>
        <w:t xml:space="preserve">FFS: The events may include e.g., </w:t>
      </w:r>
      <w:r w:rsidRPr="00444CE2">
        <w:rPr>
          <w:rFonts w:ascii="Times New Roman" w:eastAsia="바탕" w:hAnsi="Times New Roman" w:cs="Times New Roman" w:hint="eastAsia"/>
          <w:kern w:val="0"/>
          <w:szCs w:val="21"/>
          <w:lang w:val="en-GB"/>
        </w:rPr>
        <w:t xml:space="preserve">DL/UL configuration for </w:t>
      </w:r>
      <w:r w:rsidRPr="00444CE2">
        <w:rPr>
          <w:rFonts w:ascii="Times New Roman" w:eastAsia="바탕" w:hAnsi="Times New Roman" w:cs="Times New Roman"/>
          <w:kern w:val="0"/>
          <w:szCs w:val="21"/>
          <w:lang w:val="en-GB"/>
        </w:rPr>
        <w:t>unpaired</w:t>
      </w:r>
      <w:r w:rsidRPr="00444CE2">
        <w:rPr>
          <w:rFonts w:ascii="Times New Roman" w:eastAsia="바탕" w:hAnsi="Times New Roman" w:cs="Times New Roman" w:hint="eastAsia"/>
          <w:kern w:val="0"/>
          <w:szCs w:val="21"/>
          <w:lang w:val="en-GB"/>
        </w:rPr>
        <w:t xml:space="preserve"> spectrum</w:t>
      </w:r>
      <w:r w:rsidRPr="00444CE2">
        <w:rPr>
          <w:rFonts w:ascii="Times New Roman" w:eastAsia="바탕"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3532C4" w14:paraId="77B88554" w14:textId="77777777" w:rsidTr="003B11E7">
        <w:trPr>
          <w:trHeight w:val="409"/>
          <w:jc w:val="center"/>
        </w:trPr>
        <w:tc>
          <w:tcPr>
            <w:tcW w:w="1733"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3B11E7">
        <w:trPr>
          <w:trHeight w:val="409"/>
          <w:jc w:val="center"/>
        </w:trPr>
        <w:tc>
          <w:tcPr>
            <w:tcW w:w="1733"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바탕" w:hAnsi="Times New Roman" w:cs="Times New Roman"/>
                <w:kern w:val="0"/>
                <w:szCs w:val="21"/>
                <w:lang w:val="en-GB"/>
              </w:rPr>
              <w:t xml:space="preserve">the power consistency and phase continuity are violated due to the </w:t>
            </w:r>
            <w:r w:rsidRPr="00C85F82">
              <w:rPr>
                <w:rFonts w:ascii="Times New Roman" w:eastAsia="바탕" w:hAnsi="Times New Roman" w:cs="Times New Roman" w:hint="eastAsia"/>
                <w:kern w:val="0"/>
                <w:szCs w:val="21"/>
                <w:lang w:val="en-GB"/>
              </w:rPr>
              <w:t>events</w:t>
            </w:r>
            <w:r w:rsidRPr="00C85F82">
              <w:rPr>
                <w:rFonts w:ascii="Times New Roman" w:eastAsia="바탕"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바탕"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lastRenderedPageBreak/>
              <w:t xml:space="preserve">The goal is to prioritize simplicity of the procedure rather than squeezing out the last bit of optimization. </w:t>
            </w:r>
          </w:p>
        </w:tc>
      </w:tr>
      <w:tr w:rsidR="003532C4" w14:paraId="557347F7" w14:textId="77777777" w:rsidTr="003B11E7">
        <w:trPr>
          <w:trHeight w:val="419"/>
          <w:jc w:val="center"/>
        </w:trPr>
        <w:tc>
          <w:tcPr>
            <w:tcW w:w="1733"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3B11E7">
        <w:trPr>
          <w:trHeight w:val="409"/>
          <w:jc w:val="center"/>
        </w:trPr>
        <w:tc>
          <w:tcPr>
            <w:tcW w:w="1733"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맑은 고딕"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맑은 고딕" w:hAnsi="Times New Roman" w:cs="Times New Roman"/>
                <w:bCs/>
                <w:sz w:val="20"/>
                <w:szCs w:val="20"/>
                <w:lang w:val="en-GB" w:eastAsia="ko-KR"/>
              </w:rPr>
              <w:t>“</w:t>
            </w:r>
            <w:r w:rsidR="00C40A3E" w:rsidRPr="00C40A3E">
              <w:rPr>
                <w:rFonts w:ascii="Times New Roman" w:eastAsia="바탕"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맑은 고딕" w:hAnsi="Times New Roman" w:cs="Times New Roman"/>
                <w:bCs/>
                <w:sz w:val="20"/>
                <w:szCs w:val="20"/>
                <w:lang w:val="en-GB" w:eastAsia="ko-KR"/>
              </w:rPr>
              <w:t xml:space="preserve">”. </w:t>
            </w:r>
            <w:r>
              <w:rPr>
                <w:rFonts w:ascii="Times New Roman" w:eastAsia="맑은 고딕" w:hAnsi="Times New Roman" w:cs="Times New Roman"/>
                <w:bCs/>
                <w:sz w:val="20"/>
                <w:szCs w:val="20"/>
                <w:lang w:val="en-GB" w:eastAsia="ko-KR"/>
              </w:rPr>
              <w:t>We still suggest to update this as</w:t>
            </w:r>
            <w:r w:rsidR="00C40A3E" w:rsidRPr="00C40A3E">
              <w:rPr>
                <w:rFonts w:ascii="Times New Roman" w:eastAsia="맑은 고딕" w:hAnsi="Times New Roman" w:cs="Times New Roman"/>
                <w:bCs/>
                <w:sz w:val="20"/>
                <w:szCs w:val="20"/>
                <w:lang w:val="en-GB" w:eastAsia="ko-KR"/>
              </w:rPr>
              <w:t xml:space="preserve"> “</w:t>
            </w:r>
            <w:r w:rsidR="00C40A3E" w:rsidRPr="00C40A3E">
              <w:rPr>
                <w:rFonts w:ascii="Times New Roman" w:eastAsia="바탕"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맑은 고딕" w:hAnsi="Times New Roman" w:cs="Times New Roman"/>
                <w:bCs/>
                <w:color w:val="FF0000"/>
                <w:sz w:val="20"/>
                <w:szCs w:val="20"/>
                <w:lang w:val="en-GB" w:eastAsia="ko-KR"/>
              </w:rPr>
              <w:t>event</w:t>
            </w:r>
            <w:r w:rsidR="00C40A3E" w:rsidRPr="00C40A3E">
              <w:rPr>
                <w:rFonts w:ascii="Times New Roman" w:eastAsia="맑은 고딕" w:hAnsi="Times New Roman" w:cs="Times New Roman"/>
                <w:bCs/>
                <w:sz w:val="20"/>
                <w:szCs w:val="20"/>
                <w:lang w:val="en-GB" w:eastAsia="ko-KR"/>
              </w:rPr>
              <w:t xml:space="preserve">”? </w:t>
            </w:r>
            <w:r>
              <w:rPr>
                <w:rFonts w:ascii="Times New Roman" w:eastAsia="맑은 고딕"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3B11E7">
        <w:trPr>
          <w:trHeight w:val="409"/>
          <w:jc w:val="center"/>
        </w:trPr>
        <w:tc>
          <w:tcPr>
            <w:tcW w:w="1733"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for listing the two options. Our preference is Alt. 2-B. Again, we think that the gNB should have full flexibility on whether to schedule something in between the TDW and break the phase continuity. The events that break phase continuity 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exceeding the maximum duration is also one of the events. Details of the events are still FFS, 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3B11E7">
        <w:trPr>
          <w:trHeight w:val="409"/>
          <w:jc w:val="center"/>
        </w:trPr>
        <w:tc>
          <w:tcPr>
            <w:tcW w:w="1733"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t>Our preference is Alt 2-B. In our understanding of Alt 2-B, always the maximum TDW duration is used, unless the power consistency or phase continuity are violet due to one of the 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In Alt 2-C, we don’t see the need to explicitly indicate smaller TDW durations (than maximum duration). Smaller TDW durations should be determined based on violation events</w:t>
            </w:r>
          </w:p>
        </w:tc>
      </w:tr>
      <w:tr w:rsidR="00AA2878" w14:paraId="1DB637EE" w14:textId="77777777" w:rsidTr="003B11E7">
        <w:trPr>
          <w:trHeight w:val="409"/>
          <w:jc w:val="center"/>
        </w:trPr>
        <w:tc>
          <w:tcPr>
            <w:tcW w:w="1733" w:type="dxa"/>
            <w:shd w:val="clear" w:color="auto" w:fill="auto"/>
            <w:vAlign w:val="center"/>
          </w:tcPr>
          <w:p w14:paraId="4FE39ACD" w14:textId="70874E73" w:rsidR="00AA2878" w:rsidRDefault="00AA2878" w:rsidP="00AA287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11D97390"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We prefer to still wait for more progress from RAN4 and on use cases before making this down selection as we feel Alt 1 is simplest and thus our preference.</w:t>
            </w:r>
          </w:p>
          <w:p w14:paraId="5E33106F"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 xml:space="preserve">Assuming JCE across TDD cycles (i.e. use case 5) will not be support then I think this all gets much simpler where only in FDD with non-back to back (use case 4) will there be </w:t>
            </w:r>
            <w:r>
              <w:rPr>
                <w:rFonts w:ascii="Times New Roman" w:hAnsi="Times New Roman" w:cs="Times New Roman"/>
                <w:bCs/>
                <w:lang w:val="en-GB"/>
              </w:rPr>
              <w:lastRenderedPageBreak/>
              <w:t>long’ish transmissions that would exceed UE’s TDW capability.</w:t>
            </w:r>
          </w:p>
          <w:p w14:paraId="680A6A35" w14:textId="77777777" w:rsidR="00AA2878" w:rsidRDefault="00AA2878" w:rsidP="00AA2878">
            <w:pPr>
              <w:rPr>
                <w:rFonts w:ascii="Times New Roman" w:hAnsi="Times New Roman" w:cs="Times New Roman"/>
                <w:bCs/>
                <w:lang w:val="en-GB"/>
              </w:rPr>
            </w:pPr>
            <w:r w:rsidRPr="001B04E0">
              <w:rPr>
                <w:rFonts w:ascii="Times New Roman" w:hAnsi="Times New Roman" w:cs="Times New Roman"/>
                <w:bCs/>
                <w:lang w:val="en-GB"/>
              </w:rPr>
              <w:t xml:space="preserve">RAN4 is still </w:t>
            </w:r>
            <w:r>
              <w:rPr>
                <w:rFonts w:ascii="Times New Roman" w:hAnsi="Times New Roman" w:cs="Times New Roman"/>
                <w:bCs/>
                <w:lang w:val="en-GB"/>
              </w:rPr>
              <w:t xml:space="preserve">of course </w:t>
            </w:r>
            <w:r w:rsidRPr="001B04E0">
              <w:rPr>
                <w:rFonts w:ascii="Times New Roman" w:hAnsi="Times New Roman" w:cs="Times New Roman"/>
                <w:bCs/>
                <w:lang w:val="en-GB"/>
              </w:rPr>
              <w:t xml:space="preserve">discussing </w:t>
            </w:r>
            <w:r>
              <w:rPr>
                <w:rFonts w:ascii="Times New Roman" w:hAnsi="Times New Roman" w:cs="Times New Roman"/>
                <w:bCs/>
                <w:lang w:val="en-GB"/>
              </w:rPr>
              <w:t xml:space="preserve">this </w:t>
            </w:r>
            <w:r w:rsidRPr="001B04E0">
              <w:rPr>
                <w:rFonts w:ascii="Times New Roman" w:hAnsi="Times New Roman" w:cs="Times New Roman"/>
                <w:bCs/>
                <w:lang w:val="en-GB"/>
              </w:rPr>
              <w:t>topic</w:t>
            </w:r>
            <w:r>
              <w:rPr>
                <w:rFonts w:ascii="Times New Roman" w:hAnsi="Times New Roman" w:cs="Times New Roman"/>
                <w:bCs/>
                <w:lang w:val="en-GB"/>
              </w:rPr>
              <w:t xml:space="preserve"> of TDW UE capability</w:t>
            </w:r>
            <w:r w:rsidRPr="001B04E0">
              <w:rPr>
                <w:rFonts w:ascii="Times New Roman" w:hAnsi="Times New Roman" w:cs="Times New Roman"/>
                <w:bCs/>
                <w:lang w:val="en-GB"/>
              </w:rPr>
              <w:t xml:space="preserve">. </w:t>
            </w:r>
            <w:r>
              <w:rPr>
                <w:rFonts w:ascii="Times New Roman" w:hAnsi="Times New Roman" w:cs="Times New Roman"/>
                <w:bCs/>
                <w:lang w:val="en-GB"/>
              </w:rPr>
              <w:t xml:space="preserve">If it works out that most UE’s can support a long’ish TDW (i.e. longer than most transmissions) then we don’t need to get complicated here and Alt 1 will do (single TDW). </w:t>
            </w:r>
          </w:p>
          <w:p w14:paraId="72996511" w14:textId="77777777" w:rsidR="00AA2878" w:rsidRDefault="00AA2878" w:rsidP="00AA2878">
            <w:pPr>
              <w:rPr>
                <w:rFonts w:ascii="Times New Roman" w:eastAsia="맑은 고딕" w:hAnsi="Times New Roman" w:cs="Times New Roman"/>
                <w:bCs/>
                <w:sz w:val="20"/>
                <w:szCs w:val="20"/>
                <w:lang w:val="en-GB" w:eastAsia="ko-KR"/>
              </w:rPr>
            </w:pPr>
            <w:r w:rsidRPr="002C0F8C">
              <w:rPr>
                <w:rFonts w:ascii="Times New Roman" w:hAnsi="Times New Roman" w:cs="Times New Roman"/>
                <w:bCs/>
                <w:lang w:val="en-GB"/>
              </w:rPr>
              <w:t>Also, If RAN4 indicates UE can’t support phase continuity over gaps &gt; X, and if the transmission has a gap &gt; X then the UE can adjust timing and phase during that gap (creating an implicit sub-TDW).</w:t>
            </w:r>
            <w:r>
              <w:rPr>
                <w:rFonts w:ascii="Times New Roman" w:eastAsia="맑은 고딕" w:hAnsi="Times New Roman" w:cs="Times New Roman"/>
                <w:bCs/>
                <w:sz w:val="20"/>
                <w:szCs w:val="20"/>
                <w:lang w:val="en-GB" w:eastAsia="ko-KR"/>
              </w:rPr>
              <w:t xml:space="preserve"> </w:t>
            </w:r>
          </w:p>
          <w:p w14:paraId="69B69D1C" w14:textId="58CC62C0" w:rsidR="00AA2878" w:rsidRPr="005A3521" w:rsidRDefault="00AA2878" w:rsidP="00027D4C">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 xml:space="preserve">If delaying is not possible </w:t>
            </w:r>
            <w:r w:rsidR="005A3521">
              <w:rPr>
                <w:rFonts w:ascii="Times New Roman" w:eastAsia="맑은 고딕" w:hAnsi="Times New Roman" w:cs="Times New Roman"/>
                <w:bCs/>
                <w:sz w:val="20"/>
                <w:szCs w:val="20"/>
                <w:lang w:val="en-GB" w:eastAsia="ko-KR"/>
              </w:rPr>
              <w:t>then our 2</w:t>
            </w:r>
            <w:r w:rsidR="005A3521" w:rsidRPr="005A3521">
              <w:rPr>
                <w:rFonts w:ascii="Times New Roman" w:eastAsia="맑은 고딕" w:hAnsi="Times New Roman" w:cs="Times New Roman"/>
                <w:bCs/>
                <w:sz w:val="20"/>
                <w:szCs w:val="20"/>
                <w:vertAlign w:val="superscript"/>
                <w:lang w:val="en-GB" w:eastAsia="ko-KR"/>
              </w:rPr>
              <w:t>nd</w:t>
            </w:r>
            <w:r w:rsidR="005A3521">
              <w:rPr>
                <w:rFonts w:ascii="Times New Roman" w:eastAsia="맑은 고딕" w:hAnsi="Times New Roman" w:cs="Times New Roman"/>
                <w:bCs/>
                <w:sz w:val="20"/>
                <w:szCs w:val="20"/>
                <w:lang w:val="en-GB" w:eastAsia="ko-KR"/>
              </w:rPr>
              <w:t xml:space="preserve"> choice is Alt 2-B with the </w:t>
            </w:r>
            <w:r w:rsidR="005A3521">
              <w:rPr>
                <w:rFonts w:ascii="Times New Roman" w:hAnsi="Times New Roman" w:cs="Times New Roman"/>
                <w:bCs/>
                <w:lang w:val="en-GB"/>
              </w:rPr>
              <w:t xml:space="preserve">understanding Alt 2-B always uses the maximum TDW duration (i.e. one TDW), unless an “event” occurs which breaks the TDW up into sub-TDW. </w:t>
            </w:r>
          </w:p>
        </w:tc>
      </w:tr>
      <w:tr w:rsidR="003F5A5F" w14:paraId="75C76A2D" w14:textId="77777777" w:rsidTr="003B11E7">
        <w:trPr>
          <w:trHeight w:val="409"/>
          <w:jc w:val="center"/>
        </w:trPr>
        <w:tc>
          <w:tcPr>
            <w:tcW w:w="1733" w:type="dxa"/>
            <w:shd w:val="clear" w:color="auto" w:fill="auto"/>
            <w:vAlign w:val="center"/>
          </w:tcPr>
          <w:p w14:paraId="2D0F72D5" w14:textId="61A979D4" w:rsidR="003F5A5F" w:rsidRDefault="003F5A5F" w:rsidP="00AA2878">
            <w:pPr>
              <w:jc w:val="center"/>
              <w:rPr>
                <w:rFonts w:ascii="Times New Roman" w:hAnsi="Times New Roman" w:cs="Times New Roman"/>
                <w:bCs/>
                <w:lang w:val="en-GB"/>
              </w:rPr>
            </w:pPr>
            <w:r w:rsidRPr="003F5A5F">
              <w:rPr>
                <w:rFonts w:ascii="Times New Roman" w:hAnsi="Times New Roman" w:cs="Times New Roman"/>
                <w:bCs/>
                <w:lang w:val="en-GB"/>
              </w:rPr>
              <w:t>InterDigital</w:t>
            </w:r>
          </w:p>
        </w:tc>
        <w:tc>
          <w:tcPr>
            <w:tcW w:w="7744" w:type="dxa"/>
            <w:shd w:val="clear" w:color="auto" w:fill="auto"/>
            <w:vAlign w:val="center"/>
          </w:tcPr>
          <w:p w14:paraId="1EA60A7B"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Alt-2B, it seems to make more sense if window length (duration limit) is explicitly configured, i.e., </w:t>
            </w:r>
            <w:r>
              <w:rPr>
                <w:rFonts w:ascii="Times New Roman" w:eastAsia="바탕" w:hAnsi="Times New Roman" w:cs="Times New Roman"/>
                <w:color w:val="FF0000"/>
                <w:kern w:val="0"/>
                <w:szCs w:val="21"/>
                <w:lang w:val="en-GB"/>
              </w:rPr>
              <w:t>all</w:t>
            </w:r>
            <w:r w:rsidRPr="00C85F82">
              <w:rPr>
                <w:rFonts w:ascii="Times New Roman" w:eastAsia="바탕" w:hAnsi="Times New Roman" w:cs="Times New Roman"/>
                <w:color w:val="FF0000"/>
                <w:kern w:val="0"/>
                <w:szCs w:val="21"/>
                <w:lang w:val="en-GB"/>
              </w:rPr>
              <w:t xml:space="preserve"> TDWs have the same window length</w:t>
            </w:r>
            <w:r>
              <w:rPr>
                <w:rFonts w:ascii="Times New Roman" w:eastAsia="바탕" w:hAnsi="Times New Roman" w:cs="Times New Roman"/>
                <w:color w:val="FF0000"/>
                <w:kern w:val="0"/>
                <w:szCs w:val="21"/>
                <w:lang w:val="en-GB"/>
              </w:rPr>
              <w:t>.</w:t>
            </w:r>
            <w:r>
              <w:rPr>
                <w:rFonts w:ascii="Times New Roman" w:hAnsi="Times New Roman" w:cs="Times New Roman"/>
                <w:bCs/>
                <w:lang w:val="en-GB"/>
              </w:rPr>
              <w:t xml:space="preserve"> A window ends either the window reaches the duration limit or an event happens which breaks the window. </w:t>
            </w:r>
          </w:p>
          <w:p w14:paraId="62ECD6BD"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Alt-2C, our proposal is to make configuration/determination of each TDW FFS since in the currently wording it is not clear how TDWs are configured/determined, i.e., </w:t>
            </w:r>
          </w:p>
          <w:p w14:paraId="32F70A7F" w14:textId="77777777" w:rsidR="00FD689B" w:rsidRPr="00C85F82" w:rsidRDefault="00FD689B" w:rsidP="00FD689B">
            <w:pPr>
              <w:widowControl/>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hAnsi="Times New Roman" w:cs="Times New Roman"/>
                <w:color w:val="FF0000"/>
                <w:kern w:val="0"/>
                <w:szCs w:val="21"/>
                <w:lang w:val="en-GB"/>
              </w:rPr>
              <w:t>FFS Whether t</w:t>
            </w:r>
            <w:r w:rsidRPr="00C85F82">
              <w:rPr>
                <w:rFonts w:ascii="Times New Roman" w:hAnsi="Times New Roman" w:cs="Times New Roman"/>
                <w:color w:val="FF0000"/>
                <w:kern w:val="0"/>
                <w:szCs w:val="21"/>
                <w:lang w:val="en-GB"/>
              </w:rPr>
              <w:t>he start of other TDWs can be explicitly configured or implicitly determined.</w:t>
            </w:r>
          </w:p>
          <w:p w14:paraId="4A5A6AF3"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For both Alt-2B and Alt-2C, it takes one event (e.g., repetition is cancelled) to break the window. Do we have correct understanding? Or do multiple factors contribute to breaking a window? If we have correct understanding we suggest the following change in Alt 2-B and Alt 2-C.</w:t>
            </w:r>
          </w:p>
          <w:p w14:paraId="09C5CAB1" w14:textId="77777777" w:rsidR="00FD689B" w:rsidRDefault="00FD689B" w:rsidP="00FD689B">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바탕" w:hAnsi="Times New Roman" w:cs="Times New Roman"/>
                <w:kern w:val="0"/>
                <w:szCs w:val="21"/>
                <w:lang w:val="en-GB"/>
              </w:rPr>
              <w:t xml:space="preserve">the power consistency and phase continuity are violated due to </w:t>
            </w:r>
            <w:r w:rsidRPr="00363241">
              <w:rPr>
                <w:rFonts w:ascii="Times New Roman" w:eastAsia="바탕" w:hAnsi="Times New Roman" w:cs="Times New Roman"/>
                <w:strike/>
                <w:color w:val="FF0000"/>
                <w:kern w:val="0"/>
                <w:szCs w:val="21"/>
                <w:lang w:val="en-GB"/>
              </w:rPr>
              <w:t>the</w:t>
            </w:r>
            <w:r w:rsidRPr="00C85F82">
              <w:rPr>
                <w:rFonts w:ascii="Times New Roman" w:eastAsia="바탕" w:hAnsi="Times New Roman" w:cs="Times New Roman"/>
                <w:kern w:val="0"/>
                <w:szCs w:val="21"/>
                <w:lang w:val="en-GB"/>
              </w:rPr>
              <w:t xml:space="preserve"> </w:t>
            </w:r>
            <w:r w:rsidRPr="00363241">
              <w:rPr>
                <w:rFonts w:ascii="Times New Roman" w:eastAsia="바탕" w:hAnsi="Times New Roman" w:cs="Times New Roman"/>
                <w:color w:val="FF0000"/>
                <w:kern w:val="0"/>
                <w:szCs w:val="21"/>
                <w:lang w:val="en-GB"/>
              </w:rPr>
              <w:t xml:space="preserve">an </w:t>
            </w:r>
            <w:r w:rsidRPr="00C85F82">
              <w:rPr>
                <w:rFonts w:ascii="Times New Roman" w:eastAsia="바탕" w:hAnsi="Times New Roman" w:cs="Times New Roman" w:hint="eastAsia"/>
                <w:kern w:val="0"/>
                <w:szCs w:val="21"/>
                <w:lang w:val="en-GB"/>
              </w:rPr>
              <w:t>event</w:t>
            </w:r>
            <w:r w:rsidRPr="00363241">
              <w:rPr>
                <w:rFonts w:ascii="Times New Roman" w:eastAsia="바탕" w:hAnsi="Times New Roman" w:cs="Times New Roman" w:hint="eastAsia"/>
                <w:strike/>
                <w:color w:val="FF0000"/>
                <w:kern w:val="0"/>
                <w:szCs w:val="21"/>
                <w:lang w:val="en-GB"/>
              </w:rPr>
              <w:t>s</w:t>
            </w:r>
            <w:r w:rsidRPr="00C85F82">
              <w:rPr>
                <w:rFonts w:ascii="Times New Roman" w:eastAsia="바탕"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03FD96AF"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Ultimately, the difference between Alt 2-B and Alt-2C is whether UE resumes power consistency/phase continuity maintenance if an event breaks the window.</w:t>
            </w:r>
          </w:p>
          <w:p w14:paraId="44B52E8B" w14:textId="328A7BC3" w:rsidR="003F5A5F" w:rsidRDefault="00FD689B" w:rsidP="00FD689B">
            <w:pPr>
              <w:rPr>
                <w:rFonts w:ascii="Times New Roman" w:hAnsi="Times New Roman" w:cs="Times New Roman"/>
                <w:bCs/>
                <w:lang w:val="en-GB"/>
              </w:rPr>
            </w:pPr>
            <w:r>
              <w:rPr>
                <w:rFonts w:ascii="Times New Roman" w:hAnsi="Times New Roman" w:cs="Times New Roman"/>
                <w:bCs/>
                <w:lang w:val="en-GB"/>
              </w:rPr>
              <w:t>We slightly prefer Alt-2C with the above modifications.</w:t>
            </w:r>
          </w:p>
        </w:tc>
      </w:tr>
      <w:tr w:rsidR="00FE4F4D" w14:paraId="633E157D" w14:textId="77777777" w:rsidTr="003B11E7">
        <w:trPr>
          <w:trHeight w:val="409"/>
          <w:jc w:val="center"/>
        </w:trPr>
        <w:tc>
          <w:tcPr>
            <w:tcW w:w="1733" w:type="dxa"/>
            <w:shd w:val="clear" w:color="auto" w:fill="auto"/>
            <w:vAlign w:val="center"/>
          </w:tcPr>
          <w:p w14:paraId="387C6CD4" w14:textId="249B3DA7" w:rsidR="00FE4F4D" w:rsidRPr="00FE4F4D" w:rsidRDefault="00FE4F4D" w:rsidP="00AA2878">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Samsung</w:t>
            </w:r>
          </w:p>
        </w:tc>
        <w:tc>
          <w:tcPr>
            <w:tcW w:w="7744" w:type="dxa"/>
            <w:shd w:val="clear" w:color="auto" w:fill="auto"/>
            <w:vAlign w:val="center"/>
          </w:tcPr>
          <w:p w14:paraId="06055364"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We prefer Alt 2-C. </w:t>
            </w:r>
          </w:p>
          <w:p w14:paraId="155CC7AC"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As mentioned in 1st round, in Alt. 2-C the event that violates the power consistency and phase continuity needs to be added as another potential exception for a different window size – it should be “</w:t>
            </w:r>
            <w:r w:rsidRPr="00FE4F4D">
              <w:rPr>
                <w:rFonts w:ascii="Times New Roman" w:hAnsi="Times New Roman" w:cs="Times New Roman"/>
                <w:bCs/>
                <w:color w:val="FF0000"/>
                <w:lang w:val="en-GB"/>
              </w:rPr>
              <w:t xml:space="preserve">(except last TDW and </w:t>
            </w:r>
            <w:r w:rsidRPr="00FE4F4D">
              <w:rPr>
                <w:rFonts w:ascii="Times New Roman" w:hAnsi="Times New Roman" w:cs="Times New Roman"/>
                <w:b/>
                <w:bCs/>
                <w:color w:val="FF0000"/>
                <w:lang w:val="en-GB"/>
              </w:rPr>
              <w:t>TDW affected by the event</w:t>
            </w:r>
            <w:r w:rsidRPr="00FE4F4D">
              <w:rPr>
                <w:rFonts w:ascii="Times New Roman" w:hAnsi="Times New Roman" w:cs="Times New Roman"/>
                <w:bCs/>
                <w:color w:val="FF0000"/>
                <w:lang w:val="en-GB"/>
              </w:rPr>
              <w:t>)</w:t>
            </w:r>
            <w:r w:rsidRPr="00FE4F4D">
              <w:rPr>
                <w:rFonts w:ascii="Times New Roman" w:hAnsi="Times New Roman" w:cs="Times New Roman"/>
                <w:bCs/>
                <w:lang w:val="en-GB"/>
              </w:rPr>
              <w:t>”.</w:t>
            </w:r>
          </w:p>
          <w:p w14:paraId="1867DAB5" w14:textId="2364C8A2" w:rsid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In Alt 2-B, it is not clear to us how the TDW size can be determined implicitly and resulting in a same understanding between gNB and UE.</w:t>
            </w:r>
          </w:p>
        </w:tc>
      </w:tr>
    </w:tbl>
    <w:p w14:paraId="2E1E3BC3" w14:textId="77777777" w:rsidR="003532C4" w:rsidRPr="008A3C1C" w:rsidRDefault="003532C4" w:rsidP="008A3C1C"/>
    <w:p w14:paraId="58E777CA" w14:textId="77777777" w:rsidR="006D6BF2" w:rsidRDefault="006D6BF2" w:rsidP="006D6BF2">
      <w:pPr>
        <w:pStyle w:val="3"/>
        <w:spacing w:before="156" w:after="156"/>
        <w:rPr>
          <w:rFonts w:ascii="Arial" w:hAnsi="Arial" w:cs="Arial"/>
        </w:rPr>
      </w:pPr>
      <w:r>
        <w:rPr>
          <w:rFonts w:ascii="Arial" w:hAnsi="Arial" w:cs="Arial"/>
        </w:rPr>
        <w:lastRenderedPageBreak/>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SimSun" w:hAnsi="Times New Roman" w:cs="Times New Roman"/>
          <w:b/>
          <w:kern w:val="0"/>
          <w:szCs w:val="21"/>
          <w:highlight w:val="yellow"/>
          <w:lang w:eastAsia="en-US"/>
        </w:rPr>
      </w:pPr>
      <w:r>
        <w:rPr>
          <w:rFonts w:ascii="Times New Roman" w:eastAsia="SimSun"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047EFDDA" w14:textId="77777777" w:rsidR="00251C50" w:rsidRPr="00BE5E65" w:rsidRDefault="00251C50" w:rsidP="00251C50">
      <w:pPr>
        <w:pStyle w:val="af1"/>
        <w:numPr>
          <w:ilvl w:val="0"/>
          <w:numId w:val="18"/>
        </w:numPr>
        <w:spacing w:line="256" w:lineRule="auto"/>
        <w:ind w:firstLineChars="0"/>
        <w:rPr>
          <w:sz w:val="21"/>
          <w:szCs w:val="21"/>
          <w:lang w:val="en-GB"/>
        </w:rPr>
      </w:pPr>
      <w:r>
        <w:rPr>
          <w:rFonts w:eastAsia="바탕"/>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FC5720">
        <w:rPr>
          <w:rFonts w:ascii="Times New Roman" w:eastAsia="SimSun" w:hAnsi="Times New Roman" w:cs="Times New Roman"/>
          <w:kern w:val="0"/>
          <w:szCs w:val="21"/>
          <w:highlight w:val="cyan"/>
        </w:rPr>
        <w:t xml:space="preserve"> Panasonic, </w:t>
      </w:r>
      <w:r w:rsidRPr="00FC5720">
        <w:rPr>
          <w:rFonts w:ascii="Times New Roman" w:eastAsia="SimSun" w:hAnsi="Times New Roman" w:cs="Times New Roman" w:hint="eastAsia"/>
          <w:kern w:val="0"/>
          <w:szCs w:val="21"/>
          <w:highlight w:val="cyan"/>
        </w:rPr>
        <w:t>ZTE</w:t>
      </w:r>
      <w:r w:rsidRPr="00FC5720">
        <w:rPr>
          <w:rFonts w:ascii="Times New Roman" w:eastAsia="SimSun" w:hAnsi="Times New Roman" w:cs="Times New Roman"/>
          <w:kern w:val="0"/>
          <w:szCs w:val="21"/>
          <w:highlight w:val="cyan"/>
        </w:rPr>
        <w:t xml:space="preserve">, Apple, </w:t>
      </w:r>
      <w:r w:rsidRPr="00FC5720">
        <w:rPr>
          <w:rFonts w:ascii="Times New Roman" w:eastAsia="SimSun" w:hAnsi="Times New Roman" w:cs="Times New Roman" w:hint="eastAsia"/>
          <w:kern w:val="0"/>
          <w:szCs w:val="21"/>
          <w:highlight w:val="cyan"/>
        </w:rPr>
        <w:t>C</w:t>
      </w:r>
      <w:r w:rsidRPr="00FC5720">
        <w:rPr>
          <w:rFonts w:ascii="Times New Roman" w:eastAsia="SimSun" w:hAnsi="Times New Roman" w:cs="Times New Roman"/>
          <w:kern w:val="0"/>
          <w:szCs w:val="21"/>
          <w:highlight w:val="cyan"/>
        </w:rPr>
        <w:t xml:space="preserve">MCC, Intel, Lenovo, Motorola Mobility, Qualcomm, </w:t>
      </w:r>
      <w:r w:rsidRPr="00FC5720">
        <w:rPr>
          <w:rFonts w:ascii="Times New Roman" w:eastAsia="SimSun" w:hAnsi="Times New Roman" w:cs="Times New Roman" w:hint="eastAsia"/>
          <w:kern w:val="0"/>
          <w:szCs w:val="21"/>
          <w:highlight w:val="cyan"/>
        </w:rPr>
        <w:t>Samsung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LG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N</w:t>
      </w:r>
      <w:r w:rsidRPr="00FC5720">
        <w:rPr>
          <w:rFonts w:ascii="Times New Roman" w:eastAsia="SimSun" w:hAnsi="Times New Roman" w:cs="Times New Roman"/>
          <w:kern w:val="0"/>
          <w:szCs w:val="21"/>
          <w:highlight w:val="cyan"/>
        </w:rPr>
        <w:t xml:space="preserve">TT DOCOMO, InterDigital,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harp, </w:t>
      </w:r>
      <w:r w:rsidRPr="00FC5720">
        <w:rPr>
          <w:rFonts w:ascii="Times New Roman" w:eastAsia="SimSun" w:hAnsi="Times New Roman" w:cs="Times New Roman" w:hint="eastAsia"/>
          <w:kern w:val="0"/>
          <w:szCs w:val="21"/>
          <w:highlight w:val="cyan"/>
        </w:rPr>
        <w:t>O</w:t>
      </w:r>
      <w:r w:rsidRPr="00FC5720">
        <w:rPr>
          <w:rFonts w:ascii="Times New Roman" w:eastAsia="SimSun" w:hAnsi="Times New Roman" w:cs="Times New Roman"/>
          <w:kern w:val="0"/>
          <w:szCs w:val="21"/>
          <w:highlight w:val="cyan"/>
        </w:rPr>
        <w:t xml:space="preserve">PPO, </w:t>
      </w:r>
      <w:r w:rsidRPr="00FC5720">
        <w:rPr>
          <w:rFonts w:ascii="Times New Roman" w:eastAsia="SimSun" w:hAnsi="Times New Roman" w:cs="Times New Roman" w:hint="eastAsia"/>
          <w:kern w:val="0"/>
          <w:szCs w:val="21"/>
          <w:highlight w:val="cyan"/>
        </w:rPr>
        <w:t>X</w:t>
      </w:r>
      <w:r w:rsidRPr="00FC5720">
        <w:rPr>
          <w:rFonts w:ascii="Times New Roman" w:eastAsia="SimSun" w:hAnsi="Times New Roman" w:cs="Times New Roman"/>
          <w:kern w:val="0"/>
          <w:szCs w:val="21"/>
          <w:highlight w:val="cyan"/>
        </w:rPr>
        <w:t xml:space="preserve">iaomi,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preadtrum, </w:t>
      </w:r>
      <w:r w:rsidRPr="00FC5720">
        <w:rPr>
          <w:rFonts w:ascii="Times New Roman" w:eastAsia="SimSun" w:hAnsi="Times New Roman" w:cs="Times New Roman" w:hint="eastAsia"/>
          <w:kern w:val="0"/>
          <w:szCs w:val="21"/>
          <w:highlight w:val="cyan"/>
        </w:rPr>
        <w:t>T</w:t>
      </w:r>
      <w:r w:rsidRPr="00FC5720">
        <w:rPr>
          <w:rFonts w:ascii="Times New Roman" w:eastAsia="SimSun" w:hAnsi="Times New Roman" w:cs="Times New Roman"/>
          <w:kern w:val="0"/>
          <w:szCs w:val="21"/>
          <w:highlight w:val="cyan"/>
        </w:rPr>
        <w:t xml:space="preserve">CL, </w:t>
      </w:r>
      <w:r w:rsidRPr="00FC5720">
        <w:rPr>
          <w:rFonts w:ascii="Times New Roman" w:eastAsia="SimSun" w:hAnsi="Times New Roman" w:cs="Times New Roman" w:hint="eastAsia"/>
          <w:kern w:val="0"/>
          <w:szCs w:val="21"/>
          <w:highlight w:val="cyan"/>
        </w:rPr>
        <w:t>CATT</w:t>
      </w:r>
      <w:r w:rsidRPr="00FC5720">
        <w:rPr>
          <w:rFonts w:ascii="Times New Roman" w:eastAsia="SimSun" w:hAnsi="Times New Roman" w:cs="Times New Roman"/>
          <w:kern w:val="0"/>
          <w:szCs w:val="21"/>
          <w:highlight w:val="cyan"/>
        </w:rPr>
        <w:t xml:space="preserve">, Sony, </w:t>
      </w:r>
      <w:r w:rsidRPr="00FC5720">
        <w:rPr>
          <w:rFonts w:ascii="Times New Roman" w:eastAsia="SimSun" w:hAnsi="Times New Roman" w:cs="Times New Roman" w:hint="eastAsia"/>
          <w:kern w:val="0"/>
          <w:szCs w:val="21"/>
          <w:highlight w:val="cyan"/>
        </w:rPr>
        <w:t>W</w:t>
      </w:r>
      <w:r w:rsidRPr="00FC5720">
        <w:rPr>
          <w:rFonts w:ascii="Times New Roman" w:eastAsia="SimSun"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FC5720">
        <w:rPr>
          <w:rFonts w:ascii="Times New Roman" w:eastAsia="SimSun"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t>Support</w:t>
            </w:r>
          </w:p>
        </w:tc>
      </w:tr>
      <w:tr w:rsidR="002419A6" w14:paraId="74882C4F" w14:textId="77777777" w:rsidTr="003B11E7">
        <w:trPr>
          <w:trHeight w:val="409"/>
          <w:jc w:val="center"/>
        </w:trPr>
        <w:tc>
          <w:tcPr>
            <w:tcW w:w="1733" w:type="dxa"/>
            <w:shd w:val="clear" w:color="auto" w:fill="auto"/>
            <w:vAlign w:val="center"/>
          </w:tcPr>
          <w:p w14:paraId="4A6BBB75" w14:textId="117B87F5" w:rsidR="002419A6" w:rsidRDefault="002419A6" w:rsidP="004248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3438C16" w14:textId="77777777" w:rsidR="002419A6" w:rsidRDefault="002419A6" w:rsidP="004248C9">
            <w:pPr>
              <w:rPr>
                <w:rFonts w:ascii="Times New Roman" w:hAnsi="Times New Roman" w:cs="Times New Roman"/>
                <w:bCs/>
                <w:lang w:val="en-GB"/>
              </w:rPr>
            </w:pPr>
            <w:r>
              <w:rPr>
                <w:rFonts w:ascii="Times New Roman" w:hAnsi="Times New Roman" w:cs="Times New Roman"/>
                <w:bCs/>
                <w:lang w:val="en-GB"/>
              </w:rPr>
              <w:t xml:space="preserve">Support . </w:t>
            </w:r>
          </w:p>
          <w:p w14:paraId="220352B2" w14:textId="622D3182" w:rsidR="002419A6" w:rsidRDefault="002419A6" w:rsidP="004248C9">
            <w:pPr>
              <w:rPr>
                <w:rFonts w:ascii="Times New Roman" w:hAnsi="Times New Roman" w:cs="Times New Roman"/>
                <w:bCs/>
                <w:lang w:val="en-GB"/>
              </w:rPr>
            </w:pPr>
            <w:r>
              <w:rPr>
                <w:rFonts w:ascii="Times New Roman" w:hAnsi="Times New Roman" w:cs="Times New Roman"/>
                <w:bCs/>
                <w:lang w:val="en-GB"/>
              </w:rPr>
              <w:t>But consider that JCE is not a UE function to be enabled/disable. Phase continuity is the UE function which can be enabled</w:t>
            </w:r>
            <w:r w:rsidR="00B971AA">
              <w:rPr>
                <w:rFonts w:ascii="Times New Roman" w:hAnsi="Times New Roman" w:cs="Times New Roman"/>
                <w:bCs/>
                <w:lang w:val="en-GB"/>
              </w:rPr>
              <w:t>/disabled</w:t>
            </w:r>
            <w:r>
              <w:rPr>
                <w:rFonts w:ascii="Times New Roman" w:hAnsi="Times New Roman" w:cs="Times New Roman"/>
                <w:bCs/>
                <w:lang w:val="en-GB"/>
              </w:rPr>
              <w:t xml:space="preserve">. </w:t>
            </w:r>
          </w:p>
        </w:tc>
      </w:tr>
      <w:tr w:rsidR="003542B0" w14:paraId="61224314" w14:textId="77777777" w:rsidTr="003B11E7">
        <w:trPr>
          <w:trHeight w:val="409"/>
          <w:jc w:val="center"/>
        </w:trPr>
        <w:tc>
          <w:tcPr>
            <w:tcW w:w="1733" w:type="dxa"/>
            <w:shd w:val="clear" w:color="auto" w:fill="auto"/>
            <w:vAlign w:val="center"/>
          </w:tcPr>
          <w:p w14:paraId="0A1683EB" w14:textId="06CF3186" w:rsidR="003542B0" w:rsidRDefault="003542B0" w:rsidP="003542B0">
            <w:pPr>
              <w:jc w:val="center"/>
              <w:rPr>
                <w:rFonts w:ascii="Times New Roman" w:hAnsi="Times New Roman" w:cs="Times New Roman"/>
                <w:bCs/>
                <w:lang w:val="en-GB"/>
              </w:rPr>
            </w:pPr>
            <w:r w:rsidRPr="003542B0">
              <w:rPr>
                <w:rFonts w:ascii="Times New Roman" w:hAnsi="Times New Roman" w:cs="Times New Roman"/>
                <w:bCs/>
                <w:lang w:val="en-GB"/>
              </w:rPr>
              <w:t>InterDigital</w:t>
            </w:r>
          </w:p>
        </w:tc>
        <w:tc>
          <w:tcPr>
            <w:tcW w:w="7744" w:type="dxa"/>
            <w:shd w:val="clear" w:color="auto" w:fill="auto"/>
            <w:vAlign w:val="center"/>
          </w:tcPr>
          <w:p w14:paraId="1CCF8B5D" w14:textId="43953D8B" w:rsidR="003542B0" w:rsidRDefault="003542B0" w:rsidP="003542B0">
            <w:pPr>
              <w:rPr>
                <w:rFonts w:ascii="Times New Roman" w:hAnsi="Times New Roman" w:cs="Times New Roman"/>
                <w:bCs/>
                <w:lang w:val="en-GB"/>
              </w:rPr>
            </w:pPr>
            <w:r>
              <w:rPr>
                <w:rFonts w:ascii="Times New Roman" w:hAnsi="Times New Roman" w:cs="Times New Roman"/>
                <w:bCs/>
                <w:lang w:val="en-GB"/>
              </w:rPr>
              <w:t>Support</w:t>
            </w:r>
          </w:p>
        </w:tc>
      </w:tr>
      <w:tr w:rsidR="00FE4F4D" w14:paraId="2F9E96F2" w14:textId="77777777" w:rsidTr="003B11E7">
        <w:trPr>
          <w:trHeight w:val="409"/>
          <w:jc w:val="center"/>
        </w:trPr>
        <w:tc>
          <w:tcPr>
            <w:tcW w:w="1733" w:type="dxa"/>
            <w:shd w:val="clear" w:color="auto" w:fill="auto"/>
            <w:vAlign w:val="center"/>
          </w:tcPr>
          <w:p w14:paraId="41629E7E" w14:textId="4AAA6E46" w:rsidR="00FE4F4D" w:rsidRPr="00FE4F4D" w:rsidRDefault="00FE4F4D" w:rsidP="003542B0">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Samsung</w:t>
            </w:r>
          </w:p>
        </w:tc>
        <w:tc>
          <w:tcPr>
            <w:tcW w:w="7744" w:type="dxa"/>
            <w:shd w:val="clear" w:color="auto" w:fill="auto"/>
            <w:vAlign w:val="center"/>
          </w:tcPr>
          <w:p w14:paraId="7F670E5A" w14:textId="5C17A593" w:rsidR="00FE4F4D" w:rsidRPr="00FE4F4D" w:rsidRDefault="00FE4F4D" w:rsidP="003542B0">
            <w:pP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Support</w:t>
            </w:r>
          </w:p>
        </w:tc>
      </w:tr>
    </w:tbl>
    <w:p w14:paraId="5CD626CD" w14:textId="77777777" w:rsidR="00251C50" w:rsidRDefault="00251C50" w:rsidP="006D6BF2"/>
    <w:p w14:paraId="1E9B639C" w14:textId="77777777" w:rsidR="002579DC" w:rsidRDefault="002579DC" w:rsidP="002579DC">
      <w:pPr>
        <w:pStyle w:val="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SimSun" w:hAnsi="Times New Roman" w:cs="Times New Roman"/>
          <w:kern w:val="0"/>
          <w:szCs w:val="21"/>
          <w:highlight w:val="cyan"/>
        </w:rPr>
      </w:pPr>
      <w:r w:rsidRPr="00D92EDC">
        <w:rPr>
          <w:rFonts w:ascii="Times New Roman" w:eastAsia="SimSun" w:hAnsi="Times New Roman" w:cs="Times New Roman"/>
          <w:kern w:val="0"/>
          <w:szCs w:val="21"/>
          <w:highlight w:val="cyan"/>
        </w:rPr>
        <w:t xml:space="preserve">Not needed: Panasonic, </w:t>
      </w:r>
      <w:r w:rsidRPr="00D92EDC">
        <w:rPr>
          <w:rFonts w:ascii="Times New Roman" w:eastAsia="SimSun" w:hAnsi="Times New Roman" w:cs="Times New Roman" w:hint="eastAsia"/>
          <w:kern w:val="0"/>
          <w:szCs w:val="21"/>
          <w:highlight w:val="cyan"/>
        </w:rPr>
        <w:t>ZTE</w:t>
      </w:r>
      <w:r w:rsidRPr="00D92EDC">
        <w:rPr>
          <w:rFonts w:ascii="Times New Roman" w:eastAsia="SimSun" w:hAnsi="Times New Roman" w:cs="Times New Roman"/>
          <w:kern w:val="0"/>
          <w:szCs w:val="21"/>
          <w:highlight w:val="cyan"/>
        </w:rPr>
        <w:t xml:space="preserve">, Intel, Lenovo, Motorola Mobility, </w:t>
      </w:r>
      <w:r w:rsidRPr="00D92EDC">
        <w:rPr>
          <w:rFonts w:ascii="Times New Roman" w:eastAsia="SimSun" w:hAnsi="Times New Roman" w:cs="Times New Roman" w:hint="eastAsia"/>
          <w:kern w:val="0"/>
          <w:szCs w:val="21"/>
          <w:highlight w:val="cyan"/>
        </w:rPr>
        <w:t>LG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harp, </w:t>
      </w:r>
      <w:r w:rsidRPr="00D92EDC">
        <w:rPr>
          <w:rFonts w:ascii="Times New Roman" w:eastAsia="SimSun" w:hAnsi="Times New Roman" w:cs="Times New Roman" w:hint="eastAsia"/>
          <w:kern w:val="0"/>
          <w:szCs w:val="21"/>
          <w:highlight w:val="cyan"/>
        </w:rPr>
        <w:t>v</w:t>
      </w:r>
      <w:r w:rsidRPr="00D92EDC">
        <w:rPr>
          <w:rFonts w:ascii="Times New Roman" w:eastAsia="SimSun" w:hAnsi="Times New Roman" w:cs="Times New Roman"/>
          <w:kern w:val="0"/>
          <w:szCs w:val="21"/>
          <w:highlight w:val="cyan"/>
        </w:rPr>
        <w:t xml:space="preserve">ivo, </w:t>
      </w:r>
      <w:r w:rsidRPr="00D92EDC">
        <w:rPr>
          <w:rFonts w:ascii="Times New Roman" w:eastAsia="SimSun" w:hAnsi="Times New Roman" w:cs="Times New Roman" w:hint="eastAsia"/>
          <w:kern w:val="0"/>
          <w:szCs w:val="21"/>
          <w:highlight w:val="cyan"/>
        </w:rPr>
        <w:t>O</w:t>
      </w:r>
      <w:r w:rsidRPr="00D92EDC">
        <w:rPr>
          <w:rFonts w:ascii="Times New Roman" w:eastAsia="SimSun" w:hAnsi="Times New Roman" w:cs="Times New Roman"/>
          <w:kern w:val="0"/>
          <w:szCs w:val="21"/>
          <w:highlight w:val="cyan"/>
        </w:rPr>
        <w:t xml:space="preserve">PPO, Xiaomi,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preadtrum, TCL, </w:t>
      </w:r>
      <w:r w:rsidRPr="00D92EDC">
        <w:rPr>
          <w:rFonts w:ascii="Times New Roman" w:eastAsia="SimSun" w:hAnsi="Times New Roman" w:cs="Times New Roman" w:hint="eastAsia"/>
          <w:kern w:val="0"/>
          <w:szCs w:val="21"/>
          <w:highlight w:val="cyan"/>
        </w:rPr>
        <w:lastRenderedPageBreak/>
        <w:t>CATT</w:t>
      </w:r>
      <w:r w:rsidRPr="00D92EDC">
        <w:rPr>
          <w:rFonts w:ascii="Times New Roman" w:eastAsia="SimSun" w:hAnsi="Times New Roman" w:cs="Times New Roman"/>
          <w:kern w:val="0"/>
          <w:szCs w:val="21"/>
          <w:highlight w:val="cyan"/>
        </w:rPr>
        <w:t xml:space="preserve">, Sony, </w:t>
      </w:r>
      <w:r w:rsidRPr="00D92EDC">
        <w:rPr>
          <w:rFonts w:ascii="Times New Roman" w:eastAsia="SimSun" w:hAnsi="Times New Roman" w:cs="Times New Roman" w:hint="eastAsia"/>
          <w:kern w:val="0"/>
          <w:szCs w:val="21"/>
          <w:highlight w:val="cyan"/>
        </w:rPr>
        <w:t>W</w:t>
      </w:r>
      <w:r w:rsidRPr="00D92EDC">
        <w:rPr>
          <w:rFonts w:ascii="Times New Roman" w:eastAsia="SimSun" w:hAnsi="Times New Roman" w:cs="Times New Roman"/>
          <w:kern w:val="0"/>
          <w:szCs w:val="21"/>
          <w:highlight w:val="cyan"/>
        </w:rPr>
        <w:t>ILUS, MediaTek, Ericsson</w:t>
      </w:r>
    </w:p>
    <w:p w14:paraId="05826617" w14:textId="5C539956" w:rsidR="002579DC" w:rsidRPr="002579DC" w:rsidRDefault="002579DC" w:rsidP="002579DC">
      <w:r w:rsidRPr="00D92EDC">
        <w:rPr>
          <w:rFonts w:ascii="Times New Roman" w:eastAsia="SimSun" w:hAnsi="Times New Roman" w:cs="Times New Roman"/>
          <w:kern w:val="0"/>
          <w:szCs w:val="21"/>
          <w:highlight w:val="cyan"/>
        </w:rPr>
        <w:t xml:space="preserve">Needed: Nokia, NSB, CMCC, </w:t>
      </w:r>
      <w:r w:rsidRPr="00D92EDC">
        <w:rPr>
          <w:rFonts w:ascii="Times New Roman" w:eastAsia="SimSun" w:hAnsi="Times New Roman" w:cs="Times New Roman" w:hint="eastAsia"/>
          <w:kern w:val="0"/>
          <w:szCs w:val="21"/>
          <w:highlight w:val="cyan"/>
        </w:rPr>
        <w:t>Samsung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N</w:t>
      </w:r>
      <w:r w:rsidRPr="00D92EDC">
        <w:rPr>
          <w:rFonts w:ascii="Times New Roman" w:eastAsia="SimSun" w:hAnsi="Times New Roman" w:cs="Times New Roman"/>
          <w:kern w:val="0"/>
          <w:szCs w:val="21"/>
          <w:highlight w:val="cyan"/>
        </w:rPr>
        <w:t>TT DOCOMO, InterDigital</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ot needed: Panasonic, </w:t>
      </w:r>
      <w:r w:rsidRPr="00223D90">
        <w:rPr>
          <w:rFonts w:ascii="Times New Roman" w:eastAsia="SimSun" w:hAnsi="Times New Roman" w:cs="Times New Roman" w:hint="eastAsia"/>
          <w:kern w:val="0"/>
          <w:szCs w:val="21"/>
          <w:highlight w:val="cyan"/>
        </w:rPr>
        <w:t>ZTE</w:t>
      </w:r>
      <w:r w:rsidRPr="00223D90">
        <w:rPr>
          <w:rFonts w:ascii="Times New Roman" w:eastAsia="SimSun" w:hAnsi="Times New Roman" w:cs="Times New Roman"/>
          <w:kern w:val="0"/>
          <w:szCs w:val="21"/>
          <w:highlight w:val="cyan"/>
        </w:rPr>
        <w:t xml:space="preserve">, CMCC, Intel, Lenovo, Motorola Mobility, </w:t>
      </w: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TT DOCOMO, </w:t>
      </w:r>
      <w:r w:rsidRPr="00223D90">
        <w:rPr>
          <w:rFonts w:ascii="Times New Roman" w:eastAsia="SimSun" w:hAnsi="Times New Roman" w:cs="Times New Roman" w:hint="eastAsia"/>
          <w:kern w:val="0"/>
          <w:szCs w:val="21"/>
          <w:highlight w:val="cyan"/>
        </w:rPr>
        <w:t>S</w:t>
      </w:r>
      <w:r w:rsidRPr="00223D90">
        <w:rPr>
          <w:rFonts w:ascii="Times New Roman" w:eastAsia="SimSun" w:hAnsi="Times New Roman" w:cs="Times New Roman"/>
          <w:kern w:val="0"/>
          <w:szCs w:val="21"/>
          <w:highlight w:val="cyan"/>
        </w:rPr>
        <w:t xml:space="preserve">harp, </w:t>
      </w:r>
      <w:r w:rsidRPr="00223D90">
        <w:rPr>
          <w:rFonts w:ascii="Times New Roman" w:eastAsia="SimSun" w:hAnsi="Times New Roman" w:cs="Times New Roman" w:hint="eastAsia"/>
          <w:kern w:val="0"/>
          <w:szCs w:val="21"/>
          <w:highlight w:val="cyan"/>
        </w:rPr>
        <w:t>v</w:t>
      </w:r>
      <w:r w:rsidRPr="00223D90">
        <w:rPr>
          <w:rFonts w:ascii="Times New Roman" w:eastAsia="SimSun" w:hAnsi="Times New Roman" w:cs="Times New Roman"/>
          <w:kern w:val="0"/>
          <w:szCs w:val="21"/>
          <w:highlight w:val="cyan"/>
        </w:rPr>
        <w:t xml:space="preserve">ivo, OPPO, Xiaomi, CATT, </w:t>
      </w:r>
      <w:r w:rsidRPr="00223D90">
        <w:rPr>
          <w:rFonts w:ascii="Times New Roman" w:eastAsia="SimSun" w:hAnsi="Times New Roman" w:cs="Times New Roman" w:hint="eastAsia"/>
          <w:kern w:val="0"/>
          <w:szCs w:val="21"/>
          <w:highlight w:val="cyan"/>
        </w:rPr>
        <w:t>W</w:t>
      </w:r>
      <w:r w:rsidRPr="00223D90">
        <w:rPr>
          <w:rFonts w:ascii="Times New Roman" w:eastAsia="SimSun" w:hAnsi="Times New Roman" w:cs="Times New Roman"/>
          <w:kern w:val="0"/>
          <w:szCs w:val="21"/>
          <w:highlight w:val="cyan"/>
        </w:rPr>
        <w:t>ILUS, Huawei, HiSilicon, Ericsson</w:t>
      </w:r>
    </w:p>
    <w:p w14:paraId="7F5A299E" w14:textId="19CD6F82"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kern w:val="0"/>
          <w:szCs w:val="21"/>
          <w:highlight w:val="cyan"/>
        </w:rPr>
        <w:t>Needed: Nokia, NSB, Qualcomm, LG, InterDigital</w:t>
      </w:r>
      <w:r w:rsidR="00932CC4">
        <w:rPr>
          <w:rFonts w:ascii="Times New Roman" w:eastAsia="SimSun" w:hAnsi="Times New Roman" w:cs="Times New Roman"/>
          <w:kern w:val="0"/>
          <w:szCs w:val="21"/>
          <w:highlight w:val="cyan"/>
        </w:rPr>
        <w:t xml:space="preserve">, </w:t>
      </w:r>
      <w:r w:rsidR="00932CC4" w:rsidRPr="00932CC4">
        <w:rPr>
          <w:rFonts w:ascii="Times New Roman" w:eastAsia="SimSun" w:hAnsi="Times New Roman" w:cs="Times New Roman"/>
          <w:color w:val="C00000"/>
          <w:kern w:val="0"/>
          <w:szCs w:val="21"/>
          <w:u w:val="single"/>
        </w:rPr>
        <w:t>Sierra Wireless</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19B03685" w14:textId="77777777" w:rsidR="008134C7" w:rsidRDefault="008134C7" w:rsidP="008134C7">
      <w:pPr>
        <w:pStyle w:val="af1"/>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af1"/>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af1"/>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af1"/>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InterDigital, </w:t>
      </w:r>
      <w:r>
        <w:rPr>
          <w:rFonts w:ascii="Times New Roman" w:eastAsia="SimSun" w:hAnsi="Times New Roman" w:cs="Times New Roman"/>
          <w:kern w:val="0"/>
          <w:szCs w:val="21"/>
          <w:highlight w:val="cyan"/>
        </w:rPr>
        <w:t xml:space="preserve">Huawei, </w:t>
      </w:r>
      <w:r w:rsidRPr="007B7C1C">
        <w:rPr>
          <w:rFonts w:ascii="Times New Roman" w:eastAsia="SimSun"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Optimization of DMRS location in time domain for PUSCH is not considered for joint channel estimation in Rel-17.</w:t>
      </w:r>
    </w:p>
    <w:p w14:paraId="25576343" w14:textId="4B67F83A" w:rsidR="008134C7" w:rsidRDefault="008134C7" w:rsidP="008134C7">
      <w:pPr>
        <w:widowControl/>
        <w:autoSpaceDE w:val="0"/>
        <w:autoSpaceDN w:val="0"/>
        <w:adjustRightInd w:val="0"/>
        <w:snapToGrid w:val="0"/>
        <w:spacing w:after="120" w:line="256" w:lineRule="auto"/>
        <w:jc w:val="left"/>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Panasonic, ZTE, Apple, Nokia, NSB, Intel, Lenovo, Motorola Mobility, Qualcomm, </w:t>
      </w:r>
      <w:r w:rsidRPr="007B7C1C">
        <w:rPr>
          <w:rFonts w:ascii="Times New Roman" w:eastAsia="SimSun" w:hAnsi="Times New Roman" w:cs="Times New Roman" w:hint="eastAsia"/>
          <w:kern w:val="0"/>
          <w:szCs w:val="21"/>
          <w:highlight w:val="cyan"/>
        </w:rPr>
        <w:t>LG</w:t>
      </w:r>
      <w:r w:rsidRPr="007B7C1C">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harp, OPPO, Xiaomi,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preadtrum, Sony, </w:t>
      </w:r>
      <w:r w:rsidRPr="007B7C1C">
        <w:rPr>
          <w:rFonts w:ascii="Times New Roman" w:eastAsia="SimSun" w:hAnsi="Times New Roman" w:cs="Times New Roman" w:hint="eastAsia"/>
          <w:kern w:val="0"/>
          <w:szCs w:val="21"/>
          <w:highlight w:val="cyan"/>
        </w:rPr>
        <w:t>W</w:t>
      </w:r>
      <w:r w:rsidRPr="007B7C1C">
        <w:rPr>
          <w:rFonts w:ascii="Times New Roman" w:eastAsia="SimSun" w:hAnsi="Times New Roman" w:cs="Times New Roman"/>
          <w:kern w:val="0"/>
          <w:szCs w:val="21"/>
          <w:highlight w:val="cyan"/>
        </w:rPr>
        <w:t>ILUS</w:t>
      </w:r>
      <w:r>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kern w:val="0"/>
          <w:szCs w:val="21"/>
          <w:highlight w:val="cyan"/>
        </w:rPr>
        <w:t>MediaTek, Ericsson</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SimSun" w:hAnsi="Times New Roman" w:cs="Times New Roman"/>
          <w:b/>
          <w:kern w:val="0"/>
          <w:szCs w:val="21"/>
          <w:highlight w:val="yellow"/>
          <w:lang w:eastAsia="en-US"/>
        </w:rPr>
      </w:pPr>
      <w:r w:rsidRPr="007B7C1C">
        <w:rPr>
          <w:rFonts w:ascii="Times New Roman" w:eastAsia="SimSun" w:hAnsi="Times New Roman" w:cs="Times New Roman" w:hint="eastAsia"/>
          <w:b/>
          <w:kern w:val="0"/>
          <w:szCs w:val="21"/>
          <w:highlight w:val="yellow"/>
          <w:lang w:eastAsia="en-US"/>
        </w:rPr>
        <w:t>R</w:t>
      </w:r>
      <w:r w:rsidRPr="007B7C1C">
        <w:rPr>
          <w:rFonts w:ascii="Times New Roman" w:eastAsia="SimSun"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r w:rsidR="00932CC4" w14:paraId="725526BF" w14:textId="77777777" w:rsidTr="003B11E7">
        <w:trPr>
          <w:trHeight w:val="409"/>
          <w:jc w:val="center"/>
        </w:trPr>
        <w:tc>
          <w:tcPr>
            <w:tcW w:w="1733" w:type="dxa"/>
            <w:shd w:val="clear" w:color="auto" w:fill="auto"/>
            <w:vAlign w:val="center"/>
          </w:tcPr>
          <w:p w14:paraId="5AB82BD7" w14:textId="056A8CF4" w:rsidR="00932CC4" w:rsidRDefault="00932CC4" w:rsidP="003334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6676B045" w14:textId="2BAAADC6" w:rsidR="00932CC4" w:rsidRDefault="00932CC4" w:rsidP="003334C9">
            <w:pPr>
              <w:rPr>
                <w:rFonts w:ascii="Times New Roman" w:hAnsi="Times New Roman" w:cs="Times New Roman"/>
                <w:bCs/>
                <w:lang w:val="en-GB"/>
              </w:rPr>
            </w:pPr>
            <w:r>
              <w:rPr>
                <w:rFonts w:ascii="Times New Roman" w:hAnsi="Times New Roman" w:cs="Times New Roman"/>
                <w:bCs/>
                <w:lang w:val="en-GB"/>
              </w:rPr>
              <w:t>Support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2"/>
        <w:spacing w:before="156" w:after="156"/>
        <w:rPr>
          <w:rFonts w:ascii="Arial" w:hAnsi="Arial" w:cs="Arial"/>
        </w:rPr>
      </w:pPr>
      <w:r>
        <w:rPr>
          <w:rFonts w:ascii="Arial" w:hAnsi="Arial" w:cs="Arial"/>
        </w:rPr>
        <w:t>4.4 Others</w:t>
      </w:r>
    </w:p>
    <w:p w14:paraId="6F3D63B5" w14:textId="77777777" w:rsidR="00594BF9" w:rsidRDefault="00594BF9" w:rsidP="00594BF9">
      <w:pPr>
        <w:pStyle w:val="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ad"/>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맑은 고딕" w:hAnsi="Times New Roman" w:cs="Times New Roman" w:hint="eastAsia"/>
                <w:b/>
                <w:bCs/>
                <w:lang w:val="en-GB" w:eastAsia="ko-KR"/>
              </w:rPr>
              <w:t>W</w:t>
            </w:r>
            <w:r w:rsidRPr="00D82028">
              <w:rPr>
                <w:rFonts w:ascii="Times New Roman" w:eastAsia="맑은 고딕"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맑은 고딕"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맑은 고딕" w:hAnsi="Times New Roman" w:cs="Times New Roman" w:hint="eastAsia"/>
                <w:b/>
                <w:bCs/>
                <w:lang w:val="en-GB" w:eastAsia="ko-KR"/>
              </w:rPr>
              <w:t>W</w:t>
            </w:r>
            <w:r w:rsidRPr="00D82028">
              <w:rPr>
                <w:rFonts w:ascii="Times New Roman" w:eastAsia="맑은 고딕"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SimSun" w:hAnsi="Times New Roman" w:cs="Times New Roman"/>
                <w:b/>
                <w:kern w:val="0"/>
                <w:sz w:val="22"/>
                <w:lang w:val="en-GB"/>
              </w:rPr>
              <w:t xml:space="preserve">Huawei, </w:t>
            </w:r>
            <w:r w:rsidRPr="00D82028">
              <w:rPr>
                <w:rFonts w:ascii="Times New Roman" w:eastAsia="SimSun" w:hAnsi="Times New Roman" w:cs="Times New Roman"/>
                <w:b/>
                <w:kern w:val="0"/>
                <w:sz w:val="22"/>
                <w:lang w:val="en-GB"/>
              </w:rPr>
              <w:t>HiSilicon</w:t>
            </w:r>
            <w:r w:rsidRPr="00D82028">
              <w:rPr>
                <w:rFonts w:ascii="Times New Roman" w:eastAsia="SimSun" w:hAnsi="Times New Roman" w:cs="Times New Roman" w:hint="eastAsia"/>
                <w:b/>
                <w:kern w:val="0"/>
                <w:sz w:val="22"/>
                <w:lang w:val="en-GB"/>
              </w:rPr>
              <w:t xml:space="preserve">, </w:t>
            </w:r>
            <w:r w:rsidRPr="00D82028">
              <w:rPr>
                <w:rFonts w:ascii="Times New Roman" w:eastAsia="SimSun"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af1"/>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af1"/>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One further question, do we need to discuss the Pro and Cons and do the down slection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w:t>
            </w:r>
            <w:r w:rsidR="00390EEF">
              <w:rPr>
                <w:rFonts w:ascii="Times New Roman" w:hAnsi="Times New Roman" w:cs="Times New Roman" w:hint="eastAsia"/>
                <w:bCs/>
                <w:lang w:val="en-GB"/>
              </w:rPr>
              <w:lastRenderedPageBreak/>
              <w:t xml:space="preserve">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r w:rsidR="00932CC4" w14:paraId="7CC0F8C0" w14:textId="77777777" w:rsidTr="008462AC">
        <w:trPr>
          <w:trHeight w:val="409"/>
          <w:jc w:val="center"/>
        </w:trPr>
        <w:tc>
          <w:tcPr>
            <w:tcW w:w="1733" w:type="dxa"/>
            <w:shd w:val="clear" w:color="auto" w:fill="auto"/>
            <w:vAlign w:val="center"/>
          </w:tcPr>
          <w:p w14:paraId="4352BDD1" w14:textId="43C137F3" w:rsidR="00932CC4" w:rsidRDefault="00932CC4" w:rsidP="00A5331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5848D284" w14:textId="7E27F2EB" w:rsidR="00932CC4" w:rsidRDefault="00932CC4" w:rsidP="00A53318">
            <w:pPr>
              <w:rPr>
                <w:rFonts w:ascii="Times New Roman" w:hAnsi="Times New Roman" w:cs="Times New Roman"/>
                <w:bCs/>
                <w:lang w:val="en-GB"/>
              </w:rPr>
            </w:pPr>
            <w:r>
              <w:rPr>
                <w:rFonts w:ascii="Times New Roman" w:hAnsi="Times New Roman" w:cs="Times New Roman"/>
                <w:bCs/>
                <w:lang w:val="en-GB"/>
              </w:rPr>
              <w:t xml:space="preserve">Support proposal. </w:t>
            </w:r>
          </w:p>
        </w:tc>
      </w:tr>
      <w:tr w:rsidR="00695679" w14:paraId="6EDC057C" w14:textId="77777777" w:rsidTr="008462AC">
        <w:trPr>
          <w:trHeight w:val="409"/>
          <w:jc w:val="center"/>
        </w:trPr>
        <w:tc>
          <w:tcPr>
            <w:tcW w:w="1733" w:type="dxa"/>
            <w:shd w:val="clear" w:color="auto" w:fill="auto"/>
            <w:vAlign w:val="center"/>
          </w:tcPr>
          <w:p w14:paraId="22F12E0D" w14:textId="69405285" w:rsidR="00695679" w:rsidRDefault="00695679" w:rsidP="00695679">
            <w:pPr>
              <w:jc w:val="center"/>
              <w:rPr>
                <w:rFonts w:ascii="Times New Roman" w:hAnsi="Times New Roman" w:cs="Times New Roman"/>
                <w:bCs/>
                <w:lang w:val="en-GB"/>
              </w:rPr>
            </w:pPr>
            <w:r w:rsidRPr="00695679">
              <w:rPr>
                <w:rFonts w:ascii="Times New Roman" w:hAnsi="Times New Roman" w:cs="Times New Roman"/>
                <w:bCs/>
                <w:lang w:val="en-GB"/>
              </w:rPr>
              <w:t>InterDigital</w:t>
            </w:r>
          </w:p>
        </w:tc>
        <w:tc>
          <w:tcPr>
            <w:tcW w:w="7744" w:type="dxa"/>
            <w:shd w:val="clear" w:color="auto" w:fill="auto"/>
            <w:vAlign w:val="center"/>
          </w:tcPr>
          <w:p w14:paraId="19806CD6" w14:textId="37594130" w:rsidR="00695679" w:rsidRDefault="00695679" w:rsidP="00695679">
            <w:pPr>
              <w:rPr>
                <w:rFonts w:ascii="Times New Roman" w:hAnsi="Times New Roman" w:cs="Times New Roman"/>
                <w:bCs/>
                <w:lang w:val="en-GB"/>
              </w:rPr>
            </w:pPr>
            <w:r>
              <w:rPr>
                <w:rFonts w:ascii="Times New Roman" w:hAnsi="Times New Roman" w:cs="Times New Roman"/>
                <w:bCs/>
                <w:lang w:val="en-GB"/>
              </w:rPr>
              <w:t>We are ok with the FL’s proposal and prefer Alt. 2.</w:t>
            </w:r>
          </w:p>
        </w:tc>
      </w:tr>
      <w:tr w:rsidR="00FE4F4D" w14:paraId="4830C146" w14:textId="77777777" w:rsidTr="008462AC">
        <w:trPr>
          <w:trHeight w:val="409"/>
          <w:jc w:val="center"/>
        </w:trPr>
        <w:tc>
          <w:tcPr>
            <w:tcW w:w="1733" w:type="dxa"/>
            <w:shd w:val="clear" w:color="auto" w:fill="auto"/>
            <w:vAlign w:val="center"/>
          </w:tcPr>
          <w:p w14:paraId="3DE8F293" w14:textId="34F4B5FF" w:rsidR="00FE4F4D" w:rsidRPr="00FE4F4D" w:rsidRDefault="00FE4F4D" w:rsidP="00695679">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Samsung</w:t>
            </w:r>
          </w:p>
        </w:tc>
        <w:tc>
          <w:tcPr>
            <w:tcW w:w="7744" w:type="dxa"/>
            <w:shd w:val="clear" w:color="auto" w:fill="auto"/>
            <w:vAlign w:val="center"/>
          </w:tcPr>
          <w:p w14:paraId="2CAEC7B9" w14:textId="34CD8786" w:rsidR="00FE4F4D" w:rsidRPr="00FE4F4D" w:rsidRDefault="00FE4F4D" w:rsidP="00695679">
            <w:pP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 xml:space="preserve">We are fine with </w:t>
            </w:r>
            <w:r w:rsidR="006A48EA">
              <w:rPr>
                <w:rFonts w:ascii="Times New Roman" w:eastAsia="맑은 고딕" w:hAnsi="Times New Roman" w:cs="Times New Roman"/>
                <w:bCs/>
                <w:lang w:val="en-GB" w:eastAsia="ko-KR"/>
              </w:rPr>
              <w:t xml:space="preserve">the </w:t>
            </w:r>
            <w:bookmarkStart w:id="11" w:name="_GoBack"/>
            <w:bookmarkEnd w:id="11"/>
            <w:r>
              <w:rPr>
                <w:rFonts w:ascii="Times New Roman" w:eastAsia="맑은 고딕" w:hAnsi="Times New Roman" w:cs="Times New Roman" w:hint="eastAsia"/>
                <w:bCs/>
                <w:lang w:val="en-GB" w:eastAsia="ko-KR"/>
              </w:rPr>
              <w:t>FL</w:t>
            </w:r>
            <w:r>
              <w:rPr>
                <w:rFonts w:ascii="Times New Roman" w:eastAsia="맑은 고딕" w:hAnsi="Times New Roman" w:cs="Times New Roman"/>
                <w:bCs/>
                <w:lang w:val="en-GB" w:eastAsia="ko-KR"/>
              </w:rPr>
              <w:t>’s proposal in principle. We support Alt. 2.</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af1"/>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EAC1552"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맑은 고딕"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r w:rsidR="00932CC4">
        <w:rPr>
          <w:rFonts w:ascii="Times New Roman" w:hAnsi="Times New Roman" w:cs="Times New Roman"/>
          <w:b/>
          <w:bCs/>
          <w:lang w:val="en-GB"/>
        </w:rPr>
        <w:t xml:space="preserve">, </w:t>
      </w:r>
      <w:r w:rsidR="00932CC4" w:rsidRPr="00932CC4">
        <w:rPr>
          <w:rFonts w:ascii="Times New Roman" w:eastAsia="SimSun" w:hAnsi="Times New Roman" w:cs="Times New Roman"/>
          <w:color w:val="C00000"/>
          <w:kern w:val="0"/>
          <w:szCs w:val="21"/>
          <w:u w:val="single"/>
        </w:rPr>
        <w:t>Sierra Wireless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ad"/>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af1"/>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xml:space="preserve">. RAN4 is still investigating the full impacts of the detailed </w:t>
                  </w:r>
                  <w:r w:rsidRPr="00390EEF">
                    <w:rPr>
                      <w:rFonts w:ascii="Times New Roman" w:hAnsi="Times New Roman" w:cs="Times New Roman"/>
                      <w:szCs w:val="21"/>
                    </w:rPr>
                    <w:lastRenderedPageBreak/>
                    <w:t>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lastRenderedPageBreak/>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af1"/>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af1"/>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r w:rsidR="00932CC4" w14:paraId="5E90EEC4" w14:textId="77777777" w:rsidTr="003B11E7">
        <w:trPr>
          <w:trHeight w:val="409"/>
          <w:jc w:val="center"/>
        </w:trPr>
        <w:tc>
          <w:tcPr>
            <w:tcW w:w="1733" w:type="dxa"/>
            <w:shd w:val="clear" w:color="auto" w:fill="auto"/>
            <w:vAlign w:val="center"/>
          </w:tcPr>
          <w:p w14:paraId="7D453B5A" w14:textId="2FD18309" w:rsidR="00932CC4" w:rsidRDefault="00932CC4" w:rsidP="008E3321">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B43AD77" w14:textId="77777777" w:rsidR="00AE71A4" w:rsidRDefault="00932CC4" w:rsidP="00932CC4">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6402E826" w14:textId="7426C85F" w:rsidR="00932CC4" w:rsidRDefault="00932CC4" w:rsidP="00932CC4">
            <w:pPr>
              <w:rPr>
                <w:rFonts w:ascii="Times New Roman" w:hAnsi="Times New Roman" w:cs="Times New Roman"/>
                <w:bCs/>
                <w:lang w:val="en-GB"/>
              </w:rPr>
            </w:pPr>
            <w:r>
              <w:rPr>
                <w:rFonts w:ascii="Times New Roman" w:hAnsi="Times New Roman" w:cs="Times New Roman"/>
                <w:bCs/>
                <w:lang w:val="en-GB"/>
              </w:rPr>
              <w:t>But I think there will be exceptions where UE can adjust</w:t>
            </w:r>
            <w:r w:rsidR="00B971AA">
              <w:rPr>
                <w:rFonts w:ascii="Times New Roman" w:hAnsi="Times New Roman" w:cs="Times New Roman"/>
                <w:bCs/>
                <w:lang w:val="en-GB"/>
              </w:rPr>
              <w:t xml:space="preserve"> TA</w:t>
            </w:r>
            <w:r>
              <w:rPr>
                <w:rFonts w:ascii="Times New Roman" w:hAnsi="Times New Roman" w:cs="Times New Roman"/>
                <w:bCs/>
                <w:lang w:val="en-GB"/>
              </w:rPr>
              <w:t xml:space="preserve"> – see TDW discussion</w:t>
            </w:r>
            <w:r w:rsidR="00F759C3">
              <w:rPr>
                <w:rFonts w:ascii="Times New Roman" w:hAnsi="Times New Roman" w:cs="Times New Roman"/>
                <w:bCs/>
                <w:lang w:val="en-GB"/>
              </w:rPr>
              <w:t xml:space="preserve"> s</w:t>
            </w:r>
            <w:r w:rsidR="00AE71A4">
              <w:rPr>
                <w:rFonts w:ascii="Times New Roman" w:hAnsi="Times New Roman" w:cs="Times New Roman"/>
                <w:bCs/>
                <w:lang w:val="en-GB"/>
              </w:rPr>
              <w:t xml:space="preserve">o we might </w:t>
            </w:r>
            <w:r w:rsidR="00F759C3">
              <w:rPr>
                <w:rFonts w:ascii="Times New Roman" w:hAnsi="Times New Roman" w:cs="Times New Roman"/>
                <w:bCs/>
                <w:lang w:val="en-GB"/>
              </w:rPr>
              <w:t>want to add</w:t>
            </w:r>
            <w:r w:rsidR="00AE71A4">
              <w:rPr>
                <w:rFonts w:ascii="Times New Roman" w:hAnsi="Times New Roman" w:cs="Times New Roman"/>
                <w:bCs/>
                <w:lang w:val="en-GB"/>
              </w:rPr>
              <w:t xml:space="preserve"> FFS: </w:t>
            </w:r>
            <w:r w:rsidR="00B971AA">
              <w:rPr>
                <w:rFonts w:ascii="Times New Roman" w:hAnsi="Times New Roman" w:cs="Times New Roman"/>
                <w:bCs/>
                <w:lang w:val="en-GB"/>
              </w:rPr>
              <w:t>“</w:t>
            </w:r>
            <w:r w:rsidR="00F759C3">
              <w:rPr>
                <w:rFonts w:ascii="Times New Roman" w:hAnsi="Times New Roman" w:cs="Times New Roman"/>
                <w:bCs/>
                <w:lang w:val="en-GB"/>
              </w:rPr>
              <w:t>events</w:t>
            </w:r>
            <w:r w:rsidR="00B971AA">
              <w:rPr>
                <w:rFonts w:ascii="Times New Roman" w:hAnsi="Times New Roman" w:cs="Times New Roman"/>
                <w:bCs/>
                <w:lang w:val="en-GB"/>
              </w:rPr>
              <w:t>”</w:t>
            </w:r>
            <w:r w:rsidR="00AE71A4">
              <w:rPr>
                <w:rFonts w:ascii="Times New Roman" w:hAnsi="Times New Roman" w:cs="Times New Roman"/>
                <w:bCs/>
                <w:lang w:val="en-GB"/>
              </w:rPr>
              <w:t xml:space="preserve"> when UE can adjust TA during TDW. </w:t>
            </w:r>
          </w:p>
        </w:tc>
      </w:tr>
      <w:tr w:rsidR="00FE4F4D" w14:paraId="60587D60" w14:textId="77777777" w:rsidTr="003B11E7">
        <w:trPr>
          <w:trHeight w:val="409"/>
          <w:jc w:val="center"/>
        </w:trPr>
        <w:tc>
          <w:tcPr>
            <w:tcW w:w="1733" w:type="dxa"/>
            <w:shd w:val="clear" w:color="auto" w:fill="auto"/>
            <w:vAlign w:val="center"/>
          </w:tcPr>
          <w:p w14:paraId="02041002" w14:textId="12BE12FC" w:rsidR="00FE4F4D" w:rsidRPr="00FE4F4D" w:rsidRDefault="00FE4F4D" w:rsidP="008E3321">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Samsung</w:t>
            </w:r>
          </w:p>
        </w:tc>
        <w:tc>
          <w:tcPr>
            <w:tcW w:w="7744" w:type="dxa"/>
            <w:shd w:val="clear" w:color="auto" w:fill="auto"/>
            <w:vAlign w:val="center"/>
          </w:tcPr>
          <w:p w14:paraId="70E6C675" w14:textId="4174EA3E" w:rsidR="00FE4F4D" w:rsidRPr="00FE4F4D" w:rsidRDefault="00FE4F4D" w:rsidP="00932CC4">
            <w:pP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 xml:space="preserve">Fine with </w:t>
            </w:r>
            <w:r>
              <w:rPr>
                <w:rFonts w:ascii="Times New Roman" w:eastAsia="맑은 고딕" w:hAnsi="Times New Roman" w:cs="Times New Roman"/>
                <w:bCs/>
                <w:lang w:val="en-GB" w:eastAsia="ko-KR"/>
              </w:rPr>
              <w:t xml:space="preserve">the </w:t>
            </w:r>
            <w:r>
              <w:rPr>
                <w:rFonts w:ascii="Times New Roman" w:eastAsia="맑은 고딕" w:hAnsi="Times New Roman" w:cs="Times New Roman" w:hint="eastAsia"/>
                <w:bCs/>
                <w:lang w:val="en-GB" w:eastAsia="ko-KR"/>
              </w:rPr>
              <w:t>FL</w:t>
            </w:r>
            <w:r>
              <w:rPr>
                <w:rFonts w:ascii="Times New Roman" w:eastAsia="맑은 고딕" w:hAnsi="Times New Roman" w:cs="Times New Roman"/>
                <w:bCs/>
                <w:lang w:val="en-GB" w:eastAsia="ko-KR"/>
              </w:rPr>
              <w:t>’s proposal.</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af1"/>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바탕" w:hAnsi="Times New Roman" w:cs="Times New Roman"/>
          <w:b/>
          <w:bCs/>
          <w:kern w:val="0"/>
          <w:szCs w:val="21"/>
          <w:lang w:val="en-GB" w:eastAsia="en-US"/>
        </w:rPr>
      </w:pPr>
      <w:r>
        <w:rPr>
          <w:rFonts w:ascii="Times New Roman" w:eastAsia="바탕" w:hAnsi="Times New Roman" w:cs="Times New Roman"/>
          <w:kern w:val="0"/>
          <w:szCs w:val="21"/>
          <w:highlight w:val="green"/>
          <w:lang w:val="en-GB" w:eastAsia="en-US"/>
        </w:rPr>
        <w:t>Agreement</w:t>
      </w:r>
      <w:r>
        <w:rPr>
          <w:rFonts w:ascii="Times New Roman" w:eastAsia="바탕"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바탕" w:hAnsi="Times New Roman" w:cs="Times New Roman"/>
          <w:kern w:val="0"/>
          <w:szCs w:val="21"/>
        </w:rPr>
      </w:pPr>
      <w:r>
        <w:rPr>
          <w:rFonts w:ascii="Times New Roman" w:eastAsia="바탕" w:hAnsi="Times New Roman" w:cs="Times New Roman"/>
          <w:kern w:val="0"/>
          <w:szCs w:val="21"/>
          <w:lang w:val="en-GB"/>
        </w:rPr>
        <w:t>Joint channel estimation over non-back-to-back PUSCH transmissions</w:t>
      </w:r>
      <w:r>
        <w:rPr>
          <w:rFonts w:ascii="Times New Roman" w:eastAsia="바탕"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바탕"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 xml:space="preserve">Definition of </w:t>
      </w:r>
      <w:r>
        <w:rPr>
          <w:rFonts w:ascii="Times New Roman" w:eastAsia="바탕" w:hAnsi="Times New Roman" w:cs="Times New Roman"/>
          <w:b/>
          <w:kern w:val="0"/>
          <w:szCs w:val="21"/>
          <w:lang w:val="en-GB"/>
        </w:rPr>
        <w:t>the maximum duration</w:t>
      </w:r>
      <w:r>
        <w:rPr>
          <w:rFonts w:ascii="Times New Roman" w:eastAsia="바탕" w:hAnsi="Times New Roman" w:cs="Times New Roman"/>
          <w:kern w:val="0"/>
          <w:szCs w:val="21"/>
          <w:lang w:val="en-GB"/>
        </w:rPr>
        <w:t xml:space="preserve">: a maximum time duration during which </w:t>
      </w:r>
      <w:r>
        <w:rPr>
          <w:rFonts w:ascii="Times New Roman" w:eastAsia="바탕" w:hAnsi="Times New Roman" w:cs="Times New Roman"/>
          <w:b/>
          <w:kern w:val="0"/>
          <w:szCs w:val="21"/>
          <w:lang w:val="en-GB"/>
        </w:rPr>
        <w:t>UE is able to</w:t>
      </w:r>
      <w:r>
        <w:rPr>
          <w:rFonts w:ascii="Times New Roman" w:eastAsia="바탕"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바탕" w:hAnsi="Times New Roman" w:cs="Times New Roman"/>
          <w:kern w:val="0"/>
          <w:szCs w:val="21"/>
          <w:lang w:val="en-GB"/>
        </w:rPr>
        <w:lastRenderedPageBreak/>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바탕"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바탕"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바탕" w:hAnsi="Times New Roman" w:cs="Times New Roman"/>
          <w:kern w:val="0"/>
          <w:szCs w:val="21"/>
          <w:highlight w:val="green"/>
          <w:lang w:val="en-GB" w:eastAsia="en-US"/>
        </w:rPr>
      </w:pPr>
      <w:r>
        <w:rPr>
          <w:rFonts w:ascii="Times New Roman" w:eastAsia="바탕"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바탕" w:hAnsi="Times New Roman" w:cs="Times New Roman"/>
          <w:kern w:val="0"/>
          <w:szCs w:val="21"/>
        </w:rPr>
      </w:pPr>
      <w:r>
        <w:rPr>
          <w:rFonts w:ascii="Times New Roman" w:eastAsia="바탕" w:hAnsi="Times New Roman" w:cs="Times New Roman"/>
          <w:kern w:val="0"/>
          <w:szCs w:val="21"/>
          <w:lang w:val="en-GB"/>
        </w:rPr>
        <w:t xml:space="preserve">For back-to-back PUSCH transmissions </w:t>
      </w:r>
      <w:r>
        <w:rPr>
          <w:rFonts w:ascii="Times New Roman" w:eastAsia="바탕" w:hAnsi="Times New Roman" w:cs="Times New Roman"/>
          <w:kern w:val="0"/>
          <w:szCs w:val="21"/>
          <w:lang w:val="en-GB" w:eastAsia="ko-KR"/>
        </w:rPr>
        <w:t>within one slot</w:t>
      </w:r>
      <w:r>
        <w:rPr>
          <w:rFonts w:ascii="Times New Roman" w:eastAsia="바탕"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Joint channel estimation over back-to-back PUSCH transmissions</w:t>
      </w:r>
      <w:r>
        <w:rPr>
          <w:rFonts w:ascii="Times New Roman" w:eastAsia="바탕"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바탕"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바탕" w:hAnsi="Times New Roman" w:cs="Times New Roman"/>
          <w:b/>
          <w:kern w:val="0"/>
          <w:szCs w:val="21"/>
          <w:highlight w:val="darkYellow"/>
          <w:lang w:val="en-GB" w:eastAsia="en-US"/>
        </w:rPr>
      </w:pPr>
      <w:r>
        <w:rPr>
          <w:rFonts w:ascii="Times New Roman" w:eastAsia="바탕"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바탕"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바탕" w:hAnsi="Times New Roman" w:cs="Times New Roman"/>
          <w:bCs/>
          <w:kern w:val="0"/>
          <w:szCs w:val="21"/>
          <w:lang w:val="en-GB" w:eastAsia="en-US"/>
        </w:rPr>
      </w:pPr>
      <w:r>
        <w:rPr>
          <w:rFonts w:ascii="Times New Roman" w:eastAsia="바탕"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바탕"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바탕" w:hAnsi="Times New Roman" w:cs="Times New Roman"/>
          <w:kern w:val="0"/>
          <w:szCs w:val="21"/>
          <w:highlight w:val="green"/>
          <w:lang w:val="en-GB" w:eastAsia="en-US"/>
        </w:rPr>
      </w:pPr>
      <w:r>
        <w:rPr>
          <w:rFonts w:ascii="Times New Roman" w:eastAsia="바탕"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Other alternatives are not precluded.</w:t>
      </w:r>
    </w:p>
    <w:p w14:paraId="1F232EF8" w14:textId="77777777" w:rsidR="00673CE0" w:rsidRDefault="003508A8" w:rsidP="001E0F12">
      <w:pPr>
        <w:pStyle w:val="af1"/>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af1"/>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af1"/>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af1"/>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af1"/>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af1"/>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af1"/>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af1"/>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af1"/>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DengXian"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DengXian"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lastRenderedPageBreak/>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22AF5857" w14:textId="77777777" w:rsidR="00673CE0" w:rsidRDefault="003508A8">
      <w:pPr>
        <w:pStyle w:val="af1"/>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af1"/>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af1"/>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af1"/>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af1"/>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af1"/>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af1"/>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af1"/>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af1"/>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af1"/>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af1"/>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af1"/>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af1"/>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af1"/>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af1"/>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af1"/>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af1"/>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af1"/>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af1"/>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af1"/>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af1"/>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af1"/>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af1"/>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lastRenderedPageBreak/>
        <w:t>Note: RAN1 assumes “back-to-back PUSCH transmission” has zero gap in-between adjacent PUSCH transmissions.</w:t>
      </w:r>
    </w:p>
    <w:p w14:paraId="6F886E0F" w14:textId="77777777" w:rsidR="00673CE0" w:rsidRDefault="00673CE0">
      <w:pPr>
        <w:rPr>
          <w:rFonts w:ascii="Times New Roman" w:eastAsia="SimSun"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af1"/>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af1"/>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af1"/>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af1"/>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af1"/>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af1"/>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af1"/>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af1"/>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af1"/>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af1"/>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af1"/>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af1"/>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af1"/>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af1"/>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af1"/>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af1"/>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af1"/>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af1"/>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af1"/>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af1"/>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af1"/>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af1"/>
        <w:numPr>
          <w:ilvl w:val="1"/>
          <w:numId w:val="10"/>
        </w:numPr>
        <w:adjustRightInd/>
        <w:spacing w:line="252" w:lineRule="auto"/>
        <w:ind w:firstLineChars="0"/>
        <w:rPr>
          <w:sz w:val="21"/>
          <w:szCs w:val="21"/>
        </w:rPr>
      </w:pPr>
      <w:r>
        <w:rPr>
          <w:sz w:val="21"/>
          <w:szCs w:val="21"/>
        </w:rPr>
        <w:lastRenderedPageBreak/>
        <w:t>Enhanced schemes, e.g.,</w:t>
      </w:r>
    </w:p>
    <w:p w14:paraId="3E9E2104" w14:textId="77777777" w:rsidR="00673CE0" w:rsidRDefault="003508A8">
      <w:pPr>
        <w:pStyle w:val="af1"/>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af1"/>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af1"/>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019F3C11" w14:textId="77777777" w:rsidR="00673CE0" w:rsidRDefault="003508A8">
      <w:pPr>
        <w:pStyle w:val="af1"/>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af1"/>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af1"/>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af1"/>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af1"/>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af1"/>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af1"/>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2" w:name="_Ref58743353"/>
      <w:r>
        <w:rPr>
          <w:rStyle w:val="af"/>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2"/>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3" w:name="_Ref76651243"/>
      <w:bookmarkStart w:id="14" w:name="_Ref61271833"/>
      <w:r>
        <w:rPr>
          <w:rStyle w:val="af"/>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3"/>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4"/>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5" w:name="_Ref65746764"/>
      <w:r>
        <w:rPr>
          <w:rStyle w:val="af"/>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5"/>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hAnsi="Times New Roman" w:cs="Times New Roman"/>
          <w:color w:val="auto"/>
          <w:szCs w:val="21"/>
          <w:u w:val="none"/>
          <w:lang w:val="en-US"/>
        </w:rPr>
      </w:pPr>
      <w:bookmarkStart w:id="16" w:name="_Ref70436752"/>
      <w:r>
        <w:rPr>
          <w:rStyle w:val="af"/>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6"/>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7" w:name="_Ref79658027"/>
      <w:r>
        <w:rPr>
          <w:rStyle w:val="af"/>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7"/>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hAnsi="Times New Roman" w:cs="Times New Roman"/>
          <w:color w:val="auto"/>
          <w:szCs w:val="21"/>
          <w:u w:val="none"/>
          <w:lang w:val="en-US"/>
        </w:rPr>
      </w:pPr>
      <w:bookmarkStart w:id="18" w:name="_Ref79670386"/>
      <w:r>
        <w:rPr>
          <w:rStyle w:val="af"/>
          <w:rFonts w:ascii="Times New Roman" w:eastAsia="SimSun" w:hAnsi="Times New Roman" w:cs="Times New Roman"/>
          <w:color w:val="auto"/>
          <w:kern w:val="0"/>
          <w:sz w:val="20"/>
          <w:szCs w:val="20"/>
          <w:u w:val="none"/>
          <w:lang w:eastAsia="en-US"/>
        </w:rPr>
        <w:t xml:space="preserve">3GPP </w:t>
      </w:r>
      <w:r>
        <w:rPr>
          <w:rStyle w:val="af"/>
          <w:rFonts w:ascii="Times New Roman" w:hAnsi="Times New Roman" w:cs="Times New Roman"/>
          <w:color w:val="auto"/>
          <w:szCs w:val="21"/>
          <w:u w:val="none"/>
          <w:lang w:val="en-US"/>
        </w:rPr>
        <w:t>R4-2107880</w:t>
      </w:r>
      <w:r>
        <w:rPr>
          <w:rStyle w:val="af"/>
          <w:rFonts w:ascii="Times New Roman" w:hAnsi="Times New Roman" w:cs="Times New Roman" w:hint="eastAsia"/>
          <w:color w:val="auto"/>
          <w:szCs w:val="21"/>
          <w:u w:val="none"/>
          <w:lang w:val="en-US"/>
        </w:rPr>
        <w:t>,</w:t>
      </w:r>
      <w:r>
        <w:rPr>
          <w:rStyle w:val="af"/>
          <w:rFonts w:ascii="Times New Roman" w:hAnsi="Times New Roman" w:cs="Times New Roman"/>
          <w:color w:val="auto"/>
          <w:szCs w:val="21"/>
          <w:u w:val="none"/>
          <w:lang w:val="en-US"/>
        </w:rPr>
        <w:t xml:space="preserve"> “Reply LS on PUCCH and PUSCH repetition”, Qualcomm</w:t>
      </w:r>
      <w:r>
        <w:rPr>
          <w:rStyle w:val="af"/>
          <w:rFonts w:ascii="Times New Roman" w:eastAsia="SimSun" w:hAnsi="Times New Roman" w:cs="Times New Roman"/>
          <w:color w:val="auto"/>
          <w:kern w:val="0"/>
          <w:sz w:val="20"/>
          <w:szCs w:val="20"/>
          <w:u w:val="none"/>
          <w:lang w:eastAsia="en-US"/>
        </w:rPr>
        <w:t>, RAN4#9</w:t>
      </w:r>
      <w:r>
        <w:rPr>
          <w:rStyle w:val="af"/>
          <w:rFonts w:ascii="Times New Roman" w:eastAsia="SimSun" w:hAnsi="Times New Roman" w:cs="Times New Roman" w:hint="eastAsia"/>
          <w:color w:val="auto"/>
          <w:kern w:val="0"/>
          <w:sz w:val="20"/>
          <w:szCs w:val="20"/>
          <w:u w:val="none"/>
        </w:rPr>
        <w:t>9</w:t>
      </w:r>
      <w:r>
        <w:rPr>
          <w:rStyle w:val="af"/>
          <w:rFonts w:ascii="Times New Roman" w:eastAsia="SimSun" w:hAnsi="Times New Roman" w:cs="Times New Roman"/>
          <w:color w:val="auto"/>
          <w:kern w:val="0"/>
          <w:sz w:val="20"/>
          <w:szCs w:val="20"/>
          <w:u w:val="none"/>
          <w:lang w:eastAsia="en-US"/>
        </w:rPr>
        <w:t>-e</w:t>
      </w:r>
      <w:r>
        <w:rPr>
          <w:rStyle w:val="af"/>
          <w:rFonts w:ascii="Times New Roman" w:hAnsi="Times New Roman" w:cs="Times New Roman"/>
          <w:color w:val="auto"/>
          <w:szCs w:val="21"/>
          <w:u w:val="none"/>
          <w:lang w:val="en-US"/>
        </w:rPr>
        <w:t>, May 2021.</w:t>
      </w:r>
      <w:bookmarkEnd w:id="18"/>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R1-2106497</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R1-2106613</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R1-2106657</w:t>
      </w:r>
      <w:r>
        <w:rPr>
          <w:rStyle w:val="af"/>
          <w:rFonts w:ascii="Times New Roman" w:eastAsia="SimSun" w:hAnsi="Times New Roman" w:cs="Times New Roman"/>
          <w:color w:val="auto"/>
          <w:kern w:val="0"/>
          <w:sz w:val="20"/>
          <w:szCs w:val="20"/>
          <w:u w:val="none"/>
          <w:lang w:eastAsia="en-US"/>
        </w:rPr>
        <w:tab/>
        <w:t>Joint channel estimation for PUSCH coverage enhancements</w:t>
      </w:r>
      <w:r>
        <w:rPr>
          <w:rStyle w:val="af"/>
          <w:rFonts w:ascii="Times New Roman" w:eastAsia="SimSun"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lastRenderedPageBreak/>
        <w:t>R1-2106711</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R1-2106741</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R1-2106817</w:t>
      </w:r>
      <w:r>
        <w:rPr>
          <w:rStyle w:val="af"/>
          <w:rFonts w:ascii="Times New Roman" w:eastAsia="SimSun" w:hAnsi="Times New Roman" w:cs="Times New Roman"/>
          <w:color w:val="auto"/>
          <w:kern w:val="0"/>
          <w:sz w:val="20"/>
          <w:szCs w:val="20"/>
          <w:u w:val="none"/>
          <w:lang w:eastAsia="en-US"/>
        </w:rPr>
        <w:tab/>
        <w:t>On joint channel estimation for PUSCH</w:t>
      </w:r>
      <w:r>
        <w:rPr>
          <w:rStyle w:val="af"/>
          <w:rFonts w:ascii="Times New Roman" w:eastAsia="SimSun"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R1-2106904</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R1-2106990</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R1-2107125</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R1-2107192</w:t>
      </w:r>
      <w:r>
        <w:rPr>
          <w:rStyle w:val="af"/>
          <w:rFonts w:ascii="Times New Roman" w:eastAsia="SimSun" w:hAnsi="Times New Roman" w:cs="Times New Roman"/>
          <w:color w:val="auto"/>
          <w:kern w:val="0"/>
          <w:sz w:val="20"/>
          <w:szCs w:val="20"/>
          <w:u w:val="none"/>
          <w:lang w:eastAsia="en-US"/>
        </w:rPr>
        <w:tab/>
        <w:t>Enhancements for joint channel estimation for multiple PUSCH</w:t>
      </w:r>
      <w:r>
        <w:rPr>
          <w:rStyle w:val="af"/>
          <w:rFonts w:ascii="Times New Roman" w:eastAsia="SimSun"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R1-2107199</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R1-2107258</w:t>
      </w:r>
      <w:r>
        <w:rPr>
          <w:rStyle w:val="af"/>
          <w:rFonts w:ascii="Times New Roman" w:eastAsia="SimSun" w:hAnsi="Times New Roman" w:cs="Times New Roman"/>
          <w:color w:val="auto"/>
          <w:kern w:val="0"/>
          <w:sz w:val="20"/>
          <w:szCs w:val="20"/>
          <w:u w:val="none"/>
          <w:lang w:eastAsia="en-US"/>
        </w:rPr>
        <w:tab/>
        <w:t>Consideration on Joint channel estimation for PUSCH</w:t>
      </w:r>
      <w:r>
        <w:rPr>
          <w:rStyle w:val="af"/>
          <w:rFonts w:ascii="Times New Roman" w:eastAsia="SimSun"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R1-2107361</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R1-2107419</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R1-2107524</w:t>
      </w:r>
      <w:r>
        <w:rPr>
          <w:rStyle w:val="af"/>
          <w:rFonts w:ascii="Times New Roman" w:eastAsia="SimSun" w:hAnsi="Times New Roman" w:cs="Times New Roman"/>
          <w:color w:val="auto"/>
          <w:kern w:val="0"/>
          <w:sz w:val="20"/>
          <w:szCs w:val="20"/>
          <w:u w:val="none"/>
          <w:lang w:eastAsia="en-US"/>
        </w:rPr>
        <w:tab/>
        <w:t>Discussion on Joint channel estimation over multi-slot PUSCH</w:t>
      </w:r>
      <w:r>
        <w:rPr>
          <w:rStyle w:val="af"/>
          <w:rFonts w:ascii="Times New Roman" w:eastAsia="SimSun"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R1-2107550</w:t>
      </w:r>
      <w:r>
        <w:rPr>
          <w:rStyle w:val="af"/>
          <w:rFonts w:ascii="Times New Roman" w:eastAsia="SimSun" w:hAnsi="Times New Roman" w:cs="Times New Roman"/>
          <w:color w:val="auto"/>
          <w:kern w:val="0"/>
          <w:sz w:val="20"/>
          <w:szCs w:val="20"/>
          <w:u w:val="none"/>
          <w:lang w:eastAsia="en-US"/>
        </w:rPr>
        <w:tab/>
        <w:t>Discussions on joint channel estimation for PUSCH</w:t>
      </w:r>
      <w:r>
        <w:rPr>
          <w:rStyle w:val="af"/>
          <w:rFonts w:ascii="Times New Roman" w:eastAsia="SimSun"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R1-2107561</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R1-2107604</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R1-2107633</w:t>
      </w:r>
      <w:r>
        <w:rPr>
          <w:rStyle w:val="af"/>
          <w:rFonts w:ascii="Times New Roman" w:eastAsia="SimSun" w:hAnsi="Times New Roman" w:cs="Times New Roman"/>
          <w:color w:val="auto"/>
          <w:kern w:val="0"/>
          <w:sz w:val="20"/>
          <w:szCs w:val="20"/>
          <w:u w:val="none"/>
          <w:lang w:eastAsia="en-US"/>
        </w:rPr>
        <w:tab/>
        <w:t>Design Considerations for Joint channel estimation for PUSCH</w:t>
      </w:r>
      <w:r>
        <w:rPr>
          <w:rStyle w:val="af"/>
          <w:rFonts w:ascii="Times New Roman" w:eastAsia="SimSun"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R1-2107652</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R1-2107755</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R1-2107801</w:t>
      </w:r>
      <w:r>
        <w:rPr>
          <w:rStyle w:val="af"/>
          <w:rFonts w:ascii="Times New Roman" w:eastAsia="SimSun" w:hAnsi="Times New Roman" w:cs="Times New Roman"/>
          <w:color w:val="auto"/>
          <w:kern w:val="0"/>
          <w:sz w:val="20"/>
          <w:szCs w:val="20"/>
          <w:u w:val="none"/>
          <w:lang w:eastAsia="en-US"/>
        </w:rPr>
        <w:tab/>
        <w:t>Joint channel estimation for multiple PUSCH transmission</w:t>
      </w:r>
      <w:r>
        <w:rPr>
          <w:rStyle w:val="af"/>
          <w:rFonts w:ascii="Times New Roman" w:eastAsia="SimSun"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R1-2107832</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R1-2107874</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R1-2107937</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R1-2108159</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E2547" w14:textId="77777777" w:rsidR="003329B4" w:rsidRDefault="003329B4" w:rsidP="003508A8">
      <w:pPr>
        <w:spacing w:after="0" w:line="240" w:lineRule="auto"/>
      </w:pPr>
      <w:r>
        <w:separator/>
      </w:r>
    </w:p>
  </w:endnote>
  <w:endnote w:type="continuationSeparator" w:id="0">
    <w:p w14:paraId="210179AA" w14:textId="77777777" w:rsidR="003329B4" w:rsidRDefault="003329B4"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NewRomanPSMT">
    <w:altName w:val="Arial"/>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A5588" w14:textId="77777777" w:rsidR="003329B4" w:rsidRDefault="003329B4" w:rsidP="003508A8">
      <w:pPr>
        <w:spacing w:after="0" w:line="240" w:lineRule="auto"/>
      </w:pPr>
      <w:r>
        <w:separator/>
      </w:r>
    </w:p>
  </w:footnote>
  <w:footnote w:type="continuationSeparator" w:id="0">
    <w:p w14:paraId="2E6495EE" w14:textId="77777777" w:rsidR="003329B4" w:rsidRDefault="003329B4"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1"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3"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4"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7"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9"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맑은 고딕" w:hAnsi="맑은 고딕"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9"/>
  </w:num>
  <w:num w:numId="4">
    <w:abstractNumId w:val="49"/>
  </w:num>
  <w:num w:numId="5">
    <w:abstractNumId w:val="30"/>
  </w:num>
  <w:num w:numId="6">
    <w:abstractNumId w:val="26"/>
  </w:num>
  <w:num w:numId="7">
    <w:abstractNumId w:val="18"/>
  </w:num>
  <w:num w:numId="8">
    <w:abstractNumId w:val="52"/>
  </w:num>
  <w:num w:numId="9">
    <w:abstractNumId w:val="13"/>
  </w:num>
  <w:num w:numId="10">
    <w:abstractNumId w:val="44"/>
  </w:num>
  <w:num w:numId="11">
    <w:abstractNumId w:val="46"/>
  </w:num>
  <w:num w:numId="12">
    <w:abstractNumId w:val="50"/>
  </w:num>
  <w:num w:numId="13">
    <w:abstractNumId w:val="35"/>
  </w:num>
  <w:num w:numId="14">
    <w:abstractNumId w:val="51"/>
  </w:num>
  <w:num w:numId="15">
    <w:abstractNumId w:val="37"/>
  </w:num>
  <w:num w:numId="16">
    <w:abstractNumId w:val="48"/>
  </w:num>
  <w:num w:numId="17">
    <w:abstractNumId w:val="4"/>
  </w:num>
  <w:num w:numId="18">
    <w:abstractNumId w:val="40"/>
  </w:num>
  <w:num w:numId="19">
    <w:abstractNumId w:val="23"/>
  </w:num>
  <w:num w:numId="20">
    <w:abstractNumId w:val="9"/>
  </w:num>
  <w:num w:numId="21">
    <w:abstractNumId w:val="27"/>
  </w:num>
  <w:num w:numId="22">
    <w:abstractNumId w:val="14"/>
  </w:num>
  <w:num w:numId="23">
    <w:abstractNumId w:val="22"/>
  </w:num>
  <w:num w:numId="24">
    <w:abstractNumId w:val="16"/>
  </w:num>
  <w:num w:numId="25">
    <w:abstractNumId w:val="47"/>
  </w:num>
  <w:num w:numId="26">
    <w:abstractNumId w:val="10"/>
  </w:num>
  <w:num w:numId="27">
    <w:abstractNumId w:val="43"/>
  </w:num>
  <w:num w:numId="28">
    <w:abstractNumId w:val="21"/>
  </w:num>
  <w:num w:numId="29">
    <w:abstractNumId w:val="0"/>
  </w:num>
  <w:num w:numId="30">
    <w:abstractNumId w:val="3"/>
  </w:num>
  <w:num w:numId="31">
    <w:abstractNumId w:val="33"/>
  </w:num>
  <w:num w:numId="32">
    <w:abstractNumId w:val="19"/>
  </w:num>
  <w:num w:numId="33">
    <w:abstractNumId w:val="2"/>
  </w:num>
  <w:num w:numId="34">
    <w:abstractNumId w:val="45"/>
  </w:num>
  <w:num w:numId="35">
    <w:abstractNumId w:val="38"/>
  </w:num>
  <w:num w:numId="36">
    <w:abstractNumId w:val="6"/>
  </w:num>
  <w:num w:numId="37">
    <w:abstractNumId w:val="24"/>
  </w:num>
  <w:num w:numId="38">
    <w:abstractNumId w:val="31"/>
  </w:num>
  <w:num w:numId="39">
    <w:abstractNumId w:val="25"/>
  </w:num>
  <w:num w:numId="40">
    <w:abstractNumId w:val="36"/>
  </w:num>
  <w:num w:numId="41">
    <w:abstractNumId w:val="29"/>
  </w:num>
  <w:num w:numId="42">
    <w:abstractNumId w:val="11"/>
  </w:num>
  <w:num w:numId="43">
    <w:abstractNumId w:val="32"/>
  </w:num>
  <w:num w:numId="44">
    <w:abstractNumId w:val="28"/>
  </w:num>
  <w:num w:numId="45">
    <w:abstractNumId w:val="34"/>
  </w:num>
  <w:num w:numId="46">
    <w:abstractNumId w:val="5"/>
  </w:num>
  <w:num w:numId="47">
    <w:abstractNumId w:val="15"/>
  </w:num>
  <w:num w:numId="48">
    <w:abstractNumId w:val="12"/>
  </w:num>
  <w:num w:numId="49">
    <w:abstractNumId w:val="42"/>
  </w:num>
  <w:num w:numId="50">
    <w:abstractNumId w:val="7"/>
  </w:num>
  <w:num w:numId="51">
    <w:abstractNumId w:val="8"/>
  </w:num>
  <w:num w:numId="52">
    <w:abstractNumId w:val="41"/>
  </w:num>
  <w:num w:numId="53">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D4C"/>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6FD"/>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9A6"/>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59D3"/>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29B4"/>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2B0"/>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25C"/>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A5F"/>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ABC"/>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C7"/>
    <w:rsid w:val="0045275A"/>
    <w:rsid w:val="00452DEC"/>
    <w:rsid w:val="0045319B"/>
    <w:rsid w:val="00453548"/>
    <w:rsid w:val="00453940"/>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596"/>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521"/>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66F"/>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5679"/>
    <w:rsid w:val="00696224"/>
    <w:rsid w:val="006967D7"/>
    <w:rsid w:val="0069718B"/>
    <w:rsid w:val="006971D7"/>
    <w:rsid w:val="006973E2"/>
    <w:rsid w:val="00697837"/>
    <w:rsid w:val="006979F1"/>
    <w:rsid w:val="00697D9E"/>
    <w:rsid w:val="006A0596"/>
    <w:rsid w:val="006A0948"/>
    <w:rsid w:val="006A0AF7"/>
    <w:rsid w:val="006A0B93"/>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A"/>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2E7F"/>
    <w:rsid w:val="00763AFF"/>
    <w:rsid w:val="00764907"/>
    <w:rsid w:val="00764C07"/>
    <w:rsid w:val="00765239"/>
    <w:rsid w:val="00765394"/>
    <w:rsid w:val="00765798"/>
    <w:rsid w:val="00765987"/>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CC4"/>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318"/>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2878"/>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1A4"/>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AA"/>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740"/>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40CC"/>
    <w:rsid w:val="00F742F7"/>
    <w:rsid w:val="00F7430E"/>
    <w:rsid w:val="00F747F1"/>
    <w:rsid w:val="00F74ABA"/>
    <w:rsid w:val="00F7540D"/>
    <w:rsid w:val="00F75996"/>
    <w:rsid w:val="00F759C3"/>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89B"/>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4F4D"/>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pPr>
      <w:widowControl/>
      <w:spacing w:before="120" w:after="120"/>
      <w:jc w:val="left"/>
    </w:pPr>
    <w:rPr>
      <w:rFonts w:ascii="Times New Roman" w:eastAsia="SimSun"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5">
    <w:name w:val="annotation text"/>
    <w:basedOn w:val="a0"/>
    <w:link w:val="Char0"/>
    <w:unhideWhenUsed/>
    <w:qFormat/>
    <w:pPr>
      <w:jc w:val="left"/>
    </w:pPr>
  </w:style>
  <w:style w:type="paragraph" w:styleId="a6">
    <w:name w:val="Body Text"/>
    <w:basedOn w:val="a0"/>
    <w:link w:val="Char1"/>
    <w:qFormat/>
    <w:pPr>
      <w:widowControl/>
      <w:spacing w:beforeLines="50" w:before="50" w:after="120"/>
    </w:pPr>
    <w:rPr>
      <w:rFonts w:ascii="Times" w:eastAsia="Times New Roman" w:hAnsi="Times" w:cs="Times New Roman"/>
      <w:kern w:val="0"/>
      <w:sz w:val="20"/>
      <w:szCs w:val="24"/>
      <w:lang w:eastAsia="en-US"/>
    </w:rPr>
  </w:style>
  <w:style w:type="paragraph" w:styleId="20">
    <w:name w:val="List 2"/>
    <w:basedOn w:val="a0"/>
    <w:uiPriority w:val="99"/>
    <w:semiHidden/>
    <w:unhideWhenUsed/>
    <w:qFormat/>
    <w:pPr>
      <w:ind w:leftChars="200" w:left="100" w:hangingChars="200" w:hanging="200"/>
      <w:contextualSpacing/>
    </w:pPr>
  </w:style>
  <w:style w:type="paragraph" w:styleId="a7">
    <w:name w:val="Balloon Text"/>
    <w:basedOn w:val="a0"/>
    <w:link w:val="Char2"/>
    <w:uiPriority w:val="99"/>
    <w:semiHidden/>
    <w:unhideWhenUsed/>
    <w:qFormat/>
    <w:rPr>
      <w:sz w:val="18"/>
      <w:szCs w:val="18"/>
    </w:rPr>
  </w:style>
  <w:style w:type="paragraph" w:styleId="a8">
    <w:name w:val="footer"/>
    <w:basedOn w:val="a0"/>
    <w:link w:val="Char3"/>
    <w:uiPriority w:val="99"/>
    <w:unhideWhenUsed/>
    <w:qFormat/>
    <w:pPr>
      <w:tabs>
        <w:tab w:val="center" w:pos="4153"/>
        <w:tab w:val="right" w:pos="8306"/>
      </w:tabs>
      <w:snapToGrid w:val="0"/>
      <w:jc w:val="left"/>
    </w:pPr>
    <w:rPr>
      <w:sz w:val="18"/>
      <w:szCs w:val="18"/>
    </w:rPr>
  </w:style>
  <w:style w:type="paragraph" w:styleId="a9">
    <w:name w:val="header"/>
    <w:basedOn w:val="a0"/>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b">
    <w:name w:val="Normal (Web)"/>
    <w:basedOn w:val="a0"/>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ac">
    <w:name w:val="annotation subject"/>
    <w:basedOn w:val="a5"/>
    <w:next w:val="a5"/>
    <w:link w:val="Char5"/>
    <w:uiPriority w:val="99"/>
    <w:semiHidden/>
    <w:unhideWhenUsed/>
    <w:qFormat/>
    <w:rPr>
      <w:b/>
      <w:bCs/>
    </w:rPr>
  </w:style>
  <w:style w:type="table" w:styleId="ad">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1"/>
    <w:uiPriority w:val="99"/>
    <w:semiHidden/>
    <w:unhideWhenUsed/>
    <w:qFormat/>
    <w:rPr>
      <w:color w:val="800080" w:themeColor="followedHyperlink"/>
      <w:u w:val="single"/>
    </w:rPr>
  </w:style>
  <w:style w:type="character" w:styleId="af">
    <w:name w:val="Hyperlink"/>
    <w:uiPriority w:val="99"/>
    <w:qFormat/>
    <w:rPr>
      <w:color w:val="0000FF"/>
      <w:kern w:val="2"/>
      <w:u w:val="single"/>
      <w:lang w:val="en-GB" w:eastAsia="zh-CN" w:bidi="ar-SA"/>
    </w:rPr>
  </w:style>
  <w:style w:type="character" w:styleId="af0">
    <w:name w:val="annotation reference"/>
    <w:basedOn w:val="a1"/>
    <w:uiPriority w:val="99"/>
    <w:semiHidden/>
    <w:unhideWhenUsed/>
    <w:qFormat/>
    <w:rPr>
      <w:sz w:val="21"/>
      <w:szCs w:val="21"/>
    </w:rPr>
  </w:style>
  <w:style w:type="character" w:customStyle="1" w:styleId="Char2">
    <w:name w:val="풍선 도움말 텍스트 Char"/>
    <w:basedOn w:val="a1"/>
    <w:link w:val="a7"/>
    <w:uiPriority w:val="99"/>
    <w:semiHidden/>
    <w:qFormat/>
    <w:rPr>
      <w:sz w:val="18"/>
      <w:szCs w:val="18"/>
    </w:rPr>
  </w:style>
  <w:style w:type="character" w:customStyle="1" w:styleId="Char4">
    <w:name w:val="머리글 Char"/>
    <w:basedOn w:val="a1"/>
    <w:link w:val="a9"/>
    <w:uiPriority w:val="99"/>
    <w:qFormat/>
    <w:rPr>
      <w:sz w:val="18"/>
      <w:szCs w:val="18"/>
    </w:rPr>
  </w:style>
  <w:style w:type="character" w:customStyle="1" w:styleId="Char3">
    <w:name w:val="바닥글 Char"/>
    <w:basedOn w:val="a1"/>
    <w:link w:val="a8"/>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har">
    <w:name w:val="캡션 Char"/>
    <w:link w:val="a4"/>
    <w:qFormat/>
    <w:rPr>
      <w:rFonts w:ascii="Times New Roman" w:eastAsia="SimSun" w:hAnsi="Times New Roman"/>
      <w:b/>
      <w:kern w:val="0"/>
      <w:sz w:val="22"/>
      <w:szCs w:val="20"/>
      <w:lang w:val="zh-CN" w:eastAsia="zh-CN"/>
    </w:rPr>
  </w:style>
  <w:style w:type="character" w:customStyle="1" w:styleId="Char0">
    <w:name w:val="메모 텍스트 Char"/>
    <w:basedOn w:val="a1"/>
    <w:link w:val="a5"/>
    <w:qFormat/>
  </w:style>
  <w:style w:type="character" w:customStyle="1" w:styleId="Char5">
    <w:name w:val="메모 주제 Char"/>
    <w:basedOn w:val="Char0"/>
    <w:link w:val="ac"/>
    <w:uiPriority w:val="99"/>
    <w:semiHidden/>
    <w:qFormat/>
    <w:rPr>
      <w:b/>
      <w:bCs/>
    </w:rPr>
  </w:style>
  <w:style w:type="character" w:customStyle="1" w:styleId="3Char">
    <w:name w:val="제목 3 Char"/>
    <w:basedOn w:val="a1"/>
    <w:link w:val="3"/>
    <w:uiPriority w:val="9"/>
    <w:qFormat/>
    <w:rPr>
      <w:rFonts w:ascii="Times New Roman" w:hAnsi="Times New Roman"/>
      <w:bCs/>
      <w:sz w:val="24"/>
      <w:szCs w:val="32"/>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
    <w:basedOn w:val="a0"/>
    <w:link w:val="Char6"/>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Char6">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Pr>
      <w:rFonts w:ascii="Times New Roman" w:eastAsia="SimSun" w:hAnsi="Times New Roman" w:cs="Times New Roman"/>
      <w:kern w:val="0"/>
      <w:sz w:val="22"/>
      <w:lang w:eastAsia="en-US"/>
    </w:rPr>
  </w:style>
  <w:style w:type="character" w:customStyle="1" w:styleId="Char1">
    <w:name w:val="본문 Char"/>
    <w:basedOn w:val="a1"/>
    <w:link w:val="a6"/>
    <w:qFormat/>
    <w:rPr>
      <w:rFonts w:ascii="Times" w:eastAsia="Times New Roman" w:hAnsi="Times" w:cs="Times New Roman"/>
      <w:kern w:val="0"/>
      <w:sz w:val="20"/>
      <w:szCs w:val="24"/>
      <w:lang w:eastAsia="en-US"/>
    </w:rPr>
  </w:style>
  <w:style w:type="table" w:customStyle="1" w:styleId="10">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맑은 고딕" w:hAnsi="Times New Roman" w:cs="Times New Roman"/>
      <w:kern w:val="0"/>
      <w:sz w:val="20"/>
      <w:szCs w:val="20"/>
      <w:lang w:val="zh-CN" w:eastAsia="en-US"/>
    </w:rPr>
  </w:style>
  <w:style w:type="character" w:customStyle="1" w:styleId="B1Zchn">
    <w:name w:val="B1 Zchn"/>
    <w:link w:val="B1"/>
    <w:qFormat/>
    <w:rPr>
      <w:rFonts w:ascii="Times New Roman" w:eastAsia="맑은 고딕" w:hAnsi="Times New Roman" w:cs="Times New Roman"/>
      <w:kern w:val="0"/>
      <w:sz w:val="20"/>
      <w:szCs w:val="20"/>
      <w:lang w:val="zh-CN" w:eastAsia="en-US"/>
    </w:rPr>
  </w:style>
  <w:style w:type="character" w:customStyle="1" w:styleId="1Char">
    <w:name w:val="제목 1 Char"/>
    <w:basedOn w:val="a1"/>
    <w:link w:val="1"/>
    <w:uiPriority w:val="9"/>
    <w:qFormat/>
    <w:rPr>
      <w:b/>
      <w:bCs/>
      <w:kern w:val="44"/>
      <w:sz w:val="44"/>
      <w:szCs w:val="44"/>
    </w:rPr>
  </w:style>
  <w:style w:type="paragraph" w:customStyle="1" w:styleId="B2">
    <w:name w:val="B2"/>
    <w:basedOn w:val="20"/>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1">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바탕"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2">
    <w:name w:val="列表段落 字符1"/>
    <w:uiPriority w:val="34"/>
    <w:qFormat/>
    <w:locked/>
    <w:rPr>
      <w:rFonts w:ascii="Times New Roman" w:eastAsia="SimSun" w:hAnsi="Times New Roman" w:cs="Times New Roman"/>
      <w:kern w:val="0"/>
      <w:sz w:val="22"/>
      <w:lang w:eastAsia="en-US"/>
    </w:rPr>
  </w:style>
  <w:style w:type="character" w:customStyle="1" w:styleId="af2">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바탕" w:hAnsi="Times New Roman" w:cs="Times New Roman"/>
      <w:b/>
      <w:kern w:val="0"/>
      <w:sz w:val="20"/>
      <w:szCs w:val="20"/>
      <w:lang w:val="en-GB" w:eastAsia="en-US"/>
    </w:rPr>
  </w:style>
  <w:style w:type="character" w:customStyle="1" w:styleId="FiguretitleChar">
    <w:name w:val="Figure_title Char"/>
    <w:link w:val="Figuretitle"/>
    <w:qFormat/>
    <w:rPr>
      <w:rFonts w:eastAsia="바탕"/>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1">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Microsoft_Visio_2003-2010____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___.vsd"/><Relationship Id="rId25" Type="http://schemas.openxmlformats.org/officeDocument/2006/relationships/oleObject" Target="embeddings/Microsoft_Visio_2003-2010____4.vsd"/><Relationship Id="rId33" Type="http://schemas.openxmlformats.org/officeDocument/2006/relationships/package" Target="embeddings/Microsoft_Visio____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___3.vsd"/><Relationship Id="rId28" Type="http://schemas.openxmlformats.org/officeDocument/2006/relationships/image" Target="media/image12.png"/><Relationship Id="rId36" Type="http://schemas.openxmlformats.org/officeDocument/2006/relationships/package" Target="embeddings/Microsoft_Visio____2.vsdx"/><Relationship Id="rId10" Type="http://schemas.openxmlformats.org/officeDocument/2006/relationships/footnotes" Target="footnotes.xml"/><Relationship Id="rId19" Type="http://schemas.openxmlformats.org/officeDocument/2006/relationships/oleObject" Target="embeddings/Microsoft_Visio_2003-2010____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___.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3.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57599E5-CED6-48B1-96ED-9E35E31E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25796</Words>
  <Characters>147041</Characters>
  <Application>Microsoft Office Word</Application>
  <DocSecurity>0</DocSecurity>
  <Lines>1225</Lines>
  <Paragraphs>344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P R C</Company>
  <LinksUpToDate>false</LinksUpToDate>
  <CharactersWithSpaces>172493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Junyung YI/Samsung</cp:lastModifiedBy>
  <cp:revision>3</cp:revision>
  <cp:lastPrinted>2021-04-15T03:16:00Z</cp:lastPrinted>
  <dcterms:created xsi:type="dcterms:W3CDTF">2021-08-18T23:36:00Z</dcterms:created>
  <dcterms:modified xsi:type="dcterms:W3CDTF">2021-08-18T23:36:00Z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