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ＭＳ 明朝" w:hAnsi="Arial" w:cs="Arial"/>
          <w:b/>
          <w:bCs/>
          <w:kern w:val="0"/>
          <w:sz w:val="24"/>
          <w:szCs w:val="24"/>
          <w:lang w:val="en-GB" w:eastAsia="ja-JP"/>
        </w:rPr>
        <w:t>e-Meeting, August 16</w:t>
      </w:r>
      <w:r>
        <w:rPr>
          <w:rFonts w:ascii="Arial" w:eastAsia="ＭＳ 明朝" w:hAnsi="Arial" w:cs="Arial"/>
          <w:b/>
          <w:bCs/>
          <w:kern w:val="0"/>
          <w:sz w:val="24"/>
          <w:szCs w:val="24"/>
          <w:vertAlign w:val="superscript"/>
          <w:lang w:val="en-GB" w:eastAsia="ja-JP"/>
        </w:rPr>
        <w:t>th</w:t>
      </w:r>
      <w:r>
        <w:rPr>
          <w:rFonts w:ascii="Arial" w:eastAsia="ＭＳ 明朝" w:hAnsi="Arial" w:cs="Arial"/>
          <w:b/>
          <w:bCs/>
          <w:kern w:val="0"/>
          <w:sz w:val="24"/>
          <w:szCs w:val="24"/>
          <w:lang w:val="en-GB" w:eastAsia="ja-JP"/>
        </w:rPr>
        <w:t xml:space="preserve"> – 27</w:t>
      </w:r>
      <w:r>
        <w:rPr>
          <w:rFonts w:ascii="Arial" w:eastAsia="ＭＳ 明朝" w:hAnsi="Arial" w:cs="Arial"/>
          <w:b/>
          <w:bCs/>
          <w:kern w:val="0"/>
          <w:sz w:val="24"/>
          <w:szCs w:val="24"/>
          <w:vertAlign w:val="superscript"/>
          <w:lang w:val="en-GB" w:eastAsia="ja-JP"/>
        </w:rPr>
        <w:t>th</w:t>
      </w:r>
      <w:r>
        <w:rPr>
          <w:rFonts w:ascii="Arial" w:eastAsia="ＭＳ 明朝"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Increasing the maximum number of repetitions up to a number to be determined </w:t>
      </w:r>
      <w:proofErr w:type="gramStart"/>
      <w:r>
        <w:rPr>
          <w:rFonts w:ascii="Times New Roman" w:hAnsi="Times New Roman" w:cs="Times New Roman"/>
          <w:i/>
          <w:szCs w:val="21"/>
        </w:rPr>
        <w:t>during the course of</w:t>
      </w:r>
      <w:proofErr w:type="gramEnd"/>
      <w:r>
        <w:rPr>
          <w:rFonts w:ascii="Times New Roman" w:hAnsi="Times New Roman" w:cs="Times New Roman"/>
          <w:i/>
          <w:szCs w:val="21"/>
        </w:rPr>
        <w:t xml:space="preserve">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The number of repetitions counted </w:t>
      </w:r>
      <w:proofErr w:type="gramStart"/>
      <w:r>
        <w:rPr>
          <w:rFonts w:ascii="Times New Roman" w:hAnsi="Times New Roman" w:cs="Times New Roman"/>
          <w:i/>
          <w:szCs w:val="21"/>
        </w:rPr>
        <w:t>on the basis of</w:t>
      </w:r>
      <w:proofErr w:type="gramEnd"/>
      <w:r>
        <w:rPr>
          <w:rFonts w:ascii="Times New Roman" w:hAnsi="Times New Roman" w:cs="Times New Roman"/>
          <w:i/>
          <w:szCs w:val="21"/>
        </w:rPr>
        <w:t xml:space="preserve">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 xml:space="preserve">(s) to enable joint channel estimation over multiple PUSCH transmissions, based on the conditions to keep power consistency and phase continuity to be investigated and specified if </w:t>
      </w:r>
      <w:proofErr w:type="gramStart"/>
      <w:r>
        <w:rPr>
          <w:rFonts w:ascii="Times New Roman" w:hAnsi="Times New Roman" w:cs="Times New Roman"/>
          <w:i/>
          <w:szCs w:val="21"/>
        </w:rPr>
        <w:t>necessary</w:t>
      </w:r>
      <w:proofErr w:type="gramEnd"/>
      <w:r>
        <w:rPr>
          <w:rFonts w:ascii="Times New Roman" w:hAnsi="Times New Roman" w:cs="Times New Roman"/>
          <w:i/>
          <w:szCs w:val="21"/>
        </w:rPr>
        <w:t xml:space="preserve">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7"/>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xml:space="preserve">. Based on the </w:t>
      </w:r>
      <w:proofErr w:type="gramStart"/>
      <w:r>
        <w:rPr>
          <w:rFonts w:ascii="Times New Roman" w:hAnsi="Times New Roman"/>
          <w:sz w:val="21"/>
          <w:szCs w:val="21"/>
          <w:lang w:eastAsia="zh-CN"/>
        </w:rPr>
        <w:t>reply</w:t>
      </w:r>
      <w:proofErr w:type="gramEnd"/>
      <w:r>
        <w:rPr>
          <w:rFonts w:ascii="Times New Roman" w:hAnsi="Times New Roman"/>
          <w:sz w:val="21"/>
          <w:szCs w:val="21"/>
          <w:lang w:eastAsia="zh-CN"/>
        </w:rPr>
        <w:t xml:space="preserve">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back-to-back transmissions with zero gap in-between adjacent transmissions, </w:t>
      </w:r>
      <w:proofErr w:type="gramStart"/>
      <w:r>
        <w:rPr>
          <w:rFonts w:ascii="Times New Roman" w:hAnsi="Times New Roman"/>
          <w:sz w:val="21"/>
          <w:szCs w:val="21"/>
          <w:lang w:eastAsia="zh-CN"/>
        </w:rPr>
        <w:t>in order to</w:t>
      </w:r>
      <w:proofErr w:type="gramEnd"/>
      <w:r>
        <w:rPr>
          <w:rFonts w:ascii="Times New Roman" w:hAnsi="Times New Roman"/>
          <w:sz w:val="21"/>
          <w:szCs w:val="21"/>
          <w:lang w:eastAsia="zh-CN"/>
        </w:rPr>
        <w:t xml:space="preserve"> maintain phase continuity, the following conditions should be met:</w:t>
      </w:r>
    </w:p>
    <w:p w14:paraId="08686588" w14:textId="77777777" w:rsidR="0017481A" w:rsidRDefault="00E86BDC">
      <w:pPr>
        <w:pStyle w:val="af7"/>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7"/>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7"/>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w:t>
      </w:r>
      <w:proofErr w:type="gramStart"/>
      <w:r>
        <w:rPr>
          <w:sz w:val="21"/>
          <w:szCs w:val="21"/>
        </w:rPr>
        <w:t>and also</w:t>
      </w:r>
      <w:proofErr w:type="gramEnd"/>
      <w:r>
        <w:rPr>
          <w:sz w:val="21"/>
          <w:szCs w:val="21"/>
        </w:rPr>
        <w:t xml:space="preserve">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7"/>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7"/>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 xml:space="preserve">Question 3: There are two different </w:t>
      </w:r>
      <w:proofErr w:type="gramStart"/>
      <w:r>
        <w:rPr>
          <w:rFonts w:ascii="Times New Roman" w:hAnsi="Times New Roman"/>
          <w:bCs/>
          <w:sz w:val="21"/>
          <w:szCs w:val="21"/>
        </w:rPr>
        <w:t>interpretation</w:t>
      </w:r>
      <w:proofErr w:type="gramEnd"/>
      <w:r>
        <w:rPr>
          <w:rFonts w:ascii="Times New Roman" w:hAnsi="Times New Roman"/>
          <w:bCs/>
          <w:sz w:val="21"/>
          <w:szCs w:val="21"/>
        </w:rPr>
        <w:t xml:space="preserve">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w:t>
      </w:r>
      <w:proofErr w:type="gramStart"/>
      <w:r>
        <w:rPr>
          <w:rFonts w:ascii="Times New Roman" w:hAnsi="Times New Roman"/>
          <w:bCs/>
          <w:sz w:val="21"/>
          <w:szCs w:val="21"/>
        </w:rPr>
        <w:t>downlink</w:t>
      </w:r>
      <w:proofErr w:type="gramEnd"/>
      <w:r>
        <w:rPr>
          <w:rFonts w:ascii="Times New Roman" w:hAnsi="Times New Roman"/>
          <w:bCs/>
          <w:sz w:val="21"/>
          <w:szCs w:val="21"/>
        </w:rPr>
        <w:t xml:space="preserve">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7"/>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w:t>
      </w:r>
      <w:proofErr w:type="gramStart"/>
      <w:r>
        <w:rPr>
          <w:sz w:val="21"/>
          <w:szCs w:val="21"/>
        </w:rPr>
        <w:t>active</w:t>
      </w:r>
      <w:proofErr w:type="gramEnd"/>
      <w:r>
        <w:rPr>
          <w:sz w:val="21"/>
          <w:szCs w:val="21"/>
        </w:rPr>
        <w:t xml:space="preser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7"/>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7"/>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 xml:space="preserve">nswer is that TA adjustment and UE uplink timing autonomous adjustments cause the phase to change. RAN4 is still investigating the full impacts of the detailed </w:t>
      </w:r>
      <w:proofErr w:type="gramStart"/>
      <w:r>
        <w:rPr>
          <w:sz w:val="21"/>
          <w:szCs w:val="21"/>
          <w:lang w:eastAsia="zh-CN"/>
        </w:rPr>
        <w:t>scenarios, and</w:t>
      </w:r>
      <w:proofErr w:type="gramEnd"/>
      <w:r>
        <w:rPr>
          <w:sz w:val="21"/>
          <w:szCs w:val="21"/>
          <w:lang w:eastAsia="zh-CN"/>
        </w:rPr>
        <w:t xml:space="preserve"> will provide a final view about this at the next RAN4 meeting.</w:t>
      </w:r>
    </w:p>
    <w:p w14:paraId="740D6F7C" w14:textId="77777777" w:rsidR="0017481A" w:rsidRDefault="00E86BDC">
      <w:pPr>
        <w:pStyle w:val="af7"/>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7"/>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14:paraId="7C35FEB8" w14:textId="77777777" w:rsidR="0017481A" w:rsidRDefault="00E86BDC">
      <w:pPr>
        <w:pStyle w:val="af7"/>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14:paraId="3E79E376" w14:textId="77777777" w:rsidR="0017481A" w:rsidRDefault="00E86BDC">
      <w:pPr>
        <w:pStyle w:val="af7"/>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the past RAN1 meetings, it was discussed whether joint channel estimation can be applied to the above </w:t>
      </w:r>
      <w:proofErr w:type="gramStart"/>
      <w:r>
        <w:rPr>
          <w:rFonts w:ascii="Times New Roman" w:hAnsi="Times New Roman"/>
          <w:sz w:val="21"/>
          <w:szCs w:val="21"/>
          <w:lang w:eastAsia="zh-CN"/>
        </w:rPr>
        <w:t>uses</w:t>
      </w:r>
      <w:proofErr w:type="gramEnd"/>
      <w:r>
        <w:rPr>
          <w:rFonts w:ascii="Times New Roman" w:hAnsi="Times New Roman"/>
          <w:sz w:val="21"/>
          <w:szCs w:val="21"/>
          <w:lang w:eastAsia="zh-CN"/>
        </w:rPr>
        <w:t xml:space="preserve">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proofErr w:type="spellStart"/>
            <w:r>
              <w:rPr>
                <w:rFonts w:ascii="Times New Roman" w:eastAsia="Microsoft YaHei" w:hAnsi="Times New Roman" w:cs="Times New Roman"/>
                <w:bCs/>
                <w:color w:val="000000"/>
                <w:kern w:val="24"/>
                <w:szCs w:val="21"/>
              </w:rPr>
              <w:t>TBoMS</w:t>
            </w:r>
            <w:proofErr w:type="spellEnd"/>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14:paraId="1C36CECD" w14:textId="77777777" w:rsidR="0017481A" w:rsidRDefault="00E86BDC">
      <w:pPr>
        <w:pStyle w:val="a8"/>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SimSun"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f3"/>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af7"/>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3"/>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7"/>
        <w:numPr>
          <w:ilvl w:val="0"/>
          <w:numId w:val="16"/>
        </w:numPr>
        <w:spacing w:line="240" w:lineRule="auto"/>
        <w:ind w:firstLineChars="0"/>
        <w:rPr>
          <w:bCs/>
          <w:sz w:val="21"/>
          <w:szCs w:val="21"/>
        </w:rPr>
      </w:pPr>
      <w:r>
        <w:rPr>
          <w:bCs/>
          <w:sz w:val="21"/>
          <w:szCs w:val="21"/>
        </w:rPr>
        <w:t xml:space="preserve">Constraints for joint channel estimation in case of back-to-back </w:t>
      </w:r>
      <w:proofErr w:type="gramStart"/>
      <w:r>
        <w:rPr>
          <w:bCs/>
          <w:sz w:val="21"/>
          <w:szCs w:val="21"/>
        </w:rPr>
        <w:t>PUSCHs</w:t>
      </w:r>
      <w:r>
        <w:rPr>
          <w:rFonts w:hint="eastAsia"/>
          <w:bCs/>
          <w:sz w:val="21"/>
          <w:szCs w:val="21"/>
        </w:rPr>
        <w:t>;</w:t>
      </w:r>
      <w:proofErr w:type="gramEnd"/>
    </w:p>
    <w:p w14:paraId="1CC7563E" w14:textId="77777777" w:rsidR="0017481A" w:rsidRDefault="00E86BDC">
      <w:pPr>
        <w:pStyle w:val="af7"/>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7"/>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3"/>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Nokia, NSB (other UL transmission have the same settings</w:t>
            </w:r>
            <w:proofErr w:type="gramStart"/>
            <w:r>
              <w:rPr>
                <w:rFonts w:ascii="Times New Roman" w:eastAsiaTheme="minorEastAsia" w:hAnsi="Times New Roman" w:hint="eastAsia"/>
                <w:sz w:val="21"/>
                <w:szCs w:val="21"/>
                <w:lang w:eastAsia="zh-CN"/>
              </w:rPr>
              <w:t>) ,</w:t>
            </w:r>
            <w:proofErr w:type="gramEnd"/>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DengXian" w:hAnsi="Times New Roman"/>
                <w:bCs/>
                <w:color w:val="000000"/>
                <w:kern w:val="24"/>
                <w:sz w:val="21"/>
                <w:szCs w:val="21"/>
              </w:rPr>
            </w:pPr>
            <w:proofErr w:type="spellStart"/>
            <w:r>
              <w:rPr>
                <w:rFonts w:ascii="Times New Roman" w:eastAsia="Microsoft YaHei" w:hAnsi="Times New Roman"/>
                <w:bCs/>
                <w:color w:val="000000"/>
                <w:kern w:val="24"/>
                <w:sz w:val="21"/>
                <w:szCs w:val="21"/>
              </w:rPr>
              <w:t>TBoMS</w:t>
            </w:r>
            <w:proofErr w:type="spellEnd"/>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SimSun" w:hAnsi="Times New Roman"/>
                <w:sz w:val="21"/>
                <w:szCs w:val="21"/>
              </w:rPr>
              <w:t>HiSilicon</w:t>
            </w:r>
            <w:proofErr w:type="spellEnd"/>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SimSun" w:hAnsi="Times New Roman"/>
          <w:b/>
          <w:sz w:val="21"/>
          <w:szCs w:val="21"/>
        </w:rPr>
        <w:t>HiSilicon</w:t>
      </w:r>
      <w:proofErr w:type="spellEnd"/>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 xml:space="preserve">he same settings </w:t>
      </w:r>
      <w:proofErr w:type="gramStart"/>
      <w:r>
        <w:rPr>
          <w:rFonts w:ascii="Times New Roman" w:eastAsiaTheme="minorEastAsia" w:hAnsi="Times New Roman"/>
          <w:sz w:val="21"/>
          <w:szCs w:val="21"/>
          <w:lang w:eastAsia="zh-CN"/>
        </w:rPr>
        <w:t>include</w:t>
      </w:r>
      <w:r>
        <w:rPr>
          <w:rFonts w:ascii="Times New Roman" w:eastAsiaTheme="minorEastAsia" w:hAnsi="Times New Roman" w:hint="eastAsia"/>
          <w:sz w:val="21"/>
          <w:szCs w:val="21"/>
          <w:lang w:eastAsia="zh-CN"/>
        </w:rPr>
        <w:t>:</w:t>
      </w:r>
      <w:proofErr w:type="gramEnd"/>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7"/>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7"/>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7"/>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3"/>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ko-KR"/>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lang w:eastAsia="ko-KR"/>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 xml:space="preserve">UE </w:t>
      </w:r>
      <w:proofErr w:type="gramStart"/>
      <w:r>
        <w:rPr>
          <w:rFonts w:ascii="Times New Roman" w:eastAsia="SimSun" w:hAnsi="Times New Roman" w:cs="Times New Roman"/>
          <w:b/>
          <w:kern w:val="0"/>
          <w:szCs w:val="21"/>
          <w:lang w:val="en-GB"/>
        </w:rPr>
        <w:t>is able</w:t>
      </w:r>
      <w:r>
        <w:rPr>
          <w:rFonts w:ascii="Times New Roman" w:eastAsia="SimSun" w:hAnsi="Times New Roman" w:cs="Times New Roman"/>
          <w:kern w:val="0"/>
          <w:szCs w:val="21"/>
          <w:lang w:val="en-GB"/>
        </w:rPr>
        <w:t xml:space="preserve"> to</w:t>
      </w:r>
      <w:proofErr w:type="gramEnd"/>
      <w:r>
        <w:rPr>
          <w:rFonts w:ascii="Times New Roman" w:eastAsia="SimSun" w:hAnsi="Times New Roman" w:cs="Times New Roman"/>
          <w:kern w:val="0"/>
          <w:szCs w:val="21"/>
          <w:lang w:val="en-GB"/>
        </w:rPr>
        <w:t xml:space="preserve">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3"/>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w:t>
      </w:r>
      <w:proofErr w:type="spellStart"/>
      <w:r>
        <w:rPr>
          <w:rFonts w:ascii="Times New Roman" w:hAnsi="Times New Roman" w:cs="Times New Roman"/>
          <w:szCs w:val="21"/>
        </w:rPr>
        <w:t>signalling</w:t>
      </w:r>
      <w:proofErr w:type="spellEnd"/>
      <w:r>
        <w:rPr>
          <w:rFonts w:ascii="Times New Roman" w:hAnsi="Times New Roman" w:cs="Times New Roman"/>
          <w:szCs w:val="21"/>
        </w:rPr>
        <w:t xml:space="preserve">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 xml:space="preserve">The time domain window during which a UE is expected to maintain power consistency and phase continuity among PUSCH transmission should be at least a UE capability. It should be defined in </w:t>
      </w:r>
      <w:proofErr w:type="gramStart"/>
      <w:r>
        <w:rPr>
          <w:rFonts w:ascii="Times New Roman" w:hAnsi="Times New Roman" w:cs="Times New Roman"/>
          <w:szCs w:val="21"/>
        </w:rPr>
        <w:t>RAN1</w:t>
      </w:r>
      <w:proofErr w:type="gramEnd"/>
      <w:r>
        <w:rPr>
          <w:rFonts w:ascii="Times New Roman" w:hAnsi="Times New Roman" w:cs="Times New Roman"/>
          <w:szCs w:val="21"/>
        </w:rPr>
        <w:t xml:space="preserve">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9pt;height:58.5pt;mso-width-percent:0;mso-height-percent:0;mso-width-percent:0;mso-height-percent:0" o:ole="">
            <v:imagedata r:id="rId16" o:title=""/>
          </v:shape>
          <o:OLEObject Type="Embed" ProgID="Visio.Drawing.11" ShapeID="_x0000_i1025" DrawAspect="Content" ObjectID="_1690699284"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2.9pt;height:91.9pt;mso-width-percent:0;mso-height-percent:0;mso-width-percent:0;mso-height-percent:0" o:ole="">
            <v:imagedata r:id="rId18" o:title=""/>
          </v:shape>
          <o:OLEObject Type="Embed" ProgID="Visio.Drawing.11" ShapeID="_x0000_i1026" DrawAspect="Content" ObjectID="_1690699285"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2CEBB60C"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69B3A420"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2BAC618D"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0F2736B7"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 xml:space="preserve">Alt 2: All the repetitions are covered by </w:t>
      </w:r>
      <w:proofErr w:type="gramStart"/>
      <w:r>
        <w:rPr>
          <w:rFonts w:ascii="Times New Roman" w:eastAsia="Batang" w:hAnsi="Times New Roman" w:cs="Times New Roman"/>
          <w:b/>
          <w:kern w:val="0"/>
          <w:szCs w:val="21"/>
          <w:lang w:val="en-GB"/>
        </w:rPr>
        <w:t>one or multiple time</w:t>
      </w:r>
      <w:proofErr w:type="gramEnd"/>
      <w:r>
        <w:rPr>
          <w:rFonts w:ascii="Times New Roman" w:eastAsia="Batang" w:hAnsi="Times New Roman" w:cs="Times New Roman"/>
          <w:b/>
          <w:kern w:val="0"/>
          <w:szCs w:val="21"/>
          <w:lang w:val="en-GB"/>
        </w:rPr>
        <w:t xml:space="preserv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2.9pt;height:58.5pt;mso-width-percent:0;mso-height-percent:0;mso-width-percent:0;mso-height-percent:0" o:ole="">
            <v:imagedata r:id="rId20" o:title=""/>
          </v:shape>
          <o:OLEObject Type="Embed" ProgID="Visio.Drawing.11" ShapeID="_x0000_i1027" DrawAspect="Content" ObjectID="_1690699286"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2.9pt;height:59.65pt;mso-width-percent:0;mso-height-percent:0;mso-width-percent:0;mso-height-percent:0" o:ole="">
            <v:imagedata r:id="rId22" o:title=""/>
          </v:shape>
          <o:OLEObject Type="Embed" ProgID="Visio.Drawing.11" ShapeID="_x0000_i1028" DrawAspect="Content" ObjectID="_1690699287"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w:t>
      </w:r>
      <w:proofErr w:type="gramStart"/>
      <w:r>
        <w:rPr>
          <w:rFonts w:hint="eastAsia"/>
          <w:bCs/>
          <w:sz w:val="21"/>
          <w:szCs w:val="21"/>
        </w:rPr>
        <w:t>spectrum;</w:t>
      </w:r>
      <w:proofErr w:type="gramEnd"/>
    </w:p>
    <w:p w14:paraId="504B3A1C" w14:textId="77777777" w:rsidR="0017481A" w:rsidRDefault="00E86BDC">
      <w:pPr>
        <w:pStyle w:val="af7"/>
        <w:numPr>
          <w:ilvl w:val="0"/>
          <w:numId w:val="16"/>
        </w:numPr>
        <w:spacing w:line="240" w:lineRule="auto"/>
        <w:ind w:firstLineChars="0"/>
        <w:rPr>
          <w:bCs/>
          <w:sz w:val="21"/>
          <w:szCs w:val="21"/>
        </w:rPr>
      </w:pPr>
      <w:r>
        <w:rPr>
          <w:bCs/>
          <w:sz w:val="21"/>
          <w:szCs w:val="21"/>
        </w:rPr>
        <w:t xml:space="preserve">The maximum unscheduled gap between two successive PUSCHs is </w:t>
      </w:r>
      <w:proofErr w:type="gramStart"/>
      <w:r>
        <w:rPr>
          <w:bCs/>
          <w:sz w:val="21"/>
          <w:szCs w:val="21"/>
        </w:rPr>
        <w:t>exceeded;</w:t>
      </w:r>
      <w:proofErr w:type="gramEnd"/>
    </w:p>
    <w:p w14:paraId="71012042" w14:textId="77777777" w:rsidR="0017481A" w:rsidRDefault="00E86BDC">
      <w:pPr>
        <w:pStyle w:val="af7"/>
        <w:numPr>
          <w:ilvl w:val="0"/>
          <w:numId w:val="16"/>
        </w:numPr>
        <w:spacing w:line="240" w:lineRule="auto"/>
        <w:ind w:firstLineChars="0"/>
        <w:rPr>
          <w:bCs/>
          <w:sz w:val="21"/>
          <w:szCs w:val="21"/>
        </w:rPr>
      </w:pPr>
      <w:r>
        <w:rPr>
          <w:bCs/>
          <w:sz w:val="21"/>
          <w:szCs w:val="21"/>
        </w:rPr>
        <w:t xml:space="preserve">DL reception/monitoring occasion for unpaired spectrum during the </w:t>
      </w:r>
      <w:proofErr w:type="gramStart"/>
      <w:r>
        <w:rPr>
          <w:bCs/>
          <w:sz w:val="21"/>
          <w:szCs w:val="21"/>
        </w:rPr>
        <w:t>TDW;</w:t>
      </w:r>
      <w:proofErr w:type="gramEnd"/>
    </w:p>
    <w:p w14:paraId="533F66E2" w14:textId="77777777" w:rsidR="0017481A" w:rsidRDefault="00E86BDC">
      <w:pPr>
        <w:pStyle w:val="af7"/>
        <w:numPr>
          <w:ilvl w:val="0"/>
          <w:numId w:val="16"/>
        </w:numPr>
        <w:spacing w:line="240" w:lineRule="auto"/>
        <w:ind w:firstLineChars="0"/>
        <w:rPr>
          <w:bCs/>
          <w:sz w:val="21"/>
          <w:szCs w:val="21"/>
        </w:rPr>
      </w:pPr>
      <w:r>
        <w:rPr>
          <w:bCs/>
          <w:sz w:val="21"/>
          <w:szCs w:val="21"/>
        </w:rPr>
        <w:t xml:space="preserve">High priority transmission, dynamic SFI for unpaired spectrum, CI </w:t>
      </w:r>
      <w:proofErr w:type="gramStart"/>
      <w:r>
        <w:rPr>
          <w:bCs/>
          <w:sz w:val="21"/>
          <w:szCs w:val="21"/>
        </w:rPr>
        <w:t>and etc.</w:t>
      </w:r>
      <w:proofErr w:type="gramEnd"/>
      <w:r>
        <w:rPr>
          <w:bCs/>
          <w:sz w:val="21"/>
          <w:szCs w:val="21"/>
        </w:rPr>
        <w:t xml:space="preserve">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2.9pt;height:91.9pt;mso-width-percent:0;mso-height-percent:0;mso-width-percent:0;mso-height-percent:0" o:ole="">
            <v:imagedata r:id="rId24" o:title=""/>
          </v:shape>
          <o:OLEObject Type="Embed" ProgID="Visio.Drawing.11" ShapeID="_x0000_i1029" DrawAspect="Content" ObjectID="_1690699288"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7"/>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7"/>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w:t>
      </w:r>
      <w:proofErr w:type="gramStart"/>
      <w:r>
        <w:rPr>
          <w:rFonts w:hint="eastAsia"/>
          <w:bCs/>
          <w:sz w:val="21"/>
          <w:szCs w:val="21"/>
          <w:lang w:eastAsia="zh-CN"/>
        </w:rPr>
        <w:t>spectrum;</w:t>
      </w:r>
      <w:proofErr w:type="gramEnd"/>
    </w:p>
    <w:p w14:paraId="55001506"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 xml:space="preserve">he maximum </w:t>
      </w:r>
      <w:proofErr w:type="gramStart"/>
      <w:r>
        <w:rPr>
          <w:rFonts w:hint="eastAsia"/>
          <w:bCs/>
          <w:sz w:val="21"/>
          <w:szCs w:val="21"/>
          <w:lang w:eastAsia="zh-CN"/>
        </w:rPr>
        <w:t>duration;</w:t>
      </w:r>
      <w:proofErr w:type="gramEnd"/>
    </w:p>
    <w:p w14:paraId="7F3361D7"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 xml:space="preserve">between two successive PUSCHs is </w:t>
      </w:r>
      <w:proofErr w:type="gramStart"/>
      <w:r>
        <w:rPr>
          <w:bCs/>
          <w:sz w:val="21"/>
          <w:szCs w:val="21"/>
          <w:lang w:eastAsia="zh-CN"/>
        </w:rPr>
        <w:t>exceeded</w:t>
      </w:r>
      <w:r>
        <w:rPr>
          <w:rFonts w:hint="eastAsia"/>
          <w:bCs/>
          <w:sz w:val="21"/>
          <w:szCs w:val="21"/>
          <w:lang w:eastAsia="zh-CN"/>
        </w:rPr>
        <w:t>;</w:t>
      </w:r>
      <w:proofErr w:type="gramEnd"/>
    </w:p>
    <w:p w14:paraId="713D6D10" w14:textId="77777777" w:rsidR="0017481A" w:rsidRDefault="00E86BDC">
      <w:pPr>
        <w:pStyle w:val="af7"/>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w:t>
      </w:r>
      <w:proofErr w:type="gramStart"/>
      <w:r>
        <w:rPr>
          <w:bCs/>
          <w:sz w:val="21"/>
          <w:szCs w:val="21"/>
          <w:lang w:eastAsia="zh-CN"/>
        </w:rPr>
        <w:t>TDW</w:t>
      </w:r>
      <w:r>
        <w:rPr>
          <w:rFonts w:hint="eastAsia"/>
          <w:bCs/>
          <w:sz w:val="21"/>
          <w:szCs w:val="21"/>
          <w:lang w:eastAsia="zh-CN"/>
        </w:rPr>
        <w:t>;</w:t>
      </w:r>
      <w:proofErr w:type="gramEnd"/>
    </w:p>
    <w:p w14:paraId="5C8DF7AC" w14:textId="77777777" w:rsidR="0017481A" w:rsidRDefault="00E86BDC">
      <w:pPr>
        <w:pStyle w:val="af7"/>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w:t>
      </w:r>
      <w:proofErr w:type="gramStart"/>
      <w:r>
        <w:rPr>
          <w:rFonts w:hint="eastAsia"/>
          <w:bCs/>
          <w:sz w:val="21"/>
          <w:szCs w:val="21"/>
          <w:lang w:eastAsia="zh-CN"/>
        </w:rPr>
        <w:t>and etc</w:t>
      </w:r>
      <w:r>
        <w:rPr>
          <w:bCs/>
          <w:sz w:val="21"/>
          <w:szCs w:val="21"/>
          <w:lang w:eastAsia="zh-CN"/>
        </w:rPr>
        <w:t>.</w:t>
      </w:r>
      <w:proofErr w:type="gramEnd"/>
      <w:r>
        <w:rPr>
          <w:bCs/>
          <w:sz w:val="21"/>
          <w:szCs w:val="21"/>
          <w:lang w:eastAsia="zh-CN"/>
        </w:rPr>
        <w:t xml:space="preserve">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游明朝"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游明朝"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游明朝" w:hAnsi="Times New Roman" w:cs="Times New Roman"/>
          <w:szCs w:val="21"/>
        </w:rPr>
      </w:pPr>
      <w:r>
        <w:rPr>
          <w:rFonts w:ascii="Times New Roman" w:eastAsia="游明朝" w:hAnsi="Times New Roman" w:cs="Times New Roman"/>
          <w:szCs w:val="21"/>
        </w:rPr>
        <w:lastRenderedPageBreak/>
        <w:t>In case TDW is defined for any PUSCH transmissions,</w:t>
      </w:r>
      <w:r>
        <w:rPr>
          <w:rFonts w:ascii="Times New Roman" w:eastAsia="游明朝" w:hAnsi="Times New Roman" w:cs="Times New Roman" w:hint="eastAsia"/>
          <w:szCs w:val="21"/>
        </w:rPr>
        <w:t xml:space="preserve"> </w:t>
      </w:r>
      <w:r>
        <w:rPr>
          <w:rFonts w:ascii="Times New Roman" w:eastAsia="游明朝" w:hAnsi="Times New Roman" w:cs="Times New Roman"/>
          <w:szCs w:val="21"/>
        </w:rPr>
        <w:t>RAN1 to further discuss on whether to define a time-duration which can be dynamically indicated and used as “repetition duration” (</w:t>
      </w:r>
      <w:proofErr w:type="gramStart"/>
      <w:r>
        <w:rPr>
          <w:rFonts w:ascii="Times New Roman" w:eastAsia="游明朝" w:hAnsi="Times New Roman" w:cs="Times New Roman"/>
          <w:szCs w:val="21"/>
        </w:rPr>
        <w:t>similar to</w:t>
      </w:r>
      <w:proofErr w:type="gramEnd"/>
      <w:r>
        <w:rPr>
          <w:rFonts w:ascii="Times New Roman" w:eastAsia="游明朝" w:hAnsi="Times New Roman" w:cs="Times New Roman"/>
          <w:szCs w:val="21"/>
        </w:rPr>
        <w:t xml:space="preserve"> the case of JCE across PUSCH repetitions)</w:t>
      </w:r>
      <w:r>
        <w:rPr>
          <w:rFonts w:ascii="Times New Roman" w:eastAsia="游明朝" w:hAnsi="Times New Roman" w:cs="Times New Roman" w:hint="eastAsia"/>
          <w:szCs w:val="21"/>
        </w:rPr>
        <w:t>.</w:t>
      </w:r>
    </w:p>
    <w:p w14:paraId="5AB34D4C" w14:textId="77777777" w:rsidR="0017481A" w:rsidRDefault="00E86BDC">
      <w:pPr>
        <w:spacing w:after="120" w:line="240" w:lineRule="auto"/>
        <w:rPr>
          <w:rFonts w:ascii="Times New Roman" w:eastAsia="游明朝" w:hAnsi="Times New Roman" w:cs="Times New Roman"/>
          <w:szCs w:val="21"/>
        </w:rPr>
      </w:pPr>
      <w:r>
        <w:rPr>
          <w:rFonts w:ascii="Times New Roman" w:hAnsi="Times New Roman" w:cs="Times New Roman"/>
          <w:b/>
          <w:szCs w:val="21"/>
        </w:rPr>
        <w:t>Samsung</w:t>
      </w:r>
      <w:r>
        <w:rPr>
          <w:rFonts w:ascii="Times New Roman" w:eastAsia="游明朝" w:hAnsi="Times New Roman" w:cs="Times New Roman"/>
          <w:b/>
          <w:szCs w:val="21"/>
        </w:rPr>
        <w:t>:</w:t>
      </w:r>
      <w:r>
        <w:rPr>
          <w:rFonts w:ascii="Times New Roman" w:eastAsia="游明朝" w:hAnsi="Times New Roman" w:cs="Times New Roman"/>
          <w:szCs w:val="21"/>
        </w:rPr>
        <w:t xml:space="preserve"> Support an indication to a UE to apply power consistency and phase continuity conditions over a number of repetitions or slots (</w:t>
      </w:r>
      <w:proofErr w:type="gramStart"/>
      <w:r>
        <w:rPr>
          <w:rFonts w:ascii="Times New Roman" w:eastAsia="游明朝" w:hAnsi="Times New Roman" w:cs="Times New Roman"/>
          <w:szCs w:val="21"/>
        </w:rPr>
        <w:t>i.e.</w:t>
      </w:r>
      <w:proofErr w:type="gramEnd"/>
      <w:r>
        <w:rPr>
          <w:rFonts w:ascii="Times New Roman" w:eastAsia="游明朝" w:hAnsi="Times New Roman" w:cs="Times New Roman"/>
          <w:szCs w:val="21"/>
        </w:rPr>
        <w:t xml:space="preserv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游明朝" w:hAnsi="Times New Roman" w:cs="Times New Roman"/>
          <w:szCs w:val="21"/>
        </w:rPr>
        <w:t>Time domain window size should be determined dynamically according to the channel quality</w:t>
      </w:r>
      <w:r>
        <w:rPr>
          <w:rFonts w:ascii="Times New Roman" w:eastAsia="游明朝"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w:t>
      </w:r>
      <w:proofErr w:type="gramStart"/>
      <w:r>
        <w:rPr>
          <w:rFonts w:ascii="Times New Roman" w:hAnsi="Times New Roman" w:cs="Times New Roman"/>
          <w:szCs w:val="21"/>
        </w:rPr>
        <w:t>one or multiple time</w:t>
      </w:r>
      <w:proofErr w:type="gramEnd"/>
      <w:r>
        <w:rPr>
          <w:rFonts w:ascii="Times New Roman" w:hAnsi="Times New Roman" w:cs="Times New Roman"/>
          <w:szCs w:val="21"/>
        </w:rPr>
        <w:t xml:space="preserv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7"/>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7"/>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 xml:space="preserve">Adaptation of the time domain window length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should be supported</w:t>
      </w:r>
      <w:r>
        <w:rPr>
          <w:rFonts w:ascii="Times New Roman" w:hAnsi="Times New Roman" w:cs="Times New Roman" w:hint="eastAsia"/>
          <w:szCs w:val="21"/>
        </w:rPr>
        <w:t>. (</w:t>
      </w:r>
      <w:r>
        <w:rPr>
          <w:rFonts w:ascii="Times New Roman" w:hAnsi="Times New Roman" w:cs="Times New Roman"/>
          <w:szCs w:val="21"/>
        </w:rPr>
        <w:t xml:space="preserve">For a high-speed UE, the gain of joint channel estimation may be limited. In that case,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may configure multiple time domain windows with short length (e.g., 2 or 4 slots) such that frequency diversity or spatial diversity (e.g., precoder cycling) can be exploited. On the other hand, for a </w:t>
      </w:r>
      <w:proofErr w:type="gramStart"/>
      <w:r>
        <w:rPr>
          <w:rFonts w:ascii="Times New Roman" w:hAnsi="Times New Roman" w:cs="Times New Roman"/>
          <w:szCs w:val="21"/>
        </w:rPr>
        <w:t>low speed</w:t>
      </w:r>
      <w:proofErr w:type="gramEnd"/>
      <w:r>
        <w:rPr>
          <w:rFonts w:ascii="Times New Roman" w:hAnsi="Times New Roman" w:cs="Times New Roman"/>
          <w:szCs w:val="21"/>
        </w:rPr>
        <w:t xml:space="preserve">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w:t>
      </w:r>
      <w:proofErr w:type="gramStart"/>
      <w:r>
        <w:rPr>
          <w:rFonts w:ascii="Times New Roman" w:eastAsia="DengXian" w:hAnsi="Times New Roman" w:cs="Times New Roman"/>
          <w:kern w:val="0"/>
          <w:szCs w:val="21"/>
        </w:rPr>
        <w:t>a large number of</w:t>
      </w:r>
      <w:proofErr w:type="gramEnd"/>
      <w:r>
        <w:rPr>
          <w:rFonts w:ascii="Times New Roman" w:eastAsia="DengXian" w:hAnsi="Times New Roman" w:cs="Times New Roman"/>
          <w:kern w:val="0"/>
          <w:szCs w:val="21"/>
        </w:rPr>
        <w:t xml:space="preserve">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w:t>
      </w:r>
      <w:proofErr w:type="spellStart"/>
      <w:r>
        <w:rPr>
          <w:rFonts w:ascii="Times" w:hAnsi="Times" w:cs="Times New Roman"/>
          <w:kern w:val="0"/>
          <w:szCs w:val="21"/>
          <w:lang w:val="en-GB"/>
        </w:rPr>
        <w:t>signaling</w:t>
      </w:r>
      <w:proofErr w:type="spellEnd"/>
      <w:r>
        <w:rPr>
          <w:rFonts w:ascii="Times" w:hAnsi="Times" w:cs="Times New Roman"/>
          <w:kern w:val="0"/>
          <w:szCs w:val="21"/>
          <w:lang w:val="en-GB"/>
        </w:rPr>
        <w:t xml:space="preserve">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proofErr w:type="spellStart"/>
      <w:r>
        <w:rPr>
          <w:rFonts w:ascii="Times" w:hAnsi="Times" w:cs="Times New Roman"/>
          <w:kern w:val="0"/>
          <w:szCs w:val="21"/>
          <w:lang w:val="en-GB"/>
        </w:rPr>
        <w:t>InterDigital</w:t>
      </w:r>
      <w:proofErr w:type="spellEnd"/>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proofErr w:type="spellStart"/>
      <w:r>
        <w:rPr>
          <w:rFonts w:ascii="Times" w:hAnsi="Times" w:cs="Times New Roman"/>
          <w:kern w:val="0"/>
          <w:szCs w:val="21"/>
          <w:lang w:val="en-GB"/>
        </w:rPr>
        <w:t>Spreadtrum</w:t>
      </w:r>
      <w:proofErr w:type="spellEnd"/>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w:t>
      </w:r>
      <w:proofErr w:type="gramStart"/>
      <w:r>
        <w:rPr>
          <w:rFonts w:ascii="Times New Roman" w:hAnsi="Times New Roman" w:cs="Times New Roman"/>
          <w:szCs w:val="21"/>
          <w:lang w:val="en-GB"/>
        </w:rPr>
        <w:t>continuity</w:t>
      </w:r>
      <w:proofErr w:type="gramEnd"/>
      <w:r>
        <w:rPr>
          <w:rFonts w:ascii="Times New Roman" w:hAnsi="Times New Roman" w:cs="Times New Roman"/>
          <w:szCs w:val="21"/>
          <w:lang w:val="en-GB"/>
        </w:rPr>
        <w:t xml:space="preserve"> but such change may not be known to the </w:t>
      </w:r>
      <w:proofErr w:type="spellStart"/>
      <w:r>
        <w:rPr>
          <w:rFonts w:ascii="Times New Roman" w:hAnsi="Times New Roman" w:cs="Times New Roman"/>
          <w:szCs w:val="21"/>
          <w:lang w:val="en-GB"/>
        </w:rPr>
        <w:t>gNB</w:t>
      </w:r>
      <w:proofErr w:type="spellEnd"/>
      <w:r>
        <w:rPr>
          <w:rFonts w:ascii="Times New Roman" w:hAnsi="Times New Roman" w:cs="Times New Roman" w:hint="eastAsia"/>
          <w:szCs w:val="21"/>
          <w:lang w:val="en-GB"/>
        </w:rPr>
        <w:t xml:space="preserve">. These events may </w:t>
      </w:r>
      <w:proofErr w:type="gramStart"/>
      <w:r>
        <w:rPr>
          <w:rFonts w:ascii="Times New Roman" w:hAnsi="Times New Roman" w:cs="Times New Roman" w:hint="eastAsia"/>
          <w:szCs w:val="21"/>
          <w:lang w:val="en-GB"/>
        </w:rPr>
        <w:t>include:</w:t>
      </w:r>
      <w:proofErr w:type="gramEnd"/>
      <w:r>
        <w:rPr>
          <w:rFonts w:ascii="Times New Roman" w:hAnsi="Times New Roman" w:cs="Times New Roman" w:hint="eastAsia"/>
          <w:szCs w:val="21"/>
          <w:lang w:val="en-GB"/>
        </w:rPr>
        <w:t xml:space="preserv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w:t>
      </w:r>
      <w:proofErr w:type="spellStart"/>
      <w:r>
        <w:rPr>
          <w:rFonts w:ascii="Times New Roman" w:hAnsi="Times New Roman" w:cs="Times New Roman"/>
          <w:szCs w:val="21"/>
          <w:lang w:val="en-GB"/>
        </w:rPr>
        <w:t>InterDigital</w:t>
      </w:r>
      <w:proofErr w:type="spellEnd"/>
      <w:r>
        <w:rPr>
          <w:rFonts w:ascii="Times New Roman" w:hAnsi="Times New Roman" w:cs="Times New Roman"/>
          <w:szCs w:val="21"/>
          <w:lang w:val="en-GB"/>
        </w:rPr>
        <w:t>)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af7"/>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7"/>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205EB44E" w14:textId="77777777" w:rsidR="0017481A" w:rsidRDefault="00E86BDC">
      <w:pPr>
        <w:pStyle w:val="af7"/>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f3"/>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7"/>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7"/>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7"/>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7"/>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7"/>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7"/>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7"/>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7"/>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7"/>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7"/>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proofErr w:type="spellStart"/>
            <w:r>
              <w:rPr>
                <w:rFonts w:ascii="Times New Roman" w:hAnsi="Times New Roman" w:cs="Times New Roman"/>
                <w:szCs w:val="21"/>
              </w:rPr>
              <w:lastRenderedPageBreak/>
              <w:t>TBoMS</w:t>
            </w:r>
            <w:proofErr w:type="spellEnd"/>
          </w:p>
        </w:tc>
        <w:tc>
          <w:tcPr>
            <w:tcW w:w="6175" w:type="dxa"/>
          </w:tcPr>
          <w:p w14:paraId="4777E270" w14:textId="77777777" w:rsidR="0017481A" w:rsidRDefault="00E86BDC">
            <w:pPr>
              <w:pStyle w:val="af7"/>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7"/>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7"/>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7"/>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7"/>
        <w:numPr>
          <w:ilvl w:val="1"/>
          <w:numId w:val="21"/>
        </w:numPr>
        <w:adjustRightInd/>
        <w:spacing w:line="240" w:lineRule="auto"/>
        <w:ind w:left="780" w:firstLineChars="0"/>
        <w:rPr>
          <w:sz w:val="21"/>
          <w:szCs w:val="21"/>
        </w:rPr>
      </w:pPr>
      <w:proofErr w:type="spellStart"/>
      <w:r>
        <w:rPr>
          <w:sz w:val="21"/>
          <w:szCs w:val="21"/>
        </w:rPr>
        <w:t>TBoMS</w:t>
      </w:r>
      <w:proofErr w:type="spellEnd"/>
      <w:r>
        <w:rPr>
          <w:sz w:val="21"/>
          <w:szCs w:val="21"/>
        </w:rPr>
        <w:t>, if agreed</w:t>
      </w:r>
    </w:p>
    <w:p w14:paraId="6645F601" w14:textId="77777777" w:rsidR="0017481A" w:rsidRDefault="00E86BDC">
      <w:pPr>
        <w:pStyle w:val="af7"/>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CATT (Slot), ZTE (Slot for maximum time duration and nominal TDW configured by </w:t>
      </w:r>
      <w:proofErr w:type="spellStart"/>
      <w:r>
        <w:rPr>
          <w:rFonts w:ascii="Times New Roman" w:eastAsia="SimSun" w:hAnsi="Times New Roman" w:cs="Times New Roman" w:hint="eastAsia"/>
          <w:kern w:val="0"/>
          <w:szCs w:val="21"/>
          <w:lang w:val="en-GB"/>
        </w:rPr>
        <w:t>gNB</w:t>
      </w:r>
      <w:proofErr w:type="spellEnd"/>
      <w:r>
        <w:rPr>
          <w:rFonts w:ascii="Times New Roman" w:eastAsia="SimSun" w:hAnsi="Times New Roman" w:cs="Times New Roman" w:hint="eastAsia"/>
          <w:kern w:val="0"/>
          <w:szCs w:val="21"/>
          <w:lang w:val="en-GB"/>
        </w:rPr>
        <w:t>),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7"/>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7"/>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7"/>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7"/>
        <w:numPr>
          <w:ilvl w:val="1"/>
          <w:numId w:val="21"/>
        </w:numPr>
        <w:adjustRightInd/>
        <w:spacing w:line="240" w:lineRule="auto"/>
        <w:ind w:left="780" w:firstLineChars="0"/>
        <w:rPr>
          <w:sz w:val="21"/>
          <w:szCs w:val="21"/>
        </w:rPr>
      </w:pPr>
      <w:r>
        <w:rPr>
          <w:sz w:val="21"/>
          <w:szCs w:val="21"/>
        </w:rPr>
        <w:t xml:space="preserve">For </w:t>
      </w:r>
      <w:proofErr w:type="spellStart"/>
      <w:r>
        <w:rPr>
          <w:sz w:val="21"/>
          <w:szCs w:val="21"/>
        </w:rPr>
        <w:t>TBoMS</w:t>
      </w:r>
      <w:proofErr w:type="spellEnd"/>
      <w:r>
        <w:rPr>
          <w:sz w:val="21"/>
          <w:szCs w:val="21"/>
        </w:rPr>
        <w:t xml:space="preserve">: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Default="00E86BDC">
      <w:pPr>
        <w:spacing w:line="252" w:lineRule="auto"/>
        <w:ind w:left="360"/>
        <w:rPr>
          <w:rFonts w:ascii="Times New Roman" w:eastAsia="SimSun" w:hAnsi="Times New Roman" w:cs="Times New Roman"/>
          <w:szCs w:val="21"/>
          <w:lang w:eastAsia="en-US"/>
        </w:rPr>
      </w:pPr>
      <w:r>
        <w:rPr>
          <w:rFonts w:ascii="Times New Roman" w:eastAsia="SimSun" w:hAnsi="Times New Roman" w:cs="Times New Roman"/>
          <w:b/>
          <w:kern w:val="0"/>
          <w:szCs w:val="21"/>
          <w:lang w:val="en-GB"/>
        </w:rPr>
        <w:lastRenderedPageBreak/>
        <w:t>Support:</w:t>
      </w:r>
      <w:r>
        <w:rPr>
          <w:rFonts w:ascii="Times New Roman" w:eastAsia="SimSun" w:hAnsi="Times New Roman" w:cs="Times New Roman"/>
          <w:kern w:val="0"/>
          <w:szCs w:val="21"/>
          <w:lang w:val="en-GB"/>
        </w:rPr>
        <w:t xml:space="preserve"> </w:t>
      </w:r>
      <w:r>
        <w:rPr>
          <w:rFonts w:ascii="Times New Roman" w:hAnsi="Times New Roman" w:cs="Times New Roman" w:hint="eastAsia"/>
          <w:szCs w:val="21"/>
        </w:rPr>
        <w:t>CTC, OPPO, LG, Xiaomi, vivo, CMCC, Intel</w:t>
      </w:r>
      <w:r>
        <w:rPr>
          <w:rFonts w:ascii="Times New Roman" w:hAnsi="Times New Roman" w:cs="Times New Roman"/>
          <w:szCs w:val="21"/>
        </w:rPr>
        <w:t>, ZTE, CATT, NTT DOCOMO</w:t>
      </w:r>
    </w:p>
    <w:p w14:paraId="13272F96" w14:textId="77777777" w:rsidR="0017481A" w:rsidRDefault="0017481A">
      <w:pPr>
        <w:pStyle w:val="a8"/>
        <w:spacing w:beforeLines="0" w:before="0" w:after="0" w:line="240" w:lineRule="auto"/>
        <w:rPr>
          <w:rFonts w:ascii="Times New Roman" w:eastAsia="SimSun" w:hAnsi="Times New Roman"/>
          <w:sz w:val="21"/>
          <w:szCs w:val="21"/>
          <w:lang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e.g.</w:t>
      </w:r>
      <w:proofErr w:type="gramEnd"/>
      <w:r>
        <w:rPr>
          <w:rFonts w:ascii="Times New Roman" w:hAnsi="Times New Roman" w:cs="Times New Roman" w:hint="eastAsia"/>
          <w:szCs w:val="21"/>
        </w:rPr>
        <w:t xml:space="preserve">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ＭＳ 明朝" w:hAnsi="Times New Roman"/>
          <w:kern w:val="0"/>
          <w:szCs w:val="21"/>
          <w:lang w:eastAsia="en-US"/>
        </w:rPr>
      </w:pPr>
      <w:r>
        <w:rPr>
          <w:rFonts w:ascii="Times New Roman" w:eastAsia="ＭＳ 明朝" w:hAnsi="Times New Roman"/>
          <w:b/>
          <w:kern w:val="0"/>
          <w:szCs w:val="21"/>
          <w:lang w:eastAsia="en-US"/>
        </w:rPr>
        <w:t xml:space="preserve">WILUS: </w:t>
      </w:r>
      <w:r>
        <w:rPr>
          <w:rFonts w:ascii="Times New Roman" w:eastAsia="ＭＳ 明朝"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ＭＳ 明朝" w:hAnsi="Times New Roman"/>
          <w:b/>
          <w:kern w:val="0"/>
          <w:szCs w:val="21"/>
          <w:lang w:eastAsia="en-US"/>
        </w:rPr>
        <w:t xml:space="preserve">Nokia/NSB: </w:t>
      </w:r>
      <w:r>
        <w:rPr>
          <w:rFonts w:ascii="Times New Roman" w:eastAsia="ＭＳ 明朝"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“maximum capable duration” is exceeded.</w:t>
      </w:r>
    </w:p>
    <w:p w14:paraId="79345861"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“maximum unscheduled gap” between two successive PUSCHs is exceeded.</w:t>
      </w:r>
    </w:p>
    <w:p w14:paraId="682F8470"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UE is expected to monitor/receive a DL reception occasion.</w:t>
      </w:r>
    </w:p>
    <w:p w14:paraId="01F898A1" w14:textId="77777777" w:rsidR="0017481A" w:rsidRDefault="00E86BDC">
      <w:pPr>
        <w:pStyle w:val="af7"/>
        <w:numPr>
          <w:ilvl w:val="0"/>
          <w:numId w:val="16"/>
        </w:numPr>
        <w:spacing w:line="240" w:lineRule="auto"/>
        <w:ind w:firstLineChars="0"/>
        <w:rPr>
          <w:rFonts w:eastAsia="ＭＳ 明朝"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7"/>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7"/>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7.9pt;height:97.5pt;mso-width-percent:0;mso-height-percent:0;mso-width-percent:0;mso-height-percent:0" o:ole="">
            <v:imagedata r:id="rId29" o:title=""/>
          </v:shape>
          <o:OLEObject Type="Embed" ProgID="Visio.Drawing.15" ShapeID="_x0000_i1030" DrawAspect="Content" ObjectID="_1690699289"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af7"/>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7"/>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7"/>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 xml:space="preserve">Allowing the </w:t>
      </w:r>
      <w:proofErr w:type="spellStart"/>
      <w:r>
        <w:rPr>
          <w:rFonts w:ascii="Times New Roman" w:eastAsia="SimSun" w:hAnsi="Times New Roman" w:cs="Times New Roman"/>
          <w:kern w:val="0"/>
          <w:szCs w:val="21"/>
          <w:lang w:val="en-GB"/>
        </w:rPr>
        <w:t>gNB</w:t>
      </w:r>
      <w:proofErr w:type="spellEnd"/>
      <w:r>
        <w:rPr>
          <w:rFonts w:ascii="Times New Roman" w:eastAsia="SimSun" w:hAnsi="Times New Roman" w:cs="Times New Roman"/>
          <w:kern w:val="0"/>
          <w:szCs w:val="21"/>
          <w:lang w:val="en-GB"/>
        </w:rPr>
        <w:t xml:space="preserve"> to independently control the frequency hopping pattern and time domain windows separately can potentially avoid unnecessarily restricting and complicating network scheduling.</w:t>
      </w:r>
    </w:p>
    <w:p w14:paraId="5ED03C1F" w14:textId="77777777" w:rsidR="0017481A" w:rsidRDefault="00E86BDC">
      <w:pPr>
        <w:pStyle w:val="af7"/>
        <w:numPr>
          <w:ilvl w:val="0"/>
          <w:numId w:val="22"/>
        </w:numPr>
        <w:spacing w:line="240" w:lineRule="auto"/>
        <w:ind w:firstLineChars="0"/>
        <w:rPr>
          <w:szCs w:val="21"/>
          <w:lang w:val="en-GB"/>
        </w:rPr>
      </w:pPr>
      <w:r>
        <w:rPr>
          <w:szCs w:val="21"/>
          <w:lang w:val="en-GB"/>
        </w:rPr>
        <w:t xml:space="preserve">The bundle size is </w:t>
      </w:r>
      <w:proofErr w:type="spellStart"/>
      <w:r>
        <w:rPr>
          <w:szCs w:val="21"/>
          <w:lang w:val="en-GB"/>
        </w:rPr>
        <w:t>gNB</w:t>
      </w:r>
      <w:proofErr w:type="spellEnd"/>
      <w:r>
        <w:rPr>
          <w:szCs w:val="21"/>
          <w:lang w:val="en-GB"/>
        </w:rPr>
        <w:t xml:space="preserve"> implementation and follows from the hopping pattern and time domain window size, and so frequency hopping bundling size does not need explicit configuration.</w:t>
      </w:r>
    </w:p>
    <w:p w14:paraId="759F49D3" w14:textId="77777777" w:rsidR="0017481A" w:rsidRDefault="00E86BDC">
      <w:pPr>
        <w:pStyle w:val="af7"/>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proofErr w:type="gramStart"/>
      <w:r>
        <w:rPr>
          <w:rFonts w:ascii="Times New Roman" w:hAnsi="Times New Roman" w:cs="Times New Roman"/>
        </w:rPr>
        <w:t>Companies’</w:t>
      </w:r>
      <w:proofErr w:type="gramEnd"/>
      <w:r>
        <w:rPr>
          <w:rFonts w:ascii="Times New Roman" w:hAnsi="Times New Roman" w:cs="Times New Roman"/>
        </w:rPr>
        <w:t xml:space="preserve"> vies on additional DMRS located in special slots are summarized as follows:</w:t>
      </w:r>
    </w:p>
    <w:tbl>
      <w:tblPr>
        <w:tblStyle w:val="af3"/>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One company (</w:t>
      </w:r>
      <w:proofErr w:type="spellStart"/>
      <w:r>
        <w:rPr>
          <w:rFonts w:ascii="Times New Roman" w:eastAsia="SimSun" w:hAnsi="Times New Roman" w:cs="Times New Roman"/>
          <w:kern w:val="0"/>
          <w:szCs w:val="21"/>
          <w:lang w:val="en-GB"/>
        </w:rPr>
        <w:t>InterDigital</w:t>
      </w:r>
      <w:proofErr w:type="spellEnd"/>
      <w:r>
        <w:rPr>
          <w:rFonts w:ascii="Times New Roman" w:eastAsia="SimSun" w:hAnsi="Times New Roman" w:cs="Times New Roman"/>
          <w:kern w:val="0"/>
          <w:szCs w:val="21"/>
          <w:lang w:val="en-GB"/>
        </w:rPr>
        <w:t xml:space="preserve">)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 xml:space="preserve">placement in the uplink slot, respectively, </w:t>
      </w:r>
      <w:proofErr w:type="gramStart"/>
      <w:r>
        <w:rPr>
          <w:rFonts w:ascii="Times New Roman" w:eastAsia="SimSun" w:hAnsi="Times New Roman" w:cs="Times New Roman"/>
          <w:kern w:val="0"/>
          <w:szCs w:val="21"/>
          <w:lang w:val="en-GB"/>
        </w:rPr>
        <w:t>compare</w:t>
      </w:r>
      <w:proofErr w:type="gramEnd"/>
      <w:r>
        <w:rPr>
          <w:rFonts w:ascii="Times New Roman" w:eastAsia="SimSun" w:hAnsi="Times New Roman" w:cs="Times New Roman"/>
          <w:kern w:val="0"/>
          <w:szCs w:val="21"/>
          <w:lang w:val="en-GB"/>
        </w:rPr>
        <w:t xml:space="preserv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proofErr w:type="spellStart"/>
      <w:r>
        <w:rPr>
          <w:rFonts w:ascii="Times New Roman" w:hAnsi="Times New Roman" w:cs="Times New Roman"/>
          <w:b/>
          <w:lang w:val="en-GB"/>
        </w:rPr>
        <w:t>InterDigital</w:t>
      </w:r>
      <w:proofErr w:type="spellEnd"/>
      <w:r>
        <w:rPr>
          <w:rFonts w:ascii="Times New Roman" w:hAnsi="Times New Roman" w:cs="Times New Roman"/>
          <w:b/>
          <w:lang w:val="en-GB"/>
        </w:rPr>
        <w:t xml:space="preserve">: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75pt;height:100.15pt;mso-width-percent:0;mso-height-percent:0;mso-width-percent:0;mso-height-percent:0" o:ole="">
            <v:imagedata r:id="rId32" o:title=""/>
          </v:shape>
          <o:OLEObject Type="Embed" ProgID="Visio.Drawing.15" ShapeID="_x0000_i1031" DrawAspect="Content" ObjectID="_1690699290"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proofErr w:type="gramStart"/>
      <w:r>
        <w:rPr>
          <w:rFonts w:ascii="Times New Roman" w:hAnsi="Times New Roman" w:cs="Times New Roman"/>
          <w:lang w:val="en-GB"/>
        </w:rPr>
        <w:t>In order to</w:t>
      </w:r>
      <w:proofErr w:type="gramEnd"/>
      <w:r>
        <w:rPr>
          <w:rFonts w:ascii="Times New Roman" w:hAnsi="Times New Roman" w:cs="Times New Roman"/>
          <w:lang w:val="en-GB"/>
        </w:rPr>
        <w:t xml:space="preserve">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w:t>
      </w:r>
      <w:proofErr w:type="spellStart"/>
      <w:r>
        <w:rPr>
          <w:rFonts w:ascii="Times New Roman" w:eastAsia="SimSun" w:hAnsi="Times New Roman" w:cs="Times New Roman"/>
          <w:kern w:val="0"/>
          <w:szCs w:val="21"/>
        </w:rPr>
        <w:t>timw</w:t>
      </w:r>
      <w:proofErr w:type="spellEnd"/>
      <w:r>
        <w:rPr>
          <w:rFonts w:ascii="Times New Roman" w:eastAsia="SimSun" w:hAnsi="Times New Roman" w:cs="Times New Roman"/>
          <w:kern w:val="0"/>
          <w:szCs w:val="21"/>
        </w:rPr>
        <w:t xml:space="preserve">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 xml:space="preserve">Phase correction at </w:t>
      </w:r>
      <w:proofErr w:type="spellStart"/>
      <w:r>
        <w:rPr>
          <w:rFonts w:ascii="Times New Roman" w:hAnsi="Times New Roman" w:cs="Times New Roman"/>
          <w:b/>
          <w:szCs w:val="21"/>
          <w:u w:val="single"/>
          <w:lang w:val="en-GB"/>
        </w:rPr>
        <w:t>gNB</w:t>
      </w:r>
      <w:proofErr w:type="spellEnd"/>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 xml:space="preserve">proposed further study the benefit of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xml:space="preserve">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 xml:space="preserve">In </w:t>
      </w:r>
      <w:proofErr w:type="gramStart"/>
      <w:r>
        <w:rPr>
          <w:rFonts w:ascii="Times New Roman" w:eastAsia="Malgun Gothic" w:hAnsi="Times New Roman" w:cs="Times New Roman"/>
          <w:kern w:val="0"/>
          <w:szCs w:val="21"/>
          <w:lang w:eastAsia="ko-KR"/>
        </w:rPr>
        <w:t>reply</w:t>
      </w:r>
      <w:proofErr w:type="gramEnd"/>
      <w:r>
        <w:rPr>
          <w:rFonts w:ascii="Times New Roman" w:eastAsia="Malgun Gothic" w:hAnsi="Times New Roman" w:cs="Times New Roman"/>
          <w:kern w:val="0"/>
          <w:szCs w:val="21"/>
          <w:lang w:eastAsia="ko-KR"/>
        </w:rPr>
        <w:t xml:space="preserve">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 xml:space="preserve">However, how the duty cycle is counted is not specified. That means, NW is not aware of the transmission power change for a </w:t>
      </w:r>
      <w:proofErr w:type="gramStart"/>
      <w:r>
        <w:rPr>
          <w:rFonts w:ascii="Times New Roman" w:hAnsi="Times New Roman" w:cs="Times New Roman"/>
          <w:lang w:val="en-GB"/>
        </w:rPr>
        <w:t>high power</w:t>
      </w:r>
      <w:proofErr w:type="gramEnd"/>
      <w:r>
        <w:rPr>
          <w:rFonts w:ascii="Times New Roman" w:hAnsi="Times New Roman" w:cs="Times New Roman"/>
          <w:lang w:val="en-GB"/>
        </w:rPr>
        <w:t xml:space="preserve">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65pt;height:148.15pt;mso-width-percent:0;mso-height-percent:0;mso-width-percent:0;mso-height-percent:0" o:ole="">
            <v:imagedata r:id="rId35" o:title=""/>
          </v:shape>
          <o:OLEObject Type="Embed" ProgID="Visio.Drawing.15" ShapeID="_x0000_i1032" DrawAspect="Content" ObjectID="_1690699291"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w:t>
      </w:r>
      <w:proofErr w:type="spellStart"/>
      <w:r>
        <w:rPr>
          <w:rFonts w:ascii="Times New Roman" w:hAnsi="Times New Roman" w:cs="Times New Roman"/>
          <w:b/>
          <w:szCs w:val="21"/>
          <w:highlight w:val="yellow"/>
        </w:rPr>
        <w:t>TBs.</w:t>
      </w:r>
      <w:proofErr w:type="spellEnd"/>
      <w:r>
        <w:rPr>
          <w:rFonts w:ascii="Times New Roman" w:hAnsi="Times New Roman" w:cs="Times New Roman"/>
          <w:b/>
          <w:szCs w:val="21"/>
          <w:highlight w:val="yellow"/>
        </w:rPr>
        <w:t xml:space="preserve"> </w:t>
      </w: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rom FL understanding, there may additional specification impact compared with the case of PUSCH transmissions with the same TB, e.g., time domain window. As we have only three RAN1 meetings left,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7"/>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7"/>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7"/>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af7"/>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7"/>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O</w:t>
            </w:r>
            <w:r>
              <w:rPr>
                <w:rFonts w:ascii="Times New Roman" w:eastAsia="ＭＳ 明朝"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ＭＳ 明朝" w:hAnsi="Times New Roman" w:cs="Times New Roman"/>
                <w:bCs/>
                <w:lang w:val="en-GB" w:eastAsia="ja-JP"/>
              </w:rPr>
              <w:lastRenderedPageBreak/>
              <w:t xml:space="preserve">the same TB. For instance, if multiple TBs are indicated by multiple DCIs, how to indicate these DCIs needs to be jointly identified by UE, how </w:t>
            </w:r>
            <w:proofErr w:type="spellStart"/>
            <w:r>
              <w:rPr>
                <w:rFonts w:ascii="Times New Roman" w:eastAsia="ＭＳ 明朝" w:hAnsi="Times New Roman" w:cs="Times New Roman"/>
                <w:bCs/>
                <w:lang w:val="en-GB" w:eastAsia="ja-JP"/>
              </w:rPr>
              <w:t>gNB</w:t>
            </w:r>
            <w:proofErr w:type="spellEnd"/>
            <w:r>
              <w:rPr>
                <w:rFonts w:ascii="Times New Roman" w:eastAsia="ＭＳ 明朝" w:hAnsi="Times New Roman" w:cs="Times New Roman"/>
                <w:bCs/>
                <w:lang w:val="en-GB" w:eastAsia="ja-JP"/>
              </w:rPr>
              <w:t xml:space="preserve">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Fine with the proposal with Alt 1 preferred. As well summarized by FL, joint channel estimation can provide clear performance gain for different TB case as shown by several companies. As for the scheduling restriction of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we think a separate RRC signaling for enabling joint channel estimation dedicated for different TB case could be considered. In such case, it will not impact the scheduling of other cases, e.g., repetition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ＭＳ 明朝"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 xml:space="preserve">Support the Alternative 1 or at least the first bullet in the Alt 1. The joint channel estimation can provide the benefits to improve the data rate with different </w:t>
            </w:r>
            <w:proofErr w:type="spellStart"/>
            <w:r>
              <w:rPr>
                <w:rFonts w:ascii="Times New Roman" w:hAnsi="Times New Roman" w:cs="Times New Roman"/>
                <w:bCs/>
                <w:lang w:val="en-GB"/>
              </w:rPr>
              <w:t>TBs.</w:t>
            </w:r>
            <w:proofErr w:type="spellEnd"/>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 xml:space="preserve">PUSCH transmission with different TBs is not targeted for coverage enhancement, i.e., UE is in good channel conditions. The motivation is not clear to us for joint channel estimation of different </w:t>
            </w:r>
            <w:proofErr w:type="spellStart"/>
            <w:r w:rsidRPr="00AA38E2">
              <w:rPr>
                <w:rFonts w:ascii="Times New Roman" w:hAnsi="Times New Roman" w:cs="Times New Roman"/>
                <w:bCs/>
                <w:lang w:val="en-GB"/>
              </w:rPr>
              <w:t>TBs.</w:t>
            </w:r>
            <w:proofErr w:type="spellEnd"/>
            <w:r w:rsidRPr="00AA38E2">
              <w:rPr>
                <w:rFonts w:ascii="Times New Roman" w:hAnsi="Times New Roman" w:cs="Times New Roman"/>
                <w:bCs/>
                <w:lang w:val="en-GB"/>
              </w:rPr>
              <w:t xml:space="preserve"> Further,</w:t>
            </w:r>
            <w:r>
              <w:rPr>
                <w:rFonts w:ascii="Times New Roman" w:hAnsi="Times New Roman" w:cs="Times New Roman"/>
                <w:bCs/>
                <w:lang w:val="en-GB"/>
              </w:rPr>
              <w:t xml:space="preserve"> if joint channel estimation for different TBs is supported, this would pose certain restriction at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ＭＳ 明朝"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 xml:space="preserve">for joint CE and is too restrictive for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ＭＳ 明朝"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 xml:space="preserve">RAN4 is still discussing the feasibility of 14 symbols or 1 </w:t>
            </w:r>
            <w:proofErr w:type="spellStart"/>
            <w:r w:rsidRPr="00AA1975">
              <w:rPr>
                <w:rFonts w:ascii="Times New Roman" w:eastAsia="Malgun Gothic" w:hAnsi="Times New Roman" w:cs="Times New Roman"/>
                <w:bCs/>
                <w:lang w:val="en-GB" w:eastAsia="ko-KR"/>
              </w:rPr>
              <w:t>ms</w:t>
            </w:r>
            <w:proofErr w:type="spellEnd"/>
            <w:r w:rsidRPr="00AA1975">
              <w:rPr>
                <w:rFonts w:ascii="Times New Roman" w:eastAsia="Malgun Gothic" w:hAnsi="Times New Roman" w:cs="Times New Roman"/>
                <w:bCs/>
                <w:lang w:val="en-GB" w:eastAsia="ko-KR"/>
              </w:rPr>
              <w:t xml:space="preserve"> for different SCSs for the un-scheduled gap.</w:t>
            </w:r>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is reasonable for RAN1 to postpone decision whether to support non-back-to-back PUSCH transmission across consecutive slots until at least RAN4’s requirement is settled.</w:t>
            </w:r>
          </w:p>
        </w:tc>
      </w:tr>
    </w:tbl>
    <w:p w14:paraId="0A04B723" w14:textId="77777777" w:rsidR="0017481A" w:rsidRDefault="0017481A"/>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7"/>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7"/>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One clarification question on this working assumption, this working assumption is only applied to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with one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xml:space="preserve">. If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is configured with multiple </w:t>
            </w:r>
            <w:proofErr w:type="spellStart"/>
            <w:r>
              <w:rPr>
                <w:rFonts w:ascii="Times New Roman" w:hAnsi="Times New Roman" w:cs="Times New Roman"/>
                <w:bCs/>
                <w:lang w:val="en-GB"/>
              </w:rPr>
              <w:t>ToT</w:t>
            </w:r>
            <w:proofErr w:type="spellEnd"/>
            <w:r>
              <w:rPr>
                <w:rFonts w:ascii="Times New Roman" w:hAnsi="Times New Roman" w:cs="Times New Roman"/>
                <w:bCs/>
                <w:lang w:val="en-GB"/>
              </w:rPr>
              <w: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Basic design aspects of </w:t>
            </w:r>
            <w:proofErr w:type="spellStart"/>
            <w:r>
              <w:rPr>
                <w:rFonts w:ascii="Times New Roman" w:hAnsi="Times New Roman" w:cs="Times New Roman"/>
                <w:bCs/>
                <w:lang w:val="en-GB"/>
              </w:rPr>
              <w:t>TBoMS</w:t>
            </w:r>
            <w:proofErr w:type="spellEnd"/>
            <w:r>
              <w:rPr>
                <w:rFonts w:ascii="Times New Roman" w:hAnsi="Times New Roman" w:cs="Times New Roman"/>
                <w:bCs/>
                <w:lang w:val="en-GB"/>
              </w:rPr>
              <w:t xml:space="preserve">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w:t>
            </w:r>
            <w:proofErr w:type="gramStart"/>
            <w:r>
              <w:rPr>
                <w:rFonts w:ascii="Times New Roman" w:hAnsi="Times New Roman" w:cs="Times New Roman"/>
                <w:bCs/>
                <w:lang w:val="en-GB"/>
              </w:rPr>
              <w:t>expecting</w:t>
            </w:r>
            <w:proofErr w:type="gramEnd"/>
            <w:r>
              <w:rPr>
                <w:rFonts w:ascii="Times New Roman" w:hAnsi="Times New Roman" w:cs="Times New Roman"/>
                <w:bCs/>
                <w:lang w:val="en-GB"/>
              </w:rPr>
              <w:t xml:space="preserve">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w:t>
            </w:r>
            <w:proofErr w:type="spellStart"/>
            <w:r w:rsidRPr="0062168B">
              <w:rPr>
                <w:rFonts w:ascii="Times New Roman" w:eastAsia="Malgun Gothic" w:hAnsi="Times New Roman" w:cs="Times New Roman"/>
                <w:bCs/>
                <w:lang w:val="en-GB" w:eastAsia="ko-KR"/>
              </w:rPr>
              <w:t>TBoMS</w:t>
            </w:r>
            <w:proofErr w:type="spellEnd"/>
            <w:r w:rsidRPr="0062168B">
              <w:rPr>
                <w:rFonts w:ascii="Times New Roman" w:eastAsia="Malgun Gothic" w:hAnsi="Times New Roman" w:cs="Times New Roman"/>
                <w:bCs/>
                <w:lang w:val="en-GB" w:eastAsia="ko-KR"/>
              </w:rPr>
              <w:t xml:space="preserve">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 xml:space="preserve">how to decide whether to support it. It is also recommended to discuss after the details of </w:t>
            </w:r>
            <w:proofErr w:type="spellStart"/>
            <w:r w:rsidRPr="0062168B">
              <w:rPr>
                <w:rFonts w:ascii="Times New Roman" w:eastAsia="Malgun Gothic" w:hAnsi="Times New Roman" w:cs="Times New Roman"/>
                <w:bCs/>
                <w:lang w:val="en-GB" w:eastAsia="ko-KR"/>
              </w:rPr>
              <w:t>TBoMS</w:t>
            </w:r>
            <w:proofErr w:type="spellEnd"/>
            <w:r w:rsidRPr="0062168B">
              <w:rPr>
                <w:rFonts w:ascii="Times New Roman" w:eastAsia="Malgun Gothic" w:hAnsi="Times New Roman" w:cs="Times New Roman"/>
                <w:bCs/>
                <w:lang w:val="en-GB" w:eastAsia="ko-KR"/>
              </w:rPr>
              <w:t xml:space="preserve">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 xml:space="preserve">upport the proposal. Because type A PUSCH repetition like TDRA is supported for </w:t>
            </w:r>
            <w:proofErr w:type="spellStart"/>
            <w:r>
              <w:rPr>
                <w:rFonts w:ascii="Times New Roman" w:eastAsia="ＭＳ 明朝" w:hAnsi="Times New Roman" w:cs="Times New Roman"/>
                <w:bCs/>
                <w:lang w:val="en-GB" w:eastAsia="ja-JP"/>
              </w:rPr>
              <w:t>TBoMS</w:t>
            </w:r>
            <w:proofErr w:type="spellEnd"/>
            <w:r>
              <w:rPr>
                <w:rFonts w:ascii="Times New Roman" w:eastAsia="ＭＳ 明朝" w:hAnsi="Times New Roman" w:cs="Times New Roman"/>
                <w:bCs/>
                <w:lang w:val="en-GB" w:eastAsia="ja-JP"/>
              </w:rPr>
              <w:t xml:space="preserve"> and this proposal confines the back-to-back PUSCH transmissions</w:t>
            </w:r>
            <w:r>
              <w:rPr>
                <w:rFonts w:ascii="Times New Roman" w:eastAsia="ＭＳ 明朝" w:hAnsi="Times New Roman" w:cs="Times New Roman"/>
                <w:bCs/>
                <w:lang w:val="en-GB" w:eastAsia="ja-JP"/>
              </w:rPr>
              <w:t xml:space="preserve">, the same mechanism as type A PUSCH repetition can be reused for </w:t>
            </w:r>
            <w:proofErr w:type="spellStart"/>
            <w:r>
              <w:rPr>
                <w:rFonts w:ascii="Times New Roman" w:eastAsia="ＭＳ 明朝" w:hAnsi="Times New Roman" w:cs="Times New Roman"/>
                <w:bCs/>
                <w:lang w:val="en-GB" w:eastAsia="ja-JP"/>
              </w:rPr>
              <w:t>TBoMS</w:t>
            </w:r>
            <w:proofErr w:type="spellEnd"/>
            <w:r>
              <w:rPr>
                <w:rFonts w:ascii="Times New Roman" w:eastAsia="ＭＳ 明朝" w:hAnsi="Times New Roman" w:cs="Times New Roman"/>
                <w:bCs/>
                <w:lang w:val="en-GB" w:eastAsia="ja-JP"/>
              </w:rPr>
              <w:t>.</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ＭＳ 明朝"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ＭＳ 明朝"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 xml:space="preserve">2nd and 3rd </w:t>
            </w:r>
            <w:proofErr w:type="spellStart"/>
            <w:r w:rsidRPr="0050463B">
              <w:rPr>
                <w:rFonts w:ascii="Times New Roman" w:eastAsia="Malgun Gothic" w:hAnsi="Times New Roman" w:cs="Times New Roman"/>
                <w:bCs/>
                <w:lang w:val="en-GB" w:eastAsia="ko-KR"/>
              </w:rPr>
              <w:t>FFs’s</w:t>
            </w:r>
            <w:proofErr w:type="spellEnd"/>
            <w:r w:rsidRPr="0050463B">
              <w:rPr>
                <w:rFonts w:ascii="Times New Roman" w:eastAsia="Malgun Gothic" w:hAnsi="Times New Roman" w:cs="Times New Roman"/>
                <w:bCs/>
                <w:lang w:val="en-GB" w:eastAsia="ko-KR"/>
              </w:rPr>
              <w:t xml:space="preserve"> – suggest </w:t>
            </w:r>
            <w:proofErr w:type="gramStart"/>
            <w:r w:rsidRPr="0050463B">
              <w:rPr>
                <w:rFonts w:ascii="Times New Roman" w:eastAsia="Malgun Gothic" w:hAnsi="Times New Roman" w:cs="Times New Roman"/>
                <w:bCs/>
                <w:lang w:val="en-GB" w:eastAsia="ko-KR"/>
              </w:rPr>
              <w:t>to resolve</w:t>
            </w:r>
            <w:proofErr w:type="gramEnd"/>
            <w:r w:rsidRPr="0050463B">
              <w:rPr>
                <w:rFonts w:ascii="Times New Roman" w:eastAsia="Malgun Gothic" w:hAnsi="Times New Roman" w:cs="Times New Roman"/>
                <w:bCs/>
                <w:lang w:val="en-GB" w:eastAsia="ko-KR"/>
              </w:rPr>
              <w:t xml:space="preser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spectrum;</w:t>
      </w:r>
      <w:proofErr w:type="gramEnd"/>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 xml:space="preserve">he maximum </w:t>
      </w:r>
      <w:proofErr w:type="gramStart"/>
      <w:r>
        <w:rPr>
          <w:rFonts w:ascii="Times New Roman" w:eastAsia="Batang" w:hAnsi="Times New Roman" w:cs="Times New Roman" w:hint="eastAsia"/>
          <w:kern w:val="0"/>
          <w:szCs w:val="21"/>
          <w:lang w:val="en-GB"/>
        </w:rPr>
        <w:t>duration;</w:t>
      </w:r>
      <w:proofErr w:type="gramEnd"/>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between two successive PUSCHs is </w:t>
      </w:r>
      <w:proofErr w:type="gramStart"/>
      <w:r>
        <w:rPr>
          <w:rFonts w:ascii="Times New Roman" w:eastAsia="Batang" w:hAnsi="Times New Roman" w:cs="Times New Roman"/>
          <w:kern w:val="0"/>
          <w:szCs w:val="21"/>
          <w:lang w:val="en-GB"/>
        </w:rPr>
        <w:t>exceeded</w:t>
      </w:r>
      <w:r>
        <w:rPr>
          <w:rFonts w:ascii="Times New Roman" w:eastAsia="Batang" w:hAnsi="Times New Roman" w:cs="Times New Roman" w:hint="eastAsia"/>
          <w:kern w:val="0"/>
          <w:szCs w:val="21"/>
          <w:lang w:val="en-GB"/>
        </w:rPr>
        <w:t>;</w:t>
      </w:r>
      <w:proofErr w:type="gramEnd"/>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w:t>
      </w:r>
      <w:proofErr w:type="gramStart"/>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w:t>
      </w:r>
      <w:proofErr w:type="gramEnd"/>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w:t>
      </w:r>
      <w:proofErr w:type="gramStart"/>
      <w:r>
        <w:rPr>
          <w:rFonts w:ascii="Times New Roman" w:eastAsia="Batang" w:hAnsi="Times New Roman" w:cs="Times New Roman" w:hint="eastAsia"/>
          <w:kern w:val="0"/>
          <w:szCs w:val="21"/>
          <w:lang w:val="en-GB"/>
        </w:rPr>
        <w:t>and etc</w:t>
      </w:r>
      <w:r>
        <w:rPr>
          <w:rFonts w:ascii="Times New Roman" w:eastAsia="Batang" w:hAnsi="Times New Roman" w:cs="Times New Roman"/>
          <w:kern w:val="0"/>
          <w:szCs w:val="21"/>
          <w:lang w:val="en-GB"/>
        </w:rPr>
        <w:t>.</w:t>
      </w:r>
      <w:proofErr w:type="gramEnd"/>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 xml:space="preserve">Is the single TDW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 xml:space="preserve">If the answer above is yes, is it possible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w:t>
            </w:r>
            <w:proofErr w:type="gramStart"/>
            <w:r>
              <w:rPr>
                <w:rFonts w:ascii="Times New Roman" w:hAnsi="Times New Roman" w:cs="Times New Roman"/>
                <w:bCs/>
                <w:lang w:val="en-GB"/>
              </w:rPr>
              <w:t>two time</w:t>
            </w:r>
            <w:proofErr w:type="gramEnd"/>
            <w:r>
              <w:rPr>
                <w:rFonts w:ascii="Times New Roman" w:hAnsi="Times New Roman" w:cs="Times New Roman"/>
                <w:bCs/>
                <w:lang w:val="en-GB"/>
              </w:rPr>
              <w:t xml:space="preserv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 xml:space="preserve">Lenovo, </w:t>
            </w:r>
            <w:r>
              <w:rPr>
                <w:rFonts w:ascii="Times New Roman" w:hAnsi="Times New Roman" w:cs="Times New Roman"/>
                <w:bCs/>
                <w:lang w:val="en-GB"/>
              </w:rPr>
              <w:lastRenderedPageBreak/>
              <w:t>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lastRenderedPageBreak/>
              <w:t xml:space="preserve">In our view, the further detail that are added above for Alt 1 are not in line with the agreed </w:t>
            </w:r>
            <w:r>
              <w:rPr>
                <w:rFonts w:ascii="Times New Roman" w:hAnsi="Times New Roman" w:cs="Times New Roman"/>
                <w:bCs/>
                <w:lang w:val="en-GB"/>
              </w:rPr>
              <w:lastRenderedPageBreak/>
              <w:t>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t>
            </w:r>
            <w:proofErr w:type="gramStart"/>
            <w:r>
              <w:rPr>
                <w:rFonts w:ascii="Times New Roman" w:eastAsia="Malgun Gothic" w:hAnsi="Times New Roman" w:cs="Times New Roman"/>
                <w:bCs/>
                <w:lang w:val="en-GB" w:eastAsia="ko-KR"/>
              </w:rPr>
              <w:t>window</w:t>
            </w:r>
            <w:proofErr w:type="gramEnd"/>
            <w:r>
              <w:rPr>
                <w:rFonts w:ascii="Times New Roman" w:eastAsia="Malgun Gothic" w:hAnsi="Times New Roman" w:cs="Times New Roman"/>
                <w:bCs/>
                <w:lang w:val="en-GB" w:eastAsia="ko-KR"/>
              </w:rPr>
              <w:t xml:space="preserve">, definitions of terms and units is needed to align level of understanding. </w:t>
            </w:r>
            <w:proofErr w:type="gramStart"/>
            <w:r>
              <w:rPr>
                <w:rFonts w:ascii="Times New Roman" w:eastAsia="Malgun Gothic" w:hAnsi="Times New Roman" w:cs="Times New Roman"/>
                <w:bCs/>
                <w:lang w:val="en-GB" w:eastAsia="ko-KR"/>
              </w:rPr>
              <w:t>First of all</w:t>
            </w:r>
            <w:proofErr w:type="gramEnd"/>
            <w:r>
              <w:rPr>
                <w:rFonts w:ascii="Times New Roman" w:eastAsia="Malgun Gothic" w:hAnsi="Times New Roman" w:cs="Times New Roman"/>
                <w:bCs/>
                <w:lang w:val="en-GB" w:eastAsia="ko-KR"/>
              </w:rPr>
              <w:t xml:space="preserve">,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 xml:space="preserve">of the companies </w:t>
            </w:r>
            <w:proofErr w:type="gramStart"/>
            <w:r w:rsidRPr="006032B8">
              <w:rPr>
                <w:rFonts w:ascii="Times New Roman" w:eastAsia="Malgun Gothic" w:hAnsi="Times New Roman" w:cs="Times New Roman"/>
                <w:bCs/>
                <w:lang w:val="en-GB" w:eastAsia="ko-KR"/>
              </w:rPr>
              <w:t>are</w:t>
            </w:r>
            <w:proofErr w:type="gramEnd"/>
            <w:r w:rsidRPr="006032B8">
              <w:rPr>
                <w:rFonts w:ascii="Times New Roman" w:eastAsia="Malgun Gothic" w:hAnsi="Times New Roman" w:cs="Times New Roman"/>
                <w:bCs/>
                <w:lang w:val="en-GB" w:eastAsia="ko-KR"/>
              </w:rPr>
              <w:t xml:space="preserv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ＭＳ 明朝" w:hAnsi="Times New Roman" w:cs="Times New Roman" w:hint="eastAsia"/>
                <w:bCs/>
                <w:lang w:val="en-GB" w:eastAsia="ja-JP"/>
              </w:rPr>
            </w:pPr>
            <w:r w:rsidRPr="00C2045B">
              <w:rPr>
                <w:rFonts w:ascii="Times New Roman" w:eastAsia="ＭＳ 明朝" w:hAnsi="Times New Roman" w:cs="Times New Roman" w:hint="eastAsia"/>
                <w:bCs/>
                <w:lang w:val="en-GB" w:eastAsia="ja-JP"/>
              </w:rPr>
              <w:t>‐</w:t>
            </w:r>
            <w:r w:rsidRPr="00C2045B">
              <w:rPr>
                <w:rFonts w:ascii="Times New Roman" w:eastAsia="ＭＳ 明朝"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bCs/>
                <w:lang w:val="en-GB" w:eastAsia="ja-JP"/>
              </w:rPr>
              <w:t>o</w:t>
            </w:r>
            <w:r w:rsidRPr="00C2045B">
              <w:rPr>
                <w:rFonts w:ascii="Times New Roman" w:eastAsia="ＭＳ 明朝"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bCs/>
                <w:lang w:val="en-GB" w:eastAsia="ja-JP"/>
              </w:rPr>
              <w:t>o</w:t>
            </w:r>
            <w:r w:rsidRPr="00C2045B">
              <w:rPr>
                <w:rFonts w:ascii="Times New Roman" w:eastAsia="ＭＳ 明朝" w:hAnsi="Times New Roman" w:cs="Times New Roman"/>
                <w:bCs/>
                <w:lang w:val="en-GB" w:eastAsia="ja-JP"/>
              </w:rPr>
              <w:tab/>
              <w:t xml:space="preserve">Option 2: The last symbol of the PUSCH transmission right before an event such that the </w:t>
            </w:r>
            <w:r w:rsidRPr="00C2045B">
              <w:rPr>
                <w:rFonts w:ascii="Times New Roman" w:eastAsia="ＭＳ 明朝" w:hAnsi="Times New Roman" w:cs="Times New Roman"/>
                <w:bCs/>
                <w:lang w:val="en-GB" w:eastAsia="ja-JP"/>
              </w:rPr>
              <w:lastRenderedPageBreak/>
              <w:t>power consistency and phase continuity are violated.</w:t>
            </w:r>
          </w:p>
          <w:p w14:paraId="65757C2E" w14:textId="77777777" w:rsidR="005F2923" w:rsidRPr="00C2045B" w:rsidRDefault="005F2923" w:rsidP="005F2923">
            <w:pPr>
              <w:rPr>
                <w:rFonts w:ascii="Times New Roman" w:eastAsia="ＭＳ 明朝" w:hAnsi="Times New Roman" w:cs="Times New Roman"/>
                <w:bCs/>
                <w:lang w:val="en-GB" w:eastAsia="ja-JP"/>
              </w:rPr>
            </w:pPr>
            <w:r w:rsidRPr="00C2045B">
              <w:rPr>
                <w:rFonts w:ascii="Times New Roman" w:eastAsia="ＭＳ 明朝" w:hAnsi="Times New Roman" w:cs="Times New Roman"/>
                <w:bCs/>
                <w:lang w:val="en-GB" w:eastAsia="ja-JP"/>
              </w:rPr>
              <w:t>o</w:t>
            </w:r>
            <w:r w:rsidRPr="00C2045B">
              <w:rPr>
                <w:rFonts w:ascii="Times New Roman" w:eastAsia="ＭＳ 明朝"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ＭＳ 明朝" w:hAnsi="Times New Roman" w:cs="Times New Roman" w:hint="eastAsia"/>
                <w:bCs/>
                <w:lang w:val="en-GB" w:eastAsia="ja-JP"/>
              </w:rPr>
              <w:t>‐</w:t>
            </w:r>
            <w:r w:rsidRPr="00C2045B">
              <w:rPr>
                <w:rFonts w:ascii="Times New Roman" w:eastAsia="ＭＳ 明朝" w:hAnsi="Times New Roman" w:cs="Times New Roman" w:hint="eastAsia"/>
                <w:bCs/>
                <w:lang w:val="en-GB" w:eastAsia="ja-JP"/>
              </w:rPr>
              <w:tab/>
              <w:t>The end of the TDW or the last sub window is the end of the last available symbol of the PUSCH transmission.</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The maximum unscheduled gap between two successive PUSCHs is </w:t>
      </w:r>
      <w:proofErr w:type="gramStart"/>
      <w:r>
        <w:rPr>
          <w:rFonts w:ascii="Times New Roman" w:hAnsi="Times New Roman" w:cs="Times New Roman"/>
          <w:kern w:val="0"/>
          <w:szCs w:val="21"/>
          <w:lang w:val="en-GB"/>
        </w:rPr>
        <w:t>exceeded;</w:t>
      </w:r>
      <w:proofErr w:type="gramEnd"/>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 xml:space="preserve">during the </w:t>
      </w:r>
      <w:proofErr w:type="gramStart"/>
      <w:r>
        <w:rPr>
          <w:rFonts w:ascii="Times New Roman" w:eastAsia="Batang" w:hAnsi="Times New Roman" w:cs="Times New Roman"/>
          <w:kern w:val="0"/>
          <w:szCs w:val="21"/>
          <w:lang w:val="en-GB"/>
        </w:rPr>
        <w:t>TDW</w:t>
      </w:r>
      <w:r>
        <w:rPr>
          <w:rFonts w:ascii="Times New Roman" w:hAnsi="Times New Roman" w:cs="Times New Roman"/>
          <w:kern w:val="0"/>
          <w:szCs w:val="21"/>
          <w:lang w:val="en-GB"/>
        </w:rPr>
        <w:t>;</w:t>
      </w:r>
      <w:proofErr w:type="gramEnd"/>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w:t>
      </w:r>
      <w:proofErr w:type="gramStart"/>
      <w:r>
        <w:rPr>
          <w:rFonts w:ascii="Times New Roman" w:hAnsi="Times New Roman" w:cs="Times New Roman"/>
          <w:kern w:val="0"/>
          <w:szCs w:val="21"/>
          <w:lang w:val="en-GB"/>
        </w:rPr>
        <w:t>and etc.</w:t>
      </w:r>
      <w:proofErr w:type="gramEnd"/>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lastRenderedPageBreak/>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spectrum;</w:t>
      </w:r>
      <w:proofErr w:type="gramEnd"/>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 xml:space="preserve">he maximum </w:t>
      </w:r>
      <w:proofErr w:type="gramStart"/>
      <w:r>
        <w:rPr>
          <w:rFonts w:ascii="Times New Roman" w:hAnsi="Times New Roman" w:cs="Times New Roman" w:hint="eastAsia"/>
          <w:kern w:val="0"/>
          <w:szCs w:val="21"/>
          <w:lang w:val="en-GB"/>
        </w:rPr>
        <w:t>duration;</w:t>
      </w:r>
      <w:proofErr w:type="gramEnd"/>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between two successive PUSCHs is </w:t>
      </w:r>
      <w:proofErr w:type="gramStart"/>
      <w:r>
        <w:rPr>
          <w:rFonts w:ascii="Times New Roman" w:hAnsi="Times New Roman" w:cs="Times New Roman"/>
          <w:kern w:val="0"/>
          <w:szCs w:val="21"/>
          <w:lang w:val="en-GB"/>
        </w:rPr>
        <w:t>exceeded</w:t>
      </w:r>
      <w:r>
        <w:rPr>
          <w:rFonts w:ascii="Times New Roman" w:hAnsi="Times New Roman" w:cs="Times New Roman" w:hint="eastAsia"/>
          <w:kern w:val="0"/>
          <w:szCs w:val="21"/>
          <w:lang w:val="en-GB"/>
        </w:rPr>
        <w:t>;</w:t>
      </w:r>
      <w:proofErr w:type="gramEnd"/>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w:t>
      </w:r>
      <w:proofErr w:type="gramStart"/>
      <w:r>
        <w:rPr>
          <w:rFonts w:ascii="Times New Roman" w:hAnsi="Times New Roman" w:cs="Times New Roman"/>
          <w:kern w:val="0"/>
          <w:szCs w:val="21"/>
          <w:lang w:val="en-GB"/>
        </w:rPr>
        <w:t>TDW</w:t>
      </w:r>
      <w:r>
        <w:rPr>
          <w:rFonts w:ascii="Times New Roman" w:hAnsi="Times New Roman" w:cs="Times New Roman" w:hint="eastAsia"/>
          <w:kern w:val="0"/>
          <w:szCs w:val="21"/>
          <w:lang w:val="en-GB"/>
        </w:rPr>
        <w:t>;</w:t>
      </w:r>
      <w:proofErr w:type="gramEnd"/>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w:t>
      </w:r>
      <w:proofErr w:type="gramStart"/>
      <w:r>
        <w:rPr>
          <w:rFonts w:ascii="Times New Roman" w:hAnsi="Times New Roman" w:cs="Times New Roman" w:hint="eastAsia"/>
          <w:kern w:val="0"/>
          <w:szCs w:val="21"/>
          <w:lang w:val="en-GB"/>
        </w:rPr>
        <w:t>and etc</w:t>
      </w:r>
      <w:r>
        <w:rPr>
          <w:rFonts w:ascii="Times New Roman" w:hAnsi="Times New Roman" w:cs="Times New Roman"/>
          <w:kern w:val="0"/>
          <w:szCs w:val="21"/>
          <w:lang w:val="en-GB"/>
        </w:rPr>
        <w:t>.</w:t>
      </w:r>
      <w:proofErr w:type="gramEnd"/>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We support Alt.2 as it keeps the power consistency and phase continuity</w:t>
            </w:r>
            <w:r>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 xml:space="preserve">Are the one or multiple TDWs configured by </w:t>
            </w:r>
            <w:proofErr w:type="spellStart"/>
            <w:r>
              <w:rPr>
                <w:rFonts w:ascii="Times New Roman" w:hAnsi="Times New Roman" w:cs="Times New Roman" w:hint="eastAsia"/>
                <w:bCs/>
              </w:rPr>
              <w:t>gNB</w:t>
            </w:r>
            <w:proofErr w:type="spellEnd"/>
            <w:r>
              <w:rPr>
                <w:rFonts w:ascii="Times New Roman" w:hAnsi="Times New Roman" w:cs="Times New Roman" w:hint="eastAsia"/>
                <w:bCs/>
              </w:rPr>
              <w:t>?</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w:t>
            </w:r>
            <w:proofErr w:type="gramStart"/>
            <w:r>
              <w:rPr>
                <w:rFonts w:ascii="Times New Roman" w:eastAsia="Batang" w:hAnsi="Times New Roman" w:cs="Times New Roman" w:hint="eastAsia"/>
                <w:kern w:val="0"/>
                <w:szCs w:val="21"/>
              </w:rPr>
              <w:t>similar to</w:t>
            </w:r>
            <w:proofErr w:type="gramEnd"/>
            <w:r>
              <w:rPr>
                <w:rFonts w:ascii="Times New Roman" w:eastAsia="Batang" w:hAnsi="Times New Roman" w:cs="Times New Roman" w:hint="eastAsia"/>
                <w:kern w:val="0"/>
                <w:szCs w:val="21"/>
              </w:rPr>
              <w:t xml:space="preserve">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ＭＳ 明朝" w:hAnsi="Times New Roman" w:cs="Times New Roman"/>
                <w:bCs/>
                <w:lang w:val="en-GB" w:eastAsia="ja-JP"/>
              </w:rPr>
              <w:t>power consistency and phase continuity</w:t>
            </w:r>
            <w:r>
              <w:rPr>
                <w:rFonts w:ascii="Times New Roman" w:eastAsia="ＭＳ 明朝" w:hAnsi="Times New Roman" w:cs="Times New Roman"/>
                <w:bCs/>
                <w:lang w:val="en-GB" w:eastAsia="ja-JP"/>
              </w:rPr>
              <w:t xml:space="preserve"> are assumed</w:t>
            </w:r>
            <w:r w:rsidRPr="007039D7" w:rsidDel="007039D7">
              <w:rPr>
                <w:rFonts w:ascii="Times New Roman" w:eastAsia="ＭＳ 明朝" w:hAnsi="Times New Roman" w:cs="Times New Roman" w:hint="eastAsia"/>
                <w:bCs/>
                <w:lang w:val="en-GB" w:eastAsia="ja-JP"/>
              </w:rPr>
              <w:t xml:space="preserve"> </w:t>
            </w:r>
            <w:r>
              <w:rPr>
                <w:rFonts w:ascii="Times New Roman" w:eastAsia="ＭＳ 明朝"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ＭＳ 明朝" w:hAnsi="Times New Roman" w:cs="Times New Roman"/>
                <w:bCs/>
                <w:lang w:val="en-GB" w:eastAsia="ja-JP"/>
              </w:rPr>
            </w:pPr>
            <w:r w:rsidRPr="004E5C76">
              <w:rPr>
                <w:rFonts w:ascii="Times New Roman" w:hAnsi="Times New Roman" w:cs="Times New Roman"/>
                <w:bCs/>
                <w:lang w:val="en-GB"/>
              </w:rPr>
              <w:lastRenderedPageBreak/>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ＭＳ 明朝" w:hAnsi="Times New Roman" w:cs="Times New Roman"/>
                <w:bCs/>
                <w:sz w:val="20"/>
                <w:szCs w:val="20"/>
                <w:lang w:val="en-GB" w:eastAsia="ja-JP"/>
              </w:rPr>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7"/>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7"/>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lang w:eastAsia="ko-KR"/>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ＭＳ 明朝" w:hAnsi="Times New Roman" w:cs="Times New Roman"/>
                <w:bCs/>
                <w:sz w:val="20"/>
                <w:szCs w:val="20"/>
                <w:lang w:val="en-GB" w:eastAsia="ja-JP"/>
              </w:rPr>
            </w:pPr>
            <w:r>
              <w:rPr>
                <w:rFonts w:ascii="Times New Roman" w:hAnsi="Times New Roman" w:cs="Times New Roman"/>
                <w:bCs/>
                <w:lang w:val="en-GB"/>
              </w:rPr>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 xml:space="preserve">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w:t>
            </w:r>
            <w:proofErr w:type="gramStart"/>
            <w:r>
              <w:rPr>
                <w:rFonts w:ascii="Times New Roman" w:hAnsi="Times New Roman" w:cs="Times New Roman"/>
              </w:rPr>
              <w:t>plan ahead</w:t>
            </w:r>
            <w:proofErr w:type="gramEnd"/>
            <w:r>
              <w:rPr>
                <w:rFonts w:ascii="Times New Roman" w:hAnsi="Times New Roman" w:cs="Times New Roman"/>
              </w:rPr>
              <w:t xml:space="preserve">. Executing transmissions within each TDW can take RAN4 considerations </w:t>
            </w:r>
            <w:r>
              <w:rPr>
                <w:rFonts w:ascii="Times New Roman" w:hAnsi="Times New Roman" w:cs="Times New Roman"/>
              </w:rPr>
              <w:lastRenderedPageBreak/>
              <w:t>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7"/>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hint="eastAsia"/>
                <w:bCs/>
                <w:lang w:val="en-GB" w:eastAsia="ko-KR"/>
              </w:rPr>
            </w:pPr>
            <w:r>
              <w:rPr>
                <w:rFonts w:ascii="Times New Roman" w:eastAsia="ＭＳ 明朝" w:hAnsi="Times New Roman" w:cs="Times New Roman"/>
                <w:bCs/>
                <w:lang w:val="en-GB" w:eastAsia="ja-JP"/>
              </w:rPr>
              <w:t>S</w:t>
            </w:r>
            <w:r>
              <w:rPr>
                <w:rFonts w:ascii="Times New Roman" w:eastAsia="ＭＳ 明朝" w:hAnsi="Times New Roman" w:cs="Times New Roman"/>
                <w:bCs/>
                <w:lang w:val="en-GB" w:eastAsia="ja-JP"/>
              </w:rPr>
              <w:t>ame comment as the case where all repetitions are covered by single time domain window.</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af7"/>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ＭＳ 明朝" w:hAnsi="Times New Roman" w:cs="Times New Roman"/>
                <w:bCs/>
                <w:lang w:val="en-GB" w:eastAsia="ja-JP"/>
              </w:rPr>
              <w:lastRenderedPageBreak/>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7"/>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proofErr w:type="gramStart"/>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w:t>
            </w:r>
            <w:proofErr w:type="gramEnd"/>
            <w:r w:rsidRPr="00D229C5">
              <w:rPr>
                <w:rFonts w:ascii="Times New Roman" w:eastAsia="Malgun Gothic" w:hAnsi="Times New Roman" w:cs="Times New Roman"/>
                <w:bCs/>
                <w:lang w:val="en-GB" w:eastAsia="ko-KR"/>
              </w:rPr>
              <w:t xml:space="preserv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At least for PUSCH with repetitions or </w:t>
            </w:r>
            <w:proofErr w:type="spellStart"/>
            <w:r>
              <w:rPr>
                <w:rFonts w:ascii="Times New Roman" w:hAnsi="Times New Roman" w:cs="Times New Roman" w:hint="eastAsia"/>
                <w:bCs/>
              </w:rPr>
              <w:t>TBoMS</w:t>
            </w:r>
            <w:proofErr w:type="spellEnd"/>
            <w:r>
              <w:rPr>
                <w:rFonts w:ascii="Times New Roman" w:hAnsi="Times New Roman" w:cs="Times New Roman" w:hint="eastAsia"/>
                <w:bCs/>
              </w:rPr>
              <w:t>,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ＭＳ 明朝" w:hAnsi="Times New Roman" w:cs="Times New Roman"/>
                <w:bCs/>
                <w:lang w:val="en-GB" w:eastAsia="ja-JP"/>
              </w:rPr>
              <w:lastRenderedPageBreak/>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t>
            </w:r>
            <w:proofErr w:type="gramStart"/>
            <w:r>
              <w:rPr>
                <w:rFonts w:ascii="Times New Roman" w:hAnsi="Times New Roman" w:cs="Times New Roman"/>
                <w:bCs/>
                <w:lang w:val="en-GB"/>
              </w:rPr>
              <w:t xml:space="preserve">whether </w:t>
            </w:r>
            <w:r w:rsidRPr="00B12ED9">
              <w:rPr>
                <w:rFonts w:ascii="Times New Roman" w:hAnsi="Times New Roman" w:cs="Times New Roman"/>
                <w:bCs/>
                <w:lang w:val="en-GB"/>
              </w:rPr>
              <w:t>or not</w:t>
            </w:r>
            <w:proofErr w:type="gramEnd"/>
            <w:r w:rsidRPr="00B12ED9">
              <w:rPr>
                <w:rFonts w:ascii="Times New Roman" w:hAnsi="Times New Roman" w:cs="Times New Roman"/>
                <w:bCs/>
                <w:lang w:val="en-GB"/>
              </w:rPr>
              <w:t xml:space="preserve">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xml:space="preserve">.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should have full flexibility of </w:t>
            </w:r>
            <w:proofErr w:type="spellStart"/>
            <w:r>
              <w:rPr>
                <w:rFonts w:ascii="Times New Roman" w:hAnsi="Times New Roman" w:cs="Times New Roman"/>
                <w:bCs/>
                <w:lang w:val="en-GB"/>
              </w:rPr>
              <w:t>signaling</w:t>
            </w:r>
            <w:proofErr w:type="spellEnd"/>
            <w:r>
              <w:rPr>
                <w:rFonts w:ascii="Times New Roman" w:hAnsi="Times New Roman" w:cs="Times New Roman"/>
                <w:bCs/>
                <w:lang w:val="en-GB"/>
              </w:rPr>
              <w:t xml:space="preserve">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w:t>
            </w:r>
            <w:proofErr w:type="spellStart"/>
            <w:r w:rsidRPr="00620D75">
              <w:rPr>
                <w:rFonts w:ascii="Times New Roman" w:hAnsi="Times New Roman" w:cs="Times New Roman"/>
                <w:bCs/>
                <w:lang w:val="en-GB"/>
              </w:rPr>
              <w:t>gNB</w:t>
            </w:r>
            <w:proofErr w:type="spellEnd"/>
            <w:r w:rsidRPr="00620D75">
              <w:rPr>
                <w:rFonts w:ascii="Times New Roman" w:hAnsi="Times New Roman" w:cs="Times New Roman"/>
                <w:bCs/>
                <w:lang w:val="en-GB"/>
              </w:rPr>
              <w:t xml:space="preserve">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7"/>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7"/>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7"/>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7"/>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w:t>
            </w:r>
            <w:proofErr w:type="gramStart"/>
            <w:r>
              <w:rPr>
                <w:rFonts w:ascii="Times New Roman" w:hAnsi="Times New Roman" w:cs="Times New Roman"/>
                <w:bCs/>
                <w:lang w:val="en-GB"/>
              </w:rPr>
              <w:t>none consecutive</w:t>
            </w:r>
            <w:proofErr w:type="gramEnd"/>
            <w:r>
              <w:rPr>
                <w:rFonts w:ascii="Times New Roman" w:hAnsi="Times New Roman" w:cs="Times New Roman"/>
                <w:bCs/>
                <w:lang w:val="en-GB"/>
              </w:rPr>
              <w:t xml:space="preser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 xml:space="preserve">Dynamic signalling can be useful in some channel conditions, such as when it can be beneficial for a UE to apply received TPC commands. In general, it allows a </w:t>
            </w:r>
            <w:proofErr w:type="spellStart"/>
            <w:r w:rsidRPr="0050463B">
              <w:rPr>
                <w:rFonts w:ascii="Times New Roman" w:hAnsi="Times New Roman" w:cs="Times New Roman"/>
                <w:bCs/>
                <w:lang w:val="en-GB"/>
              </w:rPr>
              <w:t>gNB</w:t>
            </w:r>
            <w:proofErr w:type="spellEnd"/>
            <w:r w:rsidRPr="0050463B">
              <w:rPr>
                <w:rFonts w:ascii="Times New Roman" w:hAnsi="Times New Roman" w:cs="Times New Roman"/>
                <w:bCs/>
                <w:lang w:val="en-GB"/>
              </w:rPr>
              <w:t xml:space="preserve"> to control </w:t>
            </w:r>
            <w:proofErr w:type="gramStart"/>
            <w:r w:rsidRPr="0050463B">
              <w:rPr>
                <w:rFonts w:ascii="Times New Roman" w:hAnsi="Times New Roman" w:cs="Times New Roman"/>
                <w:bCs/>
                <w:lang w:val="en-GB"/>
              </w:rPr>
              <w:t>whether or not</w:t>
            </w:r>
            <w:proofErr w:type="gramEnd"/>
            <w:r w:rsidRPr="0050463B">
              <w:rPr>
                <w:rFonts w:ascii="Times New Roman" w:hAnsi="Times New Roman" w:cs="Times New Roman"/>
                <w:bCs/>
                <w:lang w:val="en-GB"/>
              </w:rPr>
              <w:t xml:space="preserve">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w:t>
            </w:r>
            <w:r w:rsidRPr="00D229C5">
              <w:rPr>
                <w:rFonts w:ascii="Times New Roman" w:eastAsia="Malgun Gothic" w:hAnsi="Times New Roman" w:cs="Times New Roman"/>
                <w:bCs/>
                <w:lang w:val="en-GB" w:eastAsia="ko-KR"/>
              </w:rPr>
              <w:lastRenderedPageBreak/>
              <w:t>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D</w:t>
            </w:r>
            <w:r>
              <w:rPr>
                <w:rFonts w:ascii="Times New Roman" w:eastAsia="ＭＳ 明朝" w:hAnsi="Times New Roman" w:cs="Times New Roman"/>
                <w:bCs/>
                <w:lang w:val="en-GB" w:eastAsia="ja-JP"/>
              </w:rPr>
              <w:t xml:space="preserve">ynamic signalling to indicate time domain window size </w:t>
            </w:r>
            <w:r>
              <w:rPr>
                <w:rFonts w:ascii="Times New Roman" w:eastAsia="ＭＳ 明朝" w:hAnsi="Times New Roman" w:cs="Times New Roman"/>
                <w:bCs/>
                <w:lang w:val="en-GB" w:eastAsia="ja-JP"/>
              </w:rPr>
              <w:t>can</w:t>
            </w:r>
            <w:r>
              <w:rPr>
                <w:rFonts w:ascii="Times New Roman" w:eastAsia="ＭＳ 明朝" w:hAnsi="Times New Roman" w:cs="Times New Roman"/>
                <w:bCs/>
                <w:lang w:val="en-GB" w:eastAsia="ja-JP"/>
              </w:rPr>
              <w:t xml:space="preserve"> be supported, as the </w:t>
            </w:r>
            <w:proofErr w:type="spellStart"/>
            <w:r>
              <w:rPr>
                <w:rFonts w:ascii="Times New Roman" w:eastAsia="ＭＳ 明朝" w:hAnsi="Times New Roman" w:cs="Times New Roman"/>
                <w:bCs/>
                <w:lang w:val="en-GB" w:eastAsia="ja-JP"/>
              </w:rPr>
              <w:t>gNB</w:t>
            </w:r>
            <w:proofErr w:type="spellEnd"/>
            <w:r>
              <w:rPr>
                <w:rFonts w:ascii="Times New Roman" w:eastAsia="ＭＳ 明朝" w:hAnsi="Times New Roman" w:cs="Times New Roman"/>
                <w:bCs/>
                <w:lang w:val="en-GB" w:eastAsia="ja-JP"/>
              </w:rPr>
              <w:t xml:space="preserve">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 xml:space="preserve">FL comments: Companies are encouraged to provide views on whether coherent transmission indication is </w:t>
      </w:r>
      <w:proofErr w:type="gramStart"/>
      <w:r>
        <w:rPr>
          <w:rFonts w:ascii="Times New Roman" w:hAnsi="Times New Roman" w:cs="Times New Roman"/>
          <w:b/>
          <w:szCs w:val="21"/>
          <w:highlight w:val="yellow"/>
        </w:rPr>
        <w:t>necessary</w:t>
      </w:r>
      <w:proofErr w:type="gramEnd"/>
      <w:r>
        <w:rPr>
          <w:rFonts w:ascii="Times New Roman" w:hAnsi="Times New Roman" w:cs="Times New Roman"/>
          <w:b/>
          <w:szCs w:val="21"/>
          <w:highlight w:val="yellow"/>
        </w:rPr>
        <w:t xml:space="preserve">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C</w:t>
            </w:r>
            <w:r>
              <w:rPr>
                <w:rFonts w:ascii="Times New Roman" w:eastAsia="ＭＳ 明朝"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No need. Our understanding is, a UE is expected to maintain power consistency and phase continuity among PUSCH transmissions within a TDW, </w:t>
            </w:r>
            <w:proofErr w:type="gramStart"/>
            <w:r>
              <w:rPr>
                <w:rFonts w:ascii="Times New Roman" w:hAnsi="Times New Roman" w:cs="Times New Roman" w:hint="eastAsia"/>
                <w:bCs/>
              </w:rPr>
              <w:t>as long as</w:t>
            </w:r>
            <w:proofErr w:type="gramEnd"/>
            <w:r>
              <w:rPr>
                <w:rFonts w:ascii="Times New Roman" w:hAnsi="Times New Roman" w:cs="Times New Roman" w:hint="eastAsia"/>
                <w:bCs/>
              </w:rPr>
              <w:t xml:space="preserve">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w:t>
            </w:r>
            <w:proofErr w:type="spellStart"/>
            <w:r>
              <w:rPr>
                <w:rFonts w:ascii="Times New Roman" w:hAnsi="Times New Roman" w:cs="Times New Roman" w:hint="eastAsia"/>
                <w:bCs/>
              </w:rPr>
              <w:t>gNB</w:t>
            </w:r>
            <w:proofErr w:type="spellEnd"/>
            <w:r>
              <w:rPr>
                <w:rFonts w:ascii="Times New Roman" w:hAnsi="Times New Roman" w:cs="Times New Roman" w:hint="eastAsia"/>
                <w:bCs/>
              </w:rPr>
              <w:t xml:space="preserve">.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xml:space="preserve">. These events may not be known by the </w:t>
            </w:r>
            <w:proofErr w:type="spellStart"/>
            <w:r>
              <w:rPr>
                <w:rFonts w:ascii="Times New Roman" w:hAnsi="Times New Roman" w:cs="Times New Roman"/>
                <w:szCs w:val="21"/>
                <w:lang w:val="en-GB"/>
              </w:rPr>
              <w:t>gNB</w:t>
            </w:r>
            <w:proofErr w:type="spellEnd"/>
            <w:r>
              <w:rPr>
                <w:rFonts w:ascii="Times New Roman" w:hAnsi="Times New Roman" w:cs="Times New Roman"/>
                <w:szCs w:val="21"/>
                <w:lang w:val="en-GB"/>
              </w:rPr>
              <w:t>,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proofErr w:type="gramStart"/>
            <w:r>
              <w:rPr>
                <w:rFonts w:ascii="Times New Roman" w:hAnsi="Times New Roman" w:cs="Times New Roman"/>
                <w:bCs/>
                <w:lang w:val="en-GB"/>
              </w:rPr>
              <w:t>is</w:t>
            </w:r>
            <w:proofErr w:type="gramEnd"/>
            <w:r>
              <w:rPr>
                <w:rFonts w:ascii="Times New Roman" w:hAnsi="Times New Roman" w:cs="Times New Roman"/>
                <w:bCs/>
                <w:lang w:val="en-GB"/>
              </w:rPr>
              <w:t xml:space="preserve">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so that the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w:t>
            </w:r>
            <w:r>
              <w:rPr>
                <w:rFonts w:ascii="Times New Roman" w:hAnsi="Times New Roman" w:cs="Times New Roman"/>
                <w:bCs/>
                <w:lang w:val="en-GB"/>
              </w:rPr>
              <w:lastRenderedPageBreak/>
              <w:t>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w:t>
            </w:r>
            <w:proofErr w:type="gramStart"/>
            <w:r>
              <w:rPr>
                <w:rFonts w:ascii="Times New Roman" w:eastAsia="Malgun Gothic" w:hAnsi="Times New Roman" w:cs="Times New Roman"/>
                <w:bCs/>
                <w:lang w:val="en-GB" w:eastAsia="ko-KR"/>
              </w:rPr>
              <w:t>above mentioned</w:t>
            </w:r>
            <w:proofErr w:type="gramEnd"/>
            <w:r>
              <w:rPr>
                <w:rFonts w:ascii="Times New Roman" w:eastAsia="Malgun Gothic" w:hAnsi="Times New Roman" w:cs="Times New Roman"/>
                <w:bCs/>
                <w:lang w:val="en-GB" w:eastAsia="ko-KR"/>
              </w:rPr>
              <w:t xml:space="preserve">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w:t>
            </w:r>
            <w:proofErr w:type="spellStart"/>
            <w:r w:rsidRPr="00156D73">
              <w:rPr>
                <w:rFonts w:ascii="Times New Roman" w:hAnsi="Times New Roman" w:cs="Times New Roman"/>
                <w:szCs w:val="21"/>
                <w:lang w:val="en-GB"/>
              </w:rPr>
              <w:t>gNB</w:t>
            </w:r>
            <w:proofErr w:type="spellEnd"/>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w:t>
            </w:r>
            <w:proofErr w:type="spellStart"/>
            <w:r w:rsidRPr="00A90F19">
              <w:rPr>
                <w:rFonts w:ascii="Times New Roman" w:eastAsia="Malgun Gothic" w:hAnsi="Times New Roman" w:cs="Times New Roman"/>
                <w:bCs/>
                <w:lang w:val="en-GB" w:eastAsia="ko-KR"/>
              </w:rPr>
              <w:t>gNB</w:t>
            </w:r>
            <w:proofErr w:type="spellEnd"/>
            <w:r w:rsidRPr="00A90F19">
              <w:rPr>
                <w:rFonts w:ascii="Times New Roman" w:eastAsia="Malgun Gothic" w:hAnsi="Times New Roman" w:cs="Times New Roman"/>
                <w:bCs/>
                <w:lang w:val="en-GB" w:eastAsia="ko-KR"/>
              </w:rPr>
              <w:t xml:space="preserve">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will misunderstand UE’s behaviour. For example,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larger than that of UE’s, it would harm combining gain of receiver, and when the time domain window of </w:t>
            </w:r>
            <w:proofErr w:type="spellStart"/>
            <w:r>
              <w:rPr>
                <w:rFonts w:ascii="Times New Roman" w:eastAsia="Malgun Gothic" w:hAnsi="Times New Roman" w:cs="Times New Roman"/>
                <w:bCs/>
                <w:lang w:val="en-GB" w:eastAsia="ko-KR"/>
              </w:rPr>
              <w:t>gNB’s</w:t>
            </w:r>
            <w:proofErr w:type="spellEnd"/>
            <w:r>
              <w:rPr>
                <w:rFonts w:ascii="Times New Roman" w:eastAsia="Malgun Gothic" w:hAnsi="Times New Roman" w:cs="Times New Roman"/>
                <w:bCs/>
                <w:lang w:val="en-GB" w:eastAsia="ko-KR"/>
              </w:rPr>
              <w:t xml:space="preserve"> perspective is shorter than that of UE’s,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would expect UE to apply specific behaviours like TA adjustment and TPC command, which is not </w:t>
            </w:r>
            <w:proofErr w:type="gramStart"/>
            <w:r>
              <w:rPr>
                <w:rFonts w:ascii="Times New Roman" w:eastAsia="Malgun Gothic" w:hAnsi="Times New Roman" w:cs="Times New Roman"/>
                <w:bCs/>
                <w:lang w:val="en-GB" w:eastAsia="ko-KR"/>
              </w:rPr>
              <w:t>applied actually</w:t>
            </w:r>
            <w:proofErr w:type="gramEnd"/>
            <w:r>
              <w:rPr>
                <w:rFonts w:ascii="Times New Roman" w:eastAsia="Malgun Gothic" w:hAnsi="Times New Roman" w:cs="Times New Roman"/>
                <w:bCs/>
                <w:lang w:val="en-GB" w:eastAsia="ko-KR"/>
              </w:rPr>
              <w:t xml:space="preserve">. </w:t>
            </w:r>
            <w:proofErr w:type="gramStart"/>
            <w:r>
              <w:rPr>
                <w:rFonts w:ascii="Times New Roman" w:eastAsia="Malgun Gothic" w:hAnsi="Times New Roman" w:cs="Times New Roman"/>
                <w:bCs/>
                <w:lang w:val="en-GB" w:eastAsia="ko-KR"/>
              </w:rPr>
              <w:t>Therefore</w:t>
            </w:r>
            <w:proofErr w:type="gramEnd"/>
            <w:r>
              <w:rPr>
                <w:rFonts w:ascii="Times New Roman" w:eastAsia="Malgun Gothic" w:hAnsi="Times New Roman" w:cs="Times New Roman"/>
                <w:bCs/>
                <w:lang w:val="en-GB" w:eastAsia="ko-KR"/>
              </w:rPr>
              <w:t xml:space="preserve"> it should be supported for common understanding of time domain window between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hint="eastAsia"/>
                <w:bCs/>
                <w:lang w:val="en-GB" w:eastAsia="ko-KR"/>
              </w:rPr>
            </w:pPr>
            <w:r>
              <w:rPr>
                <w:rFonts w:ascii="Times New Roman" w:eastAsia="ＭＳ 明朝"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ＭＳ 明朝"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DMRS located in special slots. As we have only three RAN1 meetings left and considering the potential specification impacts, we </w:t>
      </w:r>
      <w:proofErr w:type="gramStart"/>
      <w:r>
        <w:rPr>
          <w:rFonts w:ascii="Times New Roman" w:hAnsi="Times New Roman" w:cs="Times New Roman"/>
          <w:b/>
          <w:szCs w:val="21"/>
          <w:highlight w:val="yellow"/>
        </w:rPr>
        <w:t>have to</w:t>
      </w:r>
      <w:proofErr w:type="gramEnd"/>
      <w:r>
        <w:rPr>
          <w:rFonts w:ascii="Times New Roman" w:hAnsi="Times New Roman" w:cs="Times New Roman"/>
          <w:b/>
          <w:szCs w:val="21"/>
          <w:highlight w:val="yellow"/>
        </w:rPr>
        <w:t xml:space="preserve">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af7"/>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7"/>
        <w:numPr>
          <w:ilvl w:val="1"/>
          <w:numId w:val="21"/>
        </w:numPr>
        <w:adjustRightInd/>
        <w:spacing w:line="252" w:lineRule="auto"/>
        <w:ind w:left="780" w:firstLineChars="0"/>
        <w:rPr>
          <w:sz w:val="21"/>
          <w:szCs w:val="21"/>
        </w:rPr>
      </w:pPr>
      <w:r>
        <w:rPr>
          <w:sz w:val="21"/>
          <w:szCs w:val="21"/>
        </w:rPr>
        <w:t xml:space="preserve">Additional DMRS </w:t>
      </w:r>
      <w:proofErr w:type="gramStart"/>
      <w:r>
        <w:rPr>
          <w:sz w:val="21"/>
          <w:szCs w:val="21"/>
        </w:rPr>
        <w:t>is located in</w:t>
      </w:r>
      <w:proofErr w:type="gramEnd"/>
      <w:r>
        <w:rPr>
          <w:sz w:val="21"/>
          <w:szCs w:val="21"/>
        </w:rPr>
        <w:t xml:space="preserve"> special slots for repetition type A, in case special slots cannot used for PUSCH transmission.</w:t>
      </w:r>
    </w:p>
    <w:p w14:paraId="1484EE43" w14:textId="77777777" w:rsidR="0017481A" w:rsidRDefault="00E86BDC">
      <w:pPr>
        <w:pStyle w:val="af7"/>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7"/>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O</w:t>
            </w:r>
            <w:r>
              <w:rPr>
                <w:rFonts w:ascii="Times New Roman" w:eastAsia="ＭＳ 明朝"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ＭＳ 明朝"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As mentioned in our </w:t>
            </w:r>
            <w:proofErr w:type="spellStart"/>
            <w:r>
              <w:rPr>
                <w:rFonts w:ascii="Times New Roman" w:hAnsi="Times New Roman" w:cs="Times New Roman"/>
                <w:bCs/>
                <w:lang w:val="en-GB"/>
              </w:rPr>
              <w:t>tdoc</w:t>
            </w:r>
            <w:proofErr w:type="spellEnd"/>
            <w:r>
              <w:rPr>
                <w:rFonts w:ascii="Times New Roman" w:hAnsi="Times New Roman" w:cs="Times New Roman"/>
                <w:bCs/>
                <w:lang w:val="en-GB"/>
              </w:rPr>
              <w:t>,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ＭＳ 明朝"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7"/>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7"/>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7"/>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ＭＳ 明朝"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w:t>
            </w:r>
            <w:proofErr w:type="gramStart"/>
            <w:r>
              <w:rPr>
                <w:rFonts w:ascii="Times New Roman" w:hAnsi="Times New Roman" w:cs="Times New Roman"/>
                <w:bCs/>
                <w:lang w:val="en-GB"/>
              </w:rPr>
              <w:t>to modify</w:t>
            </w:r>
            <w:proofErr w:type="gramEnd"/>
            <w:r>
              <w:rPr>
                <w:rFonts w:ascii="Times New Roman" w:hAnsi="Times New Roman" w:cs="Times New Roman"/>
                <w:bCs/>
                <w:lang w:val="en-GB"/>
              </w:rPr>
              <w:t xml:space="preserve">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is aware of UEs that perform DMRS bundling for PUSCH repetition, </w:t>
            </w:r>
            <w:proofErr w:type="spellStart"/>
            <w:r>
              <w:rPr>
                <w:rFonts w:ascii="Times New Roman" w:hAnsi="Times New Roman" w:cs="Times New Roman"/>
                <w:bCs/>
                <w:lang w:val="en-GB"/>
              </w:rPr>
              <w:t>gNB</w:t>
            </w:r>
            <w:proofErr w:type="spellEnd"/>
            <w:r>
              <w:rPr>
                <w:rFonts w:ascii="Times New Roman" w:hAnsi="Times New Roman" w:cs="Times New Roman"/>
                <w:bCs/>
                <w:lang w:val="en-GB"/>
              </w:rPr>
              <w:t xml:space="preserve">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enabled or disabled. If </w:t>
            </w:r>
            <w:proofErr w:type="spellStart"/>
            <w:r>
              <w:rPr>
                <w:rFonts w:ascii="Times New Roman" w:hAnsi="Times New Roman" w:cs="Times New Roman"/>
                <w:bCs/>
                <w:lang w:val="en-GB"/>
              </w:rPr>
              <w:t>tpc</w:t>
            </w:r>
            <w:proofErr w:type="spellEnd"/>
            <w:r>
              <w:rPr>
                <w:rFonts w:ascii="Times New Roman" w:hAnsi="Times New Roman" w:cs="Times New Roman"/>
                <w:bCs/>
                <w:lang w:val="en-GB"/>
              </w:rPr>
              <w:t xml:space="preserve">-accumulation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 xml:space="preserve">A UE updates the closed-loop power </w:t>
            </w:r>
            <w:proofErr w:type="gramStart"/>
            <w:r w:rsidRPr="0050463B">
              <w:rPr>
                <w:rFonts w:ascii="Times New Roman" w:hAnsi="Times New Roman" w:cs="Times New Roman"/>
                <w:bCs/>
                <w:lang w:val="en-GB"/>
              </w:rPr>
              <w:t>control(</w:t>
            </w:r>
            <w:proofErr w:type="gramEnd"/>
            <w:r w:rsidRPr="0050463B">
              <w:rPr>
                <w:rFonts w:ascii="Times New Roman" w:hAnsi="Times New Roman" w:cs="Times New Roman"/>
                <w:bCs/>
                <w:lang w:val="en-GB"/>
              </w:rPr>
              <w:t xml:space="preserve">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w:t>
            </w:r>
            <w:r w:rsidRPr="0050463B">
              <w:rPr>
                <w:rFonts w:ascii="Times New Roman" w:hAnsi="Times New Roman" w:cs="Times New Roman"/>
                <w:bCs/>
                <w:lang w:val="en-GB"/>
              </w:rPr>
              <w:lastRenderedPageBreak/>
              <w:t>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t>N</w:t>
            </w:r>
            <w:r>
              <w:rPr>
                <w:rFonts w:ascii="Times New Roman" w:eastAsia="ＭＳ 明朝"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S</w:t>
            </w:r>
            <w:r>
              <w:rPr>
                <w:rFonts w:ascii="Times New Roman" w:eastAsia="ＭＳ 明朝" w:hAnsi="Times New Roman" w:cs="Times New Roman"/>
                <w:bCs/>
                <w:lang w:val="en-GB" w:eastAsia="ja-JP"/>
              </w:rPr>
              <w:t>upport Alt 2 or Alt 3. Since Alt 1 takes away the opportunity to receive TPC commands, it causes delay to update the optimal transmission power.</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7"/>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ＭＳ 明朝" w:hAnsi="Times New Roman" w:cs="Times New Roman"/>
                <w:bCs/>
                <w:lang w:val="en-GB" w:eastAsia="ja-JP"/>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ＭＳ 明朝"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ＭＳ 明朝" w:hAnsi="Times New Roman" w:cs="Times New Roman"/>
                <w:bCs/>
                <w:lang w:val="en-GB" w:eastAsia="ja-JP"/>
              </w:rPr>
            </w:pPr>
            <w:r>
              <w:rPr>
                <w:rFonts w:ascii="Times New Roman" w:eastAsia="ＭＳ 明朝"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ＭＳ 明朝"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proofErr w:type="gramStart"/>
            <w:r>
              <w:rPr>
                <w:rFonts w:ascii="Times New Roman" w:hAnsi="Times New Roman" w:cs="Times New Roman"/>
                <w:bCs/>
                <w:lang w:val="en-GB"/>
              </w:rPr>
              <w:t>Similar to</w:t>
            </w:r>
            <w:proofErr w:type="gramEnd"/>
            <w:r>
              <w:rPr>
                <w:rFonts w:ascii="Times New Roman" w:hAnsi="Times New Roman" w:cs="Times New Roman"/>
                <w:bCs/>
                <w:lang w:val="en-GB"/>
              </w:rPr>
              <w:t xml:space="preserve"> the TPC command, UE is not expected to receive TA adjustment command during the time domain window. We </w:t>
            </w:r>
            <w:r w:rsidR="00A36231">
              <w:rPr>
                <w:rFonts w:ascii="Times New Roman" w:hAnsi="Times New Roman" w:cs="Times New Roman"/>
                <w:bCs/>
                <w:lang w:val="en-GB"/>
              </w:rPr>
              <w:t xml:space="preserve">suggest </w:t>
            </w:r>
            <w:proofErr w:type="gramStart"/>
            <w:r w:rsidR="00A36231">
              <w:rPr>
                <w:rFonts w:ascii="Times New Roman" w:hAnsi="Times New Roman" w:cs="Times New Roman"/>
                <w:bCs/>
                <w:lang w:val="en-GB"/>
              </w:rPr>
              <w:t>to modify</w:t>
            </w:r>
            <w:proofErr w:type="gramEnd"/>
            <w:r w:rsidR="00A36231">
              <w:rPr>
                <w:rFonts w:ascii="Times New Roman" w:hAnsi="Times New Roman" w:cs="Times New Roman"/>
                <w:bCs/>
                <w:lang w:val="en-GB"/>
              </w:rPr>
              <w:t xml:space="preserve">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ＭＳ 明朝"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 xml:space="preserve">RAN4 </w:t>
            </w:r>
            <w:proofErr w:type="gramStart"/>
            <w:r w:rsidRPr="0050463B">
              <w:rPr>
                <w:rFonts w:ascii="Times New Roman" w:hAnsi="Times New Roman" w:cs="Times New Roman"/>
                <w:bCs/>
                <w:lang w:val="en-GB"/>
              </w:rPr>
              <w:t>reply</w:t>
            </w:r>
            <w:proofErr w:type="gramEnd"/>
            <w:r w:rsidRPr="0050463B">
              <w:rPr>
                <w:rFonts w:ascii="Times New Roman" w:hAnsi="Times New Roman" w:cs="Times New Roman"/>
                <w:bCs/>
                <w:lang w:val="en-GB"/>
              </w:rPr>
              <w:t xml:space="preserve">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ＭＳ 明朝"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 xml:space="preserve">lly fine with FL's Proposal 6. We agree that at least TA adjustment should not be applied within the time domain window, and further study on details of UE behaviour is needed. Regarding TA adjustment, two cases can be considered: </w:t>
            </w:r>
            <w:proofErr w:type="spellStart"/>
            <w:r>
              <w:rPr>
                <w:rFonts w:ascii="Times New Roman" w:eastAsia="Malgun Gothic" w:hAnsi="Times New Roman" w:cs="Times New Roman"/>
                <w:bCs/>
                <w:lang w:val="en-GB" w:eastAsia="ko-KR"/>
              </w:rPr>
              <w:t>gNB</w:t>
            </w:r>
            <w:proofErr w:type="spellEnd"/>
            <w:r>
              <w:rPr>
                <w:rFonts w:ascii="Times New Roman" w:eastAsia="Malgun Gothic" w:hAnsi="Times New Roman" w:cs="Times New Roman"/>
                <w:bCs/>
                <w:lang w:val="en-GB" w:eastAsia="ko-KR"/>
              </w:rPr>
              <w:t xml:space="preserve"> indicated TA adjustment and DL </w:t>
            </w:r>
            <w:r>
              <w:rPr>
                <w:rFonts w:ascii="Times New Roman" w:eastAsia="Malgun Gothic" w:hAnsi="Times New Roman" w:cs="Times New Roman"/>
                <w:bCs/>
                <w:lang w:val="en-GB" w:eastAsia="ko-KR"/>
              </w:rPr>
              <w:lastRenderedPageBreak/>
              <w:t>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hint="eastAsia"/>
                <w:bCs/>
                <w:lang w:val="en-GB" w:eastAsia="ko-KR"/>
              </w:rPr>
            </w:pPr>
            <w:r>
              <w:rPr>
                <w:rFonts w:ascii="Times New Roman" w:eastAsia="ＭＳ 明朝" w:hAnsi="Times New Roman" w:cs="Times New Roman" w:hint="eastAsia"/>
                <w:bCs/>
                <w:lang w:val="en-GB" w:eastAsia="ja-JP"/>
              </w:rPr>
              <w:lastRenderedPageBreak/>
              <w:t>N</w:t>
            </w:r>
            <w:r>
              <w:rPr>
                <w:rFonts w:ascii="Times New Roman" w:eastAsia="ＭＳ 明朝"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ＭＳ 明朝" w:hAnsi="Times New Roman" w:cs="Times New Roman" w:hint="eastAsia"/>
                <w:bCs/>
                <w:lang w:val="en-GB" w:eastAsia="ja-JP"/>
              </w:rPr>
              <w:t>W</w:t>
            </w:r>
            <w:r>
              <w:rPr>
                <w:rFonts w:ascii="Times New Roman" w:eastAsia="ＭＳ 明朝" w:hAnsi="Times New Roman" w:cs="Times New Roman"/>
                <w:bCs/>
                <w:lang w:val="en-GB" w:eastAsia="ja-JP"/>
              </w:rPr>
              <w:t>e support the proposal.</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 xml:space="preserve">UE </w:t>
      </w:r>
      <w:proofErr w:type="gramStart"/>
      <w:r>
        <w:rPr>
          <w:rFonts w:ascii="Times New Roman" w:eastAsia="Batang" w:hAnsi="Times New Roman" w:cs="Times New Roman"/>
          <w:b/>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 xml:space="preserve">FFS </w:t>
      </w:r>
      <w:proofErr w:type="gramStart"/>
      <w:r>
        <w:rPr>
          <w:rFonts w:ascii="Times New Roman" w:eastAsia="SimSun" w:hAnsi="Times New Roman" w:cs="Times New Roman"/>
          <w:kern w:val="0"/>
          <w:szCs w:val="21"/>
          <w:lang w:val="en-GB" w:eastAsia="en-US"/>
        </w:rPr>
        <w:t>whether or not</w:t>
      </w:r>
      <w:proofErr w:type="gramEnd"/>
      <w:r>
        <w:rPr>
          <w:rFonts w:ascii="Times New Roman" w:eastAsia="SimSun" w:hAnsi="Times New Roman" w:cs="Times New Roman"/>
          <w:kern w:val="0"/>
          <w:szCs w:val="21"/>
          <w:lang w:val="en-GB" w:eastAsia="en-US"/>
        </w:rPr>
        <w:t xml:space="preserve">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 xml:space="preserve">For joint channel estimation, is there a maximum duration during which UE </w:t>
      </w:r>
      <w:proofErr w:type="gramStart"/>
      <w:r>
        <w:rPr>
          <w:rFonts w:ascii="Times New Roman" w:eastAsia="Batang" w:hAnsi="Times New Roman" w:cs="Times New Roman"/>
          <w:kern w:val="0"/>
          <w:szCs w:val="21"/>
          <w:lang w:val="en-GB"/>
        </w:rPr>
        <w:t>is able to</w:t>
      </w:r>
      <w:proofErr w:type="gramEnd"/>
      <w:r>
        <w:rPr>
          <w:rFonts w:ascii="Times New Roman" w:eastAsia="Batang" w:hAnsi="Times New Roman" w:cs="Times New Roman"/>
          <w:kern w:val="0"/>
          <w:szCs w:val="21"/>
          <w:lang w:val="en-GB"/>
        </w:rPr>
        <w:t xml:space="preserve">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Besides the factors listed above, whether or not the maximum duration is further dependent on UE capabilities (e.g., multiple possible values for a given set of </w:t>
      </w:r>
      <w:proofErr w:type="gramStart"/>
      <w:r>
        <w:rPr>
          <w:rFonts w:ascii="Times New Roman" w:eastAsia="Batang" w:hAnsi="Times New Roman" w:cs="Times New Roman"/>
          <w:kern w:val="0"/>
          <w:szCs w:val="21"/>
          <w:lang w:val="en-GB"/>
        </w:rPr>
        <w:t>factor</w:t>
      </w:r>
      <w:proofErr w:type="gramEnd"/>
      <w:r>
        <w:rPr>
          <w:rFonts w:ascii="Times New Roman" w:eastAsia="Batang" w:hAnsi="Times New Roman" w:cs="Times New Roman"/>
          <w:kern w:val="0"/>
          <w:szCs w:val="21"/>
          <w:lang w:val="en-GB"/>
        </w:rPr>
        <w:t>(s)),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lastRenderedPageBreak/>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w:t>
      </w:r>
      <w:proofErr w:type="spellStart"/>
      <w:r>
        <w:rPr>
          <w:rFonts w:ascii="Times New Roman" w:eastAsia="Batang" w:hAnsi="Times New Roman" w:cs="Times New Roman"/>
          <w:kern w:val="0"/>
          <w:szCs w:val="21"/>
          <w:lang w:val="en-GB"/>
        </w:rPr>
        <w:t>TBoMS</w:t>
      </w:r>
      <w:proofErr w:type="spellEnd"/>
      <w:r>
        <w:rPr>
          <w:rFonts w:ascii="Times New Roman" w:eastAsia="Batang" w:hAnsi="Times New Roman" w:cs="Times New Roman"/>
          <w:kern w:val="0"/>
          <w:szCs w:val="21"/>
          <w:lang w:val="en-GB"/>
        </w:rPr>
        <w:t xml:space="preserve">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Subject to UE capability with details FFS (e.g., separate vs. joint capability for type A &amp; type B, </w:t>
      </w:r>
      <w:proofErr w:type="spellStart"/>
      <w:r>
        <w:rPr>
          <w:rFonts w:ascii="Times New Roman" w:eastAsia="Batang" w:hAnsi="Times New Roman" w:cs="Times New Roman"/>
          <w:kern w:val="0"/>
          <w:szCs w:val="21"/>
          <w:lang w:val="en-GB"/>
        </w:rPr>
        <w:t>w.r.t.</w:t>
      </w:r>
      <w:proofErr w:type="spellEnd"/>
      <w:r>
        <w:rPr>
          <w:rFonts w:ascii="Times New Roman" w:eastAsia="Batang" w:hAnsi="Times New Roman" w:cs="Times New Roman"/>
          <w:kern w:val="0"/>
          <w:szCs w:val="21"/>
          <w:lang w:val="en-GB"/>
        </w:rPr>
        <w:t xml:space="preserve">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whether additional dynamic </w:t>
      </w:r>
      <w:proofErr w:type="spellStart"/>
      <w:r>
        <w:rPr>
          <w:rFonts w:ascii="Times New Roman" w:eastAsia="Batang" w:hAnsi="Times New Roman" w:cs="Times New Roman"/>
          <w:kern w:val="0"/>
          <w:szCs w:val="21"/>
          <w:lang w:val="en-GB"/>
        </w:rPr>
        <w:t>signaling</w:t>
      </w:r>
      <w:proofErr w:type="spellEnd"/>
      <w:r>
        <w:rPr>
          <w:rFonts w:ascii="Times New Roman" w:eastAsia="Batang" w:hAnsi="Times New Roman" w:cs="Times New Roman"/>
          <w:kern w:val="0"/>
          <w:szCs w:val="21"/>
          <w:lang w:val="en-GB"/>
        </w:rPr>
        <w:t xml:space="preserve">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7"/>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7"/>
        <w:numPr>
          <w:ilvl w:val="1"/>
          <w:numId w:val="33"/>
        </w:numPr>
        <w:adjustRightInd/>
        <w:spacing w:line="252" w:lineRule="auto"/>
        <w:ind w:left="780" w:firstLineChars="0"/>
        <w:jc w:val="left"/>
        <w:rPr>
          <w:sz w:val="21"/>
          <w:szCs w:val="21"/>
        </w:rPr>
      </w:pPr>
      <w:r>
        <w:rPr>
          <w:sz w:val="21"/>
          <w:szCs w:val="21"/>
        </w:rPr>
        <w:t xml:space="preserve">FFS how the time domain window is determined (e.g., via explicit configuration and/or implicitly derived) and </w:t>
      </w:r>
      <w:proofErr w:type="gramStart"/>
      <w:r>
        <w:rPr>
          <w:sz w:val="21"/>
          <w:szCs w:val="21"/>
        </w:rPr>
        <w:t>whether or not</w:t>
      </w:r>
      <w:proofErr w:type="gramEnd"/>
      <w:r>
        <w:rPr>
          <w:sz w:val="21"/>
          <w:szCs w:val="21"/>
        </w:rPr>
        <w:t xml:space="preserve"> to have the possibility of enabling/disabling the time domain window</w:t>
      </w:r>
    </w:p>
    <w:p w14:paraId="4C386E3A" w14:textId="77777777" w:rsidR="0017481A" w:rsidRDefault="00E86BDC">
      <w:pPr>
        <w:pStyle w:val="af7"/>
        <w:numPr>
          <w:ilvl w:val="1"/>
          <w:numId w:val="33"/>
        </w:numPr>
        <w:adjustRightInd/>
        <w:spacing w:line="252" w:lineRule="auto"/>
        <w:ind w:left="780" w:firstLineChars="0"/>
        <w:jc w:val="left"/>
        <w:rPr>
          <w:sz w:val="21"/>
          <w:szCs w:val="21"/>
        </w:rPr>
      </w:pPr>
      <w:r>
        <w:rPr>
          <w:sz w:val="21"/>
          <w:szCs w:val="21"/>
        </w:rPr>
        <w:t>FFS the units the time domain window (</w:t>
      </w:r>
      <w:proofErr w:type="gramStart"/>
      <w:r>
        <w:rPr>
          <w:sz w:val="21"/>
          <w:szCs w:val="21"/>
        </w:rPr>
        <w:t>e.g.</w:t>
      </w:r>
      <w:proofErr w:type="gramEnd"/>
      <w:r>
        <w:rPr>
          <w:sz w:val="21"/>
          <w:szCs w:val="21"/>
        </w:rPr>
        <w:t xml:space="preserve"> repetitions, slots, and/or symbols)</w:t>
      </w:r>
    </w:p>
    <w:p w14:paraId="2BE99537" w14:textId="77777777" w:rsidR="0017481A" w:rsidRDefault="00E86BDC">
      <w:pPr>
        <w:pStyle w:val="af7"/>
        <w:numPr>
          <w:ilvl w:val="2"/>
          <w:numId w:val="33"/>
        </w:numPr>
        <w:adjustRightInd/>
        <w:spacing w:line="252" w:lineRule="auto"/>
        <w:ind w:firstLineChars="0"/>
        <w:jc w:val="left"/>
        <w:rPr>
          <w:color w:val="FF0000"/>
          <w:sz w:val="21"/>
          <w:szCs w:val="21"/>
        </w:rPr>
      </w:pPr>
      <w:proofErr w:type="gramStart"/>
      <w:r>
        <w:rPr>
          <w:color w:val="FF0000"/>
          <w:sz w:val="21"/>
          <w:szCs w:val="21"/>
        </w:rPr>
        <w:t>FFS :</w:t>
      </w:r>
      <w:proofErr w:type="gramEnd"/>
      <w:r>
        <w:rPr>
          <w:color w:val="FF0000"/>
          <w:sz w:val="21"/>
          <w:szCs w:val="21"/>
        </w:rPr>
        <w:t xml:space="preserve"> association between the potential use case(s) and units of the time window</w:t>
      </w:r>
    </w:p>
    <w:p w14:paraId="3B0E3945" w14:textId="77777777" w:rsidR="0017481A" w:rsidRDefault="00E86BDC">
      <w:pPr>
        <w:pStyle w:val="af7"/>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7"/>
        <w:numPr>
          <w:ilvl w:val="0"/>
          <w:numId w:val="34"/>
        </w:numPr>
        <w:adjustRightInd/>
        <w:spacing w:line="252" w:lineRule="auto"/>
        <w:ind w:left="780" w:firstLineChars="0"/>
        <w:jc w:val="left"/>
        <w:rPr>
          <w:sz w:val="21"/>
          <w:szCs w:val="21"/>
        </w:rPr>
      </w:pPr>
      <w:r>
        <w:rPr>
          <w:sz w:val="21"/>
          <w:szCs w:val="21"/>
        </w:rPr>
        <w:lastRenderedPageBreak/>
        <w:t>FFS: relation with UE capability</w:t>
      </w:r>
    </w:p>
    <w:p w14:paraId="4846AF1A" w14:textId="77777777" w:rsidR="0017481A" w:rsidRDefault="00E86BDC">
      <w:pPr>
        <w:pStyle w:val="af7"/>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7"/>
        <w:numPr>
          <w:ilvl w:val="0"/>
          <w:numId w:val="34"/>
        </w:numPr>
        <w:spacing w:line="254" w:lineRule="auto"/>
        <w:ind w:left="780" w:firstLineChars="0"/>
        <w:jc w:val="left"/>
        <w:rPr>
          <w:sz w:val="21"/>
          <w:szCs w:val="21"/>
        </w:rPr>
      </w:pPr>
      <w:r>
        <w:rPr>
          <w:sz w:val="21"/>
          <w:szCs w:val="21"/>
        </w:rPr>
        <w:t xml:space="preserve">FFS </w:t>
      </w:r>
      <w:proofErr w:type="gramStart"/>
      <w:r>
        <w:rPr>
          <w:sz w:val="21"/>
          <w:szCs w:val="21"/>
        </w:rPr>
        <w:t>whether or not</w:t>
      </w:r>
      <w:proofErr w:type="gramEnd"/>
      <w:r>
        <w:rPr>
          <w:sz w:val="21"/>
          <w:szCs w:val="21"/>
        </w:rPr>
        <w:t xml:space="preserve">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af7"/>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7"/>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52302AF6" w14:textId="77777777" w:rsidR="0017481A" w:rsidRDefault="00E86BDC">
      <w:pPr>
        <w:pStyle w:val="af7"/>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7"/>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7"/>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7"/>
        <w:numPr>
          <w:ilvl w:val="2"/>
          <w:numId w:val="23"/>
        </w:numPr>
        <w:adjustRightInd/>
        <w:spacing w:line="252" w:lineRule="auto"/>
        <w:ind w:firstLineChars="0"/>
        <w:rPr>
          <w:sz w:val="21"/>
          <w:szCs w:val="21"/>
        </w:rPr>
      </w:pPr>
      <w:proofErr w:type="spellStart"/>
      <w:r>
        <w:rPr>
          <w:sz w:val="21"/>
          <w:szCs w:val="21"/>
        </w:rPr>
        <w:t>TBoMS</w:t>
      </w:r>
      <w:proofErr w:type="spellEnd"/>
      <w:r>
        <w:rPr>
          <w:sz w:val="21"/>
          <w:szCs w:val="21"/>
        </w:rPr>
        <w:t>, if agreed</w:t>
      </w:r>
    </w:p>
    <w:p w14:paraId="396180F7" w14:textId="77777777" w:rsidR="0017481A" w:rsidRDefault="00E86BDC">
      <w:pPr>
        <w:pStyle w:val="af7"/>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7"/>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7"/>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7"/>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7"/>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7"/>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7"/>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7"/>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7"/>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7"/>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7"/>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7"/>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7"/>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7"/>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7"/>
        <w:numPr>
          <w:ilvl w:val="1"/>
          <w:numId w:val="33"/>
        </w:numPr>
        <w:adjustRightInd/>
        <w:spacing w:line="252" w:lineRule="auto"/>
        <w:ind w:left="780" w:firstLineChars="0"/>
        <w:rPr>
          <w:sz w:val="21"/>
          <w:szCs w:val="21"/>
        </w:rPr>
      </w:pPr>
      <w:r>
        <w:rPr>
          <w:sz w:val="21"/>
          <w:szCs w:val="21"/>
        </w:rPr>
        <w:lastRenderedPageBreak/>
        <w:t>FFS: the length of the time domain window is defined by a set of repetitions/slots/symbols</w:t>
      </w:r>
    </w:p>
    <w:p w14:paraId="0F076785" w14:textId="77777777" w:rsidR="0017481A" w:rsidRDefault="00E86BDC">
      <w:pPr>
        <w:pStyle w:val="af7"/>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7"/>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7"/>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7"/>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7"/>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7"/>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7"/>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7"/>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7"/>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7"/>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7"/>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7"/>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7"/>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7"/>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7"/>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7"/>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7"/>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7"/>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7"/>
        <w:numPr>
          <w:ilvl w:val="2"/>
          <w:numId w:val="10"/>
        </w:numPr>
        <w:adjustRightInd/>
        <w:spacing w:line="252" w:lineRule="auto"/>
        <w:ind w:firstLineChars="0"/>
        <w:rPr>
          <w:sz w:val="21"/>
          <w:szCs w:val="21"/>
        </w:rPr>
      </w:pPr>
      <w:r>
        <w:rPr>
          <w:sz w:val="21"/>
          <w:szCs w:val="21"/>
        </w:rPr>
        <w:t xml:space="preserve">Orphan </w:t>
      </w:r>
      <w:proofErr w:type="spellStart"/>
      <w:r>
        <w:rPr>
          <w:sz w:val="21"/>
          <w:szCs w:val="21"/>
        </w:rPr>
        <w:t>symbol</w:t>
      </w:r>
      <w:r>
        <w:rPr>
          <w:sz w:val="21"/>
          <w:szCs w:val="21"/>
        </w:rPr>
        <w:t>上</w:t>
      </w:r>
      <w:proofErr w:type="spellEnd"/>
      <w:r>
        <w:rPr>
          <w:sz w:val="21"/>
          <w:szCs w:val="21"/>
        </w:rPr>
        <w:t xml:space="preserve"> used for DMRS</w:t>
      </w:r>
    </w:p>
    <w:p w14:paraId="5D2D136A" w14:textId="77777777" w:rsidR="0017481A" w:rsidRDefault="00E86BDC">
      <w:pPr>
        <w:pStyle w:val="af7"/>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7"/>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7"/>
        <w:numPr>
          <w:ilvl w:val="1"/>
          <w:numId w:val="10"/>
        </w:numPr>
        <w:spacing w:line="256" w:lineRule="auto"/>
        <w:ind w:firstLineChars="0"/>
        <w:rPr>
          <w:color w:val="FF0000"/>
          <w:sz w:val="21"/>
          <w:szCs w:val="21"/>
        </w:rPr>
      </w:pPr>
      <w:proofErr w:type="gramStart"/>
      <w:r>
        <w:rPr>
          <w:color w:val="FF0000"/>
          <w:sz w:val="21"/>
          <w:szCs w:val="21"/>
        </w:rPr>
        <w:t>Take into account</w:t>
      </w:r>
      <w:proofErr w:type="gramEnd"/>
      <w:r>
        <w:rPr>
          <w:color w:val="FF0000"/>
          <w:sz w:val="21"/>
          <w:szCs w:val="21"/>
        </w:rPr>
        <w:t xml:space="preserve">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7"/>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7"/>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7"/>
        <w:numPr>
          <w:ilvl w:val="2"/>
          <w:numId w:val="15"/>
        </w:numPr>
        <w:adjustRightInd/>
        <w:spacing w:line="252" w:lineRule="auto"/>
        <w:ind w:firstLineChars="0"/>
        <w:rPr>
          <w:sz w:val="21"/>
          <w:szCs w:val="21"/>
          <w:lang w:eastAsia="zh-CN"/>
        </w:rPr>
      </w:pPr>
      <w:r>
        <w:rPr>
          <w:sz w:val="21"/>
          <w:szCs w:val="21"/>
        </w:rPr>
        <w:lastRenderedPageBreak/>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proofErr w:type="gramStart"/>
      <w:r>
        <w:rPr>
          <w:rFonts w:ascii="Times New Roman" w:hAnsi="Times New Roman" w:cs="Times New Roman"/>
          <w:szCs w:val="21"/>
        </w:rPr>
        <w:t>Take into account</w:t>
      </w:r>
      <w:proofErr w:type="gramEnd"/>
      <w:r>
        <w:rPr>
          <w:rFonts w:ascii="Times New Roman" w:hAnsi="Times New Roman" w:cs="Times New Roman"/>
          <w:szCs w:val="21"/>
        </w:rPr>
        <w:t xml:space="preserve">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7"/>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1" w:name="_Ref58743353"/>
      <w:r>
        <w:rPr>
          <w:rStyle w:val="af5"/>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af5"/>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4" w:name="_Ref65746764"/>
      <w:r>
        <w:rPr>
          <w:rStyle w:val="af5"/>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hAnsi="Times New Roman" w:cs="Times New Roman"/>
          <w:color w:val="auto"/>
          <w:szCs w:val="21"/>
          <w:u w:val="none"/>
          <w:lang w:val="en-US"/>
        </w:rPr>
      </w:pPr>
      <w:bookmarkStart w:id="15" w:name="_Ref70436752"/>
      <w:r>
        <w:rPr>
          <w:rStyle w:val="af5"/>
          <w:rFonts w:ascii="Times New Roman" w:eastAsia="SimSun" w:hAnsi="Times New Roman" w:cs="Times New Roman"/>
          <w:color w:val="auto"/>
          <w:kern w:val="0"/>
          <w:sz w:val="20"/>
          <w:szCs w:val="20"/>
          <w:u w:val="none"/>
          <w:lang w:eastAsia="en-US"/>
        </w:rPr>
        <w:t xml:space="preserve">3GPP R4-2105417, “Reply LS on PUCCH and PUSCH repetition”, Qualcomm, RAN4#98b-e, April 12th – 20th </w:t>
      </w:r>
      <w:proofErr w:type="gramStart"/>
      <w:r>
        <w:rPr>
          <w:rStyle w:val="af5"/>
          <w:rFonts w:ascii="Times New Roman" w:eastAsia="SimSun" w:hAnsi="Times New Roman" w:cs="Times New Roman"/>
          <w:color w:val="auto"/>
          <w:kern w:val="0"/>
          <w:sz w:val="20"/>
          <w:szCs w:val="20"/>
          <w:u w:val="none"/>
          <w:lang w:eastAsia="en-US"/>
        </w:rPr>
        <w:t>April,</w:t>
      </w:r>
      <w:proofErr w:type="gramEnd"/>
      <w:r>
        <w:rPr>
          <w:rStyle w:val="af5"/>
          <w:rFonts w:ascii="Times New Roman" w:eastAsia="SimSun" w:hAnsi="Times New Roman" w:cs="Times New Roman"/>
          <w:color w:val="auto"/>
          <w:kern w:val="0"/>
          <w:sz w:val="20"/>
          <w:szCs w:val="20"/>
          <w:u w:val="none"/>
          <w:lang w:eastAsia="en-US"/>
        </w:rPr>
        <w:t xml:space="preserve">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5"/>
          <w:rFonts w:ascii="Times New Roman" w:eastAsia="SimSun" w:hAnsi="Times New Roman" w:cs="Times New Roman"/>
          <w:color w:val="auto"/>
          <w:kern w:val="0"/>
          <w:sz w:val="20"/>
          <w:szCs w:val="20"/>
          <w:u w:val="none"/>
          <w:lang w:eastAsia="en-US"/>
        </w:rPr>
      </w:pPr>
      <w:bookmarkStart w:id="16" w:name="_Ref79658027"/>
      <w:r>
        <w:rPr>
          <w:rStyle w:val="af5"/>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hAnsi="Times New Roman" w:cs="Times New Roman"/>
          <w:color w:val="auto"/>
          <w:szCs w:val="21"/>
          <w:u w:val="none"/>
          <w:lang w:val="en-US"/>
        </w:rPr>
      </w:pPr>
      <w:bookmarkStart w:id="17" w:name="_Ref79670386"/>
      <w:r>
        <w:rPr>
          <w:rStyle w:val="af5"/>
          <w:rFonts w:ascii="Times New Roman" w:eastAsia="SimSun" w:hAnsi="Times New Roman" w:cs="Times New Roman"/>
          <w:color w:val="auto"/>
          <w:kern w:val="0"/>
          <w:sz w:val="20"/>
          <w:szCs w:val="20"/>
          <w:u w:val="none"/>
          <w:lang w:eastAsia="en-US"/>
        </w:rPr>
        <w:t xml:space="preserve">3GPP </w:t>
      </w:r>
      <w:r>
        <w:rPr>
          <w:rStyle w:val="af5"/>
          <w:rFonts w:ascii="Times New Roman" w:hAnsi="Times New Roman" w:cs="Times New Roman"/>
          <w:color w:val="auto"/>
          <w:szCs w:val="21"/>
          <w:u w:val="none"/>
          <w:lang w:val="en-US"/>
        </w:rPr>
        <w:t>R4-2107880</w:t>
      </w:r>
      <w:r>
        <w:rPr>
          <w:rStyle w:val="af5"/>
          <w:rFonts w:ascii="Times New Roman" w:hAnsi="Times New Roman" w:cs="Times New Roman" w:hint="eastAsia"/>
          <w:color w:val="auto"/>
          <w:szCs w:val="21"/>
          <w:u w:val="none"/>
          <w:lang w:val="en-US"/>
        </w:rPr>
        <w:t>,</w:t>
      </w:r>
      <w:r>
        <w:rPr>
          <w:rStyle w:val="af5"/>
          <w:rFonts w:ascii="Times New Roman" w:hAnsi="Times New Roman" w:cs="Times New Roman"/>
          <w:color w:val="auto"/>
          <w:szCs w:val="21"/>
          <w:u w:val="none"/>
          <w:lang w:val="en-US"/>
        </w:rPr>
        <w:t xml:space="preserve"> “Reply LS on PUCCH and PUSCH repetition”, Qualcomm</w:t>
      </w:r>
      <w:r>
        <w:rPr>
          <w:rStyle w:val="af5"/>
          <w:rFonts w:ascii="Times New Roman" w:eastAsia="SimSun" w:hAnsi="Times New Roman" w:cs="Times New Roman"/>
          <w:color w:val="auto"/>
          <w:kern w:val="0"/>
          <w:sz w:val="20"/>
          <w:szCs w:val="20"/>
          <w:u w:val="none"/>
          <w:lang w:eastAsia="en-US"/>
        </w:rPr>
        <w:t>, RAN4#9</w:t>
      </w:r>
      <w:r>
        <w:rPr>
          <w:rStyle w:val="af5"/>
          <w:rFonts w:ascii="Times New Roman" w:eastAsia="SimSun" w:hAnsi="Times New Roman" w:cs="Times New Roman" w:hint="eastAsia"/>
          <w:color w:val="auto"/>
          <w:kern w:val="0"/>
          <w:sz w:val="20"/>
          <w:szCs w:val="20"/>
          <w:u w:val="none"/>
        </w:rPr>
        <w:t>9</w:t>
      </w:r>
      <w:r>
        <w:rPr>
          <w:rStyle w:val="af5"/>
          <w:rFonts w:ascii="Times New Roman" w:eastAsia="SimSun" w:hAnsi="Times New Roman" w:cs="Times New Roman"/>
          <w:color w:val="auto"/>
          <w:kern w:val="0"/>
          <w:sz w:val="20"/>
          <w:szCs w:val="20"/>
          <w:u w:val="none"/>
          <w:lang w:eastAsia="en-US"/>
        </w:rPr>
        <w:t>-e</w:t>
      </w:r>
      <w:r>
        <w:rPr>
          <w:rStyle w:val="af5"/>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R1-2106497</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 xml:space="preserve">Huawei, </w:t>
      </w:r>
      <w:proofErr w:type="spellStart"/>
      <w:r>
        <w:rPr>
          <w:rStyle w:val="af5"/>
          <w:rFonts w:ascii="Times New Roman" w:eastAsia="SimSun" w:hAnsi="Times New Roman" w:cs="Times New Roman"/>
          <w:color w:val="auto"/>
          <w:kern w:val="0"/>
          <w:sz w:val="20"/>
          <w:szCs w:val="20"/>
          <w:u w:val="none"/>
          <w:lang w:eastAsia="en-US"/>
        </w:rPr>
        <w:t>HiSilicon</w:t>
      </w:r>
      <w:proofErr w:type="spellEnd"/>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R1-2106613</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R1-2106657</w:t>
      </w:r>
      <w:r>
        <w:rPr>
          <w:rStyle w:val="af5"/>
          <w:rFonts w:ascii="Times New Roman" w:eastAsia="SimSun" w:hAnsi="Times New Roman" w:cs="Times New Roman"/>
          <w:color w:val="auto"/>
          <w:kern w:val="0"/>
          <w:sz w:val="20"/>
          <w:szCs w:val="20"/>
          <w:u w:val="none"/>
          <w:lang w:eastAsia="en-US"/>
        </w:rPr>
        <w:tab/>
        <w:t>Joint channel estimation for PUSCH coverage enhancements</w:t>
      </w:r>
      <w:r>
        <w:rPr>
          <w:rStyle w:val="af5"/>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R1-2106711</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r>
      <w:proofErr w:type="spellStart"/>
      <w:r>
        <w:rPr>
          <w:rStyle w:val="af5"/>
          <w:rFonts w:ascii="Times New Roman" w:eastAsia="SimSun" w:hAnsi="Times New Roman" w:cs="Times New Roman"/>
          <w:color w:val="auto"/>
          <w:kern w:val="0"/>
          <w:sz w:val="20"/>
          <w:szCs w:val="20"/>
          <w:u w:val="none"/>
          <w:lang w:eastAsia="en-US"/>
        </w:rPr>
        <w:t>Spreadtrum</w:t>
      </w:r>
      <w:proofErr w:type="spellEnd"/>
      <w:r>
        <w:rPr>
          <w:rStyle w:val="af5"/>
          <w:rFonts w:ascii="Times New Roman" w:eastAsia="SimSun" w:hAnsi="Times New Roman" w:cs="Times New Roman"/>
          <w:color w:val="auto"/>
          <w:kern w:val="0"/>
          <w:sz w:val="20"/>
          <w:szCs w:val="20"/>
          <w:u w:val="none"/>
          <w:lang w:eastAsia="en-US"/>
        </w:rPr>
        <w:t xml:space="preserve">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R1-2106741</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R1-2106817</w:t>
      </w:r>
      <w:r>
        <w:rPr>
          <w:rStyle w:val="af5"/>
          <w:rFonts w:ascii="Times New Roman" w:eastAsia="SimSun" w:hAnsi="Times New Roman" w:cs="Times New Roman"/>
          <w:color w:val="auto"/>
          <w:kern w:val="0"/>
          <w:sz w:val="20"/>
          <w:szCs w:val="20"/>
          <w:u w:val="none"/>
          <w:lang w:eastAsia="en-US"/>
        </w:rPr>
        <w:tab/>
        <w:t>On joint channel estimation for PUSCH</w:t>
      </w:r>
      <w:r>
        <w:rPr>
          <w:rStyle w:val="af5"/>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R1-2106904</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R1-2106990</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R1-2107125</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R1-2107192</w:t>
      </w:r>
      <w:r>
        <w:rPr>
          <w:rStyle w:val="af5"/>
          <w:rFonts w:ascii="Times New Roman" w:eastAsia="SimSun" w:hAnsi="Times New Roman" w:cs="Times New Roman"/>
          <w:color w:val="auto"/>
          <w:kern w:val="0"/>
          <w:sz w:val="20"/>
          <w:szCs w:val="20"/>
          <w:u w:val="none"/>
          <w:lang w:eastAsia="en-US"/>
        </w:rPr>
        <w:tab/>
        <w:t>Enhancements for joint channel estimation for multiple PUSCH</w:t>
      </w:r>
      <w:r>
        <w:rPr>
          <w:rStyle w:val="af5"/>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R1-2107199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R1-2107258</w:t>
      </w:r>
      <w:r>
        <w:rPr>
          <w:rStyle w:val="af5"/>
          <w:rFonts w:ascii="Times New Roman" w:eastAsia="SimSun" w:hAnsi="Times New Roman" w:cs="Times New Roman"/>
          <w:color w:val="auto"/>
          <w:kern w:val="0"/>
          <w:sz w:val="20"/>
          <w:szCs w:val="20"/>
          <w:u w:val="none"/>
          <w:lang w:eastAsia="en-US"/>
        </w:rPr>
        <w:tab/>
        <w:t>Consideration on Joint channel estimation for PUSCH</w:t>
      </w:r>
      <w:r>
        <w:rPr>
          <w:rStyle w:val="af5"/>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R1-2107361</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R1-2107419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R1-2107524</w:t>
      </w:r>
      <w:r>
        <w:rPr>
          <w:rStyle w:val="af5"/>
          <w:rFonts w:ascii="Times New Roman" w:eastAsia="SimSun" w:hAnsi="Times New Roman" w:cs="Times New Roman"/>
          <w:color w:val="auto"/>
          <w:kern w:val="0"/>
          <w:sz w:val="20"/>
          <w:szCs w:val="20"/>
          <w:u w:val="none"/>
          <w:lang w:eastAsia="en-US"/>
        </w:rPr>
        <w:tab/>
        <w:t>Discussion on Joint channel estimation over multi-slot PUSCH</w:t>
      </w:r>
      <w:r>
        <w:rPr>
          <w:rStyle w:val="af5"/>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R1-2107550</w:t>
      </w:r>
      <w:r>
        <w:rPr>
          <w:rStyle w:val="af5"/>
          <w:rFonts w:ascii="Times New Roman" w:eastAsia="SimSun" w:hAnsi="Times New Roman" w:cs="Times New Roman"/>
          <w:color w:val="auto"/>
          <w:kern w:val="0"/>
          <w:sz w:val="20"/>
          <w:szCs w:val="20"/>
          <w:u w:val="none"/>
          <w:lang w:eastAsia="en-US"/>
        </w:rPr>
        <w:tab/>
        <w:t>Discussions on joint channel estimation for PUSCH</w:t>
      </w:r>
      <w:r>
        <w:rPr>
          <w:rStyle w:val="af5"/>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R1-2107561</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R1-2107604</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R1-2107633</w:t>
      </w:r>
      <w:r>
        <w:rPr>
          <w:rStyle w:val="af5"/>
          <w:rFonts w:ascii="Times New Roman" w:eastAsia="SimSun" w:hAnsi="Times New Roman" w:cs="Times New Roman"/>
          <w:color w:val="auto"/>
          <w:kern w:val="0"/>
          <w:sz w:val="20"/>
          <w:szCs w:val="20"/>
          <w:u w:val="none"/>
          <w:lang w:eastAsia="en-US"/>
        </w:rPr>
        <w:tab/>
        <w:t>Design Considerations for Joint channel estimation for PUSCH</w:t>
      </w:r>
      <w:r>
        <w:rPr>
          <w:rStyle w:val="af5"/>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R1-2107652</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r>
      <w:proofErr w:type="spellStart"/>
      <w:r>
        <w:rPr>
          <w:rStyle w:val="af5"/>
          <w:rFonts w:ascii="Times New Roman" w:eastAsia="SimSun" w:hAnsi="Times New Roman" w:cs="Times New Roman"/>
          <w:color w:val="auto"/>
          <w:kern w:val="0"/>
          <w:sz w:val="20"/>
          <w:szCs w:val="20"/>
          <w:u w:val="none"/>
          <w:lang w:eastAsia="en-US"/>
        </w:rPr>
        <w:t>InterDigital</w:t>
      </w:r>
      <w:proofErr w:type="spellEnd"/>
      <w:r>
        <w:rPr>
          <w:rStyle w:val="af5"/>
          <w:rFonts w:ascii="Times New Roman" w:eastAsia="SimSun" w:hAnsi="Times New Roman" w:cs="Times New Roman"/>
          <w:color w:val="auto"/>
          <w:kern w:val="0"/>
          <w:sz w:val="20"/>
          <w:szCs w:val="20"/>
          <w:u w:val="none"/>
          <w:lang w:eastAsia="en-US"/>
        </w:rPr>
        <w:t>,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R1-2107755</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lastRenderedPageBreak/>
        <w:t>R1-2107801</w:t>
      </w:r>
      <w:r>
        <w:rPr>
          <w:rStyle w:val="af5"/>
          <w:rFonts w:ascii="Times New Roman" w:eastAsia="SimSun" w:hAnsi="Times New Roman" w:cs="Times New Roman"/>
          <w:color w:val="auto"/>
          <w:kern w:val="0"/>
          <w:sz w:val="20"/>
          <w:szCs w:val="20"/>
          <w:u w:val="none"/>
          <w:lang w:eastAsia="en-US"/>
        </w:rPr>
        <w:tab/>
        <w:t>Joint channel estimation for multiple PUSCH transmission</w:t>
      </w:r>
      <w:r>
        <w:rPr>
          <w:rStyle w:val="af5"/>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R1-2107832</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R1-2107874</w:t>
      </w:r>
      <w:r>
        <w:rPr>
          <w:rStyle w:val="af5"/>
          <w:rFonts w:ascii="Times New Roman" w:eastAsia="SimSun" w:hAnsi="Times New Roman" w:cs="Times New Roman"/>
          <w:color w:val="auto"/>
          <w:kern w:val="0"/>
          <w:sz w:val="20"/>
          <w:szCs w:val="20"/>
          <w:u w:val="none"/>
          <w:lang w:eastAsia="en-US"/>
        </w:rPr>
        <w:tab/>
        <w:t>Joint channel estimation for PUSCH</w:t>
      </w:r>
      <w:r>
        <w:rPr>
          <w:rStyle w:val="af5"/>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R1-2107937</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r>
        <w:rPr>
          <w:rStyle w:val="af5"/>
          <w:rFonts w:ascii="Times New Roman" w:eastAsia="SimSun" w:hAnsi="Times New Roman" w:cs="Times New Roman"/>
          <w:color w:val="auto"/>
          <w:kern w:val="0"/>
          <w:sz w:val="20"/>
          <w:szCs w:val="20"/>
          <w:u w:val="none"/>
          <w:lang w:eastAsia="en-US"/>
        </w:rPr>
        <w:t>R1-2108159</w:t>
      </w:r>
      <w:r>
        <w:rPr>
          <w:rStyle w:val="af5"/>
          <w:rFonts w:ascii="Times New Roman" w:eastAsia="SimSun" w:hAnsi="Times New Roman" w:cs="Times New Roman"/>
          <w:color w:val="auto"/>
          <w:kern w:val="0"/>
          <w:sz w:val="20"/>
          <w:szCs w:val="20"/>
          <w:u w:val="none"/>
          <w:lang w:eastAsia="en-US"/>
        </w:rPr>
        <w:tab/>
        <w:t>Discussion on joint channel estimation for PUSCH</w:t>
      </w:r>
      <w:r>
        <w:rPr>
          <w:rStyle w:val="af5"/>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5"/>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99D2" w14:textId="77777777" w:rsidR="00B531B0" w:rsidRDefault="00B531B0" w:rsidP="00ED35D3">
      <w:pPr>
        <w:spacing w:after="0" w:line="240" w:lineRule="auto"/>
      </w:pPr>
      <w:r>
        <w:separator/>
      </w:r>
    </w:p>
  </w:endnote>
  <w:endnote w:type="continuationSeparator" w:id="0">
    <w:p w14:paraId="3516E7AD" w14:textId="77777777" w:rsidR="00B531B0" w:rsidRDefault="00B531B0"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NewRomanPSMT">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3C55" w14:textId="77777777" w:rsidR="00B531B0" w:rsidRDefault="00B531B0" w:rsidP="00ED35D3">
      <w:pPr>
        <w:spacing w:after="0" w:line="240" w:lineRule="auto"/>
      </w:pPr>
      <w:r>
        <w:separator/>
      </w:r>
    </w:p>
  </w:footnote>
  <w:footnote w:type="continuationSeparator" w:id="0">
    <w:p w14:paraId="69A2B3E9" w14:textId="77777777" w:rsidR="00B531B0" w:rsidRDefault="00B531B0"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We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f1">
    <w:name w:val="annotation subject"/>
    <w:basedOn w:val="a6"/>
    <w:next w:val="a6"/>
    <w:link w:val="af2"/>
    <w:uiPriority w:val="99"/>
    <w:semiHidden/>
    <w:unhideWhenUsed/>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semiHidden/>
    <w:unhideWhenUsed/>
    <w:qFormat/>
    <w:rPr>
      <w:color w:val="800080" w:themeColor="followedHyperlink"/>
      <w:u w:val="single"/>
    </w:rPr>
  </w:style>
  <w:style w:type="character" w:styleId="af5">
    <w:name w:val="Hyperlink"/>
    <w:uiPriority w:val="99"/>
    <w:qFormat/>
    <w:rPr>
      <w:color w:val="0000FF"/>
      <w:kern w:val="2"/>
      <w:u w:val="single"/>
      <w:lang w:val="en-GB" w:eastAsia="zh-CN" w:bidi="ar-SA"/>
    </w:rPr>
  </w:style>
  <w:style w:type="character" w:styleId="af6">
    <w:name w:val="annotation reference"/>
    <w:basedOn w:val="a1"/>
    <w:uiPriority w:val="99"/>
    <w:semiHidden/>
    <w:unhideWhenUsed/>
    <w:qFormat/>
    <w:rPr>
      <w:sz w:val="21"/>
      <w:szCs w:val="21"/>
    </w:rPr>
  </w:style>
  <w:style w:type="character" w:customStyle="1" w:styleId="ab">
    <w:name w:val="吹き出し (文字)"/>
    <w:basedOn w:val="a1"/>
    <w:link w:val="aa"/>
    <w:uiPriority w:val="99"/>
    <w:semiHidden/>
    <w:qFormat/>
    <w:rPr>
      <w:sz w:val="18"/>
      <w:szCs w:val="18"/>
    </w:rPr>
  </w:style>
  <w:style w:type="character" w:customStyle="1" w:styleId="af">
    <w:name w:val="ヘッダー (文字)"/>
    <w:basedOn w:val="a1"/>
    <w:link w:val="ae"/>
    <w:uiPriority w:val="99"/>
    <w:qFormat/>
    <w:rPr>
      <w:sz w:val="18"/>
      <w:szCs w:val="18"/>
    </w:rPr>
  </w:style>
  <w:style w:type="character" w:customStyle="1" w:styleId="ad">
    <w:name w:val="フッター (文字)"/>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ＭＳ 明朝" w:hAnsi="Calibri" w:cs="Times New Roman"/>
      <w:b/>
      <w:kern w:val="0"/>
      <w:sz w:val="20"/>
      <w:szCs w:val="20"/>
      <w:lang w:eastAsia="en-US"/>
    </w:rPr>
  </w:style>
  <w:style w:type="character" w:customStyle="1" w:styleId="Proposal1Char">
    <w:name w:val="Proposal1 Char"/>
    <w:link w:val="Proposal1"/>
    <w:qFormat/>
    <w:rPr>
      <w:rFonts w:ascii="Calibri" w:eastAsia="ＭＳ 明朝" w:hAnsi="Calibri"/>
      <w:b/>
      <w:lang w:eastAsia="en-US"/>
    </w:rPr>
  </w:style>
  <w:style w:type="character" w:customStyle="1" w:styleId="a5">
    <w:name w:val="図表番号 (文字)"/>
    <w:link w:val="a4"/>
    <w:qFormat/>
    <w:rPr>
      <w:rFonts w:ascii="Times New Roman" w:eastAsia="SimSun" w:hAnsi="Times New Roman"/>
      <w:b/>
      <w:kern w:val="0"/>
      <w:sz w:val="22"/>
      <w:szCs w:val="20"/>
      <w:lang w:val="zh-CN" w:eastAsia="zh-CN"/>
    </w:rPr>
  </w:style>
  <w:style w:type="character" w:customStyle="1" w:styleId="a7">
    <w:name w:val="コメント文字列 (文字)"/>
    <w:basedOn w:val="a1"/>
    <w:link w:val="a6"/>
    <w:qFormat/>
  </w:style>
  <w:style w:type="character" w:customStyle="1" w:styleId="af2">
    <w:name w:val="コメント内容 (文字)"/>
    <w:basedOn w:val="a7"/>
    <w:link w:val="af1"/>
    <w:uiPriority w:val="99"/>
    <w:semiHidden/>
    <w:qFormat/>
    <w:rPr>
      <w:b/>
      <w:bCs/>
    </w:rPr>
  </w:style>
  <w:style w:type="character" w:customStyle="1" w:styleId="30">
    <w:name w:val="見出し 3 (文字)"/>
    <w:basedOn w:val="a1"/>
    <w:link w:val="3"/>
    <w:uiPriority w:val="9"/>
    <w:qFormat/>
    <w:rPr>
      <w:rFonts w:ascii="Times New Roman" w:hAnsi="Times New Roman"/>
      <w:bCs/>
      <w:sz w:val="24"/>
      <w:szCs w:val="32"/>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表段落"/>
    <w:basedOn w:val="a0"/>
    <w:link w:val="af8"/>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af8">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locked/>
    <w:rPr>
      <w:rFonts w:ascii="Times New Roman" w:eastAsia="SimSun" w:hAnsi="Times New Roman" w:cs="Times New Roman"/>
      <w:kern w:val="0"/>
      <w:sz w:val="22"/>
      <w:lang w:eastAsia="en-US"/>
    </w:rPr>
  </w:style>
  <w:style w:type="character" w:customStyle="1" w:styleId="a9">
    <w:name w:val="本文 (文字)"/>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ＭＳ 明朝"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見出し 1 (文字)"/>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ＭＳ 明朝"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SimSun" w:hAnsi="Times New Roman" w:cs="Times New Roman"/>
      <w:kern w:val="0"/>
      <w:sz w:val="22"/>
      <w:lang w:eastAsia="en-US"/>
    </w:rPr>
  </w:style>
  <w:style w:type="character" w:customStyle="1" w:styleId="af9">
    <w:name w:val="列出段落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___23.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_1.vsd"/><Relationship Id="rId25" Type="http://schemas.openxmlformats.org/officeDocument/2006/relationships/oleObject" Target="embeddings/Microsoft_Visio_2003-2010____45.vsd"/><Relationship Id="rId33" Type="http://schemas.openxmlformats.org/officeDocument/2006/relationships/package" Target="embeddings/Microsoft_Visio____12.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_34.vsd"/><Relationship Id="rId28" Type="http://schemas.openxmlformats.org/officeDocument/2006/relationships/image" Target="media/image12.png"/><Relationship Id="rId36" Type="http://schemas.openxmlformats.org/officeDocument/2006/relationships/package" Target="embeddings/Microsoft_Visio____23.vsdx"/><Relationship Id="rId10" Type="http://schemas.openxmlformats.org/officeDocument/2006/relationships/footnotes" Target="footnotes.xml"/><Relationship Id="rId19" Type="http://schemas.openxmlformats.org/officeDocument/2006/relationships/oleObject" Target="embeddings/Microsoft_Visio_2003-2010____12.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_1.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FE63E-B93E-416B-B3B6-A7FAEE2C93B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15435</Words>
  <Characters>87986</Characters>
  <Application>Microsoft Office Word</Application>
  <DocSecurity>0</DocSecurity>
  <Lines>733</Lines>
  <Paragraphs>206</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103215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Haruhi Echigo</cp:lastModifiedBy>
  <cp:revision>2</cp:revision>
  <cp:lastPrinted>2021-04-15T03:16:00Z</cp:lastPrinted>
  <dcterms:created xsi:type="dcterms:W3CDTF">2021-08-17T00:54:00Z</dcterms:created>
  <dcterms:modified xsi:type="dcterms:W3CDTF">2021-08-17T00:54:00Z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