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C2CAD" w14:textId="77777777" w:rsidR="00AE549A" w:rsidRDefault="00464B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Header"/>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Heading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Heading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ListParagraph"/>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ListParagraph"/>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ListParagraph"/>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71A0DDF5" w14:textId="77777777" w:rsidR="00AE549A" w:rsidRDefault="00464B25">
      <w:pPr>
        <w:pStyle w:val="ListParagraph"/>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ListParagraph"/>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ListParagraph"/>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ListParagraph"/>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3DD6EA93" w14:textId="77777777" w:rsidR="00AE549A" w:rsidRDefault="00464B25">
      <w:pPr>
        <w:pStyle w:val="ListParagraph"/>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78F1D5D3" w14:textId="77777777" w:rsidR="00AE549A" w:rsidRDefault="00464B25">
      <w:pPr>
        <w:pStyle w:val="ListParagraph"/>
        <w:numPr>
          <w:ilvl w:val="1"/>
          <w:numId w:val="7"/>
        </w:numPr>
        <w:jc w:val="both"/>
        <w:rPr>
          <w:sz w:val="22"/>
          <w:lang w:val="en-US"/>
        </w:rPr>
      </w:pPr>
      <w:r>
        <w:rPr>
          <w:sz w:val="22"/>
          <w:lang w:val="en-US"/>
        </w:rPr>
        <w:t>UCI multiplexing and collision handling</w:t>
      </w:r>
    </w:p>
    <w:p w14:paraId="70A50A58" w14:textId="77777777" w:rsidR="00AE549A" w:rsidRDefault="00464B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ListParagraph"/>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122FE777" w14:textId="77777777" w:rsidR="00AE549A" w:rsidRDefault="00464B25">
      <w:pPr>
        <w:pStyle w:val="ListParagraph"/>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ListParagraph"/>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7C62CF3E" w14:textId="77777777" w:rsidR="00AE549A" w:rsidRDefault="00464B25">
      <w:pPr>
        <w:pStyle w:val="ListParagraph"/>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75B56539" w14:textId="77777777" w:rsidR="00AE549A" w:rsidRDefault="00464B25">
      <w:pPr>
        <w:pStyle w:val="ListParagraph"/>
        <w:numPr>
          <w:ilvl w:val="2"/>
          <w:numId w:val="7"/>
        </w:numPr>
        <w:jc w:val="both"/>
        <w:rPr>
          <w:sz w:val="22"/>
          <w:lang w:val="en-US"/>
        </w:rPr>
      </w:pPr>
      <w:r>
        <w:rPr>
          <w:sz w:val="22"/>
          <w:lang w:val="en-US"/>
        </w:rPr>
        <w:t>FDRA</w:t>
      </w:r>
    </w:p>
    <w:p w14:paraId="4AF92488" w14:textId="77777777" w:rsidR="00AE549A" w:rsidRDefault="00464B25">
      <w:pPr>
        <w:pStyle w:val="ListParagraph"/>
        <w:numPr>
          <w:ilvl w:val="2"/>
          <w:numId w:val="7"/>
        </w:numPr>
        <w:jc w:val="both"/>
        <w:rPr>
          <w:sz w:val="22"/>
          <w:lang w:val="en-US"/>
        </w:rPr>
      </w:pPr>
      <w:r>
        <w:rPr>
          <w:sz w:val="22"/>
          <w:lang w:val="en-US"/>
        </w:rPr>
        <w:t>DM-RS</w:t>
      </w:r>
    </w:p>
    <w:p w14:paraId="52FB53BD" w14:textId="77777777" w:rsidR="00AE549A" w:rsidRDefault="00464B25">
      <w:pPr>
        <w:pStyle w:val="ListParagraph"/>
        <w:numPr>
          <w:ilvl w:val="2"/>
          <w:numId w:val="7"/>
        </w:numPr>
        <w:jc w:val="both"/>
        <w:rPr>
          <w:sz w:val="22"/>
          <w:lang w:val="en-US"/>
        </w:rPr>
      </w:pPr>
      <w:r>
        <w:rPr>
          <w:sz w:val="22"/>
          <w:lang w:val="en-US"/>
        </w:rPr>
        <w:lastRenderedPageBreak/>
        <w:t>Transmission power determination</w:t>
      </w:r>
    </w:p>
    <w:p w14:paraId="0EC86DCD" w14:textId="77777777" w:rsidR="00AE549A" w:rsidRDefault="00464B25">
      <w:pPr>
        <w:pStyle w:val="ListParagraph"/>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3A2919C7" w14:textId="77777777" w:rsidR="00AE549A" w:rsidRDefault="00464B25">
      <w:pPr>
        <w:pStyle w:val="ListParagraph"/>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55CECBFF" w14:textId="77777777" w:rsidR="00AE549A" w:rsidRDefault="00464B25">
      <w:pPr>
        <w:pStyle w:val="ListParagraph"/>
        <w:numPr>
          <w:ilvl w:val="2"/>
          <w:numId w:val="7"/>
        </w:numPr>
        <w:jc w:val="both"/>
        <w:rPr>
          <w:sz w:val="22"/>
          <w:lang w:val="en-US"/>
        </w:rPr>
      </w:pPr>
      <w:r>
        <w:rPr>
          <w:sz w:val="22"/>
          <w:lang w:val="en-US"/>
        </w:rPr>
        <w:t>Link adaptation</w:t>
      </w:r>
    </w:p>
    <w:p w14:paraId="7974D445" w14:textId="77777777" w:rsidR="00AE549A" w:rsidRDefault="00464B25">
      <w:pPr>
        <w:pStyle w:val="ListParagraph"/>
        <w:numPr>
          <w:ilvl w:val="2"/>
          <w:numId w:val="7"/>
        </w:numPr>
        <w:jc w:val="both"/>
        <w:rPr>
          <w:sz w:val="22"/>
          <w:lang w:val="en-US"/>
        </w:rPr>
      </w:pPr>
      <w:r>
        <w:rPr>
          <w:sz w:val="22"/>
          <w:lang w:val="en-US"/>
        </w:rPr>
        <w:t>Frequency hopping</w:t>
      </w:r>
    </w:p>
    <w:p w14:paraId="120044B8" w14:textId="77777777" w:rsidR="00AE549A" w:rsidRDefault="00464B25">
      <w:pPr>
        <w:pStyle w:val="ListParagraph"/>
        <w:numPr>
          <w:ilvl w:val="2"/>
          <w:numId w:val="7"/>
        </w:numPr>
        <w:jc w:val="both"/>
        <w:rPr>
          <w:sz w:val="22"/>
          <w:lang w:val="en-US"/>
        </w:rPr>
      </w:pPr>
      <w:r>
        <w:rPr>
          <w:sz w:val="22"/>
          <w:lang w:val="en-US"/>
        </w:rPr>
        <w:t>CB segmentation</w:t>
      </w:r>
    </w:p>
    <w:p w14:paraId="2F58FED1" w14:textId="77777777" w:rsidR="00AE549A" w:rsidRDefault="00464B25">
      <w:pPr>
        <w:pStyle w:val="ListParagraph"/>
        <w:numPr>
          <w:ilvl w:val="2"/>
          <w:numId w:val="7"/>
        </w:numPr>
        <w:jc w:val="both"/>
        <w:rPr>
          <w:sz w:val="22"/>
          <w:lang w:val="en-US"/>
        </w:rPr>
      </w:pPr>
      <w:r>
        <w:rPr>
          <w:sz w:val="22"/>
          <w:lang w:val="en-US"/>
        </w:rPr>
        <w:t>Retransmissions</w:t>
      </w:r>
    </w:p>
    <w:p w14:paraId="043465B5" w14:textId="77777777" w:rsidR="00AE549A" w:rsidRDefault="00464B25">
      <w:pPr>
        <w:pStyle w:val="ListParagraph"/>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692E72B2" w14:textId="77777777" w:rsidR="00AE549A" w:rsidRDefault="00464B25">
      <w:pPr>
        <w:pStyle w:val="ListParagraph"/>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35F2FB5E" w14:textId="77777777" w:rsidR="00AE549A" w:rsidRDefault="00464B25">
      <w:pPr>
        <w:pStyle w:val="ListParagraph"/>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ListParagraph"/>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ListParagraph"/>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Heading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ListParagraph"/>
        <w:numPr>
          <w:ilvl w:val="0"/>
          <w:numId w:val="8"/>
        </w:numPr>
        <w:jc w:val="both"/>
        <w:rPr>
          <w:sz w:val="22"/>
          <w:lang w:val="en-US"/>
        </w:rPr>
      </w:pPr>
      <w:r>
        <w:rPr>
          <w:sz w:val="22"/>
          <w:lang w:val="en-US"/>
        </w:rPr>
        <w:t>TOT definition</w:t>
      </w:r>
    </w:p>
    <w:p w14:paraId="65DBBD7A" w14:textId="77777777" w:rsidR="00AE549A" w:rsidRDefault="00464B25">
      <w:pPr>
        <w:pStyle w:val="ListParagraph"/>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3A00D965" w14:textId="77777777" w:rsidR="00AE549A" w:rsidRDefault="00464B25">
      <w:pPr>
        <w:pStyle w:val="ListParagraph"/>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ListParagraph"/>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6857C1ED" w14:textId="77777777" w:rsidR="00AE549A" w:rsidRDefault="00464B25">
      <w:pPr>
        <w:pStyle w:val="Heading3"/>
        <w:numPr>
          <w:ilvl w:val="2"/>
          <w:numId w:val="4"/>
        </w:numPr>
        <w:jc w:val="both"/>
      </w:pPr>
      <w:r>
        <w:rPr>
          <w:color w:val="00B050"/>
        </w:rPr>
        <w:t>[OPEN]</w:t>
      </w:r>
      <w:r>
        <w:t xml:space="preserve"> 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ListParagraph"/>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042DE233"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ListParagraph"/>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ListParagraph"/>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016F276F" w14:textId="77777777" w:rsidR="00AE549A" w:rsidRDefault="00464B25">
      <w:pPr>
        <w:pStyle w:val="ListParagraph"/>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t>
      </w:r>
      <w:proofErr w:type="gramStart"/>
      <w:r>
        <w:rPr>
          <w:i/>
          <w:iCs/>
          <w:sz w:val="22"/>
        </w:rPr>
        <w:t>whether or not</w:t>
      </w:r>
      <w:proofErr w:type="gramEnd"/>
      <w:r>
        <w:rPr>
          <w:i/>
          <w:iCs/>
          <w:sz w:val="22"/>
        </w:rPr>
        <w:t xml:space="preserve"> the concept of TOT is needed (and revised and specified, if applicable)?</w:t>
      </w:r>
      <w:r>
        <w:rPr>
          <w:b/>
          <w:bCs/>
          <w:sz w:val="22"/>
        </w:rPr>
        <w:t xml:space="preserve"> </w:t>
      </w:r>
    </w:p>
    <w:p w14:paraId="3808111E" w14:textId="77777777" w:rsidR="00AE549A" w:rsidRDefault="00AE549A">
      <w:pPr>
        <w:jc w:val="both"/>
        <w:rPr>
          <w:rFonts w:eastAsia="SimSun"/>
          <w:b/>
          <w:sz w:val="22"/>
        </w:rPr>
      </w:pPr>
    </w:p>
    <w:p w14:paraId="28857F85" w14:textId="77777777" w:rsidR="00AE549A" w:rsidRDefault="00464B25">
      <w:pPr>
        <w:pStyle w:val="Heading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lastRenderedPageBreak/>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proofErr w:type="spellStart"/>
            <w:r>
              <w:t>ToT</w:t>
            </w:r>
            <w:proofErr w:type="spellEnd"/>
            <w:r>
              <w:t xml:space="preserve">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5567C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8F1CD6A" w14:textId="77777777" w:rsidR="00AE549A" w:rsidRDefault="00464B25">
            <w:pPr>
              <w:jc w:val="both"/>
              <w:rPr>
                <w:rFonts w:eastAsia="MS Mincho"/>
                <w:lang w:eastAsia="ja-JP"/>
              </w:rPr>
            </w:pPr>
            <w:r>
              <w:rPr>
                <w:rFonts w:eastAsia="MS Mincho"/>
                <w:lang w:eastAsia="ja-JP"/>
              </w:rPr>
              <w:t>Yes</w:t>
            </w:r>
          </w:p>
        </w:tc>
        <w:tc>
          <w:tcPr>
            <w:tcW w:w="3724" w:type="dxa"/>
          </w:tcPr>
          <w:p w14:paraId="6F625E68" w14:textId="77777777" w:rsidR="00AE549A" w:rsidRDefault="00464B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MS Mincho"/>
                <w:lang w:eastAsia="ja-JP"/>
              </w:rPr>
            </w:pPr>
            <w:r>
              <w:t>LG</w:t>
            </w:r>
          </w:p>
        </w:tc>
        <w:tc>
          <w:tcPr>
            <w:tcW w:w="3723" w:type="dxa"/>
          </w:tcPr>
          <w:p w14:paraId="5EC5C737" w14:textId="77777777" w:rsidR="00AE549A" w:rsidRDefault="00464B25">
            <w:pPr>
              <w:jc w:val="both"/>
              <w:rPr>
                <w:rFonts w:eastAsia="MS Mincho"/>
                <w:lang w:eastAsia="ja-JP"/>
              </w:rPr>
            </w:pPr>
            <w:r>
              <w:t>Yes</w:t>
            </w:r>
          </w:p>
        </w:tc>
        <w:tc>
          <w:tcPr>
            <w:tcW w:w="3724" w:type="dxa"/>
          </w:tcPr>
          <w:p w14:paraId="64786BA9" w14:textId="77777777" w:rsidR="00AE549A" w:rsidRDefault="00AE549A">
            <w:pPr>
              <w:jc w:val="both"/>
              <w:rPr>
                <w:rFonts w:eastAsia="MS Mincho"/>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MS Mincho"/>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MS Mincho"/>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955B22">
            <w:pPr>
              <w:jc w:val="both"/>
              <w:rPr>
                <w:lang w:eastAsia="zh-CN"/>
              </w:rPr>
            </w:pPr>
            <w:r>
              <w:rPr>
                <w:rFonts w:hint="eastAsia"/>
                <w:lang w:eastAsia="zh-CN"/>
              </w:rPr>
              <w:t>CATT</w:t>
            </w:r>
          </w:p>
        </w:tc>
        <w:tc>
          <w:tcPr>
            <w:tcW w:w="3723" w:type="dxa"/>
          </w:tcPr>
          <w:p w14:paraId="662045FE" w14:textId="77777777" w:rsidR="00990497" w:rsidRDefault="00990497" w:rsidP="00955B22">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955B22">
            <w:pPr>
              <w:jc w:val="both"/>
              <w:rPr>
                <w:lang w:eastAsia="zh-CN"/>
              </w:rPr>
            </w:pPr>
            <w:proofErr w:type="spellStart"/>
            <w:r>
              <w:rPr>
                <w:lang w:eastAsia="zh-CN"/>
              </w:rPr>
              <w:t>InterDigital</w:t>
            </w:r>
            <w:proofErr w:type="spellEnd"/>
          </w:p>
        </w:tc>
        <w:tc>
          <w:tcPr>
            <w:tcW w:w="3723" w:type="dxa"/>
          </w:tcPr>
          <w:p w14:paraId="2853E684" w14:textId="3E22DEF5" w:rsidR="002E03D1" w:rsidRDefault="002E03D1" w:rsidP="00955B22">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lang w:eastAsia="zh-CN"/>
              </w:rPr>
            </w:pPr>
          </w:p>
        </w:tc>
      </w:tr>
      <w:tr w:rsidR="002A1C1D" w14:paraId="66EF14DD" w14:textId="77777777" w:rsidTr="00AE549A">
        <w:tc>
          <w:tcPr>
            <w:tcW w:w="2176" w:type="dxa"/>
          </w:tcPr>
          <w:p w14:paraId="124521FB" w14:textId="4652739E" w:rsidR="002A1C1D" w:rsidRDefault="002A1C1D" w:rsidP="00F269AA">
            <w:pPr>
              <w:jc w:val="both"/>
              <w:rPr>
                <w:lang w:eastAsia="zh-CN"/>
              </w:rPr>
            </w:pPr>
            <w:r>
              <w:rPr>
                <w:lang w:eastAsia="zh-CN"/>
              </w:rPr>
              <w:t>OPPO</w:t>
            </w:r>
          </w:p>
        </w:tc>
        <w:tc>
          <w:tcPr>
            <w:tcW w:w="3723" w:type="dxa"/>
          </w:tcPr>
          <w:p w14:paraId="013550E3" w14:textId="31AB886D" w:rsidR="002A1C1D" w:rsidRDefault="002A1C1D" w:rsidP="00F269AA">
            <w:pPr>
              <w:jc w:val="both"/>
              <w:rPr>
                <w:lang w:eastAsia="zh-CN"/>
              </w:rPr>
            </w:pPr>
            <w:r>
              <w:rPr>
                <w:lang w:eastAsia="zh-CN"/>
              </w:rPr>
              <w:t>Yes</w:t>
            </w:r>
          </w:p>
        </w:tc>
        <w:tc>
          <w:tcPr>
            <w:tcW w:w="3724" w:type="dxa"/>
          </w:tcPr>
          <w:p w14:paraId="756CB881" w14:textId="77777777" w:rsidR="002A1C1D" w:rsidRDefault="002A1C1D" w:rsidP="00F269AA">
            <w:pPr>
              <w:jc w:val="both"/>
              <w:rPr>
                <w:lang w:eastAsia="zh-CN"/>
              </w:rPr>
            </w:pPr>
          </w:p>
        </w:tc>
      </w:tr>
      <w:tr w:rsidR="00472038" w14:paraId="451F6B14" w14:textId="77777777" w:rsidTr="00AE549A">
        <w:tc>
          <w:tcPr>
            <w:tcW w:w="2176" w:type="dxa"/>
          </w:tcPr>
          <w:p w14:paraId="4D733DA9" w14:textId="69392362" w:rsidR="00472038" w:rsidRDefault="00472038" w:rsidP="00F269AA">
            <w:pPr>
              <w:jc w:val="both"/>
              <w:rPr>
                <w:lang w:eastAsia="zh-CN"/>
              </w:rPr>
            </w:pPr>
            <w:r>
              <w:rPr>
                <w:lang w:eastAsia="zh-CN"/>
              </w:rPr>
              <w:t>Ericsson</w:t>
            </w:r>
          </w:p>
        </w:tc>
        <w:tc>
          <w:tcPr>
            <w:tcW w:w="3723" w:type="dxa"/>
          </w:tcPr>
          <w:p w14:paraId="5911557C" w14:textId="13ED28A8" w:rsidR="00472038" w:rsidRDefault="00472038" w:rsidP="00F269AA">
            <w:pPr>
              <w:jc w:val="both"/>
              <w:rPr>
                <w:lang w:eastAsia="zh-CN"/>
              </w:rPr>
            </w:pPr>
            <w:r>
              <w:rPr>
                <w:lang w:eastAsia="zh-CN"/>
              </w:rPr>
              <w:t>Yes</w:t>
            </w:r>
          </w:p>
        </w:tc>
        <w:tc>
          <w:tcPr>
            <w:tcW w:w="3724" w:type="dxa"/>
          </w:tcPr>
          <w:p w14:paraId="09094EC4" w14:textId="77777777" w:rsidR="00472038" w:rsidRDefault="00472038" w:rsidP="00F269AA">
            <w:pPr>
              <w:jc w:val="both"/>
              <w:rPr>
                <w:lang w:eastAsia="zh-CN"/>
              </w:rPr>
            </w:pPr>
          </w:p>
        </w:tc>
      </w:tr>
    </w:tbl>
    <w:p w14:paraId="3CAFBB80" w14:textId="77777777" w:rsidR="00AE549A" w:rsidRPr="001B49EF" w:rsidRDefault="00464B25">
      <w:pPr>
        <w:jc w:val="both"/>
      </w:pPr>
      <w:r>
        <w:t xml:space="preserve">   </w:t>
      </w:r>
    </w:p>
    <w:p w14:paraId="3CB8E6C8" w14:textId="77777777" w:rsidR="00AE549A" w:rsidRDefault="00464B25">
      <w:pPr>
        <w:pStyle w:val="Heading3"/>
        <w:numPr>
          <w:ilvl w:val="2"/>
          <w:numId w:val="4"/>
        </w:numPr>
        <w:jc w:val="both"/>
        <w:rPr>
          <w:lang w:val="en-US"/>
        </w:rPr>
      </w:pPr>
      <w:r>
        <w:rPr>
          <w:color w:val="00B050"/>
        </w:rPr>
        <w:t xml:space="preserve"> [OPEN]</w:t>
      </w:r>
      <w:r>
        <w:t xml:space="preserve"> </w:t>
      </w:r>
      <w:r>
        <w:rPr>
          <w:lang w:val="en-US"/>
        </w:rPr>
        <w:t xml:space="preserve">Single </w:t>
      </w:r>
      <w:proofErr w:type="spellStart"/>
      <w:r>
        <w:rPr>
          <w:lang w:val="en-US"/>
        </w:rPr>
        <w:t>TBoMS</w:t>
      </w:r>
      <w:proofErr w:type="spellEnd"/>
      <w:r>
        <w:rPr>
          <w:lang w:val="en-US"/>
        </w:rPr>
        <w:t xml:space="preserve">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t>[19 companies]</w:t>
            </w:r>
          </w:p>
        </w:tc>
        <w:tc>
          <w:tcPr>
            <w:tcW w:w="2406" w:type="dxa"/>
            <w:vAlign w:val="center"/>
          </w:tcPr>
          <w:p w14:paraId="2460512E" w14:textId="77777777" w:rsidR="00AE549A" w:rsidRDefault="00464B25">
            <w:pPr>
              <w:spacing w:after="0" w:afterAutospacing="0"/>
              <w:jc w:val="center"/>
            </w:pPr>
            <w:r>
              <w:t>Option 4</w:t>
            </w:r>
          </w:p>
          <w:p w14:paraId="1E17123A" w14:textId="77777777" w:rsidR="00AE549A" w:rsidRDefault="00464B25">
            <w:pPr>
              <w:spacing w:after="0" w:afterAutospacing="0"/>
              <w:jc w:val="center"/>
            </w:pPr>
            <w:r>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t>Huawei/</w:t>
            </w:r>
            <w:proofErr w:type="spellStart"/>
            <w:r>
              <w:t>HiSi</w:t>
            </w:r>
            <w:proofErr w:type="spellEnd"/>
            <w:r>
              <w:t xml:space="preserve">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MS Mincho"/>
                <w:lang w:eastAsia="ja-JP"/>
              </w:rPr>
            </w:pPr>
            <w:r>
              <w:rPr>
                <w:rFonts w:eastAsia="MS Mincho"/>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MS Mincho"/>
                <w:strike/>
                <w:lang w:val="en-US" w:eastAsia="ja-JP"/>
              </w:rPr>
            </w:pPr>
            <w:r>
              <w:rPr>
                <w:rFonts w:eastAsia="MS Mincho"/>
                <w:strike/>
                <w:lang w:val="en-US" w:eastAsia="ja-JP"/>
              </w:rPr>
              <w:t>vivo [6]</w:t>
            </w:r>
          </w:p>
        </w:tc>
        <w:tc>
          <w:tcPr>
            <w:tcW w:w="2406" w:type="dxa"/>
            <w:vAlign w:val="center"/>
          </w:tcPr>
          <w:p w14:paraId="31FCF7DC" w14:textId="77777777" w:rsidR="00AE549A" w:rsidRDefault="00464B25">
            <w:pPr>
              <w:jc w:val="center"/>
              <w:rPr>
                <w:rFonts w:eastAsia="MS Mincho"/>
                <w:lang w:val="en-US" w:eastAsia="ja-JP"/>
              </w:rPr>
            </w:pPr>
            <w:r>
              <w:rPr>
                <w:rFonts w:eastAsia="MS Mincho"/>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MS Mincho"/>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MS Mincho"/>
                <w:lang w:eastAsia="ja-JP"/>
              </w:rPr>
              <w:t>Fujitsu [10]</w:t>
            </w:r>
          </w:p>
        </w:tc>
        <w:tc>
          <w:tcPr>
            <w:tcW w:w="2406" w:type="dxa"/>
            <w:vAlign w:val="center"/>
          </w:tcPr>
          <w:p w14:paraId="46483EAC" w14:textId="77777777" w:rsidR="00AE549A" w:rsidRDefault="00464B25">
            <w:pPr>
              <w:jc w:val="center"/>
              <w:rPr>
                <w:lang w:val="en-US" w:eastAsia="zh-CN"/>
              </w:rPr>
            </w:pPr>
            <w:r>
              <w:rPr>
                <w:rFonts w:eastAsia="MS Mincho"/>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r>
              <w:rPr>
                <w:rFonts w:eastAsia="Malgun Gothic"/>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753A6FDE" w14:textId="77777777" w:rsidR="00AE549A" w:rsidRDefault="00464B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57478AC5" w14:textId="77777777" w:rsidR="00AE549A" w:rsidRDefault="00464B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6EA37EA1" w14:textId="77777777" w:rsidR="00AE549A" w:rsidRDefault="00464B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113DE93E" w14:textId="77777777" w:rsidR="00AE549A" w:rsidRDefault="00464B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0F29A1A7" w14:textId="77777777" w:rsidR="00AE549A" w:rsidRDefault="00464B25">
      <w:pPr>
        <w:pStyle w:val="ListParagraph"/>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4B2B4B00" w14:textId="77777777" w:rsidR="00AE549A" w:rsidRDefault="00464B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46F7C6F3" w14:textId="77777777" w:rsidR="00AE549A" w:rsidRDefault="00464B25">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discussion on this aspect </w:t>
      </w:r>
      <w:proofErr w:type="gramStart"/>
      <w:r>
        <w:rPr>
          <w:sz w:val="22"/>
          <w:szCs w:val="22"/>
          <w:lang w:val="en-US"/>
        </w:rPr>
        <w:t>are</w:t>
      </w:r>
      <w:proofErr w:type="gramEnd"/>
      <w:r>
        <w:rPr>
          <w:sz w:val="22"/>
          <w:szCs w:val="22"/>
          <w:lang w:val="en-US"/>
        </w:rPr>
        <w:t xml:space="preserve"> carried out in Section 2.1.3.</w:t>
      </w:r>
    </w:p>
    <w:p w14:paraId="2A983D0F" w14:textId="77777777" w:rsidR="00AE549A" w:rsidRDefault="00464B25">
      <w:pPr>
        <w:pStyle w:val="ListParagraph"/>
        <w:numPr>
          <w:ilvl w:val="0"/>
          <w:numId w:val="12"/>
        </w:numPr>
        <w:ind w:left="777" w:hanging="357"/>
        <w:jc w:val="both"/>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lastRenderedPageBreak/>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w:t>
      </w:r>
      <w:proofErr w:type="gramStart"/>
      <w:r>
        <w:rPr>
          <w:i/>
          <w:iCs/>
          <w:sz w:val="22"/>
          <w:lang w:val="en-US"/>
        </w:rPr>
        <w:t>exactly the same</w:t>
      </w:r>
      <w:proofErr w:type="gramEnd"/>
      <w:r>
        <w:rPr>
          <w:i/>
          <w:iCs/>
          <w:sz w:val="22"/>
          <w:lang w:val="en-US"/>
        </w:rPr>
        <w:t xml:space="preserv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ListParagraph"/>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2A378104" w14:textId="77777777" w:rsidR="00AE549A" w:rsidRDefault="00464B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21C221D0" w14:textId="77777777" w:rsidR="00AE549A" w:rsidRDefault="00464B25">
      <w:pPr>
        <w:pStyle w:val="ListParagraph"/>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2F97DA8A" w14:textId="77777777" w:rsidR="00AE549A" w:rsidRDefault="00464B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Heading4"/>
        <w:numPr>
          <w:ilvl w:val="3"/>
          <w:numId w:val="4"/>
        </w:numPr>
        <w:jc w:val="both"/>
      </w:pPr>
      <w:r>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77777777" w:rsidR="00AE549A" w:rsidRDefault="00464B25">
            <w:pPr>
              <w:jc w:val="both"/>
              <w:rPr>
                <w:lang w:eastAsia="zh-CN"/>
              </w:rPr>
            </w:pPr>
            <w:r>
              <w:rPr>
                <w:rFonts w:hint="eastAsia"/>
                <w:lang w:eastAsia="zh-CN"/>
              </w:rPr>
              <w:t>yes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608A86B6" w14:textId="77777777" w:rsidR="00AE549A" w:rsidRDefault="00464B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C50707"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E11493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MS Mincho"/>
                <w:lang w:eastAsia="ja-JP"/>
              </w:rPr>
            </w:pPr>
            <w:r>
              <w:rPr>
                <w:rFonts w:eastAsia="Malgun Gothic" w:hint="eastAsia"/>
                <w:lang w:eastAsia="ko-KR"/>
              </w:rPr>
              <w:lastRenderedPageBreak/>
              <w:t>LG</w:t>
            </w:r>
          </w:p>
        </w:tc>
        <w:tc>
          <w:tcPr>
            <w:tcW w:w="3723" w:type="dxa"/>
          </w:tcPr>
          <w:p w14:paraId="7D47CF25"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77777777" w:rsidR="00AE549A" w:rsidRDefault="00464B25">
            <w:pPr>
              <w:jc w:val="both"/>
              <w:rPr>
                <w:rFonts w:eastAsia="Malgun Gothic"/>
                <w:lang w:eastAsia="ko-KR"/>
              </w:rPr>
            </w:pPr>
            <w:r>
              <w:t>yes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5DDEE9A3"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MS Mincho"/>
                <w:lang w:eastAsia="ja-JP"/>
              </w:rPr>
            </w:pPr>
            <w:r>
              <w:t>Qualcomm</w:t>
            </w:r>
          </w:p>
        </w:tc>
        <w:tc>
          <w:tcPr>
            <w:tcW w:w="3723" w:type="dxa"/>
          </w:tcPr>
          <w:p w14:paraId="1E9F9E9B" w14:textId="77777777" w:rsidR="00AE549A" w:rsidRDefault="00464B25">
            <w:pPr>
              <w:jc w:val="both"/>
              <w:rPr>
                <w:rFonts w:eastAsia="MS Mincho"/>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6913E681" w14:textId="77777777" w:rsidR="00AE549A" w:rsidRDefault="00464B25">
            <w:pPr>
              <w:jc w:val="both"/>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28050CD0" w14:textId="77777777" w:rsidR="00AE549A" w:rsidRDefault="00464B25">
            <w:pPr>
              <w:jc w:val="both"/>
              <w:rPr>
                <w:lang w:val="en-US" w:eastAsia="zh-CN"/>
              </w:rPr>
            </w:pPr>
            <w:r>
              <w:rPr>
                <w:rFonts w:hint="eastAsia"/>
                <w:lang w:val="en-US" w:eastAsia="zh-CN"/>
              </w:rPr>
              <w:t xml:space="preserve">Is it a correct understanding that this </w:t>
            </w:r>
            <w:proofErr w:type="gramStart"/>
            <w:r>
              <w:rPr>
                <w:rFonts w:hint="eastAsia"/>
                <w:lang w:val="en-US" w:eastAsia="zh-CN"/>
              </w:rPr>
              <w:t>is based on the assumption</w:t>
            </w:r>
            <w:proofErr w:type="gramEnd"/>
            <w:r>
              <w:rPr>
                <w:rFonts w:hint="eastAsia"/>
                <w:lang w:val="en-US" w:eastAsia="zh-CN"/>
              </w:rPr>
              <w:t xml:space="preserve"> that </w:t>
            </w:r>
            <w:r>
              <w:t xml:space="preserve">the TBS is calculated on </w:t>
            </w:r>
            <w:r>
              <w:rPr>
                <w:rFonts w:hint="eastAsia"/>
                <w:lang w:val="en-US" w:eastAsia="zh-CN"/>
              </w:rPr>
              <w:t>all resources in all slots</w:t>
            </w:r>
            <w:r>
              <w:t xml:space="preserve"> allocated for the </w:t>
            </w:r>
            <w:proofErr w:type="spellStart"/>
            <w:r>
              <w:t>TBoMS</w:t>
            </w:r>
            <w:proofErr w:type="spellEnd"/>
            <w:r>
              <w:rPr>
                <w:rFonts w:hint="eastAsia"/>
                <w:lang w:val="en-US" w:eastAsia="zh-CN"/>
              </w:rPr>
              <w:t xml:space="preserve"> for both Option 3 and Option 4? </w:t>
            </w:r>
          </w:p>
        </w:tc>
      </w:tr>
      <w:tr w:rsidR="00990497" w14:paraId="041E2821" w14:textId="77777777" w:rsidTr="00AE549A">
        <w:tc>
          <w:tcPr>
            <w:tcW w:w="2176" w:type="dxa"/>
          </w:tcPr>
          <w:p w14:paraId="1C098556" w14:textId="77777777" w:rsidR="00990497" w:rsidRDefault="00990497" w:rsidP="00955B22">
            <w:pPr>
              <w:jc w:val="both"/>
              <w:rPr>
                <w:lang w:eastAsia="zh-CN"/>
              </w:rPr>
            </w:pPr>
            <w:r>
              <w:t>CATT</w:t>
            </w:r>
          </w:p>
        </w:tc>
        <w:tc>
          <w:tcPr>
            <w:tcW w:w="3723" w:type="dxa"/>
          </w:tcPr>
          <w:p w14:paraId="344CE7DE" w14:textId="77777777" w:rsidR="00990497" w:rsidRDefault="00990497" w:rsidP="00955B22">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955B22">
            <w:pPr>
              <w:jc w:val="both"/>
            </w:pPr>
            <w:proofErr w:type="spellStart"/>
            <w:r>
              <w:t>InterDigital</w:t>
            </w:r>
            <w:proofErr w:type="spellEnd"/>
          </w:p>
        </w:tc>
        <w:tc>
          <w:tcPr>
            <w:tcW w:w="3723" w:type="dxa"/>
          </w:tcPr>
          <w:p w14:paraId="0B20585B" w14:textId="30C469A2" w:rsidR="00E62868" w:rsidRDefault="00E62868" w:rsidP="00955B22">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r w:rsidR="002A1C1D" w14:paraId="7D72F59B" w14:textId="77777777" w:rsidTr="00AE549A">
        <w:tc>
          <w:tcPr>
            <w:tcW w:w="2176" w:type="dxa"/>
          </w:tcPr>
          <w:p w14:paraId="32BABB47" w14:textId="44B0CFAE" w:rsidR="002A1C1D" w:rsidRDefault="002A1C1D" w:rsidP="000670A5">
            <w:pPr>
              <w:jc w:val="both"/>
              <w:rPr>
                <w:lang w:eastAsia="zh-CN"/>
              </w:rPr>
            </w:pPr>
            <w:r>
              <w:rPr>
                <w:lang w:eastAsia="zh-CN"/>
              </w:rPr>
              <w:t>OPPO</w:t>
            </w:r>
          </w:p>
        </w:tc>
        <w:tc>
          <w:tcPr>
            <w:tcW w:w="3723" w:type="dxa"/>
          </w:tcPr>
          <w:p w14:paraId="40AF5DDF" w14:textId="5997196F" w:rsidR="002A1C1D" w:rsidRDefault="002A1C1D" w:rsidP="000670A5">
            <w:pPr>
              <w:jc w:val="both"/>
              <w:rPr>
                <w:lang w:eastAsia="zh-CN"/>
              </w:rPr>
            </w:pPr>
            <w:r>
              <w:rPr>
                <w:lang w:eastAsia="zh-CN"/>
              </w:rPr>
              <w:t>Yes</w:t>
            </w:r>
          </w:p>
        </w:tc>
        <w:tc>
          <w:tcPr>
            <w:tcW w:w="3724" w:type="dxa"/>
          </w:tcPr>
          <w:p w14:paraId="22B10E01" w14:textId="77777777" w:rsidR="002A1C1D" w:rsidRDefault="002A1C1D" w:rsidP="000670A5">
            <w:pPr>
              <w:jc w:val="both"/>
              <w:rPr>
                <w:lang w:val="en-US" w:eastAsia="zh-CN"/>
              </w:rPr>
            </w:pPr>
          </w:p>
        </w:tc>
      </w:tr>
      <w:tr w:rsidR="00472038" w14:paraId="6776277A" w14:textId="77777777" w:rsidTr="00AE549A">
        <w:tc>
          <w:tcPr>
            <w:tcW w:w="2176" w:type="dxa"/>
          </w:tcPr>
          <w:p w14:paraId="4A5D59A4" w14:textId="0DD36B65" w:rsidR="00472038" w:rsidRDefault="00472038" w:rsidP="00472038">
            <w:pPr>
              <w:jc w:val="both"/>
              <w:rPr>
                <w:lang w:eastAsia="zh-CN"/>
              </w:rPr>
            </w:pPr>
            <w:r w:rsidRPr="00663EDF">
              <w:t>Ericsson</w:t>
            </w:r>
          </w:p>
        </w:tc>
        <w:tc>
          <w:tcPr>
            <w:tcW w:w="3723" w:type="dxa"/>
          </w:tcPr>
          <w:p w14:paraId="7A44C57C" w14:textId="02CBB6F8" w:rsidR="00472038" w:rsidRDefault="00472038" w:rsidP="00472038">
            <w:pPr>
              <w:jc w:val="both"/>
              <w:rPr>
                <w:lang w:eastAsia="zh-CN"/>
              </w:rPr>
            </w:pPr>
            <w:r w:rsidRPr="00663EDF">
              <w:t xml:space="preserve">Yes, if not considering the possibly different time unit of interleaving </w:t>
            </w:r>
          </w:p>
        </w:tc>
        <w:tc>
          <w:tcPr>
            <w:tcW w:w="3724" w:type="dxa"/>
          </w:tcPr>
          <w:p w14:paraId="3B592F3E" w14:textId="5C370130" w:rsidR="00472038" w:rsidRDefault="00472038" w:rsidP="00472038">
            <w:pPr>
              <w:jc w:val="both"/>
              <w:rPr>
                <w:lang w:val="en-US" w:eastAsia="zh-CN"/>
              </w:rPr>
            </w:pPr>
            <w:r w:rsidRPr="00663EDF">
              <w:t xml:space="preserve">Both options should consider all slots of </w:t>
            </w:r>
            <w:proofErr w:type="spellStart"/>
            <w:r w:rsidRPr="00663EDF">
              <w:t>TBoMS</w:t>
            </w:r>
            <w:proofErr w:type="spellEnd"/>
            <w:r w:rsidRPr="00663EDF">
              <w:t xml:space="preserve"> for TBS determination.</w:t>
            </w: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52F5ED9" w14:textId="77777777" w:rsidR="00AE549A" w:rsidRDefault="00464B25">
            <w:pPr>
              <w:jc w:val="both"/>
            </w:pPr>
            <w:r>
              <w:t xml:space="preserve">We agree the first bit selected form circular buffer is right after the last bit from the previous slot. But we are not sure why the coded bits transmitted on a slot are the </w:t>
            </w:r>
            <w:proofErr w:type="gramStart"/>
            <w:r>
              <w:t>exactly</w:t>
            </w:r>
            <w:proofErr w:type="gramEnd"/>
            <w:r>
              <w:t xml:space="preserve"> same for option 3 and option 4, our understanding is more coded bits are transmitted in a slot for Option 4, due to the coded bits for the TB need to be transmitted in A </w:t>
            </w:r>
            <w:proofErr w:type="spellStart"/>
            <w:r>
              <w:t>ToT</w:t>
            </w:r>
            <w:proofErr w:type="spellEnd"/>
            <w:r>
              <w:t xml:space="preserve">. </w:t>
            </w:r>
          </w:p>
        </w:tc>
      </w:tr>
      <w:tr w:rsidR="00AE549A" w14:paraId="39CEEAD5" w14:textId="77777777" w:rsidTr="00AE549A">
        <w:tc>
          <w:tcPr>
            <w:tcW w:w="2175" w:type="dxa"/>
          </w:tcPr>
          <w:p w14:paraId="31D67B8C" w14:textId="77777777" w:rsidR="00AE549A" w:rsidRDefault="00464B25">
            <w:pPr>
              <w:jc w:val="both"/>
            </w:pPr>
            <w:r>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5941FE5F"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14:paraId="4D5B3016" w14:textId="77777777" w:rsidTr="00AE549A">
        <w:tc>
          <w:tcPr>
            <w:tcW w:w="2175" w:type="dxa"/>
          </w:tcPr>
          <w:p w14:paraId="4AB0C1AA" w14:textId="77777777" w:rsidR="00AE549A" w:rsidRDefault="00464B25">
            <w:pPr>
              <w:jc w:val="both"/>
              <w:rPr>
                <w:rFonts w:eastAsia="MS Mincho"/>
                <w:lang w:eastAsia="ja-JP"/>
              </w:rPr>
            </w:pPr>
            <w:r>
              <w:rPr>
                <w:rFonts w:eastAsia="MS Mincho"/>
                <w:lang w:eastAsia="ja-JP"/>
              </w:rPr>
              <w:t>Sharp</w:t>
            </w:r>
          </w:p>
        </w:tc>
        <w:tc>
          <w:tcPr>
            <w:tcW w:w="7448" w:type="dxa"/>
          </w:tcPr>
          <w:p w14:paraId="7A0282A7" w14:textId="77777777"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14:paraId="28DDDB4E" w14:textId="77777777" w:rsidTr="00AE549A">
        <w:tc>
          <w:tcPr>
            <w:tcW w:w="2175" w:type="dxa"/>
          </w:tcPr>
          <w:p w14:paraId="3E5099BA"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35265754" w14:textId="77777777"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1AF0F46E" w14:textId="77777777" w:rsidR="00AE549A" w:rsidRDefault="00464B25">
            <w:pPr>
              <w:jc w:val="both"/>
              <w:rPr>
                <w:rFonts w:eastAsia="MS Mincho"/>
                <w:lang w:eastAsia="ja-JP"/>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MS Mincho"/>
                <w:lang w:eastAsia="ja-JP"/>
              </w:rPr>
              <w:t>Panasonic</w:t>
            </w:r>
          </w:p>
        </w:tc>
        <w:tc>
          <w:tcPr>
            <w:tcW w:w="7448" w:type="dxa"/>
          </w:tcPr>
          <w:p w14:paraId="721064DE" w14:textId="77777777" w:rsidR="00AE549A" w:rsidRDefault="00464B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MS Mincho"/>
                <w:lang w:eastAsia="ja-JP"/>
              </w:rPr>
            </w:pPr>
            <w:r>
              <w:t>Qualcomm</w:t>
            </w:r>
          </w:p>
        </w:tc>
        <w:tc>
          <w:tcPr>
            <w:tcW w:w="7448" w:type="dxa"/>
          </w:tcPr>
          <w:p w14:paraId="5C033E73" w14:textId="77777777" w:rsidR="00AE549A" w:rsidRDefault="00464B25">
            <w:pPr>
              <w:jc w:val="both"/>
              <w:rPr>
                <w:rFonts w:eastAsia="MS Mincho"/>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955B22">
            <w:pPr>
              <w:jc w:val="both"/>
            </w:pPr>
            <w:r>
              <w:rPr>
                <w:rFonts w:hint="eastAsia"/>
                <w:lang w:eastAsia="zh-CN"/>
              </w:rPr>
              <w:t>CATT</w:t>
            </w:r>
          </w:p>
        </w:tc>
        <w:tc>
          <w:tcPr>
            <w:tcW w:w="7448" w:type="dxa"/>
          </w:tcPr>
          <w:p w14:paraId="188210E5" w14:textId="77777777" w:rsidR="00990497" w:rsidRDefault="00990497" w:rsidP="00955B22">
            <w:pPr>
              <w:jc w:val="both"/>
            </w:pPr>
            <w:r>
              <w:rPr>
                <w:rFonts w:hint="eastAsia"/>
                <w:lang w:eastAsia="zh-CN"/>
              </w:rPr>
              <w:t>Agree. And we think that new RV definition (or bit section breakpoint) may be needed for Option 4 to achieve the same signal generation.</w:t>
            </w:r>
          </w:p>
        </w:tc>
      </w:tr>
      <w:tr w:rsidR="007075FE" w14:paraId="470A5CA5" w14:textId="77777777" w:rsidTr="00AE549A">
        <w:tc>
          <w:tcPr>
            <w:tcW w:w="2175" w:type="dxa"/>
          </w:tcPr>
          <w:p w14:paraId="25FA1E31" w14:textId="2A0131D7" w:rsidR="007075FE" w:rsidRDefault="007075FE" w:rsidP="00955B22">
            <w:pPr>
              <w:jc w:val="both"/>
              <w:rPr>
                <w:lang w:eastAsia="zh-CN"/>
              </w:rPr>
            </w:pPr>
            <w:proofErr w:type="spellStart"/>
            <w:r>
              <w:rPr>
                <w:lang w:eastAsia="zh-CN"/>
              </w:rPr>
              <w:t>InterDigital</w:t>
            </w:r>
            <w:proofErr w:type="spellEnd"/>
          </w:p>
        </w:tc>
        <w:tc>
          <w:tcPr>
            <w:tcW w:w="7448" w:type="dxa"/>
          </w:tcPr>
          <w:p w14:paraId="0764F4A7" w14:textId="6734B2AE" w:rsidR="007075FE" w:rsidRDefault="007075FE" w:rsidP="00955B22">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r w:rsidR="002A1C1D" w14:paraId="25CC4216" w14:textId="77777777" w:rsidTr="00AE549A">
        <w:tc>
          <w:tcPr>
            <w:tcW w:w="2175" w:type="dxa"/>
          </w:tcPr>
          <w:p w14:paraId="5C10EA99" w14:textId="5FC42312" w:rsidR="002A1C1D" w:rsidRDefault="002A1C1D" w:rsidP="000670A5">
            <w:pPr>
              <w:jc w:val="both"/>
              <w:rPr>
                <w:lang w:eastAsia="zh-CN"/>
              </w:rPr>
            </w:pPr>
            <w:r>
              <w:rPr>
                <w:lang w:eastAsia="zh-CN"/>
              </w:rPr>
              <w:t>OPPO</w:t>
            </w:r>
          </w:p>
        </w:tc>
        <w:tc>
          <w:tcPr>
            <w:tcW w:w="7448" w:type="dxa"/>
          </w:tcPr>
          <w:p w14:paraId="1004DE2E" w14:textId="0211375A" w:rsidR="002A1C1D" w:rsidRDefault="002A1C1D" w:rsidP="000670A5">
            <w:pPr>
              <w:jc w:val="both"/>
              <w:rPr>
                <w:lang w:eastAsia="zh-CN"/>
              </w:rPr>
            </w:pPr>
            <w:r>
              <w:rPr>
                <w:lang w:eastAsia="zh-CN"/>
              </w:rPr>
              <w:t>Yes</w:t>
            </w:r>
          </w:p>
        </w:tc>
      </w:tr>
      <w:tr w:rsidR="00472038" w14:paraId="5FBE1A0B" w14:textId="77777777" w:rsidTr="00AE549A">
        <w:tc>
          <w:tcPr>
            <w:tcW w:w="2175" w:type="dxa"/>
          </w:tcPr>
          <w:p w14:paraId="4563AE33" w14:textId="2E6CC0E7" w:rsidR="00472038" w:rsidRDefault="00472038" w:rsidP="00472038">
            <w:pPr>
              <w:jc w:val="both"/>
              <w:rPr>
                <w:lang w:eastAsia="zh-CN"/>
              </w:rPr>
            </w:pPr>
            <w:r w:rsidRPr="00E13CBA">
              <w:lastRenderedPageBreak/>
              <w:t>Ericsson</w:t>
            </w:r>
          </w:p>
        </w:tc>
        <w:tc>
          <w:tcPr>
            <w:tcW w:w="7448" w:type="dxa"/>
          </w:tcPr>
          <w:p w14:paraId="1C1EAC20" w14:textId="5C113120" w:rsidR="00472038" w:rsidRDefault="00472038" w:rsidP="00472038">
            <w:pPr>
              <w:jc w:val="both"/>
              <w:rPr>
                <w:lang w:eastAsia="zh-CN"/>
              </w:rPr>
            </w:pPr>
            <w:r w:rsidRPr="00472038">
              <w:rPr>
                <w:lang w:eastAsia="zh-CN"/>
              </w:rPr>
              <w:t xml:space="preserve">Agree. Continuous bit selection across all slots of </w:t>
            </w:r>
            <w:proofErr w:type="spellStart"/>
            <w:r w:rsidRPr="00472038">
              <w:rPr>
                <w:lang w:eastAsia="zh-CN"/>
              </w:rPr>
              <w:t>TBoMS</w:t>
            </w:r>
            <w:proofErr w:type="spellEnd"/>
            <w:r w:rsidRPr="00472038">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4CD836BA" w14:textId="77777777" w:rsidR="00AE549A" w:rsidRDefault="00464B25">
            <w:pPr>
              <w:jc w:val="both"/>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tc>
      </w:tr>
      <w:tr w:rsidR="00AE549A" w14:paraId="2F825FD5" w14:textId="77777777" w:rsidTr="00AE549A">
        <w:tc>
          <w:tcPr>
            <w:tcW w:w="2176" w:type="dxa"/>
          </w:tcPr>
          <w:p w14:paraId="42C1F70B" w14:textId="77777777" w:rsidR="00AE549A" w:rsidRDefault="00464B25">
            <w:pPr>
              <w:jc w:val="both"/>
            </w:pPr>
            <w:r>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E5D422"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27CD668"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4CFBB4E3"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09E1AA32"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MS Mincho"/>
                <w:lang w:eastAsia="ja-JP"/>
              </w:rPr>
            </w:pPr>
            <w:r>
              <w:t>Qualcomm</w:t>
            </w:r>
          </w:p>
        </w:tc>
        <w:tc>
          <w:tcPr>
            <w:tcW w:w="3723" w:type="dxa"/>
          </w:tcPr>
          <w:p w14:paraId="4AAA8CCA" w14:textId="77777777" w:rsidR="00AE549A" w:rsidRDefault="00464B25">
            <w:pPr>
              <w:jc w:val="both"/>
              <w:rPr>
                <w:rFonts w:eastAsia="MS Mincho"/>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955B22">
            <w:pPr>
              <w:jc w:val="both"/>
            </w:pPr>
            <w:r>
              <w:rPr>
                <w:rFonts w:hint="eastAsia"/>
                <w:lang w:eastAsia="zh-CN"/>
              </w:rPr>
              <w:t>CATT</w:t>
            </w:r>
          </w:p>
        </w:tc>
        <w:tc>
          <w:tcPr>
            <w:tcW w:w="3723" w:type="dxa"/>
          </w:tcPr>
          <w:p w14:paraId="6FDF1F77" w14:textId="77777777" w:rsidR="00990497" w:rsidRDefault="00990497" w:rsidP="00955B22">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955B22">
            <w:pPr>
              <w:jc w:val="both"/>
              <w:rPr>
                <w:lang w:eastAsia="zh-CN"/>
              </w:rPr>
            </w:pPr>
            <w:proofErr w:type="spellStart"/>
            <w:r>
              <w:rPr>
                <w:lang w:eastAsia="zh-CN"/>
              </w:rPr>
              <w:t>InterDigital</w:t>
            </w:r>
            <w:proofErr w:type="spellEnd"/>
          </w:p>
        </w:tc>
        <w:tc>
          <w:tcPr>
            <w:tcW w:w="3723" w:type="dxa"/>
          </w:tcPr>
          <w:p w14:paraId="6DE86C1C" w14:textId="4F2B3B60" w:rsidR="00BE19F0" w:rsidRDefault="00BE19F0" w:rsidP="00955B22">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r w:rsidR="002A1C1D" w14:paraId="2C157951" w14:textId="77777777" w:rsidTr="00AE549A">
        <w:tc>
          <w:tcPr>
            <w:tcW w:w="2176" w:type="dxa"/>
          </w:tcPr>
          <w:p w14:paraId="0D128B56" w14:textId="72852E51" w:rsidR="002A1C1D" w:rsidRDefault="002A1C1D" w:rsidP="000670A5">
            <w:pPr>
              <w:jc w:val="both"/>
              <w:rPr>
                <w:lang w:eastAsia="zh-CN"/>
              </w:rPr>
            </w:pPr>
            <w:r>
              <w:rPr>
                <w:lang w:eastAsia="zh-CN"/>
              </w:rPr>
              <w:t>OPPO</w:t>
            </w:r>
          </w:p>
        </w:tc>
        <w:tc>
          <w:tcPr>
            <w:tcW w:w="3723" w:type="dxa"/>
          </w:tcPr>
          <w:p w14:paraId="1B78192B" w14:textId="75563739" w:rsidR="002A1C1D" w:rsidRDefault="002A1C1D" w:rsidP="000670A5">
            <w:pPr>
              <w:jc w:val="both"/>
              <w:rPr>
                <w:lang w:eastAsia="zh-CN"/>
              </w:rPr>
            </w:pPr>
            <w:r>
              <w:rPr>
                <w:lang w:eastAsia="zh-CN"/>
              </w:rPr>
              <w:t>Yes</w:t>
            </w:r>
          </w:p>
        </w:tc>
        <w:tc>
          <w:tcPr>
            <w:tcW w:w="3724" w:type="dxa"/>
          </w:tcPr>
          <w:p w14:paraId="696A3F90" w14:textId="77777777" w:rsidR="002A1C1D" w:rsidRDefault="002A1C1D" w:rsidP="000670A5">
            <w:pPr>
              <w:jc w:val="both"/>
            </w:pPr>
          </w:p>
        </w:tc>
      </w:tr>
      <w:tr w:rsidR="00472038" w14:paraId="3C624A44" w14:textId="77777777" w:rsidTr="00AE549A">
        <w:tc>
          <w:tcPr>
            <w:tcW w:w="2176" w:type="dxa"/>
          </w:tcPr>
          <w:p w14:paraId="4EC27A4F" w14:textId="5724479C" w:rsidR="00472038" w:rsidRDefault="00472038" w:rsidP="00472038">
            <w:pPr>
              <w:jc w:val="both"/>
              <w:rPr>
                <w:lang w:eastAsia="zh-CN"/>
              </w:rPr>
            </w:pPr>
            <w:r w:rsidRPr="00E80544">
              <w:t>Ericsson</w:t>
            </w:r>
          </w:p>
        </w:tc>
        <w:tc>
          <w:tcPr>
            <w:tcW w:w="3723" w:type="dxa"/>
          </w:tcPr>
          <w:p w14:paraId="15DB1247" w14:textId="25DC05D0" w:rsidR="00472038" w:rsidRDefault="00472038" w:rsidP="00472038">
            <w:pPr>
              <w:jc w:val="both"/>
              <w:rPr>
                <w:lang w:eastAsia="zh-CN"/>
              </w:rPr>
            </w:pPr>
            <w:r w:rsidRPr="00E80544">
              <w:t>Yes.</w:t>
            </w:r>
          </w:p>
        </w:tc>
        <w:tc>
          <w:tcPr>
            <w:tcW w:w="3724" w:type="dxa"/>
          </w:tcPr>
          <w:p w14:paraId="1058DEA6" w14:textId="04D7C3C0" w:rsidR="00472038" w:rsidRDefault="00472038" w:rsidP="00472038">
            <w:pPr>
              <w:jc w:val="both"/>
            </w:pPr>
            <w:r w:rsidRPr="00E80544">
              <w:t>When option 3 is used, the agreement “The single RV is not constrained to have only the same coded bits in each slot or in each TOT ” should be conformed with.</w:t>
            </w: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5472FFD" w14:textId="77777777" w:rsidR="00AE549A" w:rsidRDefault="00464B25">
            <w:pPr>
              <w:jc w:val="both"/>
              <w:rPr>
                <w:lang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77777777" w:rsidR="00AE549A" w:rsidRDefault="00464B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7C32756C" w14:textId="77777777" w:rsidR="00AE549A" w:rsidRDefault="00464B25">
            <w:pPr>
              <w:jc w:val="both"/>
            </w:pPr>
            <w:r>
              <w:t>The coding rate is not the issue for coverage limited UEs, we don’t expect the higher coding rate is configured for this type of UE.</w:t>
            </w:r>
          </w:p>
          <w:p w14:paraId="36CF9BE8" w14:textId="77777777" w:rsidR="00AE549A" w:rsidRDefault="00464B25">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tc>
      </w:tr>
      <w:tr w:rsidR="00AE549A" w14:paraId="2106373D" w14:textId="77777777" w:rsidTr="00AE549A">
        <w:tc>
          <w:tcPr>
            <w:tcW w:w="2175" w:type="dxa"/>
          </w:tcPr>
          <w:p w14:paraId="005E4EA5" w14:textId="77777777" w:rsidR="00AE549A" w:rsidRDefault="00464B25">
            <w:pPr>
              <w:jc w:val="both"/>
            </w:pPr>
            <w:r>
              <w:t>Lenovo, Motorola Mobility</w:t>
            </w:r>
          </w:p>
        </w:tc>
        <w:tc>
          <w:tcPr>
            <w:tcW w:w="7448" w:type="dxa"/>
          </w:tcPr>
          <w:p w14:paraId="3CFBC01F" w14:textId="77777777" w:rsidR="00AE549A" w:rsidRDefault="00464B25">
            <w:pPr>
              <w:jc w:val="both"/>
            </w:pPr>
            <w:r>
              <w:t>It is not necessary to introduce the proposed limitations for the self-</w:t>
            </w:r>
            <w:proofErr w:type="spellStart"/>
            <w:r>
              <w:t>decodability</w:t>
            </w:r>
            <w:proofErr w:type="spellEnd"/>
            <w:r>
              <w:t xml:space="preserve"> with option 4. Network should be able to handle that.</w:t>
            </w:r>
          </w:p>
        </w:tc>
      </w:tr>
      <w:tr w:rsidR="00AE549A" w14:paraId="71894CD2" w14:textId="77777777" w:rsidTr="00AE549A">
        <w:tc>
          <w:tcPr>
            <w:tcW w:w="2175" w:type="dxa"/>
          </w:tcPr>
          <w:p w14:paraId="0681D616" w14:textId="77777777" w:rsidR="00AE549A" w:rsidRDefault="00464B25">
            <w:pPr>
              <w:jc w:val="both"/>
            </w:pPr>
            <w:r>
              <w:rPr>
                <w:rFonts w:eastAsia="MS Mincho" w:hint="eastAsia"/>
                <w:lang w:eastAsia="ja-JP"/>
              </w:rPr>
              <w:t>N</w:t>
            </w:r>
            <w:r>
              <w:rPr>
                <w:rFonts w:eastAsia="MS Mincho"/>
                <w:lang w:eastAsia="ja-JP"/>
              </w:rPr>
              <w:t>TT DOCOMO</w:t>
            </w:r>
          </w:p>
        </w:tc>
        <w:tc>
          <w:tcPr>
            <w:tcW w:w="7448" w:type="dxa"/>
          </w:tcPr>
          <w:p w14:paraId="3DFEC2F0" w14:textId="77777777" w:rsidR="00AE549A" w:rsidRDefault="00464B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w:t>
            </w:r>
            <w:proofErr w:type="gramStart"/>
            <w:r>
              <w:rPr>
                <w:rFonts w:eastAsia="MS Mincho"/>
                <w:lang w:eastAsia="ja-JP"/>
              </w:rPr>
              <w:t>as long as</w:t>
            </w:r>
            <w:proofErr w:type="gramEnd"/>
            <w:r>
              <w:rPr>
                <w:rFonts w:eastAsia="MS Mincho"/>
                <w:lang w:eastAsia="ja-JP"/>
              </w:rPr>
              <w:t xml:space="preserve">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w:t>
            </w:r>
            <w:r>
              <w:rPr>
                <w:rFonts w:eastAsia="MS Mincho"/>
                <w:lang w:eastAsia="ja-JP"/>
              </w:rPr>
              <w:lastRenderedPageBreak/>
              <w:t xml:space="preserve">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w:t>
            </w:r>
            <w:proofErr w:type="gramStart"/>
            <w:r>
              <w:rPr>
                <w:rFonts w:eastAsia="MS Mincho"/>
                <w:lang w:eastAsia="ja-JP"/>
              </w:rPr>
              <w:t>in order to</w:t>
            </w:r>
            <w:proofErr w:type="gramEnd"/>
            <w:r>
              <w:rPr>
                <w:rFonts w:eastAsia="MS Mincho"/>
                <w:lang w:eastAsia="ja-JP"/>
              </w:rPr>
              <w:t xml:space="preserve">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 </w:t>
            </w:r>
          </w:p>
        </w:tc>
      </w:tr>
      <w:tr w:rsidR="00AE549A" w14:paraId="4A6B6F58" w14:textId="77777777" w:rsidTr="00AE549A">
        <w:tc>
          <w:tcPr>
            <w:tcW w:w="2175" w:type="dxa"/>
          </w:tcPr>
          <w:p w14:paraId="3B551A1D" w14:textId="77777777" w:rsidR="00AE549A" w:rsidRDefault="00464B25">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7448" w:type="dxa"/>
          </w:tcPr>
          <w:p w14:paraId="4AD78DE5"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tc>
      </w:tr>
      <w:tr w:rsidR="00AE549A" w14:paraId="7507BE5F" w14:textId="77777777" w:rsidTr="00AE549A">
        <w:tc>
          <w:tcPr>
            <w:tcW w:w="2175" w:type="dxa"/>
          </w:tcPr>
          <w:p w14:paraId="169B650E"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628074A5"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23016418" w14:textId="77777777" w:rsidR="00AE549A" w:rsidRDefault="00464B25">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0769AD3C" w14:textId="77777777" w:rsidR="00AE549A" w:rsidRDefault="00464B25">
            <w:pPr>
              <w:jc w:val="both"/>
              <w:rPr>
                <w:rFonts w:eastAsia="Malgun Gothic"/>
                <w:lang w:eastAsia="ko-KR"/>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w:t>
            </w:r>
            <w:proofErr w:type="gramStart"/>
            <w:r>
              <w:t>considering the fact</w:t>
            </w:r>
            <w:r>
              <w:rPr>
                <w:lang w:val="en-US"/>
              </w:rPr>
              <w:t xml:space="preserve"> that</w:t>
            </w:r>
            <w:proofErr w:type="gramEnd"/>
            <w:r>
              <w:rPr>
                <w:lang w:val="en-US"/>
              </w:rPr>
              <w:t xml:space="preserve"> it can decrease the </w:t>
            </w:r>
            <w:proofErr w:type="spellStart"/>
            <w:r>
              <w:rPr>
                <w:lang w:val="en-US"/>
              </w:rPr>
              <w:t>decodability</w:t>
            </w:r>
            <w:proofErr w:type="spellEnd"/>
            <w:r>
              <w:rPr>
                <w:lang w:val="en-US"/>
              </w:rPr>
              <w:t xml:space="preserve"> of the whole TB.</w:t>
            </w:r>
          </w:p>
        </w:tc>
      </w:tr>
      <w:tr w:rsidR="00AE549A" w14:paraId="7D997797" w14:textId="77777777" w:rsidTr="00AE549A">
        <w:tc>
          <w:tcPr>
            <w:tcW w:w="2175" w:type="dxa"/>
          </w:tcPr>
          <w:p w14:paraId="1632371C" w14:textId="77777777" w:rsidR="00AE549A" w:rsidRDefault="00464B25">
            <w:pPr>
              <w:jc w:val="both"/>
            </w:pPr>
            <w:r>
              <w:rPr>
                <w:rFonts w:eastAsia="MS Mincho" w:hint="eastAsia"/>
                <w:lang w:eastAsia="ja-JP"/>
              </w:rPr>
              <w:t>P</w:t>
            </w:r>
            <w:r>
              <w:rPr>
                <w:rFonts w:eastAsia="MS Mincho"/>
                <w:lang w:eastAsia="ja-JP"/>
              </w:rPr>
              <w:t>anasonic</w:t>
            </w:r>
          </w:p>
        </w:tc>
        <w:tc>
          <w:tcPr>
            <w:tcW w:w="7448" w:type="dxa"/>
          </w:tcPr>
          <w:p w14:paraId="1F78EFEF" w14:textId="77777777" w:rsidR="00AE549A" w:rsidRDefault="00464B25">
            <w:pPr>
              <w:spacing w:after="0"/>
              <w:jc w:val="both"/>
            </w:pPr>
            <w:r>
              <w:rPr>
                <w:rFonts w:eastAsia="MS Mincho"/>
                <w:lang w:eastAsia="ja-JP"/>
              </w:rPr>
              <w:t xml:space="preserve">These are managed by the gNB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tc>
      </w:tr>
      <w:tr w:rsidR="00AE549A" w14:paraId="3BD5917D" w14:textId="77777777" w:rsidTr="00AE549A">
        <w:tc>
          <w:tcPr>
            <w:tcW w:w="2175" w:type="dxa"/>
          </w:tcPr>
          <w:p w14:paraId="038DDEE9" w14:textId="77777777" w:rsidR="00AE549A" w:rsidRDefault="00464B25">
            <w:pPr>
              <w:jc w:val="both"/>
              <w:rPr>
                <w:rFonts w:eastAsia="MS Mincho"/>
                <w:lang w:eastAsia="ja-JP"/>
              </w:rPr>
            </w:pPr>
            <w:r>
              <w:t>Qualcomm</w:t>
            </w:r>
          </w:p>
        </w:tc>
        <w:tc>
          <w:tcPr>
            <w:tcW w:w="7448" w:type="dxa"/>
          </w:tcPr>
          <w:p w14:paraId="74AD3847" w14:textId="77777777" w:rsidR="00AE549A" w:rsidRDefault="00464B25">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454FF5E" w14:textId="77777777" w:rsidR="00AE549A" w:rsidRDefault="00464B25">
            <w:pPr>
              <w:spacing w:after="0"/>
              <w:jc w:val="both"/>
              <w:rPr>
                <w:rFonts w:eastAsia="MS Mincho"/>
                <w:lang w:eastAsia="ja-JP"/>
              </w:rPr>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tc>
      </w:tr>
      <w:tr w:rsidR="00AE549A" w14:paraId="1CBF7E7D" w14:textId="77777777" w:rsidTr="00AE549A">
        <w:tc>
          <w:tcPr>
            <w:tcW w:w="2175" w:type="dxa"/>
          </w:tcPr>
          <w:p w14:paraId="0B3B482C" w14:textId="77777777" w:rsidR="00AE549A" w:rsidRDefault="00464B25">
            <w:pPr>
              <w:jc w:val="both"/>
            </w:pPr>
            <w:r>
              <w:rPr>
                <w:rFonts w:hint="eastAsia"/>
                <w:lang w:eastAsia="zh-CN"/>
              </w:rPr>
              <w:t>v</w:t>
            </w:r>
            <w:r>
              <w:rPr>
                <w:lang w:eastAsia="zh-CN"/>
              </w:rPr>
              <w:t>ivo</w:t>
            </w:r>
          </w:p>
        </w:tc>
        <w:tc>
          <w:tcPr>
            <w:tcW w:w="7448" w:type="dxa"/>
          </w:tcPr>
          <w:p w14:paraId="7C4C78B4" w14:textId="77777777" w:rsidR="00AE549A" w:rsidRDefault="00464B25">
            <w:pPr>
              <w:jc w:val="both"/>
            </w:pPr>
            <w:r>
              <w:t xml:space="preserve">It can be up to NW to ensure the </w:t>
            </w:r>
            <w:proofErr w:type="spellStart"/>
            <w:r>
              <w:t>decodability</w:t>
            </w:r>
            <w:proofErr w:type="spellEnd"/>
            <w:r>
              <w:t xml:space="preserve">. For </w:t>
            </w:r>
            <w:proofErr w:type="gramStart"/>
            <w:r>
              <w:t>option-4</w:t>
            </w:r>
            <w:proofErr w:type="gramEnd"/>
            <w:r>
              <w:t xml:space="preserve">,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955B22">
            <w:pPr>
              <w:jc w:val="both"/>
              <w:rPr>
                <w:lang w:eastAsia="zh-CN"/>
              </w:rPr>
            </w:pPr>
            <w:r>
              <w:rPr>
                <w:rFonts w:hint="eastAsia"/>
                <w:lang w:eastAsia="zh-CN"/>
              </w:rPr>
              <w:t>CATT</w:t>
            </w:r>
          </w:p>
        </w:tc>
        <w:tc>
          <w:tcPr>
            <w:tcW w:w="7448" w:type="dxa"/>
          </w:tcPr>
          <w:p w14:paraId="75A18D5C" w14:textId="77777777" w:rsidR="00990497" w:rsidRPr="002A5B2A" w:rsidRDefault="00990497" w:rsidP="00955B22">
            <w:pPr>
              <w:jc w:val="both"/>
            </w:pPr>
            <w:r>
              <w:rPr>
                <w:rFonts w:hint="eastAsia"/>
                <w:lang w:eastAsia="zh-CN"/>
              </w:rPr>
              <w:t xml:space="preserve">We have understanding that the coding rate or scaling factor need to be restricted, or new RV definition (or rules) is needed, if we </w:t>
            </w:r>
            <w:proofErr w:type="gramStart"/>
            <w:r>
              <w:rPr>
                <w:rFonts w:hint="eastAsia"/>
                <w:lang w:eastAsia="zh-CN"/>
              </w:rPr>
              <w:t>have to</w:t>
            </w:r>
            <w:proofErr w:type="gramEnd"/>
            <w:r>
              <w:rPr>
                <w:rFonts w:hint="eastAsia"/>
                <w:lang w:eastAsia="zh-CN"/>
              </w:rPr>
              <w:t xml:space="preserve"> make sure the </w:t>
            </w:r>
            <w:proofErr w:type="spellStart"/>
            <w:r>
              <w:rPr>
                <w:rFonts w:hint="eastAsia"/>
                <w:lang w:eastAsia="zh-CN"/>
              </w:rPr>
              <w:t>TBoMS</w:t>
            </w:r>
            <w:proofErr w:type="spellEnd"/>
            <w:r>
              <w:rPr>
                <w:rFonts w:hint="eastAsia"/>
                <w:lang w:eastAsia="zh-CN"/>
              </w:rPr>
              <w:t xml:space="preserve"> is self-decodable. Otherwise, </w:t>
            </w:r>
            <w:proofErr w:type="gramStart"/>
            <w:r>
              <w:rPr>
                <w:rFonts w:hint="eastAsia"/>
                <w:lang w:eastAsia="zh-CN"/>
              </w:rPr>
              <w:t>as long as</w:t>
            </w:r>
            <w:proofErr w:type="gramEnd"/>
            <w:r>
              <w:rPr>
                <w:rFonts w:hint="eastAsia"/>
                <w:lang w:eastAsia="zh-CN"/>
              </w:rPr>
              <w:t xml:space="preserve">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2A1C1D" w14:paraId="1948D409" w14:textId="77777777" w:rsidTr="00AE549A">
        <w:tc>
          <w:tcPr>
            <w:tcW w:w="2175" w:type="dxa"/>
          </w:tcPr>
          <w:p w14:paraId="5D2B53E7" w14:textId="5416179B" w:rsidR="002A1C1D" w:rsidRDefault="002A1C1D" w:rsidP="00955B22">
            <w:pPr>
              <w:jc w:val="both"/>
              <w:rPr>
                <w:lang w:eastAsia="zh-CN"/>
              </w:rPr>
            </w:pPr>
            <w:r>
              <w:rPr>
                <w:lang w:eastAsia="zh-CN"/>
              </w:rPr>
              <w:t>OPPO</w:t>
            </w:r>
          </w:p>
        </w:tc>
        <w:tc>
          <w:tcPr>
            <w:tcW w:w="7448" w:type="dxa"/>
          </w:tcPr>
          <w:p w14:paraId="0F28281F" w14:textId="77777777" w:rsidR="002A1C1D" w:rsidRDefault="002A1C1D" w:rsidP="00955B22">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623EAB91" w14:textId="28CCB02D" w:rsidR="002A1C1D" w:rsidRDefault="002A1C1D" w:rsidP="00955B22">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472038" w14:paraId="44B24A97" w14:textId="77777777" w:rsidTr="00AE549A">
        <w:tc>
          <w:tcPr>
            <w:tcW w:w="2175" w:type="dxa"/>
          </w:tcPr>
          <w:p w14:paraId="0B0F5B02" w14:textId="57B3E03C" w:rsidR="00472038" w:rsidRDefault="00472038" w:rsidP="00472038">
            <w:pPr>
              <w:jc w:val="both"/>
              <w:rPr>
                <w:lang w:eastAsia="zh-CN"/>
              </w:rPr>
            </w:pPr>
            <w:r w:rsidRPr="00123711">
              <w:t>Ericsson</w:t>
            </w:r>
          </w:p>
        </w:tc>
        <w:tc>
          <w:tcPr>
            <w:tcW w:w="7448" w:type="dxa"/>
          </w:tcPr>
          <w:p w14:paraId="6722FF8A" w14:textId="2AAE36AA" w:rsidR="00472038" w:rsidRDefault="00472038" w:rsidP="00472038">
            <w:pPr>
              <w:jc w:val="both"/>
              <w:rPr>
                <w:lang w:eastAsia="zh-CN"/>
              </w:rPr>
            </w:pPr>
            <w:r w:rsidRPr="00123711">
              <w:t xml:space="preserve">Our simulation result shows for option 4 TBS determined by all slots of the </w:t>
            </w:r>
            <w:proofErr w:type="spellStart"/>
            <w:r w:rsidRPr="00123711">
              <w:t>TBoMS</w:t>
            </w:r>
            <w:proofErr w:type="spellEnd"/>
            <w:r w:rsidRPr="00123711">
              <w:t xml:space="preserve"> outperforms those when TBS is determined by one or some of all slots. But it risks TB decoding failure, if the number of slots for TBS determination is multiple times, </w:t>
            </w:r>
            <w:proofErr w:type="gramStart"/>
            <w:r w:rsidRPr="00123711">
              <w:t>e.g.</w:t>
            </w:r>
            <w:proofErr w:type="gramEnd"/>
            <w:r w:rsidRPr="00123711">
              <w:t xml:space="preserve"> 8, of the time unit of rate matching because too many systematic bits are not transmitted. However, it is not necessary to keep self-</w:t>
            </w:r>
            <w:proofErr w:type="spellStart"/>
            <w:r w:rsidRPr="00123711">
              <w:t>decodability</w:t>
            </w:r>
            <w:proofErr w:type="spellEnd"/>
            <w:r w:rsidRPr="00123711">
              <w:t xml:space="preserve"> for option 4 by limiting the scaling factor for TBS determination, otherwise the performance gain against PUSCH repetition type A vanishes. </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lastRenderedPageBreak/>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41B96A43" w14:textId="77777777" w:rsidR="00AE549A" w:rsidRDefault="00464B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MS Mincho" w:hint="eastAsia"/>
                <w:lang w:eastAsia="ja-JP"/>
              </w:rPr>
              <w:t>P</w:t>
            </w:r>
            <w:r>
              <w:rPr>
                <w:rFonts w:eastAsia="MS Mincho"/>
                <w:lang w:eastAsia="ja-JP"/>
              </w:rPr>
              <w:t>anasonic</w:t>
            </w:r>
          </w:p>
        </w:tc>
        <w:tc>
          <w:tcPr>
            <w:tcW w:w="7450" w:type="dxa"/>
          </w:tcPr>
          <w:p w14:paraId="17D00B0B" w14:textId="77777777" w:rsidR="00AE549A" w:rsidRDefault="00464B25">
            <w:pPr>
              <w:jc w:val="both"/>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tc>
      </w:tr>
      <w:tr w:rsidR="00AE549A" w14:paraId="6B4FA34F" w14:textId="77777777" w:rsidTr="00AE549A">
        <w:tc>
          <w:tcPr>
            <w:tcW w:w="2173" w:type="dxa"/>
          </w:tcPr>
          <w:p w14:paraId="13D9FF67" w14:textId="77777777" w:rsidR="00AE549A" w:rsidRDefault="00464B25">
            <w:pPr>
              <w:jc w:val="both"/>
              <w:rPr>
                <w:rFonts w:eastAsia="MS Mincho"/>
                <w:lang w:eastAsia="ja-JP"/>
              </w:rPr>
            </w:pPr>
            <w:r>
              <w:t>Qualcomm</w:t>
            </w:r>
          </w:p>
        </w:tc>
        <w:tc>
          <w:tcPr>
            <w:tcW w:w="7450" w:type="dxa"/>
          </w:tcPr>
          <w:p w14:paraId="2D27CF7C" w14:textId="77777777" w:rsidR="00AE549A" w:rsidRDefault="00464B25">
            <w:pPr>
              <w:jc w:val="both"/>
              <w:rPr>
                <w:rFonts w:eastAsia="MS Mincho"/>
                <w:lang w:eastAsia="ja-JP"/>
              </w:rPr>
            </w:pPr>
            <w:r>
              <w:t xml:space="preserve">Impact on aspects such a UCI multiplexing may be determined more by what we do with rate matching and less so on Option 3 or Option 4. With rate matching per slot, we </w:t>
            </w:r>
            <w:proofErr w:type="gramStart"/>
            <w:r>
              <w:t>are able to</w:t>
            </w:r>
            <w:proofErr w:type="gramEnd"/>
            <w:r>
              <w:t xml:space="preserve"> preserve all existing </w:t>
            </w:r>
            <w:proofErr w:type="spellStart"/>
            <w:r>
              <w:t>behavior</w:t>
            </w:r>
            <w:proofErr w:type="spellEnd"/>
            <w:r>
              <w:t xml:space="preserve"> with little to no cost. </w:t>
            </w:r>
          </w:p>
        </w:tc>
      </w:tr>
      <w:tr w:rsidR="00AE549A" w14:paraId="289033ED" w14:textId="77777777" w:rsidTr="00AE549A">
        <w:tc>
          <w:tcPr>
            <w:tcW w:w="2173" w:type="dxa"/>
          </w:tcPr>
          <w:p w14:paraId="6938F0AD" w14:textId="77777777" w:rsidR="00AE549A" w:rsidRDefault="00464B25">
            <w:pPr>
              <w:jc w:val="both"/>
            </w:pPr>
            <w:r>
              <w:rPr>
                <w:rFonts w:hint="eastAsia"/>
                <w:lang w:eastAsia="zh-CN"/>
              </w:rPr>
              <w:t>v</w:t>
            </w:r>
            <w:r>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023F419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tc>
      </w:tr>
      <w:tr w:rsidR="00990497" w14:paraId="27C46610" w14:textId="77777777" w:rsidTr="00AE549A">
        <w:tc>
          <w:tcPr>
            <w:tcW w:w="2173" w:type="dxa"/>
          </w:tcPr>
          <w:p w14:paraId="2DE83AB5" w14:textId="77777777" w:rsidR="00990497" w:rsidRDefault="00990497" w:rsidP="00955B22">
            <w:pPr>
              <w:jc w:val="both"/>
              <w:rPr>
                <w:lang w:eastAsia="zh-CN"/>
              </w:rPr>
            </w:pPr>
            <w:r>
              <w:rPr>
                <w:rFonts w:hint="eastAsia"/>
                <w:lang w:eastAsia="zh-CN"/>
              </w:rPr>
              <w:t>CATT</w:t>
            </w:r>
          </w:p>
        </w:tc>
        <w:tc>
          <w:tcPr>
            <w:tcW w:w="7450" w:type="dxa"/>
          </w:tcPr>
          <w:p w14:paraId="4120F0D8" w14:textId="77777777" w:rsidR="00990497" w:rsidRDefault="00990497" w:rsidP="00955B22">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proofErr w:type="spellStart"/>
            <w:r>
              <w:rPr>
                <w:lang w:eastAsia="zh-CN"/>
              </w:rPr>
              <w:t>InterDigital</w:t>
            </w:r>
            <w:proofErr w:type="spellEnd"/>
          </w:p>
        </w:tc>
        <w:tc>
          <w:tcPr>
            <w:tcW w:w="7450" w:type="dxa"/>
          </w:tcPr>
          <w:p w14:paraId="0582522E" w14:textId="252632F8" w:rsidR="00185065" w:rsidRDefault="00185065" w:rsidP="00185065">
            <w:pPr>
              <w:jc w:val="both"/>
              <w:rPr>
                <w:lang w:eastAsia="zh-CN"/>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t>C</w:t>
            </w:r>
            <w:r>
              <w:rPr>
                <w:lang w:eastAsia="zh-CN"/>
              </w:rPr>
              <w:t>MCC</w:t>
            </w:r>
          </w:p>
        </w:tc>
        <w:tc>
          <w:tcPr>
            <w:tcW w:w="7450" w:type="dxa"/>
          </w:tcPr>
          <w:p w14:paraId="1F7CD4F2" w14:textId="1BADBFCC" w:rsidR="001B49EF" w:rsidRDefault="001B49EF" w:rsidP="001B49EF">
            <w:pPr>
              <w:jc w:val="both"/>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tc>
      </w:tr>
      <w:tr w:rsidR="002A1C1D" w14:paraId="30056433" w14:textId="77777777" w:rsidTr="00AE549A">
        <w:tc>
          <w:tcPr>
            <w:tcW w:w="2173" w:type="dxa"/>
          </w:tcPr>
          <w:p w14:paraId="0221C7A9" w14:textId="3BCB1EE2" w:rsidR="002A1C1D" w:rsidRDefault="002A1C1D" w:rsidP="001B49EF">
            <w:pPr>
              <w:jc w:val="both"/>
              <w:rPr>
                <w:lang w:eastAsia="zh-CN"/>
              </w:rPr>
            </w:pPr>
            <w:r>
              <w:rPr>
                <w:lang w:eastAsia="zh-CN"/>
              </w:rPr>
              <w:t>OPPO</w:t>
            </w:r>
          </w:p>
        </w:tc>
        <w:tc>
          <w:tcPr>
            <w:tcW w:w="7450" w:type="dxa"/>
          </w:tcPr>
          <w:p w14:paraId="64F54282" w14:textId="79A56F80" w:rsidR="002A1C1D" w:rsidRDefault="00BB239C" w:rsidP="001B49EF">
            <w:pPr>
              <w:jc w:val="both"/>
              <w:rPr>
                <w:lang w:eastAsia="zh-CN"/>
              </w:rPr>
            </w:pPr>
            <w:r>
              <w:rPr>
                <w:lang w:eastAsia="zh-CN"/>
              </w:rPr>
              <w:t>Hard to justify each option by that criteria.</w:t>
            </w:r>
          </w:p>
        </w:tc>
      </w:tr>
      <w:tr w:rsidR="00472038" w14:paraId="0D52C4F6" w14:textId="77777777" w:rsidTr="00AE549A">
        <w:tc>
          <w:tcPr>
            <w:tcW w:w="2173" w:type="dxa"/>
          </w:tcPr>
          <w:p w14:paraId="3A1A42C7" w14:textId="1BEAE17D" w:rsidR="00472038" w:rsidRDefault="00472038" w:rsidP="00472038">
            <w:pPr>
              <w:jc w:val="both"/>
              <w:rPr>
                <w:lang w:eastAsia="zh-CN"/>
              </w:rPr>
            </w:pPr>
            <w:r w:rsidRPr="00AE7DBB">
              <w:t>Ericsson</w:t>
            </w:r>
          </w:p>
        </w:tc>
        <w:tc>
          <w:tcPr>
            <w:tcW w:w="7450" w:type="dxa"/>
          </w:tcPr>
          <w:p w14:paraId="1C809EA4" w14:textId="1CD943CB" w:rsidR="00472038" w:rsidRDefault="00472038" w:rsidP="00472038">
            <w:pPr>
              <w:jc w:val="both"/>
              <w:rPr>
                <w:lang w:eastAsia="zh-CN"/>
              </w:rPr>
            </w:pPr>
            <w:r w:rsidRPr="00AE7DBB">
              <w:t xml:space="preserve">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w:t>
            </w:r>
            <w:proofErr w:type="gramStart"/>
            <w:r w:rsidRPr="00AE7DBB">
              <w:t>e.g.</w:t>
            </w:r>
            <w:proofErr w:type="gramEnd"/>
            <w:r w:rsidRPr="00AE7DBB">
              <w:t xml:space="preserve"> TOT size.</w:t>
            </w:r>
          </w:p>
        </w:tc>
      </w:tr>
    </w:tbl>
    <w:p w14:paraId="348C3440" w14:textId="77777777" w:rsidR="00AE549A" w:rsidRDefault="00AE549A">
      <w:pPr>
        <w:rPr>
          <w:lang w:val="en-US"/>
        </w:rPr>
      </w:pPr>
    </w:p>
    <w:p w14:paraId="01BD5D2F" w14:textId="77777777" w:rsidR="00AE549A" w:rsidRDefault="00AE549A">
      <w:pPr>
        <w:rPr>
          <w:lang w:val="en-US"/>
        </w:rPr>
      </w:pPr>
    </w:p>
    <w:p w14:paraId="58AC970F" w14:textId="77777777" w:rsidR="00AE549A" w:rsidRDefault="00464B25">
      <w:pPr>
        <w:pStyle w:val="Heading3"/>
        <w:numPr>
          <w:ilvl w:val="2"/>
          <w:numId w:val="4"/>
        </w:numPr>
        <w:jc w:val="both"/>
      </w:pPr>
      <w:r>
        <w:rPr>
          <w:color w:val="00B050"/>
        </w:rPr>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 xml:space="preserve">Across all allocated slots for </w:t>
            </w:r>
            <w:proofErr w:type="spellStart"/>
            <w:r>
              <w:t>TBoMS</w:t>
            </w:r>
            <w:proofErr w:type="spellEnd"/>
            <w:r>
              <w:t xml:space="preserve">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w:t>
            </w:r>
            <w:proofErr w:type="spellStart"/>
            <w:r>
              <w:t>HiSi</w:t>
            </w:r>
            <w:proofErr w:type="spellEnd"/>
            <w:r>
              <w:t xml:space="preserve"> [3]</w:t>
            </w:r>
          </w:p>
        </w:tc>
        <w:tc>
          <w:tcPr>
            <w:tcW w:w="2690" w:type="dxa"/>
          </w:tcPr>
          <w:p w14:paraId="0266CB52" w14:textId="77777777" w:rsidR="00AE549A" w:rsidRDefault="00464B25">
            <w:pPr>
              <w:spacing w:after="0"/>
              <w:jc w:val="center"/>
              <w:rPr>
                <w:strike/>
              </w:rPr>
            </w:pPr>
            <w:r>
              <w:rPr>
                <w:rFonts w:eastAsia="MS Mincho"/>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MS Mincho"/>
                <w:lang w:eastAsia="ja-JP"/>
              </w:rPr>
            </w:pPr>
            <w:r>
              <w:rPr>
                <w:rFonts w:eastAsia="MS Mincho"/>
                <w:lang w:eastAsia="ja-JP"/>
              </w:rPr>
              <w:t>LGE [28]</w:t>
            </w:r>
          </w:p>
        </w:tc>
        <w:tc>
          <w:tcPr>
            <w:tcW w:w="2690" w:type="dxa"/>
          </w:tcPr>
          <w:p w14:paraId="0F029235" w14:textId="77777777" w:rsidR="00AE549A" w:rsidRDefault="00464B25">
            <w:pPr>
              <w:jc w:val="center"/>
              <w:rPr>
                <w:rFonts w:eastAsia="MS Mincho"/>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MS Mincho"/>
                <w:lang w:val="en-US" w:eastAsia="ja-JP"/>
              </w:rPr>
            </w:pPr>
            <w:r>
              <w:t>NEC [25]</w:t>
            </w:r>
          </w:p>
        </w:tc>
        <w:tc>
          <w:tcPr>
            <w:tcW w:w="2122" w:type="dxa"/>
            <w:vAlign w:val="center"/>
          </w:tcPr>
          <w:p w14:paraId="31EE1989" w14:textId="77777777" w:rsidR="00AE549A" w:rsidRDefault="00464B25">
            <w:pPr>
              <w:jc w:val="center"/>
              <w:rPr>
                <w:rFonts w:eastAsia="MS Mincho"/>
                <w:lang w:val="en-US" w:eastAsia="ja-JP"/>
              </w:rPr>
            </w:pPr>
            <w:r>
              <w:rPr>
                <w:rFonts w:eastAsia="MS Mincho"/>
                <w:lang w:eastAsia="ja-JP"/>
              </w:rPr>
              <w:t>CMCC [12]</w:t>
            </w:r>
          </w:p>
        </w:tc>
        <w:tc>
          <w:tcPr>
            <w:tcW w:w="2690" w:type="dxa"/>
          </w:tcPr>
          <w:p w14:paraId="16567E08" w14:textId="77777777" w:rsidR="00AE549A" w:rsidRDefault="00464B25">
            <w:pPr>
              <w:jc w:val="center"/>
              <w:rPr>
                <w:rFonts w:eastAsia="MS Mincho"/>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MS Mincho"/>
                <w:lang w:eastAsia="ja-JP"/>
              </w:rPr>
            </w:pPr>
            <w:r>
              <w:rPr>
                <w:rFonts w:eastAsia="MS Mincho"/>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lastRenderedPageBreak/>
              <w:t>Interdigital [14]</w:t>
            </w:r>
          </w:p>
        </w:tc>
        <w:tc>
          <w:tcPr>
            <w:tcW w:w="2122" w:type="dxa"/>
          </w:tcPr>
          <w:p w14:paraId="66CDBF71" w14:textId="77777777" w:rsidR="00AE549A" w:rsidRDefault="00464B25">
            <w:pPr>
              <w:jc w:val="center"/>
            </w:pPr>
            <w:r>
              <w:rPr>
                <w:rFonts w:eastAsia="MS Mincho"/>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ListParagraph"/>
        <w:numPr>
          <w:ilvl w:val="0"/>
          <w:numId w:val="1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69FF7160" w14:textId="77777777" w:rsidR="00AE549A" w:rsidRDefault="00464B25">
      <w:pPr>
        <w:pStyle w:val="ListParagraph"/>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ListParagraph"/>
        <w:numPr>
          <w:ilvl w:val="0"/>
          <w:numId w:val="15"/>
        </w:numPr>
        <w:jc w:val="both"/>
        <w:rPr>
          <w:sz w:val="24"/>
          <w:szCs w:val="24"/>
        </w:rPr>
      </w:pPr>
      <w:r>
        <w:rPr>
          <w:bCs/>
          <w:iCs/>
          <w:sz w:val="22"/>
          <w:szCs w:val="22"/>
        </w:rPr>
        <w:t>An offset factor for bit selection may be introduced [2 companies]: OPPO [9], Huawei/HiSilicon [3]</w:t>
      </w:r>
    </w:p>
    <w:p w14:paraId="22361203" w14:textId="77777777" w:rsidR="00AE549A" w:rsidRDefault="00464B25">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ListParagraph"/>
        <w:numPr>
          <w:ilvl w:val="0"/>
          <w:numId w:val="1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6BBCA3B0" w14:textId="77777777" w:rsidR="00AE549A" w:rsidRDefault="00464B25">
      <w:pPr>
        <w:pStyle w:val="ListParagraph"/>
        <w:numPr>
          <w:ilvl w:val="0"/>
          <w:numId w:val="16"/>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w:t>
      </w:r>
      <w:proofErr w:type="gramStart"/>
      <w:r>
        <w:rPr>
          <w:sz w:val="22"/>
          <w:szCs w:val="22"/>
          <w:lang w:val="en-US"/>
        </w:rPr>
        <w:t>actually impact</w:t>
      </w:r>
      <w:proofErr w:type="gramEnd"/>
      <w:r>
        <w:rPr>
          <w:sz w:val="22"/>
          <w:szCs w:val="22"/>
          <w:lang w:val="en-US"/>
        </w:rPr>
        <w:t xml:space="preserve">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Heading4"/>
        <w:numPr>
          <w:ilvl w:val="3"/>
          <w:numId w:val="4"/>
        </w:numPr>
        <w:jc w:val="both"/>
      </w:pPr>
      <w:r>
        <w:t>First round of discussions</w:t>
      </w:r>
    </w:p>
    <w:p w14:paraId="14F07D00" w14:textId="77777777" w:rsidR="00AE549A" w:rsidRDefault="00464B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w:t>
      </w:r>
      <w:proofErr w:type="gramStart"/>
      <w:r>
        <w:rPr>
          <w:sz w:val="22"/>
          <w:szCs w:val="22"/>
        </w:rPr>
        <w:t xml:space="preserve">and </w:t>
      </w:r>
      <w:r>
        <w:rPr>
          <w:sz w:val="22"/>
          <w:szCs w:val="22"/>
          <w:u w:val="single"/>
        </w:rPr>
        <w:t>also</w:t>
      </w:r>
      <w:proofErr w:type="gramEnd"/>
      <w:r>
        <w:rPr>
          <w:sz w:val="22"/>
          <w:szCs w:val="22"/>
          <w:u w:val="single"/>
        </w:rPr>
        <w:t xml:space="preserve">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AE549A" w14:paraId="1D088DE7"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auto"/>
          </w:tcPr>
          <w:p w14:paraId="720E4C0B" w14:textId="77777777" w:rsidR="00AE549A" w:rsidRDefault="00464B25">
            <w:pPr>
              <w:jc w:val="center"/>
              <w:rPr>
                <w:b w:val="0"/>
                <w:bCs w:val="0"/>
                <w:lang w:eastAsia="zh-CN"/>
              </w:rPr>
            </w:pPr>
            <w:r>
              <w:t>Company</w:t>
            </w:r>
          </w:p>
        </w:tc>
        <w:tc>
          <w:tcPr>
            <w:tcW w:w="2434" w:type="dxa"/>
            <w:shd w:val="clear" w:color="auto" w:fill="auto"/>
          </w:tcPr>
          <w:p w14:paraId="29883AA2" w14:textId="77777777" w:rsidR="00AE549A" w:rsidRDefault="00464B25">
            <w:pPr>
              <w:jc w:val="center"/>
              <w:rPr>
                <w:b w:val="0"/>
                <w:bCs w:val="0"/>
              </w:rPr>
            </w:pPr>
            <w:r>
              <w:t>Pros</w:t>
            </w:r>
          </w:p>
        </w:tc>
        <w:tc>
          <w:tcPr>
            <w:tcW w:w="2724" w:type="dxa"/>
            <w:shd w:val="clear" w:color="auto" w:fill="auto"/>
          </w:tcPr>
          <w:p w14:paraId="6A3E1D69" w14:textId="77777777" w:rsidR="00AE549A" w:rsidRDefault="00464B25">
            <w:pPr>
              <w:jc w:val="center"/>
              <w:rPr>
                <w:b w:val="0"/>
                <w:bCs w:val="0"/>
              </w:rPr>
            </w:pPr>
            <w:r>
              <w:t>Cons</w:t>
            </w:r>
          </w:p>
        </w:tc>
        <w:tc>
          <w:tcPr>
            <w:tcW w:w="3071" w:type="dxa"/>
            <w:shd w:val="clear" w:color="auto" w:fill="auto"/>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MS Mincho" w:hint="eastAsia"/>
                <w:lang w:eastAsia="ja-JP"/>
              </w:rPr>
              <w:t>N</w:t>
            </w:r>
            <w:r>
              <w:rPr>
                <w:rFonts w:eastAsia="MS Mincho"/>
                <w:lang w:eastAsia="ja-JP"/>
              </w:rPr>
              <w:t>TT DOCOMO</w:t>
            </w:r>
          </w:p>
        </w:tc>
        <w:tc>
          <w:tcPr>
            <w:tcW w:w="2434" w:type="dxa"/>
          </w:tcPr>
          <w:p w14:paraId="224A1034" w14:textId="77777777" w:rsidR="00AE549A" w:rsidRDefault="00464B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0E5C690B" w14:textId="77777777" w:rsidR="00AE549A" w:rsidRDefault="00464B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7FA39ACD" w14:textId="77777777" w:rsidR="00AE549A" w:rsidRDefault="00464B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427694B9" w14:textId="77777777" w:rsidR="00AE549A" w:rsidRDefault="00AE549A">
            <w:pPr>
              <w:jc w:val="both"/>
              <w:rPr>
                <w:rFonts w:eastAsia="MS Mincho"/>
                <w:lang w:eastAsia="ja-JP"/>
              </w:rPr>
            </w:pPr>
          </w:p>
        </w:tc>
        <w:tc>
          <w:tcPr>
            <w:tcW w:w="3071" w:type="dxa"/>
          </w:tcPr>
          <w:p w14:paraId="5A344690" w14:textId="77777777" w:rsidR="00AE549A" w:rsidRDefault="00464B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AE549A" w14:paraId="1D0A77A7" w14:textId="77777777" w:rsidTr="00AE549A">
        <w:tc>
          <w:tcPr>
            <w:tcW w:w="1394" w:type="dxa"/>
          </w:tcPr>
          <w:p w14:paraId="36A1C15A" w14:textId="77777777" w:rsidR="00AE549A" w:rsidRDefault="00464B25">
            <w:pPr>
              <w:jc w:val="both"/>
              <w:rPr>
                <w:rFonts w:eastAsia="MS Mincho"/>
                <w:lang w:eastAsia="ja-JP"/>
              </w:rPr>
            </w:pPr>
            <w:r>
              <w:t>Intel</w:t>
            </w:r>
          </w:p>
        </w:tc>
        <w:tc>
          <w:tcPr>
            <w:tcW w:w="2434" w:type="dxa"/>
          </w:tcPr>
          <w:p w14:paraId="76836239" w14:textId="77777777" w:rsidR="00AE549A" w:rsidRDefault="00AE549A">
            <w:pPr>
              <w:jc w:val="both"/>
              <w:rPr>
                <w:rFonts w:eastAsia="MS Mincho"/>
                <w:lang w:eastAsia="ja-JP"/>
              </w:rPr>
            </w:pPr>
          </w:p>
        </w:tc>
        <w:tc>
          <w:tcPr>
            <w:tcW w:w="2724" w:type="dxa"/>
          </w:tcPr>
          <w:p w14:paraId="295C1E51" w14:textId="77777777" w:rsidR="00AE549A" w:rsidRDefault="00464B25">
            <w:pPr>
              <w:jc w:val="both"/>
              <w:rPr>
                <w:rFonts w:eastAsia="MS Mincho"/>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lastRenderedPageBreak/>
              <w:t xml:space="preserve">For interleaving per slot, UE may still </w:t>
            </w:r>
            <w:proofErr w:type="gramStart"/>
            <w:r>
              <w:t>needs</w:t>
            </w:r>
            <w:proofErr w:type="gramEnd"/>
            <w:r>
              <w:t xml:space="preserve"> to store the encoded bits,  and perform rate-matching per slot.</w:t>
            </w:r>
          </w:p>
          <w:p w14:paraId="45E5D433" w14:textId="77777777" w:rsidR="00AE549A" w:rsidRDefault="00464B25">
            <w:pPr>
              <w:jc w:val="both"/>
              <w:rPr>
                <w:rFonts w:eastAsia="MS Mincho"/>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MS Mincho"/>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w:t>
            </w:r>
            <w:proofErr w:type="gramStart"/>
            <w:r>
              <w:t>diversity</w:t>
            </w:r>
            <w:r>
              <w:rPr>
                <w:rFonts w:hint="eastAsia"/>
                <w:lang w:val="en-US" w:eastAsia="zh-CN"/>
              </w:rPr>
              <w:t>;</w:t>
            </w:r>
            <w:proofErr w:type="gramEnd"/>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4A4485B3" w14:textId="77777777" w:rsidR="00AE549A" w:rsidRDefault="00464B25">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990497" w14:paraId="1263D962" w14:textId="77777777" w:rsidTr="00AE549A">
        <w:tc>
          <w:tcPr>
            <w:tcW w:w="1394" w:type="dxa"/>
          </w:tcPr>
          <w:p w14:paraId="7BEC4D07" w14:textId="77777777" w:rsidR="00990497" w:rsidRDefault="00990497" w:rsidP="00955B22">
            <w:pPr>
              <w:jc w:val="both"/>
            </w:pPr>
            <w:r>
              <w:rPr>
                <w:rFonts w:hint="eastAsia"/>
                <w:lang w:eastAsia="zh-CN"/>
              </w:rPr>
              <w:t>CATT</w:t>
            </w:r>
          </w:p>
        </w:tc>
        <w:tc>
          <w:tcPr>
            <w:tcW w:w="2434" w:type="dxa"/>
          </w:tcPr>
          <w:p w14:paraId="3353EDC5" w14:textId="77777777" w:rsidR="00990497" w:rsidRDefault="00990497" w:rsidP="00955B22">
            <w:pPr>
              <w:jc w:val="both"/>
            </w:pPr>
          </w:p>
        </w:tc>
        <w:tc>
          <w:tcPr>
            <w:tcW w:w="2724" w:type="dxa"/>
          </w:tcPr>
          <w:p w14:paraId="35D56B85" w14:textId="77777777" w:rsidR="00990497" w:rsidRDefault="00990497" w:rsidP="00955B22">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w:t>
            </w:r>
            <w:proofErr w:type="gramStart"/>
            <w:r>
              <w:rPr>
                <w:rFonts w:hint="eastAsia"/>
                <w:lang w:eastAsia="zh-CN"/>
              </w:rPr>
              <w:t>no</w:t>
            </w:r>
            <w:proofErr w:type="gramEnd"/>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578A95B2" w14:textId="77777777" w:rsidR="00990497" w:rsidRDefault="00990497" w:rsidP="00955B22">
            <w:pPr>
              <w:jc w:val="both"/>
              <w:rPr>
                <w:bCs/>
                <w:lang w:eastAsia="ja-JP"/>
              </w:rPr>
            </w:pPr>
          </w:p>
        </w:tc>
        <w:tc>
          <w:tcPr>
            <w:tcW w:w="3071" w:type="dxa"/>
          </w:tcPr>
          <w:p w14:paraId="7A9DB955" w14:textId="77777777" w:rsidR="00990497" w:rsidRDefault="00990497" w:rsidP="00955B22">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0FDBF2C2" w14:textId="77777777" w:rsidR="00990497" w:rsidRDefault="00990497" w:rsidP="00955B22">
            <w:pPr>
              <w:jc w:val="both"/>
              <w:rPr>
                <w:lang w:eastAsia="zh-CN"/>
              </w:rPr>
            </w:pPr>
            <w:r>
              <w:rPr>
                <w:rFonts w:hint="eastAsia"/>
                <w:lang w:eastAsia="zh-CN"/>
              </w:rPr>
              <w:t xml:space="preserve">Even if per slot RV is applied, UCI may not be handled in a unit of slot. </w:t>
            </w:r>
          </w:p>
          <w:p w14:paraId="03FCC024" w14:textId="77777777" w:rsidR="00990497" w:rsidRDefault="00990497" w:rsidP="00955B22">
            <w:pPr>
              <w:jc w:val="both"/>
            </w:pPr>
            <w:r>
              <w:rPr>
                <w:rFonts w:hint="eastAsia"/>
                <w:lang w:eastAsia="zh-CN"/>
              </w:rPr>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proofErr w:type="spellStart"/>
            <w:r>
              <w:rPr>
                <w:lang w:eastAsia="zh-CN"/>
              </w:rPr>
              <w:t>InterDigital</w:t>
            </w:r>
            <w:proofErr w:type="spellEnd"/>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r w:rsidR="00472038" w14:paraId="3E27DD37" w14:textId="77777777" w:rsidTr="00AE549A">
        <w:tc>
          <w:tcPr>
            <w:tcW w:w="1394" w:type="dxa"/>
          </w:tcPr>
          <w:p w14:paraId="072411E7" w14:textId="7A01E1C9" w:rsidR="00472038" w:rsidRDefault="00472038" w:rsidP="00472038">
            <w:pPr>
              <w:jc w:val="both"/>
              <w:rPr>
                <w:lang w:eastAsia="zh-CN"/>
              </w:rPr>
            </w:pPr>
            <w:r w:rsidRPr="00CE26A2">
              <w:t>Ericsson</w:t>
            </w:r>
          </w:p>
        </w:tc>
        <w:tc>
          <w:tcPr>
            <w:tcW w:w="2434" w:type="dxa"/>
          </w:tcPr>
          <w:p w14:paraId="0DCF84EA" w14:textId="77777777" w:rsidR="00472038" w:rsidRDefault="00472038" w:rsidP="00472038">
            <w:pPr>
              <w:jc w:val="both"/>
            </w:pPr>
          </w:p>
        </w:tc>
        <w:tc>
          <w:tcPr>
            <w:tcW w:w="2724" w:type="dxa"/>
          </w:tcPr>
          <w:p w14:paraId="6D2ACF1C" w14:textId="353FCBBD" w:rsidR="00472038" w:rsidRDefault="00472038" w:rsidP="00472038">
            <w:pPr>
              <w:jc w:val="both"/>
              <w:rPr>
                <w:lang w:eastAsia="zh-CN"/>
              </w:rPr>
            </w:pPr>
            <w:r w:rsidRPr="00CE26A2">
              <w:t xml:space="preserve">When a slot of a </w:t>
            </w:r>
            <w:proofErr w:type="spellStart"/>
            <w:r w:rsidRPr="00CE26A2">
              <w:t>TBoMS</w:t>
            </w:r>
            <w:proofErr w:type="spellEnd"/>
            <w:r w:rsidRPr="00CE26A2">
              <w:t xml:space="preserve"> is dropped due to collision, interleaving per slot loses ~2 dB relative to interleaving per </w:t>
            </w:r>
            <w:proofErr w:type="spellStart"/>
            <w:r w:rsidRPr="00CE26A2">
              <w:t>TBoMS</w:t>
            </w:r>
            <w:proofErr w:type="spellEnd"/>
            <w:r w:rsidRPr="00CE26A2">
              <w:t xml:space="preserve"> as can be seen in figure 8 of R1-2107560.</w:t>
            </w:r>
          </w:p>
        </w:tc>
        <w:tc>
          <w:tcPr>
            <w:tcW w:w="3071" w:type="dxa"/>
          </w:tcPr>
          <w:p w14:paraId="1E5857AA" w14:textId="77777777" w:rsidR="00472038" w:rsidRDefault="00472038" w:rsidP="00472038">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proofErr w:type="spellStart"/>
      <w:r>
        <w:rPr>
          <w:b/>
          <w:bCs/>
          <w:sz w:val="24"/>
          <w:szCs w:val="24"/>
          <w:highlight w:val="yellow"/>
        </w:rPr>
        <w:lastRenderedPageBreak/>
        <w:t>Interleaver</w:t>
      </w:r>
      <w:proofErr w:type="spellEnd"/>
      <w:r>
        <w:rPr>
          <w:b/>
          <w:bCs/>
          <w:sz w:val="24"/>
          <w:szCs w:val="24"/>
          <w:highlight w:val="yellow"/>
        </w:rPr>
        <w:t xml:space="preserve">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it’s natural interleave is performed per </w:t>
            </w:r>
            <w:proofErr w:type="spellStart"/>
            <w:r>
              <w:t>ToT</w:t>
            </w:r>
            <w:proofErr w:type="spellEnd"/>
            <w:r>
              <w:t xml:space="preserve">.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MS Mincho" w:hint="eastAsia"/>
                <w:lang w:eastAsia="ja-JP"/>
              </w:rPr>
              <w:t>S</w:t>
            </w:r>
            <w:r>
              <w:rPr>
                <w:rFonts w:eastAsia="MS Mincho"/>
                <w:lang w:eastAsia="ja-JP"/>
              </w:rPr>
              <w:t>harp</w:t>
            </w:r>
          </w:p>
        </w:tc>
        <w:tc>
          <w:tcPr>
            <w:tcW w:w="2434" w:type="dxa"/>
          </w:tcPr>
          <w:p w14:paraId="45CCB71F" w14:textId="77777777" w:rsidR="00AE549A" w:rsidRDefault="00464B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14:paraId="4FD17808" w14:textId="77777777" w:rsidTr="00AE549A">
        <w:tc>
          <w:tcPr>
            <w:tcW w:w="1394" w:type="dxa"/>
          </w:tcPr>
          <w:p w14:paraId="7C4B99DD" w14:textId="77777777" w:rsidR="00AE549A" w:rsidRDefault="00464B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7B5ABF79" w14:textId="77777777" w:rsidR="00AE549A" w:rsidRDefault="00AE549A">
            <w:pPr>
              <w:jc w:val="both"/>
              <w:rPr>
                <w:rFonts w:eastAsia="MS Mincho"/>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6DD6D178"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652ECF3E" w14:textId="77777777" w:rsidR="00AE549A" w:rsidRDefault="00AE549A">
            <w:pPr>
              <w:jc w:val="both"/>
              <w:rPr>
                <w:rFonts w:eastAsia="MS Mincho"/>
                <w:lang w:eastAsia="ja-JP"/>
              </w:rPr>
            </w:pPr>
          </w:p>
        </w:tc>
      </w:tr>
      <w:tr w:rsidR="00AE549A" w14:paraId="4AB21563" w14:textId="77777777" w:rsidTr="00AE549A">
        <w:tc>
          <w:tcPr>
            <w:tcW w:w="1394" w:type="dxa"/>
          </w:tcPr>
          <w:p w14:paraId="31F6A412" w14:textId="77777777" w:rsidR="00AE549A" w:rsidRDefault="00464B25">
            <w:pPr>
              <w:jc w:val="both"/>
              <w:rPr>
                <w:rFonts w:eastAsia="MS Mincho"/>
                <w:lang w:eastAsia="ja-JP"/>
              </w:rPr>
            </w:pPr>
            <w:r>
              <w:t>Qualcomm</w:t>
            </w:r>
          </w:p>
        </w:tc>
        <w:tc>
          <w:tcPr>
            <w:tcW w:w="2434" w:type="dxa"/>
          </w:tcPr>
          <w:p w14:paraId="5E012639" w14:textId="77777777" w:rsidR="00AE549A" w:rsidRDefault="00AE549A">
            <w:pPr>
              <w:jc w:val="both"/>
              <w:rPr>
                <w:rFonts w:eastAsia="MS Mincho"/>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955B22">
            <w:pPr>
              <w:jc w:val="both"/>
            </w:pPr>
            <w:r>
              <w:rPr>
                <w:rFonts w:hint="eastAsia"/>
                <w:lang w:eastAsia="zh-CN"/>
              </w:rPr>
              <w:t>CATT</w:t>
            </w:r>
          </w:p>
        </w:tc>
        <w:tc>
          <w:tcPr>
            <w:tcW w:w="2434" w:type="dxa"/>
          </w:tcPr>
          <w:p w14:paraId="588AF766" w14:textId="77777777" w:rsidR="00990497" w:rsidRDefault="00990497" w:rsidP="00955B22">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6641DDF7" w14:textId="77777777" w:rsidR="00990497" w:rsidRDefault="00990497" w:rsidP="00955B22">
            <w:pPr>
              <w:jc w:val="both"/>
            </w:pPr>
          </w:p>
        </w:tc>
        <w:tc>
          <w:tcPr>
            <w:tcW w:w="3071" w:type="dxa"/>
          </w:tcPr>
          <w:p w14:paraId="07ED4BBD" w14:textId="77777777" w:rsidR="00990497" w:rsidRDefault="00990497" w:rsidP="00955B22">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955B22">
            <w:pPr>
              <w:jc w:val="both"/>
              <w:rPr>
                <w:lang w:eastAsia="zh-CN"/>
              </w:rPr>
            </w:pPr>
            <w:r>
              <w:rPr>
                <w:rFonts w:hint="eastAsia"/>
                <w:lang w:eastAsia="zh-CN"/>
              </w:rPr>
              <w:t>C</w:t>
            </w:r>
            <w:r>
              <w:rPr>
                <w:lang w:eastAsia="zh-CN"/>
              </w:rPr>
              <w:t>MCC</w:t>
            </w:r>
          </w:p>
        </w:tc>
        <w:tc>
          <w:tcPr>
            <w:tcW w:w="2434" w:type="dxa"/>
          </w:tcPr>
          <w:p w14:paraId="701162F7" w14:textId="5779F491" w:rsidR="007557E0" w:rsidRDefault="007557E0" w:rsidP="00955B22">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660E9BE8" w14:textId="6901DBEA" w:rsidR="007557E0" w:rsidRDefault="007557E0" w:rsidP="007557E0">
            <w:pPr>
              <w:rPr>
                <w:lang w:eastAsia="zh-CN"/>
              </w:rPr>
            </w:pPr>
            <w:r>
              <w:rPr>
                <w:lang w:eastAsia="zh-CN"/>
              </w:rPr>
              <w:t>Each TOT(multiple slots) could be self-decodable</w:t>
            </w:r>
          </w:p>
        </w:tc>
        <w:tc>
          <w:tcPr>
            <w:tcW w:w="3071" w:type="dxa"/>
          </w:tcPr>
          <w:p w14:paraId="59800EFD" w14:textId="77777777" w:rsidR="007557E0" w:rsidRDefault="007557E0" w:rsidP="00955B22">
            <w:pPr>
              <w:jc w:val="both"/>
              <w:rPr>
                <w:lang w:eastAsia="zh-CN"/>
              </w:rPr>
            </w:pPr>
          </w:p>
        </w:tc>
      </w:tr>
      <w:tr w:rsidR="00472038" w14:paraId="66522C35" w14:textId="77777777" w:rsidTr="00AE549A">
        <w:tc>
          <w:tcPr>
            <w:tcW w:w="1394" w:type="dxa"/>
          </w:tcPr>
          <w:p w14:paraId="57A62257" w14:textId="5927BAA7" w:rsidR="00472038" w:rsidRDefault="00472038" w:rsidP="00472038">
            <w:pPr>
              <w:jc w:val="both"/>
              <w:rPr>
                <w:rFonts w:hint="eastAsia"/>
                <w:lang w:eastAsia="zh-CN"/>
              </w:rPr>
            </w:pPr>
            <w:r w:rsidRPr="00CD2D1B">
              <w:t>Ericsson</w:t>
            </w:r>
          </w:p>
        </w:tc>
        <w:tc>
          <w:tcPr>
            <w:tcW w:w="2434" w:type="dxa"/>
          </w:tcPr>
          <w:p w14:paraId="1B804264" w14:textId="77777777" w:rsidR="00472038" w:rsidRDefault="00472038" w:rsidP="00472038">
            <w:pPr>
              <w:jc w:val="both"/>
              <w:rPr>
                <w:lang w:eastAsia="zh-CN"/>
              </w:rPr>
            </w:pPr>
          </w:p>
        </w:tc>
        <w:tc>
          <w:tcPr>
            <w:tcW w:w="2724" w:type="dxa"/>
          </w:tcPr>
          <w:p w14:paraId="227FC78D" w14:textId="64308DC7" w:rsidR="00472038" w:rsidRDefault="00472038" w:rsidP="00472038">
            <w:pPr>
              <w:rPr>
                <w:lang w:eastAsia="zh-CN"/>
              </w:rPr>
            </w:pPr>
            <w:r w:rsidRPr="00CD2D1B">
              <w:t xml:space="preserve">When a slot of a </w:t>
            </w:r>
            <w:proofErr w:type="spellStart"/>
            <w:r w:rsidRPr="00CD2D1B">
              <w:t>TBoMS</w:t>
            </w:r>
            <w:proofErr w:type="spellEnd"/>
            <w:r w:rsidRPr="00CD2D1B">
              <w:t xml:space="preserve"> is dropped due to collision, interleaving per TOT loses ~1 dB relative to interleaving per </w:t>
            </w:r>
            <w:proofErr w:type="spellStart"/>
            <w:r w:rsidRPr="00CD2D1B">
              <w:t>TBoMS</w:t>
            </w:r>
            <w:proofErr w:type="spellEnd"/>
            <w:r w:rsidRPr="00CD2D1B">
              <w:t xml:space="preserve"> as can be seen in figure 8 of R1-2107560.</w:t>
            </w:r>
          </w:p>
        </w:tc>
        <w:tc>
          <w:tcPr>
            <w:tcW w:w="3071" w:type="dxa"/>
          </w:tcPr>
          <w:p w14:paraId="1B17422B" w14:textId="77777777" w:rsidR="00472038" w:rsidRDefault="00472038" w:rsidP="00472038">
            <w:pPr>
              <w:jc w:val="both"/>
              <w:rPr>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lastRenderedPageBreak/>
              <w:t>P</w:t>
            </w:r>
            <w:r>
              <w:rPr>
                <w:rFonts w:hint="eastAsia"/>
                <w:lang w:eastAsia="zh-CN"/>
              </w:rPr>
              <w:t>er slot:</w:t>
            </w:r>
          </w:p>
          <w:p w14:paraId="5A559B4A" w14:textId="77777777" w:rsidR="00AE549A" w:rsidRDefault="00464B25">
            <w:pPr>
              <w:jc w:val="both"/>
              <w:rPr>
                <w:lang w:eastAsia="zh-CN"/>
              </w:rPr>
            </w:pPr>
            <w:r>
              <w:rPr>
                <w:noProof/>
                <w:lang w:val="en-US" w:eastAsia="zh-CN"/>
              </w:rPr>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lastRenderedPageBreak/>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lastRenderedPageBreak/>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MS Mincho" w:hint="eastAsia"/>
                <w:lang w:eastAsia="ja-JP"/>
              </w:rPr>
              <w:t>S</w:t>
            </w:r>
            <w:r>
              <w:rPr>
                <w:rFonts w:eastAsia="MS Mincho"/>
                <w:lang w:eastAsia="ja-JP"/>
              </w:rPr>
              <w:t>harp</w:t>
            </w:r>
          </w:p>
        </w:tc>
        <w:tc>
          <w:tcPr>
            <w:tcW w:w="2167" w:type="dxa"/>
          </w:tcPr>
          <w:p w14:paraId="30E92539" w14:textId="77777777" w:rsidR="00AE549A" w:rsidRDefault="00464B25">
            <w:pPr>
              <w:jc w:val="both"/>
            </w:pPr>
            <w:r>
              <w:rPr>
                <w:rFonts w:eastAsia="MS Mincho"/>
                <w:lang w:eastAsia="ja-JP"/>
              </w:rPr>
              <w:t>Time domain diversity can be increased.</w:t>
            </w:r>
          </w:p>
        </w:tc>
        <w:tc>
          <w:tcPr>
            <w:tcW w:w="2483" w:type="dxa"/>
          </w:tcPr>
          <w:p w14:paraId="7B45B85C"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14:paraId="2DD0B0B4" w14:textId="77777777" w:rsidTr="00AE549A">
        <w:tc>
          <w:tcPr>
            <w:tcW w:w="1337" w:type="dxa"/>
          </w:tcPr>
          <w:p w14:paraId="1B2C102A" w14:textId="77777777" w:rsidR="00AE549A" w:rsidRDefault="00464B25">
            <w:pPr>
              <w:jc w:val="both"/>
              <w:rPr>
                <w:rFonts w:eastAsia="MS Mincho"/>
                <w:lang w:eastAsia="ja-JP"/>
              </w:rPr>
            </w:pPr>
            <w:r>
              <w:t>Intel</w:t>
            </w:r>
          </w:p>
        </w:tc>
        <w:tc>
          <w:tcPr>
            <w:tcW w:w="2167" w:type="dxa"/>
          </w:tcPr>
          <w:p w14:paraId="0474EA9C" w14:textId="77777777" w:rsidR="00AE549A" w:rsidRDefault="00464B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MS Mincho"/>
                <w:lang w:eastAsia="ja-JP"/>
              </w:rPr>
            </w:pPr>
            <w:r>
              <w:rPr>
                <w:rFonts w:eastAsia="MS Mincho"/>
                <w:lang w:eastAsia="ja-JP"/>
              </w:rPr>
              <w:t xml:space="preserve">UCI multiplexing rule needs to be defined. </w:t>
            </w:r>
          </w:p>
        </w:tc>
        <w:tc>
          <w:tcPr>
            <w:tcW w:w="3636" w:type="dxa"/>
          </w:tcPr>
          <w:p w14:paraId="3AC189CF" w14:textId="77777777" w:rsidR="00AE549A" w:rsidRDefault="00AE549A">
            <w:pPr>
              <w:jc w:val="both"/>
              <w:rPr>
                <w:rFonts w:eastAsia="MS Mincho"/>
                <w:lang w:eastAsia="ja-JP"/>
              </w:rPr>
            </w:pPr>
          </w:p>
        </w:tc>
      </w:tr>
      <w:tr w:rsidR="00AE549A" w14:paraId="1C600754" w14:textId="77777777" w:rsidTr="00AE549A">
        <w:tc>
          <w:tcPr>
            <w:tcW w:w="1337" w:type="dxa"/>
          </w:tcPr>
          <w:p w14:paraId="3A17AF73" w14:textId="77777777" w:rsidR="00AE549A" w:rsidRDefault="00464B25">
            <w:pPr>
              <w:jc w:val="both"/>
            </w:pPr>
            <w:r>
              <w:rPr>
                <w:rFonts w:eastAsia="MS Mincho" w:hint="eastAsia"/>
                <w:lang w:eastAsia="ja-JP"/>
              </w:rPr>
              <w:t>P</w:t>
            </w:r>
            <w:r>
              <w:rPr>
                <w:rFonts w:eastAsia="MS Mincho"/>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50186E39"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MS Mincho"/>
                <w:lang w:eastAsia="ja-JP"/>
              </w:rPr>
            </w:pPr>
          </w:p>
        </w:tc>
      </w:tr>
      <w:tr w:rsidR="00AE549A" w14:paraId="69C7956A" w14:textId="77777777" w:rsidTr="00AE549A">
        <w:tc>
          <w:tcPr>
            <w:tcW w:w="1337" w:type="dxa"/>
          </w:tcPr>
          <w:p w14:paraId="2B05E03B" w14:textId="77777777" w:rsidR="00AE549A" w:rsidRDefault="00464B25">
            <w:pPr>
              <w:jc w:val="both"/>
              <w:rPr>
                <w:rFonts w:eastAsia="MS Mincho"/>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w:t>
            </w:r>
            <w:r>
              <w:rPr>
                <w:rFonts w:hint="eastAsia"/>
                <w:lang w:val="en-US" w:eastAsia="zh-CN"/>
              </w:rPr>
              <w:lastRenderedPageBreak/>
              <w:t xml:space="preserve">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lastRenderedPageBreak/>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955B22">
            <w:pPr>
              <w:jc w:val="both"/>
            </w:pPr>
            <w:r>
              <w:rPr>
                <w:rFonts w:hint="eastAsia"/>
                <w:lang w:eastAsia="zh-CN"/>
              </w:rPr>
              <w:t>CATT</w:t>
            </w:r>
          </w:p>
        </w:tc>
        <w:tc>
          <w:tcPr>
            <w:tcW w:w="2167" w:type="dxa"/>
          </w:tcPr>
          <w:p w14:paraId="716BCADC" w14:textId="77777777" w:rsidR="00990497" w:rsidRDefault="00990497" w:rsidP="00955B22">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955B22">
            <w:pPr>
              <w:jc w:val="both"/>
            </w:pPr>
          </w:p>
        </w:tc>
        <w:tc>
          <w:tcPr>
            <w:tcW w:w="3636" w:type="dxa"/>
          </w:tcPr>
          <w:p w14:paraId="22A0AEAC" w14:textId="77777777" w:rsidR="00990497" w:rsidRDefault="00990497" w:rsidP="00955B22">
            <w:pPr>
              <w:jc w:val="both"/>
              <w:rPr>
                <w:lang w:eastAsia="zh-CN"/>
              </w:rPr>
            </w:pPr>
            <w:r>
              <w:rPr>
                <w:rFonts w:hint="eastAsia"/>
                <w:lang w:eastAsia="zh-CN"/>
              </w:rPr>
              <w:t>UCI multiplexing may or may not be handled in the unit of slot.</w:t>
            </w:r>
          </w:p>
          <w:p w14:paraId="0959B655" w14:textId="77777777" w:rsidR="00990497" w:rsidRDefault="00990497" w:rsidP="00955B22">
            <w:pPr>
              <w:jc w:val="both"/>
            </w:pPr>
          </w:p>
        </w:tc>
      </w:tr>
      <w:tr w:rsidR="00472038" w14:paraId="07E273FE" w14:textId="77777777" w:rsidTr="00AE549A">
        <w:tc>
          <w:tcPr>
            <w:tcW w:w="1337" w:type="dxa"/>
          </w:tcPr>
          <w:p w14:paraId="52899027" w14:textId="2B82C1FE" w:rsidR="00472038" w:rsidRDefault="00472038" w:rsidP="00472038">
            <w:pPr>
              <w:jc w:val="both"/>
              <w:rPr>
                <w:rFonts w:hint="eastAsia"/>
                <w:lang w:eastAsia="zh-CN"/>
              </w:rPr>
            </w:pPr>
            <w:r>
              <w:t>Ericsson</w:t>
            </w:r>
          </w:p>
        </w:tc>
        <w:tc>
          <w:tcPr>
            <w:tcW w:w="2167" w:type="dxa"/>
          </w:tcPr>
          <w:p w14:paraId="026C1677" w14:textId="77777777" w:rsidR="00472038" w:rsidRDefault="00472038" w:rsidP="00472038">
            <w:pPr>
              <w:jc w:val="both"/>
              <w:rPr>
                <w:rFonts w:hint="eastAsia"/>
                <w:lang w:eastAsia="zh-CN"/>
              </w:rPr>
            </w:pPr>
          </w:p>
        </w:tc>
        <w:tc>
          <w:tcPr>
            <w:tcW w:w="2483" w:type="dxa"/>
          </w:tcPr>
          <w:p w14:paraId="07A69519" w14:textId="77777777" w:rsidR="00472038" w:rsidRDefault="00472038" w:rsidP="00472038">
            <w:pPr>
              <w:jc w:val="both"/>
            </w:pPr>
          </w:p>
        </w:tc>
        <w:tc>
          <w:tcPr>
            <w:tcW w:w="3636" w:type="dxa"/>
          </w:tcPr>
          <w:p w14:paraId="5258F56E" w14:textId="77777777" w:rsidR="00472038" w:rsidRDefault="00472038" w:rsidP="00472038">
            <w:pPr>
              <w:jc w:val="both"/>
            </w:pPr>
            <w:r>
              <w:t>Regarding complexity, i</w:t>
            </w:r>
            <w:r w:rsidRPr="00EF4806">
              <w:t xml:space="preserve">t was said interleaving per slot has no complexity increase. This is by considering UCI multiplexing on </w:t>
            </w:r>
            <w:proofErr w:type="spellStart"/>
            <w:r w:rsidRPr="00EF4806">
              <w:t>TBoMS</w:t>
            </w:r>
            <w:proofErr w:type="spellEnd"/>
            <w:r w:rsidRPr="00EF4806">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CB2869A" w14:textId="39CC53BB" w:rsidR="00472038" w:rsidRDefault="00472038" w:rsidP="00472038">
            <w:pPr>
              <w:jc w:val="both"/>
              <w:rPr>
                <w:rFonts w:hint="eastAsia"/>
                <w:lang w:eastAsia="zh-CN"/>
              </w:rPr>
            </w:pPr>
            <w:r>
              <w:t>No option guarantees self-</w:t>
            </w:r>
            <w:proofErr w:type="spellStart"/>
            <w:r>
              <w:t>decodability</w:t>
            </w:r>
            <w:proofErr w:type="spellEnd"/>
            <w:r>
              <w:t>, therefore it is unjustified to say whether it has larger decoding delay.</w:t>
            </w: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77777777"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t>Per TOT</w:t>
            </w:r>
          </w:p>
        </w:tc>
        <w:tc>
          <w:tcPr>
            <w:tcW w:w="3775" w:type="dxa"/>
          </w:tcPr>
          <w:p w14:paraId="79C9C308" w14:textId="670DA88F" w:rsidR="00AE549A" w:rsidRDefault="00464B25">
            <w:pPr>
              <w:jc w:val="both"/>
            </w:pPr>
            <w:r>
              <w:t>Apple, LG (if Option 4 (multiple RVs) is applied), vivo</w:t>
            </w:r>
            <w:r w:rsidR="00AB69FC">
              <w:t>, CMCC</w:t>
            </w:r>
          </w:p>
        </w:tc>
        <w:tc>
          <w:tcPr>
            <w:tcW w:w="3694" w:type="dxa"/>
          </w:tcPr>
          <w:p w14:paraId="4C4C09CF"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proofErr w:type="gramStart"/>
            <w:r>
              <w:rPr>
                <w:b/>
                <w:bCs/>
              </w:rPr>
              <w:t>Over all</w:t>
            </w:r>
            <w:proofErr w:type="gramEnd"/>
            <w:r>
              <w:rPr>
                <w:b/>
                <w:bCs/>
              </w:rPr>
              <w:t xml:space="preserve"> allocated slots for </w:t>
            </w:r>
            <w:proofErr w:type="spellStart"/>
            <w:r>
              <w:rPr>
                <w:b/>
                <w:bCs/>
              </w:rPr>
              <w:t>TBoMS</w:t>
            </w:r>
            <w:proofErr w:type="spellEnd"/>
          </w:p>
        </w:tc>
        <w:tc>
          <w:tcPr>
            <w:tcW w:w="3775" w:type="dxa"/>
          </w:tcPr>
          <w:p w14:paraId="41B8773A" w14:textId="72F3073C"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r w:rsidR="00F6532D">
              <w:rPr>
                <w:lang w:eastAsia="zh-CN"/>
              </w:rPr>
              <w:t>, Ericsson</w:t>
            </w:r>
          </w:p>
        </w:tc>
        <w:tc>
          <w:tcPr>
            <w:tcW w:w="3694" w:type="dxa"/>
          </w:tcPr>
          <w:p w14:paraId="5CC2C648"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CM</w:t>
            </w:r>
          </w:p>
        </w:tc>
      </w:tr>
    </w:tbl>
    <w:p w14:paraId="54160745" w14:textId="77777777" w:rsidR="00AE549A" w:rsidRDefault="00464B25">
      <w:pPr>
        <w:spacing w:after="240"/>
        <w:jc w:val="both"/>
      </w:pPr>
      <w:r>
        <w:t xml:space="preserve">   </w:t>
      </w:r>
    </w:p>
    <w:p w14:paraId="6C21B22A" w14:textId="77777777" w:rsidR="00AE549A" w:rsidRDefault="00AE549A">
      <w:pPr>
        <w:spacing w:after="240"/>
        <w:jc w:val="both"/>
      </w:pPr>
    </w:p>
    <w:p w14:paraId="63BCD5C3" w14:textId="77777777" w:rsidR="00AE549A" w:rsidRDefault="00464B25">
      <w:pPr>
        <w:pStyle w:val="Heading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ListParagraph"/>
        <w:numPr>
          <w:ilvl w:val="0"/>
          <w:numId w:val="17"/>
        </w:numPr>
        <w:jc w:val="both"/>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4DCBB122" w14:textId="77777777" w:rsidR="00AE549A" w:rsidRDefault="00464B25">
      <w:pPr>
        <w:pStyle w:val="ListParagraph"/>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ListParagraph"/>
        <w:numPr>
          <w:ilvl w:val="0"/>
          <w:numId w:val="17"/>
        </w:numPr>
        <w:jc w:val="both"/>
        <w:rPr>
          <w:sz w:val="22"/>
          <w:szCs w:val="22"/>
          <w:lang w:val="en-US"/>
        </w:rPr>
      </w:pPr>
      <w:r>
        <w:rPr>
          <w:sz w:val="22"/>
          <w:szCs w:val="22"/>
          <w:lang w:val="en-US"/>
        </w:rPr>
        <w:t xml:space="preserve">One company (Panasonic [18]) proposed that if the special slot, where one of the symbols indicated by TDRA for a PUSCH in the slot overlaps with the semi-static symbol not intended for PUSCH </w:t>
      </w:r>
      <w:r>
        <w:rPr>
          <w:sz w:val="22"/>
          <w:szCs w:val="22"/>
          <w:lang w:val="en-US"/>
        </w:rPr>
        <w:lastRenderedPageBreak/>
        <w:t>transmission, needs to be supported, simple modification of PUSCH repetition Type A framework should be supported. Following options should be considered.</w:t>
      </w:r>
    </w:p>
    <w:p w14:paraId="22C94DD3" w14:textId="77777777" w:rsidR="00AE549A" w:rsidRDefault="00464B25">
      <w:pPr>
        <w:pStyle w:val="ListParagraph"/>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ListParagraph"/>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ListParagraph"/>
        <w:numPr>
          <w:ilvl w:val="0"/>
          <w:numId w:val="17"/>
        </w:numPr>
        <w:jc w:val="both"/>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7582FF27" w14:textId="77777777" w:rsidR="00AE549A" w:rsidRDefault="00464B25">
      <w:pPr>
        <w:pStyle w:val="ListParagraph"/>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ListParagraph"/>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ListParagraph"/>
        <w:jc w:val="both"/>
        <w:rPr>
          <w:sz w:val="22"/>
          <w:szCs w:val="22"/>
          <w:lang w:val="en-US"/>
        </w:rPr>
      </w:pPr>
    </w:p>
    <w:p w14:paraId="5E9E7212" w14:textId="77777777" w:rsidR="00AE549A" w:rsidRDefault="00AE549A">
      <w:pPr>
        <w:pStyle w:val="ListParagraph"/>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3536CAB1" w14:textId="77777777" w:rsidR="00AE549A" w:rsidRDefault="00464B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Heading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ListParagraph"/>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ListParagraph"/>
        <w:numPr>
          <w:ilvl w:val="0"/>
          <w:numId w:val="18"/>
        </w:numPr>
        <w:jc w:val="both"/>
        <w:rPr>
          <w:b/>
          <w:bCs/>
          <w:sz w:val="22"/>
          <w:lang w:val="en-US"/>
        </w:rPr>
      </w:pPr>
      <w:r>
        <w:rPr>
          <w:b/>
          <w:bCs/>
          <w:sz w:val="22"/>
          <w:lang w:val="en-US"/>
        </w:rPr>
        <w:lastRenderedPageBreak/>
        <w:t>Specification impact</w:t>
      </w:r>
      <w:r>
        <w:rPr>
          <w:sz w:val="22"/>
          <w:lang w:val="en-US"/>
        </w:rPr>
        <w:t xml:space="preserve">. The list above stems from observations companies made in the submitted contributions. Other aspects can be added, if needed. </w:t>
      </w:r>
      <w:proofErr w:type="gramStart"/>
      <w:r>
        <w:rPr>
          <w:sz w:val="22"/>
          <w:lang w:val="en-US"/>
        </w:rPr>
        <w:t>Similar to</w:t>
      </w:r>
      <w:proofErr w:type="gramEnd"/>
      <w:r>
        <w:rPr>
          <w:sz w:val="22"/>
          <w:lang w:val="en-US"/>
        </w:rPr>
        <w:t xml:space="preserve">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ListParagraph"/>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proofErr w:type="spellStart"/>
            <w:r>
              <w:t>InterDigital</w:t>
            </w:r>
            <w:proofErr w:type="spellEnd"/>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F35282" w14:paraId="7FA7FAA7" w14:textId="77777777" w:rsidTr="00AE549A">
        <w:trPr>
          <w:trHeight w:val="300"/>
        </w:trPr>
        <w:tc>
          <w:tcPr>
            <w:tcW w:w="2402" w:type="dxa"/>
          </w:tcPr>
          <w:p w14:paraId="2A724D2D" w14:textId="75269563" w:rsidR="00F35282" w:rsidRDefault="00F35282" w:rsidP="00F35282">
            <w:pPr>
              <w:jc w:val="both"/>
            </w:pPr>
            <w:r>
              <w:t>Ericsson</w:t>
            </w:r>
          </w:p>
        </w:tc>
        <w:tc>
          <w:tcPr>
            <w:tcW w:w="7237" w:type="dxa"/>
          </w:tcPr>
          <w:p w14:paraId="7E077888" w14:textId="643DDBBE" w:rsidR="00F35282" w:rsidRDefault="00F35282" w:rsidP="00F35282">
            <w:pPr>
              <w:jc w:val="both"/>
            </w:pPr>
            <w:r>
              <w:t xml:space="preserve">As we show in </w:t>
            </w:r>
            <w:r w:rsidRPr="009A5384">
              <w:t xml:space="preserve">R1-2107561 </w:t>
            </w:r>
            <w:r>
              <w:t>figure 10, while j</w:t>
            </w:r>
            <w:r w:rsidRPr="009A5384">
              <w:t xml:space="preserve">ointly estimated DMRS in special slot can theoretically improve channel estimation performance slightly, in a fair comparison, where the total amount of system resources used by the UE is kept unchanged and 14% of the UL is needed for A/N or SRS, </w:t>
            </w:r>
            <w:r>
              <w:t xml:space="preserve">we found </w:t>
            </w:r>
            <w:r w:rsidRPr="009A5384">
              <w:t>no net gains from having DMRS in special slot.</w:t>
            </w:r>
            <w:r>
              <w:t xml:space="preserve">  </w:t>
            </w: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AE549A" w14:paraId="263EC4EB"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AE549A">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AE549A">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w:t>
            </w:r>
            <w:proofErr w:type="gramStart"/>
            <w:r>
              <w:t>scoped</w:t>
            </w:r>
            <w:proofErr w:type="gramEnd"/>
            <w:r>
              <w:t xml:space="preserve"> out. </w:t>
            </w:r>
          </w:p>
        </w:tc>
      </w:tr>
      <w:tr w:rsidR="00AE549A" w14:paraId="68F28603" w14:textId="77777777" w:rsidTr="00AE549A">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AE549A">
        <w:trPr>
          <w:trHeight w:val="300"/>
        </w:trPr>
        <w:tc>
          <w:tcPr>
            <w:tcW w:w="2402" w:type="dxa"/>
          </w:tcPr>
          <w:p w14:paraId="3B0C0A37" w14:textId="77777777" w:rsidR="00990497" w:rsidRDefault="00990497" w:rsidP="00955B22">
            <w:pPr>
              <w:jc w:val="both"/>
            </w:pPr>
            <w:r>
              <w:rPr>
                <w:rFonts w:hint="eastAsia"/>
                <w:lang w:eastAsia="zh-CN"/>
              </w:rPr>
              <w:t>CATT</w:t>
            </w:r>
          </w:p>
        </w:tc>
        <w:tc>
          <w:tcPr>
            <w:tcW w:w="7237" w:type="dxa"/>
          </w:tcPr>
          <w:p w14:paraId="57F0B3C0" w14:textId="77777777" w:rsidR="00990497" w:rsidRDefault="00990497" w:rsidP="00955B22">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4D45E9" w14:paraId="45367F91" w14:textId="77777777" w:rsidTr="00AE549A">
        <w:trPr>
          <w:trHeight w:val="300"/>
        </w:trPr>
        <w:tc>
          <w:tcPr>
            <w:tcW w:w="2402" w:type="dxa"/>
          </w:tcPr>
          <w:p w14:paraId="0B801B35" w14:textId="2286F6DC" w:rsidR="004D45E9" w:rsidRDefault="004D45E9" w:rsidP="004D45E9">
            <w:pPr>
              <w:jc w:val="both"/>
              <w:rPr>
                <w:lang w:eastAsia="zh-CN"/>
              </w:rPr>
            </w:pPr>
            <w:proofErr w:type="spellStart"/>
            <w:r>
              <w:rPr>
                <w:lang w:eastAsia="zh-CN"/>
              </w:rPr>
              <w:t>InterDigital</w:t>
            </w:r>
            <w:proofErr w:type="spellEnd"/>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w:t>
            </w:r>
            <w:proofErr w:type="spellStart"/>
            <w:r w:rsidR="00F8378C">
              <w:t>TBoMS</w:t>
            </w:r>
            <w:proofErr w:type="spellEnd"/>
            <w:r w:rsidR="004D45E9">
              <w:t>. DMRS position in the special slot is another possible specification impact.</w:t>
            </w:r>
          </w:p>
        </w:tc>
      </w:tr>
      <w:tr w:rsidR="001B49EF" w14:paraId="3CB9E17C" w14:textId="77777777" w:rsidTr="00AE549A">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BB239C" w14:paraId="6AE3F028" w14:textId="77777777" w:rsidTr="00AE549A">
        <w:trPr>
          <w:trHeight w:val="300"/>
        </w:trPr>
        <w:tc>
          <w:tcPr>
            <w:tcW w:w="2402" w:type="dxa"/>
          </w:tcPr>
          <w:p w14:paraId="239A8289" w14:textId="0E5C6230" w:rsidR="00BB239C" w:rsidRDefault="00BB239C" w:rsidP="001B49EF">
            <w:pPr>
              <w:jc w:val="both"/>
              <w:rPr>
                <w:lang w:eastAsia="zh-CN"/>
              </w:rPr>
            </w:pPr>
            <w:r>
              <w:rPr>
                <w:lang w:eastAsia="zh-CN"/>
              </w:rPr>
              <w:lastRenderedPageBreak/>
              <w:t>OPPO</w:t>
            </w:r>
          </w:p>
        </w:tc>
        <w:tc>
          <w:tcPr>
            <w:tcW w:w="7237" w:type="dxa"/>
          </w:tcPr>
          <w:p w14:paraId="798E807B" w14:textId="365D26FE" w:rsidR="00BB239C" w:rsidRDefault="00BB239C" w:rsidP="001B49EF">
            <w:pPr>
              <w:jc w:val="both"/>
              <w:rPr>
                <w:lang w:eastAsia="zh-CN"/>
              </w:rPr>
            </w:pPr>
            <w:r>
              <w:rPr>
                <w:lang w:eastAsia="zh-CN"/>
              </w:rPr>
              <w:t xml:space="preserve">The gain would also be the same in Type A repetition enhancement. We would like </w:t>
            </w:r>
            <w:proofErr w:type="gramStart"/>
            <w:r>
              <w:rPr>
                <w:lang w:eastAsia="zh-CN"/>
              </w:rPr>
              <w:t>consider</w:t>
            </w:r>
            <w:proofErr w:type="gramEnd"/>
            <w:r>
              <w:rPr>
                <w:lang w:eastAsia="zh-CN"/>
              </w:rPr>
              <w:t xml:space="preserve"> them together, but the agenda 8.8.1.1 have no conclusion.</w:t>
            </w:r>
          </w:p>
        </w:tc>
      </w:tr>
      <w:tr w:rsidR="00F35282" w14:paraId="62010B5C" w14:textId="77777777" w:rsidTr="00AE549A">
        <w:trPr>
          <w:trHeight w:val="300"/>
        </w:trPr>
        <w:tc>
          <w:tcPr>
            <w:tcW w:w="2402" w:type="dxa"/>
          </w:tcPr>
          <w:p w14:paraId="5F0EE75B" w14:textId="0B204AFC" w:rsidR="00F35282" w:rsidRPr="00F35282" w:rsidRDefault="00F35282" w:rsidP="00F35282">
            <w:pPr>
              <w:jc w:val="both"/>
              <w:rPr>
                <w:b/>
                <w:bCs/>
                <w:lang w:eastAsia="zh-CN"/>
              </w:rPr>
            </w:pPr>
            <w:r>
              <w:t>Ericsson</w:t>
            </w:r>
          </w:p>
        </w:tc>
        <w:tc>
          <w:tcPr>
            <w:tcW w:w="7237" w:type="dxa"/>
          </w:tcPr>
          <w:p w14:paraId="70E94949" w14:textId="77777777" w:rsidR="00F35282" w:rsidRDefault="00F35282" w:rsidP="00F35282">
            <w:pPr>
              <w:jc w:val="both"/>
            </w:pPr>
            <w:r>
              <w:t xml:space="preserve">Concerns mentioned above in the FL summary of </w:t>
            </w:r>
            <w:r w:rsidRPr="002F2B59">
              <w:t xml:space="preserve">the use of the S slot such as </w:t>
            </w:r>
            <w:r>
              <w:t xml:space="preserve">impacts on </w:t>
            </w:r>
            <w:r w:rsidRPr="002F2B59">
              <w:t xml:space="preserve">DMRS, rate matching, TBS determination, UCI multiplexing, coexistence with other channels/signals </w:t>
            </w:r>
            <w:r>
              <w:t xml:space="preserve">etc. could be relevant depending on the optimizations.  </w:t>
            </w:r>
          </w:p>
          <w:p w14:paraId="59CE7F93" w14:textId="40AD6803" w:rsidR="00F35282" w:rsidRPr="00F35282" w:rsidRDefault="00F35282" w:rsidP="00F35282">
            <w:pPr>
              <w:jc w:val="both"/>
              <w:rPr>
                <w:b/>
                <w:bCs/>
                <w:lang w:eastAsia="zh-CN"/>
              </w:rPr>
            </w:pPr>
            <w:r>
              <w:t xml:space="preserve">More specifically, optimization of S slots indicating a different number of UL symbols in S slot in TDRA could be allowed. As to the </w:t>
            </w:r>
            <w:proofErr w:type="gramStart"/>
            <w:r>
              <w:t>particular number</w:t>
            </w:r>
            <w:proofErr w:type="gramEnd"/>
            <w:r>
              <w:t xml:space="preserve">, a separate TDRA may be needed. Whether the special slot is counted in the number of slots, for TBS determination also needs consideration. </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AE549A" w14:paraId="27946D7B" w14:textId="77777777" w:rsidTr="00AE549A">
        <w:trPr>
          <w:trHeight w:val="300"/>
        </w:trPr>
        <w:tc>
          <w:tcPr>
            <w:tcW w:w="2402" w:type="dxa"/>
          </w:tcPr>
          <w:p w14:paraId="468C8E62" w14:textId="77777777" w:rsidR="00AE549A" w:rsidRDefault="00AE549A">
            <w:pPr>
              <w:jc w:val="both"/>
            </w:pPr>
          </w:p>
        </w:tc>
        <w:tc>
          <w:tcPr>
            <w:tcW w:w="7237" w:type="dxa"/>
          </w:tcPr>
          <w:p w14:paraId="193F2C55" w14:textId="77777777" w:rsidR="00AE549A" w:rsidRDefault="00AE549A">
            <w:pPr>
              <w:jc w:val="both"/>
            </w:pP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7777777" w:rsidR="00AE549A" w:rsidRDefault="00464B25">
      <w:pPr>
        <w:jc w:val="both"/>
      </w:pPr>
      <w:r>
        <w:t xml:space="preserve">   </w:t>
      </w:r>
    </w:p>
    <w:p w14:paraId="002F04DA" w14:textId="77777777" w:rsidR="00AE549A" w:rsidRDefault="00AE549A">
      <w:pPr>
        <w:jc w:val="both"/>
        <w:rPr>
          <w:sz w:val="22"/>
          <w:lang w:val="en-US"/>
        </w:rPr>
      </w:pPr>
    </w:p>
    <w:p w14:paraId="26D9CF73" w14:textId="77777777" w:rsidR="00AE549A" w:rsidRDefault="00464B25">
      <w:pPr>
        <w:pStyle w:val="Heading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ListParagraph"/>
        <w:numPr>
          <w:ilvl w:val="0"/>
          <w:numId w:val="19"/>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6D1F2768" w14:textId="77777777" w:rsidR="00AE549A" w:rsidRDefault="00464B25">
      <w:pPr>
        <w:pStyle w:val="ListParagraph"/>
        <w:numPr>
          <w:ilvl w:val="0"/>
          <w:numId w:val="19"/>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5F37BF42" w14:textId="77777777" w:rsidR="00AE549A" w:rsidRDefault="00464B25">
      <w:pPr>
        <w:pStyle w:val="ListParagraph"/>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ListParagraph"/>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ListParagraph"/>
        <w:numPr>
          <w:ilvl w:val="0"/>
          <w:numId w:val="19"/>
        </w:numPr>
        <w:jc w:val="both"/>
        <w:rPr>
          <w:sz w:val="22"/>
          <w:lang w:val="en-US"/>
        </w:rPr>
      </w:pPr>
      <w:proofErr w:type="spellStart"/>
      <w:r>
        <w:rPr>
          <w:sz w:val="22"/>
          <w:lang w:val="en-US"/>
        </w:rPr>
        <w:t>TBoMS</w:t>
      </w:r>
      <w:proofErr w:type="spellEnd"/>
      <w:r>
        <w:rPr>
          <w:sz w:val="22"/>
          <w:lang w:val="en-US"/>
        </w:rPr>
        <w:t xml:space="preserve">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14:paraId="7090A6AF" w14:textId="77777777" w:rsidR="00AE549A" w:rsidRDefault="00464B25">
      <w:pPr>
        <w:pStyle w:val="Heading3"/>
        <w:numPr>
          <w:ilvl w:val="2"/>
          <w:numId w:val="4"/>
        </w:numPr>
        <w:jc w:val="both"/>
        <w:rPr>
          <w:lang w:val="en-US"/>
        </w:rPr>
      </w:pPr>
      <w:r>
        <w:rPr>
          <w:color w:val="00B050"/>
        </w:rPr>
        <w:t>[OPEN]</w:t>
      </w:r>
      <w:r>
        <w:t xml:space="preserve"> </w:t>
      </w:r>
      <w:bookmarkStart w:id="4" w:name="_Hlk79682516"/>
      <w:r>
        <w:rPr>
          <w:lang w:val="en-US"/>
        </w:rPr>
        <w:t xml:space="preserve">How to count slots for transmitting </w:t>
      </w:r>
      <w:proofErr w:type="spellStart"/>
      <w:r>
        <w:rPr>
          <w:lang w:val="en-US"/>
        </w:rPr>
        <w:t>TBoMS</w:t>
      </w:r>
      <w:proofErr w:type="spellEnd"/>
      <w:r>
        <w:rPr>
          <w:lang w:val="en-US"/>
        </w:rPr>
        <w:t>: available vs. consecutive</w:t>
      </w:r>
      <w:bookmarkEnd w:id="4"/>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ListParagraph"/>
        <w:numPr>
          <w:ilvl w:val="0"/>
          <w:numId w:val="20"/>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06ECCB89" w14:textId="77777777" w:rsidR="00AE549A" w:rsidRDefault="00464B25">
      <w:pPr>
        <w:pStyle w:val="ListParagraph"/>
        <w:numPr>
          <w:ilvl w:val="1"/>
          <w:numId w:val="20"/>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lastRenderedPageBreak/>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Heading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27502E9F"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6F931125"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7F4F7251"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75FBCBB5" w14:textId="77777777" w:rsidR="00AE549A" w:rsidRDefault="00464B25">
            <w:pPr>
              <w:jc w:val="both"/>
              <w:rPr>
                <w:rFonts w:eastAsia="Malgun Gothic"/>
                <w:lang w:eastAsia="ko-KR"/>
              </w:rPr>
            </w:pPr>
            <w:r>
              <w:t>“</w:t>
            </w:r>
            <w:r>
              <w:rPr>
                <w:color w:val="FF0000"/>
              </w:rPr>
              <w:t>reusing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6639FF18" w14:textId="77777777" w:rsidR="00AE549A" w:rsidRDefault="00464B25">
            <w:pPr>
              <w:spacing w:after="0"/>
              <w:jc w:val="both"/>
            </w:pPr>
            <w:r>
              <w:rPr>
                <w:rFonts w:eastAsia="MS Mincho" w:hint="eastAsia"/>
                <w:lang w:eastAsia="ja-JP"/>
              </w:rPr>
              <w:t>W</w:t>
            </w:r>
            <w:r>
              <w:rPr>
                <w:rFonts w:eastAsia="MS Mincho"/>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MS Mincho"/>
                <w:lang w:eastAsia="ja-JP"/>
              </w:rPr>
            </w:pPr>
            <w:r>
              <w:t>Qualcomm</w:t>
            </w:r>
          </w:p>
        </w:tc>
        <w:tc>
          <w:tcPr>
            <w:tcW w:w="6081" w:type="dxa"/>
          </w:tcPr>
          <w:p w14:paraId="7ED37F20" w14:textId="77777777" w:rsidR="00AE549A" w:rsidRDefault="00464B25">
            <w:pPr>
              <w:spacing w:after="0"/>
              <w:jc w:val="both"/>
              <w:rPr>
                <w:rFonts w:eastAsia="MS Mincho"/>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77777777" w:rsidR="00AE549A" w:rsidRDefault="00464B25">
            <w:pPr>
              <w:jc w:val="both"/>
            </w:pPr>
            <w:r>
              <w:rPr>
                <w:rFonts w:hint="eastAsia"/>
                <w:lang w:eastAsia="zh-CN"/>
              </w:rPr>
              <w:t>v</w:t>
            </w:r>
            <w:r>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w:t>
            </w:r>
            <w:proofErr w:type="gramStart"/>
            <w:r>
              <w:rPr>
                <w:rFonts w:hint="eastAsia"/>
                <w:lang w:val="en-US" w:eastAsia="zh-CN"/>
              </w:rPr>
              <w:t>proposal, and</w:t>
            </w:r>
            <w:proofErr w:type="gramEnd"/>
            <w:r>
              <w:rPr>
                <w:rFonts w:hint="eastAsia"/>
                <w:lang w:val="en-US" w:eastAsia="zh-CN"/>
              </w:rPr>
              <w:t xml:space="preserve"> support the suggestion from Intel. </w:t>
            </w:r>
          </w:p>
        </w:tc>
      </w:tr>
      <w:tr w:rsidR="00990497" w14:paraId="35686704" w14:textId="77777777" w:rsidTr="00AE549A">
        <w:trPr>
          <w:trHeight w:val="300"/>
        </w:trPr>
        <w:tc>
          <w:tcPr>
            <w:tcW w:w="3558" w:type="dxa"/>
          </w:tcPr>
          <w:p w14:paraId="7B4D1F42" w14:textId="77777777" w:rsidR="00990497" w:rsidRDefault="00990497" w:rsidP="00955B22">
            <w:pPr>
              <w:jc w:val="both"/>
              <w:rPr>
                <w:lang w:eastAsia="zh-CN"/>
              </w:rPr>
            </w:pPr>
            <w:r>
              <w:rPr>
                <w:rFonts w:hint="eastAsia"/>
                <w:lang w:eastAsia="zh-CN"/>
              </w:rPr>
              <w:t>CATT</w:t>
            </w:r>
          </w:p>
        </w:tc>
        <w:tc>
          <w:tcPr>
            <w:tcW w:w="6081" w:type="dxa"/>
          </w:tcPr>
          <w:p w14:paraId="58B51160" w14:textId="77777777" w:rsidR="00990497" w:rsidRDefault="00990497" w:rsidP="00955B22">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proofErr w:type="spellStart"/>
            <w:r>
              <w:rPr>
                <w:lang w:eastAsia="zh-CN"/>
              </w:rPr>
              <w:t>InterDigital</w:t>
            </w:r>
            <w:proofErr w:type="spellEnd"/>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MS Mincho" w:hint="eastAsia"/>
                <w:lang w:eastAsia="ja-JP"/>
              </w:rPr>
              <w:t>S</w:t>
            </w:r>
            <w:r>
              <w:rPr>
                <w:rFonts w:eastAsia="MS Mincho"/>
                <w:lang w:eastAsia="ja-JP"/>
              </w:rPr>
              <w:t>upport the proposal.</w:t>
            </w:r>
          </w:p>
        </w:tc>
      </w:tr>
      <w:tr w:rsidR="00BB239C" w14:paraId="42B4A65B" w14:textId="77777777" w:rsidTr="00AE549A">
        <w:trPr>
          <w:trHeight w:val="300"/>
        </w:trPr>
        <w:tc>
          <w:tcPr>
            <w:tcW w:w="3558" w:type="dxa"/>
          </w:tcPr>
          <w:p w14:paraId="1E3C0DFC" w14:textId="2D88CCAD" w:rsidR="00BB239C" w:rsidRDefault="00BB239C" w:rsidP="000670A5">
            <w:pPr>
              <w:jc w:val="both"/>
              <w:rPr>
                <w:lang w:eastAsia="zh-CN"/>
              </w:rPr>
            </w:pPr>
            <w:r>
              <w:rPr>
                <w:lang w:eastAsia="zh-CN"/>
              </w:rPr>
              <w:t>OPPO</w:t>
            </w:r>
          </w:p>
        </w:tc>
        <w:tc>
          <w:tcPr>
            <w:tcW w:w="6081" w:type="dxa"/>
          </w:tcPr>
          <w:p w14:paraId="00F1436F" w14:textId="4D6DC881" w:rsidR="00BB239C" w:rsidRDefault="00BB239C" w:rsidP="000670A5">
            <w:pPr>
              <w:spacing w:after="0"/>
              <w:jc w:val="both"/>
              <w:rPr>
                <w:rFonts w:eastAsia="MS Mincho"/>
                <w:lang w:eastAsia="ja-JP"/>
              </w:rPr>
            </w:pPr>
            <w:r>
              <w:rPr>
                <w:rFonts w:eastAsia="MS Mincho"/>
                <w:lang w:eastAsia="ja-JP"/>
              </w:rPr>
              <w:t>Support.</w:t>
            </w:r>
          </w:p>
        </w:tc>
      </w:tr>
      <w:tr w:rsidR="00095BC3" w14:paraId="67B3FC41" w14:textId="77777777" w:rsidTr="00AE549A">
        <w:trPr>
          <w:trHeight w:val="300"/>
        </w:trPr>
        <w:tc>
          <w:tcPr>
            <w:tcW w:w="3558" w:type="dxa"/>
          </w:tcPr>
          <w:p w14:paraId="4E2108C2" w14:textId="6E237926" w:rsidR="00095BC3" w:rsidRDefault="00095BC3" w:rsidP="000670A5">
            <w:pPr>
              <w:jc w:val="both"/>
              <w:rPr>
                <w:lang w:eastAsia="zh-CN"/>
              </w:rPr>
            </w:pPr>
            <w:r>
              <w:rPr>
                <w:lang w:eastAsia="zh-CN"/>
              </w:rPr>
              <w:t>Ericsson</w:t>
            </w:r>
          </w:p>
        </w:tc>
        <w:tc>
          <w:tcPr>
            <w:tcW w:w="6081" w:type="dxa"/>
          </w:tcPr>
          <w:p w14:paraId="6459E506" w14:textId="604D81E4" w:rsidR="00095BC3" w:rsidRDefault="00095BC3" w:rsidP="000670A5">
            <w:pPr>
              <w:spacing w:after="0"/>
              <w:jc w:val="both"/>
              <w:rPr>
                <w:rFonts w:eastAsia="MS Mincho"/>
                <w:lang w:eastAsia="ja-JP"/>
              </w:rPr>
            </w:pPr>
            <w:r>
              <w:rPr>
                <w:rFonts w:eastAsia="MS Mincho"/>
                <w:lang w:eastAsia="ja-JP"/>
              </w:rPr>
              <w:t>Support</w:t>
            </w:r>
          </w:p>
        </w:tc>
      </w:tr>
    </w:tbl>
    <w:p w14:paraId="0144E7D0" w14:textId="77777777" w:rsidR="00AE549A" w:rsidRDefault="00464B25">
      <w:pPr>
        <w:jc w:val="both"/>
      </w:pPr>
      <w:r>
        <w:t xml:space="preserve">   </w:t>
      </w:r>
    </w:p>
    <w:p w14:paraId="4B7DC47E" w14:textId="77777777" w:rsidR="00AE549A" w:rsidRDefault="00AE549A">
      <w:pPr>
        <w:jc w:val="both"/>
      </w:pPr>
    </w:p>
    <w:p w14:paraId="32E7FCE1" w14:textId="77777777" w:rsidR="00AE549A" w:rsidRDefault="00464B25">
      <w:pPr>
        <w:pStyle w:val="Heading3"/>
        <w:numPr>
          <w:ilvl w:val="2"/>
          <w:numId w:val="4"/>
        </w:numPr>
        <w:jc w:val="both"/>
        <w:rPr>
          <w:lang w:val="en-US"/>
        </w:rPr>
      </w:pPr>
      <w:r>
        <w:rPr>
          <w:color w:val="00B050"/>
        </w:rPr>
        <w:t>[OPEN]</w:t>
      </w:r>
      <w:r>
        <w:t xml:space="preserve"> </w:t>
      </w:r>
      <w:bookmarkStart w:id="5" w:name="_Hlk79682508"/>
      <w:r>
        <w:rPr>
          <w:lang w:val="en-US"/>
        </w:rPr>
        <w:t xml:space="preserve">How to indicate the number of allocated slots for </w:t>
      </w:r>
      <w:proofErr w:type="spellStart"/>
      <w:r>
        <w:rPr>
          <w:lang w:val="en-US"/>
        </w:rPr>
        <w:t>TBoMS</w:t>
      </w:r>
      <w:bookmarkEnd w:id="5"/>
      <w:proofErr w:type="spellEnd"/>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ListParagraph"/>
        <w:numPr>
          <w:ilvl w:val="0"/>
          <w:numId w:val="21"/>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12274ED5" w14:textId="77777777" w:rsidR="00AE549A" w:rsidRDefault="00464B25">
      <w:pPr>
        <w:pStyle w:val="ListParagraph"/>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ListParagraph"/>
        <w:numPr>
          <w:ilvl w:val="2"/>
          <w:numId w:val="21"/>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10970F40" w14:textId="77777777" w:rsidR="00AE549A" w:rsidRDefault="00464B25">
      <w:pPr>
        <w:pStyle w:val="ListParagraph"/>
        <w:numPr>
          <w:ilvl w:val="2"/>
          <w:numId w:val="21"/>
        </w:numPr>
        <w:rPr>
          <w:sz w:val="22"/>
          <w:szCs w:val="22"/>
          <w:lang w:val="en-US"/>
        </w:rPr>
      </w:pPr>
      <w:r>
        <w:rPr>
          <w:sz w:val="22"/>
          <w:szCs w:val="22"/>
          <w:lang w:val="en-US"/>
        </w:rPr>
        <w:lastRenderedPageBreak/>
        <w:t>Vivo [6] (to indicate only the number of slots per TOT, the number of TOTs is separately configured)</w:t>
      </w:r>
    </w:p>
    <w:p w14:paraId="0E30D69B" w14:textId="77777777" w:rsidR="00AE549A" w:rsidRDefault="00464B25">
      <w:pPr>
        <w:pStyle w:val="ListParagraph"/>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ListParagraph"/>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ListParagraph"/>
        <w:numPr>
          <w:ilvl w:val="2"/>
          <w:numId w:val="21"/>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10A0438F" w14:textId="77777777" w:rsidR="00AE549A" w:rsidRDefault="00464B25">
      <w:pPr>
        <w:pStyle w:val="ListParagraph"/>
        <w:numPr>
          <w:ilvl w:val="1"/>
          <w:numId w:val="21"/>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6F4C6F0E" w14:textId="77777777" w:rsidR="00AE549A" w:rsidRDefault="00464B25">
      <w:pPr>
        <w:pStyle w:val="ListParagraph"/>
        <w:numPr>
          <w:ilvl w:val="2"/>
          <w:numId w:val="21"/>
        </w:numPr>
        <w:rPr>
          <w:sz w:val="22"/>
          <w:szCs w:val="22"/>
          <w:lang w:val="en-US"/>
        </w:rPr>
      </w:pPr>
      <w:r>
        <w:rPr>
          <w:sz w:val="22"/>
          <w:szCs w:val="22"/>
          <w:lang w:val="en-US"/>
        </w:rPr>
        <w:t>TCL communications [4]</w:t>
      </w:r>
    </w:p>
    <w:p w14:paraId="624D6F6F" w14:textId="77777777" w:rsidR="00AE549A" w:rsidRDefault="00AE549A">
      <w:pPr>
        <w:pStyle w:val="ListParagraph"/>
        <w:ind w:left="2160"/>
        <w:rPr>
          <w:sz w:val="22"/>
          <w:szCs w:val="22"/>
          <w:lang w:val="en-US"/>
        </w:rPr>
      </w:pPr>
    </w:p>
    <w:p w14:paraId="4FB8DF32" w14:textId="77777777" w:rsidR="00AE549A" w:rsidRDefault="00464B25">
      <w:pPr>
        <w:pStyle w:val="ListParagraph"/>
        <w:numPr>
          <w:ilvl w:val="0"/>
          <w:numId w:val="21"/>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02577442" w14:textId="77777777" w:rsidR="00AE549A" w:rsidRDefault="00464B25">
      <w:pPr>
        <w:pStyle w:val="ListParagraph"/>
        <w:numPr>
          <w:ilvl w:val="1"/>
          <w:numId w:val="21"/>
        </w:numPr>
        <w:rPr>
          <w:sz w:val="22"/>
          <w:szCs w:val="22"/>
          <w:lang w:val="en-US"/>
        </w:rPr>
      </w:pPr>
      <w:r>
        <w:rPr>
          <w:sz w:val="22"/>
          <w:szCs w:val="22"/>
          <w:lang w:val="en-US"/>
        </w:rPr>
        <w:t>Nokia/NSB [21]: {[1], 2, 3, 4, 7}</w:t>
      </w:r>
    </w:p>
    <w:p w14:paraId="7013BB73" w14:textId="77777777" w:rsidR="00AE549A" w:rsidRDefault="00464B25">
      <w:pPr>
        <w:pStyle w:val="ListParagraph"/>
        <w:numPr>
          <w:ilvl w:val="1"/>
          <w:numId w:val="21"/>
        </w:numPr>
        <w:rPr>
          <w:sz w:val="22"/>
          <w:szCs w:val="22"/>
          <w:lang w:val="en-US"/>
        </w:rPr>
      </w:pPr>
      <w:r>
        <w:rPr>
          <w:sz w:val="22"/>
          <w:szCs w:val="22"/>
          <w:lang w:val="en-US"/>
        </w:rPr>
        <w:t>ZTE [5]: {1, 2, 3, 4, 7, 8, 12, 16}</w:t>
      </w:r>
    </w:p>
    <w:p w14:paraId="400B22D1" w14:textId="77777777" w:rsidR="00AE549A" w:rsidRDefault="00464B25">
      <w:pPr>
        <w:pStyle w:val="ListParagraph"/>
        <w:numPr>
          <w:ilvl w:val="1"/>
          <w:numId w:val="21"/>
        </w:numPr>
        <w:rPr>
          <w:sz w:val="22"/>
          <w:szCs w:val="22"/>
          <w:lang w:val="en-US"/>
        </w:rPr>
      </w:pPr>
      <w:r>
        <w:rPr>
          <w:sz w:val="22"/>
          <w:szCs w:val="22"/>
          <w:lang w:val="en-US"/>
        </w:rPr>
        <w:t>Apple [16]: maximum number is 8</w:t>
      </w:r>
    </w:p>
    <w:p w14:paraId="06437609" w14:textId="77777777" w:rsidR="00AE549A" w:rsidRDefault="00AE549A">
      <w:pPr>
        <w:pStyle w:val="ListParagraph"/>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ListParagraph"/>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ListParagraph"/>
        <w:numPr>
          <w:ilvl w:val="0"/>
          <w:numId w:val="22"/>
        </w:numPr>
        <w:jc w:val="both"/>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72D5B439" w14:textId="77777777" w:rsidR="00AE549A" w:rsidRDefault="00AE549A">
      <w:pPr>
        <w:pStyle w:val="ListParagraph"/>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ListParagraph"/>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ListParagraph"/>
        <w:numPr>
          <w:ilvl w:val="0"/>
          <w:numId w:val="23"/>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2A8E711E" w14:textId="77777777" w:rsidR="00AE549A" w:rsidRDefault="00464B25">
      <w:pPr>
        <w:pStyle w:val="ListParagraph"/>
        <w:numPr>
          <w:ilvl w:val="0"/>
          <w:numId w:val="23"/>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35964B37" w14:textId="77777777" w:rsidR="00AE549A" w:rsidRDefault="00464B25">
      <w:pPr>
        <w:pStyle w:val="ListParagraph"/>
        <w:numPr>
          <w:ilvl w:val="0"/>
          <w:numId w:val="23"/>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0DAB89FA" w14:textId="77777777" w:rsidR="00AE549A" w:rsidRDefault="00464B25">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ListParagraph"/>
              <w:numPr>
                <w:ilvl w:val="0"/>
                <w:numId w:val="24"/>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ListParagraph"/>
              <w:numPr>
                <w:ilvl w:val="0"/>
                <w:numId w:val="24"/>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lastRenderedPageBreak/>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2AC9DFD6"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Heading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60F97039" w14:textId="77777777" w:rsidR="00AE549A" w:rsidRDefault="00464B25">
            <w:pPr>
              <w:jc w:val="both"/>
            </w:pPr>
            <w:r>
              <w:rPr>
                <w:rFonts w:eastAsia="MS Mincho"/>
                <w:lang w:eastAsia="ja-JP"/>
              </w:rPr>
              <w:t xml:space="preserve">Since multiple RV for single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DB851BA" w14:textId="77777777" w:rsidR="00AE549A" w:rsidRDefault="00464B25">
            <w:pPr>
              <w:jc w:val="both"/>
            </w:pPr>
            <w:r>
              <w:rPr>
                <w:rFonts w:eastAsia="MS Mincho" w:hint="eastAsia"/>
                <w:lang w:eastAsia="ja-JP"/>
              </w:rPr>
              <w:t>W</w:t>
            </w:r>
            <w:r>
              <w:rPr>
                <w:rFonts w:eastAsia="MS Mincho"/>
                <w:lang w:eastAsia="ja-JP"/>
              </w:rPr>
              <w:t xml:space="preserve">e are OK with FL proposal. I guess that the last 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MS Mincho"/>
                <w:lang w:eastAsia="ja-JP"/>
              </w:rPr>
            </w:pPr>
            <w:r>
              <w:t>Intel</w:t>
            </w:r>
          </w:p>
        </w:tc>
        <w:tc>
          <w:tcPr>
            <w:tcW w:w="6081" w:type="dxa"/>
          </w:tcPr>
          <w:p w14:paraId="08CDEFE0" w14:textId="77777777" w:rsidR="00AE549A" w:rsidRDefault="00464B25">
            <w:pPr>
              <w:spacing w:after="120" w:afterAutospacing="0"/>
              <w:jc w:val="both"/>
            </w:pPr>
            <w:r>
              <w:t xml:space="preserve">We are fine with the proposal 2 in principle. We are fine with the main bullet, but suggest </w:t>
            </w:r>
            <w:proofErr w:type="gramStart"/>
            <w:r>
              <w:t>to put</w:t>
            </w:r>
            <w:proofErr w:type="gramEnd"/>
            <w:r>
              <w:t xml:space="preserve"> the sub-bullet as FFS given that repetition for </w:t>
            </w:r>
            <w:proofErr w:type="spellStart"/>
            <w:r>
              <w:t>TBoMS</w:t>
            </w:r>
            <w:proofErr w:type="spellEnd"/>
            <w:r>
              <w:t xml:space="preserve"> is still not decided. </w:t>
            </w:r>
            <w:proofErr w:type="gramStart"/>
            <w:r>
              <w:t>Also</w:t>
            </w:r>
            <w:proofErr w:type="gramEnd"/>
            <w:r>
              <w:t xml:space="preserve"> it is not clear the last sub-bullet “whether </w:t>
            </w:r>
            <w:proofErr w:type="spellStart"/>
            <w:r>
              <w:t>TBoMS</w:t>
            </w:r>
            <w:proofErr w:type="spellEnd"/>
            <w:r>
              <w:t xml:space="preserve">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ListParagraph"/>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lastRenderedPageBreak/>
              <w:t xml:space="preserve">FFS: which and how many values for the number of allocated also for </w:t>
            </w:r>
            <w:proofErr w:type="spellStart"/>
            <w:r>
              <w:rPr>
                <w:b/>
                <w:bCs/>
                <w:lang w:val="en-US"/>
              </w:rPr>
              <w:t>TBoMS</w:t>
            </w:r>
            <w:proofErr w:type="spellEnd"/>
            <w:r>
              <w:rPr>
                <w:b/>
                <w:bCs/>
                <w:lang w:val="en-US"/>
              </w:rPr>
              <w:t xml:space="preserve"> can be configured</w:t>
            </w:r>
          </w:p>
          <w:p w14:paraId="6CB13587" w14:textId="77777777" w:rsidR="00AE549A" w:rsidRDefault="00464B25">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655F62FE" w14:textId="77777777" w:rsidR="00AE549A" w:rsidRDefault="00464B25">
            <w:pPr>
              <w:jc w:val="both"/>
              <w:rPr>
                <w:rFonts w:eastAsia="MS Mincho"/>
                <w:lang w:eastAsia="ja-JP"/>
              </w:rPr>
            </w:pPr>
            <w:r>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6081" w:type="dxa"/>
          </w:tcPr>
          <w:p w14:paraId="4B202047" w14:textId="77777777" w:rsidR="00AE549A" w:rsidRDefault="00464B25">
            <w:pPr>
              <w:spacing w:after="120"/>
              <w:jc w:val="both"/>
            </w:pPr>
            <w:r>
              <w:rPr>
                <w:rFonts w:eastAsia="MS Mincho" w:hint="eastAsia"/>
                <w:lang w:eastAsia="ja-JP"/>
              </w:rPr>
              <w:t>W</w:t>
            </w:r>
            <w:r>
              <w:rPr>
                <w:rFonts w:eastAsia="MS Mincho"/>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MS Mincho"/>
                <w:lang w:eastAsia="ja-JP"/>
              </w:rPr>
            </w:pPr>
            <w:r>
              <w:t>Qualcomm</w:t>
            </w:r>
          </w:p>
        </w:tc>
        <w:tc>
          <w:tcPr>
            <w:tcW w:w="6081" w:type="dxa"/>
          </w:tcPr>
          <w:p w14:paraId="724FEC28" w14:textId="77777777" w:rsidR="00AE549A" w:rsidRDefault="00464B25">
            <w:pPr>
              <w:spacing w:after="120"/>
              <w:jc w:val="both"/>
              <w:rPr>
                <w:rFonts w:eastAsia="MS Mincho"/>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gNB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 xml:space="preserve">pusch-TimeDomainAllocationListDCI-0-2-r16               </w:t>
            </w:r>
            <w:proofErr w:type="spellStart"/>
            <w:r>
              <w:t>SetupRelease</w:t>
            </w:r>
            <w:proofErr w:type="spellEnd"/>
            <w:r>
              <w:t xml:space="preserve"> { PUSCH-TimeDomainResourceAllocationList-r16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 xml:space="preserve">pusch-TimeDomainAllocationListDCI-0-1-r16               </w:t>
            </w:r>
            <w:proofErr w:type="spellStart"/>
            <w:r>
              <w:t>SetupRelease</w:t>
            </w:r>
            <w:proofErr w:type="spellEnd"/>
            <w:r>
              <w:t xml:space="preserv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955B22">
            <w:pPr>
              <w:jc w:val="both"/>
              <w:rPr>
                <w:lang w:eastAsia="zh-CN"/>
              </w:rPr>
            </w:pPr>
            <w:r>
              <w:rPr>
                <w:rFonts w:hint="eastAsia"/>
                <w:lang w:eastAsia="zh-CN"/>
              </w:rPr>
              <w:t>CATT</w:t>
            </w:r>
          </w:p>
        </w:tc>
        <w:tc>
          <w:tcPr>
            <w:tcW w:w="6081" w:type="dxa"/>
          </w:tcPr>
          <w:p w14:paraId="106DB0B2" w14:textId="77777777" w:rsidR="00990497" w:rsidRDefault="00990497" w:rsidP="00955B22">
            <w:pPr>
              <w:spacing w:after="120"/>
              <w:jc w:val="both"/>
              <w:rPr>
                <w:lang w:eastAsia="zh-CN"/>
              </w:rPr>
            </w:pPr>
            <w:r>
              <w:rPr>
                <w:rFonts w:hint="eastAsia"/>
                <w:lang w:eastAsia="zh-CN"/>
              </w:rPr>
              <w:t xml:space="preserve">Support in principle. But </w:t>
            </w:r>
            <w:r>
              <w:rPr>
                <w:lang w:eastAsia="zh-CN"/>
              </w:rPr>
              <w:t>‘</w:t>
            </w:r>
            <w:r w:rsidRPr="00CC0076">
              <w:rPr>
                <w:lang w:eastAsia="zh-CN"/>
              </w:rPr>
              <w:t xml:space="preserve">FFS: whether </w:t>
            </w:r>
            <w:proofErr w:type="spellStart"/>
            <w:r w:rsidRPr="00CC0076">
              <w:rPr>
                <w:lang w:eastAsia="zh-CN"/>
              </w:rPr>
              <w:t>TBoMS</w:t>
            </w:r>
            <w:proofErr w:type="spellEnd"/>
            <w:r w:rsidRPr="00CC0076">
              <w:rPr>
                <w:lang w:eastAsia="zh-CN"/>
              </w:rPr>
              <w:t xml:space="preserve"> a</w:t>
            </w:r>
            <w:r>
              <w:rPr>
                <w:lang w:eastAsia="zh-CN"/>
              </w:rPr>
              <w:t>re supported’</w:t>
            </w:r>
            <w:r>
              <w:rPr>
                <w:rFonts w:hint="eastAsia"/>
                <w:lang w:eastAsia="zh-CN"/>
              </w:rPr>
              <w:t xml:space="preserve"> is unclear to us. Does it mean </w:t>
            </w:r>
            <w:r>
              <w:rPr>
                <w:lang w:eastAsia="zh-CN"/>
              </w:rPr>
              <w:t>‘</w:t>
            </w:r>
            <w:r w:rsidRPr="00CC0076">
              <w:rPr>
                <w:lang w:eastAsia="zh-CN"/>
              </w:rPr>
              <w:t xml:space="preserve">FFS: whether </w:t>
            </w:r>
            <w:proofErr w:type="spellStart"/>
            <w:r w:rsidRPr="00CC0076">
              <w:rPr>
                <w:lang w:eastAsia="zh-CN"/>
              </w:rPr>
              <w:t>TBoMS</w:t>
            </w:r>
            <w:proofErr w:type="spellEnd"/>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BB239C" w14:paraId="173C3A44" w14:textId="77777777" w:rsidTr="00AE549A">
        <w:trPr>
          <w:trHeight w:val="300"/>
        </w:trPr>
        <w:tc>
          <w:tcPr>
            <w:tcW w:w="3558" w:type="dxa"/>
          </w:tcPr>
          <w:p w14:paraId="17C8BA5F" w14:textId="770B9250" w:rsidR="00BB239C" w:rsidRDefault="00BB239C" w:rsidP="000670A5">
            <w:pPr>
              <w:jc w:val="both"/>
              <w:rPr>
                <w:lang w:eastAsia="zh-CN"/>
              </w:rPr>
            </w:pPr>
            <w:r>
              <w:rPr>
                <w:lang w:eastAsia="zh-CN"/>
              </w:rPr>
              <w:t>OPPO</w:t>
            </w:r>
          </w:p>
        </w:tc>
        <w:tc>
          <w:tcPr>
            <w:tcW w:w="6081" w:type="dxa"/>
          </w:tcPr>
          <w:p w14:paraId="0AA28104" w14:textId="235A496B" w:rsidR="00BB239C" w:rsidRDefault="00BB239C" w:rsidP="000670A5">
            <w:pPr>
              <w:spacing w:after="120"/>
              <w:jc w:val="both"/>
              <w:rPr>
                <w:lang w:eastAsia="zh-CN"/>
              </w:rPr>
            </w:pPr>
            <w:r>
              <w:t xml:space="preserve">We also prefer to not have a dedicated table for </w:t>
            </w:r>
            <w:proofErr w:type="spellStart"/>
            <w:r>
              <w:t>TBoMS</w:t>
            </w:r>
            <w:proofErr w:type="spellEnd"/>
            <w:r>
              <w:t xml:space="preserve">. The further detail of adding column </w:t>
            </w:r>
            <w:r w:rsidR="00B733A5">
              <w:t>should be FFS either.</w:t>
            </w:r>
          </w:p>
        </w:tc>
      </w:tr>
      <w:tr w:rsidR="00095BC3" w14:paraId="3CF80017" w14:textId="77777777" w:rsidTr="00AE549A">
        <w:trPr>
          <w:trHeight w:val="300"/>
        </w:trPr>
        <w:tc>
          <w:tcPr>
            <w:tcW w:w="3558" w:type="dxa"/>
          </w:tcPr>
          <w:p w14:paraId="3D391CA8" w14:textId="286F77E7" w:rsidR="00095BC3" w:rsidRDefault="00095BC3" w:rsidP="00095BC3">
            <w:pPr>
              <w:jc w:val="both"/>
              <w:rPr>
                <w:lang w:eastAsia="zh-CN"/>
              </w:rPr>
            </w:pPr>
            <w:r>
              <w:t>Ericsson</w:t>
            </w:r>
          </w:p>
        </w:tc>
        <w:tc>
          <w:tcPr>
            <w:tcW w:w="6081" w:type="dxa"/>
          </w:tcPr>
          <w:p w14:paraId="530D36B1" w14:textId="57579DC7" w:rsidR="00095BC3" w:rsidRDefault="00095BC3" w:rsidP="00095BC3">
            <w:pPr>
              <w:spacing w:after="120"/>
              <w:jc w:val="both"/>
            </w:pPr>
            <w: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4CBF090A"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MS Mincho" w:hint="eastAsia"/>
                <w:lang w:eastAsia="ja-JP"/>
              </w:rPr>
              <w:lastRenderedPageBreak/>
              <w:t>S</w:t>
            </w:r>
            <w:r>
              <w:rPr>
                <w:rFonts w:eastAsia="MS Mincho"/>
                <w:lang w:eastAsia="ja-JP"/>
              </w:rPr>
              <w:t>harp</w:t>
            </w:r>
          </w:p>
        </w:tc>
        <w:tc>
          <w:tcPr>
            <w:tcW w:w="6081" w:type="dxa"/>
          </w:tcPr>
          <w:p w14:paraId="11D0B1CD" w14:textId="77777777" w:rsidR="00AE549A" w:rsidRDefault="00464B25">
            <w:pPr>
              <w:jc w:val="both"/>
            </w:pPr>
            <w:r>
              <w:rPr>
                <w:rFonts w:eastAsia="MS Mincho" w:hint="eastAsia"/>
                <w:lang w:eastAsia="ja-JP"/>
              </w:rPr>
              <w:t>W</w:t>
            </w:r>
            <w:r>
              <w:rPr>
                <w:rFonts w:eastAsia="MS Mincho"/>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2595C43C"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284219FD" w14:textId="77777777" w:rsidR="00AE549A" w:rsidRDefault="00464B25">
            <w:pPr>
              <w:jc w:val="both"/>
            </w:pPr>
            <w:r>
              <w:rPr>
                <w:rFonts w:eastAsia="MS Mincho" w:hint="eastAsia"/>
                <w:lang w:eastAsia="ja-JP"/>
              </w:rPr>
              <w:t>W</w:t>
            </w:r>
            <w:r>
              <w:rPr>
                <w:rFonts w:eastAsia="MS Mincho"/>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MS Mincho"/>
                <w:lang w:eastAsia="ja-JP"/>
              </w:rPr>
            </w:pPr>
            <w:r>
              <w:t>Qualcomm</w:t>
            </w:r>
          </w:p>
        </w:tc>
        <w:tc>
          <w:tcPr>
            <w:tcW w:w="6081" w:type="dxa"/>
          </w:tcPr>
          <w:p w14:paraId="743B7A8F" w14:textId="77777777" w:rsidR="00AE549A" w:rsidRDefault="00464B25">
            <w:pPr>
              <w:jc w:val="both"/>
              <w:rPr>
                <w:rFonts w:eastAsia="MS Mincho"/>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t xml:space="preserve">If I understand correctly, CG type 1 PUSCH, CG type 2 PUSCH activated by DCI 0_0, and DG PUSCH scheduled by DCI 0_0 all </w:t>
            </w:r>
            <w:proofErr w:type="gramStart"/>
            <w:r>
              <w:rPr>
                <w:rFonts w:hint="eastAsia"/>
                <w:lang w:val="en-US" w:eastAsia="zh-CN"/>
              </w:rPr>
              <w:t>use</w:t>
            </w:r>
            <w:proofErr w:type="gramEnd"/>
            <w:r>
              <w:rPr>
                <w:rFonts w:hint="eastAsia"/>
                <w:lang w:val="en-US" w:eastAsia="zh-CN"/>
              </w:rPr>
              <w:t xml:space="preserv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955B22">
            <w:pPr>
              <w:jc w:val="both"/>
              <w:rPr>
                <w:lang w:eastAsia="zh-CN"/>
              </w:rPr>
            </w:pPr>
            <w:r>
              <w:rPr>
                <w:rFonts w:hint="eastAsia"/>
                <w:lang w:eastAsia="zh-CN"/>
              </w:rPr>
              <w:t>CATT</w:t>
            </w:r>
          </w:p>
        </w:tc>
        <w:tc>
          <w:tcPr>
            <w:tcW w:w="6081" w:type="dxa"/>
          </w:tcPr>
          <w:p w14:paraId="5A1CA354" w14:textId="77777777" w:rsidR="00990497" w:rsidRDefault="00990497" w:rsidP="00955B22">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lang w:eastAsia="zh-CN"/>
              </w:rPr>
            </w:pPr>
            <w:r>
              <w:rPr>
                <w:rFonts w:hint="eastAsia"/>
                <w:lang w:eastAsia="zh-CN"/>
              </w:rPr>
              <w:t>T</w:t>
            </w:r>
            <w:r>
              <w:rPr>
                <w:lang w:eastAsia="zh-CN"/>
              </w:rPr>
              <w:t>CL</w:t>
            </w:r>
          </w:p>
        </w:tc>
        <w:tc>
          <w:tcPr>
            <w:tcW w:w="6081" w:type="dxa"/>
          </w:tcPr>
          <w:p w14:paraId="7685C310" w14:textId="6E173010" w:rsidR="00B733A5" w:rsidRDefault="000670A5" w:rsidP="000670A5">
            <w:pPr>
              <w:jc w:val="both"/>
              <w:rPr>
                <w:lang w:eastAsia="zh-CN"/>
              </w:rPr>
            </w:pPr>
            <w:r>
              <w:rPr>
                <w:rFonts w:hint="eastAsia"/>
                <w:lang w:eastAsia="zh-CN"/>
              </w:rPr>
              <w:t>S</w:t>
            </w:r>
            <w:r>
              <w:rPr>
                <w:lang w:eastAsia="zh-CN"/>
              </w:rPr>
              <w:t>upport.</w:t>
            </w:r>
          </w:p>
        </w:tc>
      </w:tr>
      <w:tr w:rsidR="00B733A5" w14:paraId="5FBCBF13" w14:textId="77777777" w:rsidTr="00AE549A">
        <w:trPr>
          <w:trHeight w:val="300"/>
        </w:trPr>
        <w:tc>
          <w:tcPr>
            <w:tcW w:w="3558" w:type="dxa"/>
          </w:tcPr>
          <w:p w14:paraId="2D7B4952" w14:textId="4C665F9C" w:rsidR="00B733A5" w:rsidRDefault="00B733A5" w:rsidP="000670A5">
            <w:pPr>
              <w:jc w:val="both"/>
              <w:rPr>
                <w:lang w:eastAsia="zh-CN"/>
              </w:rPr>
            </w:pPr>
            <w:r>
              <w:rPr>
                <w:lang w:eastAsia="zh-CN"/>
              </w:rPr>
              <w:t>OPPO</w:t>
            </w:r>
          </w:p>
        </w:tc>
        <w:tc>
          <w:tcPr>
            <w:tcW w:w="6081" w:type="dxa"/>
          </w:tcPr>
          <w:p w14:paraId="6DB8A5C7" w14:textId="7A99B802" w:rsidR="00B733A5" w:rsidRDefault="00B733A5" w:rsidP="000670A5">
            <w:pPr>
              <w:jc w:val="both"/>
              <w:rPr>
                <w:lang w:eastAsia="zh-CN"/>
              </w:rPr>
            </w:pPr>
            <w:r>
              <w:rPr>
                <w:lang w:eastAsia="zh-CN"/>
              </w:rPr>
              <w:t>Fine for the proposal.</w:t>
            </w:r>
          </w:p>
        </w:tc>
      </w:tr>
      <w:tr w:rsidR="00095BC3" w14:paraId="32D5BCCE" w14:textId="77777777" w:rsidTr="00AE549A">
        <w:trPr>
          <w:trHeight w:val="300"/>
        </w:trPr>
        <w:tc>
          <w:tcPr>
            <w:tcW w:w="3558" w:type="dxa"/>
          </w:tcPr>
          <w:p w14:paraId="60F9909D" w14:textId="0260EB32" w:rsidR="00095BC3" w:rsidRDefault="00095BC3" w:rsidP="000670A5">
            <w:pPr>
              <w:jc w:val="both"/>
              <w:rPr>
                <w:lang w:eastAsia="zh-CN"/>
              </w:rPr>
            </w:pPr>
            <w:r>
              <w:rPr>
                <w:lang w:eastAsia="zh-CN"/>
              </w:rPr>
              <w:t>Ericsson</w:t>
            </w:r>
          </w:p>
        </w:tc>
        <w:tc>
          <w:tcPr>
            <w:tcW w:w="6081" w:type="dxa"/>
          </w:tcPr>
          <w:p w14:paraId="612DBDC3" w14:textId="4EE7DA00" w:rsidR="00095BC3" w:rsidRDefault="00095BC3" w:rsidP="000670A5">
            <w:pPr>
              <w:jc w:val="both"/>
              <w:rPr>
                <w:lang w:eastAsia="zh-CN"/>
              </w:rPr>
            </w:pPr>
            <w:r>
              <w:rPr>
                <w:lang w:eastAsia="zh-CN"/>
              </w:rPr>
              <w:t>Support</w:t>
            </w:r>
          </w:p>
        </w:tc>
      </w:tr>
    </w:tbl>
    <w:p w14:paraId="3ACB4B3E" w14:textId="77777777" w:rsidR="00AE549A" w:rsidRDefault="00464B25">
      <w:pPr>
        <w:jc w:val="both"/>
      </w:pPr>
      <w:r>
        <w:t xml:space="preserve">   </w:t>
      </w:r>
    </w:p>
    <w:p w14:paraId="2412520E" w14:textId="77777777" w:rsidR="00AE549A" w:rsidRDefault="00AE549A">
      <w:pPr>
        <w:rPr>
          <w:lang w:val="en-US"/>
        </w:rPr>
      </w:pPr>
    </w:p>
    <w:p w14:paraId="6DE2B654" w14:textId="77777777" w:rsidR="00AE549A" w:rsidRDefault="00464B25">
      <w:pPr>
        <w:pStyle w:val="Heading3"/>
        <w:numPr>
          <w:ilvl w:val="2"/>
          <w:numId w:val="4"/>
        </w:numPr>
        <w:jc w:val="both"/>
        <w:rPr>
          <w:lang w:eastAsia="zh-CN"/>
        </w:rPr>
      </w:pPr>
      <w:r>
        <w:rPr>
          <w:color w:val="00B050"/>
        </w:rPr>
        <w:t>[OPEN]</w:t>
      </w:r>
      <w:r>
        <w:t xml:space="preserve"> </w:t>
      </w:r>
      <w:r>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2FF475BB" w14:textId="77777777" w:rsidR="00AE549A" w:rsidRDefault="00464B25">
      <w:pPr>
        <w:pStyle w:val="ListParagraph"/>
        <w:numPr>
          <w:ilvl w:val="0"/>
          <w:numId w:val="27"/>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50554220" w14:textId="77777777" w:rsidR="00AE549A" w:rsidRDefault="00464B25">
      <w:pPr>
        <w:pStyle w:val="ListParagraph"/>
        <w:numPr>
          <w:ilvl w:val="1"/>
          <w:numId w:val="27"/>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71D6B27E"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548A890D"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lastRenderedPageBreak/>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61B8AC89"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04BFE46E" w14:textId="77777777" w:rsidR="00AE549A" w:rsidRDefault="00464B25">
      <w:pPr>
        <w:pStyle w:val="ListParagraph"/>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4D815C68"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76C2F219" w14:textId="77777777" w:rsidR="00AE549A" w:rsidRDefault="00464B25">
      <w:pPr>
        <w:pStyle w:val="ListParagraph"/>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ListParagraph"/>
        <w:numPr>
          <w:ilvl w:val="1"/>
          <w:numId w:val="27"/>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221C7711" w14:textId="77777777" w:rsidR="00AE549A" w:rsidRDefault="00AE549A">
      <w:pPr>
        <w:pStyle w:val="ListParagraph"/>
        <w:ind w:left="1440"/>
        <w:jc w:val="both"/>
        <w:rPr>
          <w:sz w:val="22"/>
          <w:szCs w:val="22"/>
          <w:lang w:eastAsia="zh-CN"/>
        </w:rPr>
      </w:pPr>
    </w:p>
    <w:p w14:paraId="39107A47" w14:textId="77777777" w:rsidR="00AE549A" w:rsidRDefault="00464B25">
      <w:pPr>
        <w:pStyle w:val="ListParagraph"/>
        <w:numPr>
          <w:ilvl w:val="0"/>
          <w:numId w:val="27"/>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482FCAFC"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6C8B138A" w14:textId="77777777" w:rsidR="00AE549A" w:rsidRDefault="00464B25">
      <w:pPr>
        <w:pStyle w:val="ListParagraph"/>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Heading4"/>
        <w:numPr>
          <w:ilvl w:val="3"/>
          <w:numId w:val="4"/>
        </w:numPr>
      </w:pPr>
      <w:r>
        <w:lastRenderedPageBreak/>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t>Apple</w:t>
            </w:r>
          </w:p>
        </w:tc>
        <w:tc>
          <w:tcPr>
            <w:tcW w:w="6083" w:type="dxa"/>
          </w:tcPr>
          <w:p w14:paraId="5D1270CC" w14:textId="77777777" w:rsidR="00AE549A" w:rsidRDefault="00464B25">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MS Mincho" w:hint="eastAsia"/>
                <w:lang w:eastAsia="ja-JP"/>
              </w:rPr>
              <w:t>S</w:t>
            </w:r>
            <w:r>
              <w:rPr>
                <w:rFonts w:eastAsia="MS Mincho"/>
                <w:lang w:eastAsia="ja-JP"/>
              </w:rPr>
              <w:t>harp</w:t>
            </w:r>
          </w:p>
        </w:tc>
        <w:tc>
          <w:tcPr>
            <w:tcW w:w="6083" w:type="dxa"/>
          </w:tcPr>
          <w:p w14:paraId="27B77D03"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543AA04" w14:textId="77777777" w:rsidR="00AE549A" w:rsidRDefault="00464B25">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MS Mincho"/>
                <w:lang w:eastAsia="ja-JP"/>
              </w:rPr>
            </w:pPr>
            <w:r>
              <w:rPr>
                <w:rFonts w:hint="eastAsia"/>
              </w:rPr>
              <w:t>L</w:t>
            </w:r>
            <w:r>
              <w:t>G</w:t>
            </w:r>
          </w:p>
        </w:tc>
        <w:tc>
          <w:tcPr>
            <w:tcW w:w="6083" w:type="dxa"/>
          </w:tcPr>
          <w:p w14:paraId="2565E903" w14:textId="77777777" w:rsidR="00AE549A" w:rsidRDefault="00464B25">
            <w:pPr>
              <w:jc w:val="both"/>
              <w:rPr>
                <w:rFonts w:eastAsia="MS Mincho"/>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w:t>
            </w:r>
            <w:proofErr w:type="spellStart"/>
            <w:r>
              <w:t>TBoMS</w:t>
            </w:r>
            <w:proofErr w:type="spellEnd"/>
            <w:r>
              <w:t xml:space="preserve"> transmission is not decided, we suggest </w:t>
            </w:r>
            <w:proofErr w:type="gramStart"/>
            <w:r>
              <w:t>to defer</w:t>
            </w:r>
            <w:proofErr w:type="gramEnd"/>
            <w:r>
              <w:t xml:space="preserve"> the discussion until the design framework is clear. </w:t>
            </w:r>
            <w:proofErr w:type="gramStart"/>
            <w:r>
              <w:t>Also</w:t>
            </w:r>
            <w:proofErr w:type="gramEnd"/>
            <w:r>
              <w:t xml:space="preserve"> </w:t>
            </w:r>
            <w:proofErr w:type="spellStart"/>
            <w:r>
              <w:t>TBoMS</w:t>
            </w:r>
            <w:proofErr w:type="spellEnd"/>
            <w:r>
              <w:t xml:space="preserve">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t>TBoMS</w:t>
            </w:r>
            <w:proofErr w:type="spellEnd"/>
            <w:r>
              <w:rPr>
                <w:b/>
                <w:bCs/>
                <w:strike/>
                <w:color w:val="FF0000"/>
                <w:lang w:val="en-US"/>
              </w:rPr>
              <w:t xml:space="preserve">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MS Mincho" w:hint="eastAsia"/>
                <w:lang w:eastAsia="ja-JP"/>
              </w:rPr>
              <w:t>P</w:t>
            </w:r>
            <w:r>
              <w:rPr>
                <w:rFonts w:eastAsia="MS Mincho"/>
                <w:lang w:eastAsia="ja-JP"/>
              </w:rPr>
              <w:t>anasonic</w:t>
            </w:r>
          </w:p>
        </w:tc>
        <w:tc>
          <w:tcPr>
            <w:tcW w:w="6083" w:type="dxa"/>
          </w:tcPr>
          <w:p w14:paraId="2BD328F7" w14:textId="77777777" w:rsidR="00AE549A" w:rsidRDefault="00464B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UE/gNB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MS Mincho"/>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lastRenderedPageBreak/>
              <w:t>If on the other hand, we converge to rate matching per slot, this would be the most obvious way to proceed.</w:t>
            </w:r>
          </w:p>
          <w:p w14:paraId="036AA1EB" w14:textId="77777777" w:rsidR="00AE549A" w:rsidRDefault="00AE549A">
            <w:pPr>
              <w:spacing w:after="120"/>
              <w:jc w:val="both"/>
              <w:rPr>
                <w:rFonts w:eastAsia="MS Mincho"/>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lastRenderedPageBreak/>
              <w:t>v</w:t>
            </w:r>
            <w:r>
              <w:rPr>
                <w:lang w:eastAsia="zh-CN"/>
              </w:rPr>
              <w:t>ivo</w:t>
            </w:r>
          </w:p>
        </w:tc>
        <w:tc>
          <w:tcPr>
            <w:tcW w:w="6083" w:type="dxa"/>
          </w:tcPr>
          <w:p w14:paraId="1F3BDCAE" w14:textId="77777777" w:rsidR="00AE549A" w:rsidRDefault="00464B25">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xml:space="preserve">, it </w:t>
            </w:r>
            <w:proofErr w:type="gramStart"/>
            <w:r>
              <w:rPr>
                <w:lang w:eastAsia="zh-CN"/>
              </w:rPr>
              <w:t>may</w:t>
            </w:r>
            <w:proofErr w:type="gramEnd"/>
            <w:r>
              <w:rPr>
                <w:lang w:eastAsia="zh-CN"/>
              </w:rPr>
              <w:t xml:space="preserve">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955B22">
            <w:pPr>
              <w:jc w:val="both"/>
              <w:rPr>
                <w:lang w:eastAsia="zh-CN"/>
              </w:rPr>
            </w:pPr>
            <w:r>
              <w:rPr>
                <w:rFonts w:hint="eastAsia"/>
                <w:lang w:eastAsia="zh-CN"/>
              </w:rPr>
              <w:t>CATT</w:t>
            </w:r>
          </w:p>
        </w:tc>
        <w:tc>
          <w:tcPr>
            <w:tcW w:w="6083" w:type="dxa"/>
          </w:tcPr>
          <w:p w14:paraId="792966A5" w14:textId="77777777" w:rsidR="00990497" w:rsidRDefault="00990497" w:rsidP="00955B22">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955B22">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proofErr w:type="spellStart"/>
            <w:r>
              <w:rPr>
                <w:lang w:eastAsia="zh-CN"/>
              </w:rPr>
              <w:t>InterDigital</w:t>
            </w:r>
            <w:proofErr w:type="spellEnd"/>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lang w:eastAsia="zh-CN"/>
              </w:rPr>
            </w:pPr>
            <w:r>
              <w:rPr>
                <w:rFonts w:hint="eastAsia"/>
                <w:lang w:eastAsia="zh-CN"/>
              </w:rPr>
              <w:t>T</w:t>
            </w:r>
            <w:r>
              <w:rPr>
                <w:lang w:eastAsia="zh-CN"/>
              </w:rPr>
              <w:t>CL</w:t>
            </w:r>
          </w:p>
        </w:tc>
        <w:tc>
          <w:tcPr>
            <w:tcW w:w="6083" w:type="dxa"/>
          </w:tcPr>
          <w:p w14:paraId="052F1B12" w14:textId="681BA734" w:rsidR="000670A5" w:rsidRDefault="000670A5" w:rsidP="000670A5">
            <w:pPr>
              <w:jc w:val="both"/>
              <w:rPr>
                <w:lang w:eastAsia="zh-CN"/>
              </w:rPr>
            </w:pPr>
            <w:r>
              <w:t>Support the proposal</w:t>
            </w:r>
          </w:p>
        </w:tc>
      </w:tr>
      <w:tr w:rsidR="00B733A5" w14:paraId="7F0918C4" w14:textId="77777777" w:rsidTr="00AE549A">
        <w:trPr>
          <w:trHeight w:val="300"/>
        </w:trPr>
        <w:tc>
          <w:tcPr>
            <w:tcW w:w="3556" w:type="dxa"/>
          </w:tcPr>
          <w:p w14:paraId="4355AB14" w14:textId="3613E91F" w:rsidR="00B733A5" w:rsidRDefault="00B733A5" w:rsidP="000670A5">
            <w:pPr>
              <w:jc w:val="both"/>
              <w:rPr>
                <w:lang w:eastAsia="zh-CN"/>
              </w:rPr>
            </w:pPr>
            <w:r>
              <w:rPr>
                <w:lang w:eastAsia="zh-CN"/>
              </w:rPr>
              <w:t>OPPO</w:t>
            </w:r>
          </w:p>
        </w:tc>
        <w:tc>
          <w:tcPr>
            <w:tcW w:w="6083" w:type="dxa"/>
          </w:tcPr>
          <w:p w14:paraId="489108BD" w14:textId="48EAB09B" w:rsidR="00B733A5" w:rsidRDefault="00B733A5" w:rsidP="000670A5">
            <w:pPr>
              <w:jc w:val="both"/>
            </w:pPr>
            <w:r>
              <w:t>Support it.</w:t>
            </w:r>
          </w:p>
        </w:tc>
      </w:tr>
      <w:tr w:rsidR="00095BC3" w14:paraId="6AAB7579" w14:textId="77777777" w:rsidTr="00AE549A">
        <w:trPr>
          <w:trHeight w:val="300"/>
        </w:trPr>
        <w:tc>
          <w:tcPr>
            <w:tcW w:w="3556" w:type="dxa"/>
          </w:tcPr>
          <w:p w14:paraId="33ED85BC" w14:textId="4A346E9E" w:rsidR="00095BC3" w:rsidRDefault="00095BC3" w:rsidP="00095BC3">
            <w:pPr>
              <w:jc w:val="both"/>
              <w:rPr>
                <w:lang w:eastAsia="zh-CN"/>
              </w:rPr>
            </w:pPr>
            <w:r>
              <w:t>Ericsson</w:t>
            </w:r>
          </w:p>
        </w:tc>
        <w:tc>
          <w:tcPr>
            <w:tcW w:w="6083" w:type="dxa"/>
          </w:tcPr>
          <w:p w14:paraId="58847046" w14:textId="77777777" w:rsidR="00095BC3" w:rsidRDefault="00095BC3" w:rsidP="00095BC3">
            <w:pPr>
              <w:jc w:val="both"/>
            </w:pPr>
            <w:r>
              <w:t xml:space="preserve">To avoid the UE complexity of rate matching PUSCH around UCI in a time unit larger than a slot, the simple method of UCI multiplexing on </w:t>
            </w:r>
            <w:proofErr w:type="spellStart"/>
            <w:r>
              <w:t>TBoMS</w:t>
            </w:r>
            <w:proofErr w:type="spellEnd"/>
            <w:r>
              <w:t xml:space="preserve">, </w:t>
            </w:r>
            <w:proofErr w:type="gramStart"/>
            <w:r>
              <w:t>e.g.</w:t>
            </w:r>
            <w:proofErr w:type="gramEnd"/>
            <w:r>
              <w:t xml:space="preserve"> puncturing, should be used as a starting point.</w:t>
            </w:r>
          </w:p>
          <w:p w14:paraId="3A30514B" w14:textId="6BD41534" w:rsidR="00095BC3" w:rsidRDefault="00095BC3" w:rsidP="00095BC3">
            <w:pPr>
              <w:jc w:val="both"/>
            </w:pPr>
            <w:r>
              <w:t xml:space="preserve">Further enhancement, </w:t>
            </w:r>
            <w:proofErr w:type="gramStart"/>
            <w:r>
              <w:t>e.g.</w:t>
            </w:r>
            <w:proofErr w:type="gramEnd"/>
            <w:r>
              <w:t xml:space="preserve"> repeating UCI in multiple slots of </w:t>
            </w:r>
            <w:proofErr w:type="spellStart"/>
            <w:r>
              <w:t>TBoMS</w:t>
            </w:r>
            <w:proofErr w:type="spellEnd"/>
            <w:r>
              <w:t xml:space="preserve"> can be considered, especially when there is no UL-SCH.</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09460BDC"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dropped if at least one OFDM symbol in all the </w:t>
            </w:r>
            <w:proofErr w:type="spellStart"/>
            <w:r>
              <w:rPr>
                <w:rFonts w:eastAsia="MS Mincho"/>
                <w:lang w:eastAsia="ja-JP"/>
              </w:rPr>
              <w:t>TBoMS</w:t>
            </w:r>
            <w:proofErr w:type="spellEnd"/>
            <w:r>
              <w:rPr>
                <w:rFonts w:eastAsia="MS Mincho"/>
                <w:lang w:eastAsia="ja-JP"/>
              </w:rPr>
              <w:t xml:space="preserve"> resource collides with downlink? </w:t>
            </w:r>
          </w:p>
          <w:p w14:paraId="5F41A081" w14:textId="77777777" w:rsidR="00AE549A" w:rsidRDefault="00464B25">
            <w:pPr>
              <w:jc w:val="both"/>
            </w:pPr>
            <w:r>
              <w:rPr>
                <w:rFonts w:eastAsia="MS Mincho"/>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75534922" w14:textId="77777777" w:rsidR="00AE549A" w:rsidRDefault="00464B25">
            <w:pPr>
              <w:jc w:val="both"/>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t>Intel</w:t>
            </w:r>
          </w:p>
        </w:tc>
        <w:tc>
          <w:tcPr>
            <w:tcW w:w="6081" w:type="dxa"/>
          </w:tcPr>
          <w:p w14:paraId="49772F2A" w14:textId="77777777" w:rsidR="00AE549A" w:rsidRDefault="00464B25">
            <w:pPr>
              <w:jc w:val="both"/>
              <w:rPr>
                <w:rFonts w:eastAsia="Malgun Gothic"/>
                <w:lang w:eastAsia="ko-KR"/>
              </w:rPr>
            </w:pPr>
            <w:r>
              <w:t xml:space="preserve">Similar comment as above. We suggest </w:t>
            </w:r>
            <w:proofErr w:type="gramStart"/>
            <w:r>
              <w:t>to defer</w:t>
            </w:r>
            <w:proofErr w:type="gramEnd"/>
            <w:r>
              <w:t xml:space="preserve">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517A027" w14:textId="77777777" w:rsidR="00AE549A" w:rsidRDefault="00464B25">
            <w:pPr>
              <w:jc w:val="both"/>
            </w:pPr>
            <w:r>
              <w:rPr>
                <w:rFonts w:eastAsia="MS Mincho" w:hint="eastAsia"/>
                <w:lang w:eastAsia="ja-JP"/>
              </w:rPr>
              <w:t>W</w:t>
            </w:r>
            <w:r>
              <w:rPr>
                <w:rFonts w:eastAsia="MS Mincho"/>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MS Mincho"/>
                <w:lang w:eastAsia="ja-JP"/>
              </w:rPr>
            </w:pPr>
            <w:r>
              <w:lastRenderedPageBreak/>
              <w:t>Qualcomm</w:t>
            </w:r>
          </w:p>
        </w:tc>
        <w:tc>
          <w:tcPr>
            <w:tcW w:w="6081" w:type="dxa"/>
          </w:tcPr>
          <w:p w14:paraId="15A3FA6E" w14:textId="77777777" w:rsidR="00AE549A" w:rsidRDefault="00464B25">
            <w:pPr>
              <w:jc w:val="both"/>
              <w:rPr>
                <w:rFonts w:eastAsia="MS Mincho"/>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MS Mincho"/>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955B22">
            <w:pPr>
              <w:jc w:val="both"/>
            </w:pPr>
            <w:r>
              <w:rPr>
                <w:rFonts w:hint="eastAsia"/>
                <w:lang w:eastAsia="zh-CN"/>
              </w:rPr>
              <w:t>CATT</w:t>
            </w:r>
          </w:p>
        </w:tc>
        <w:tc>
          <w:tcPr>
            <w:tcW w:w="6081" w:type="dxa"/>
          </w:tcPr>
          <w:p w14:paraId="065C091D" w14:textId="77777777" w:rsidR="00990497" w:rsidRDefault="00990497" w:rsidP="00955B22">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proofErr w:type="spellStart"/>
            <w:r>
              <w:rPr>
                <w:lang w:eastAsia="zh-CN"/>
              </w:rPr>
              <w:t>InterDigital</w:t>
            </w:r>
            <w:proofErr w:type="spellEnd"/>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r w:rsidR="00B733A5" w14:paraId="5434D2D8" w14:textId="77777777" w:rsidTr="00AE549A">
        <w:trPr>
          <w:trHeight w:val="300"/>
        </w:trPr>
        <w:tc>
          <w:tcPr>
            <w:tcW w:w="3558" w:type="dxa"/>
          </w:tcPr>
          <w:p w14:paraId="2F6A377D" w14:textId="2889C902" w:rsidR="00B733A5" w:rsidRDefault="00B733A5" w:rsidP="00C33B53">
            <w:pPr>
              <w:jc w:val="both"/>
              <w:rPr>
                <w:lang w:eastAsia="zh-CN"/>
              </w:rPr>
            </w:pPr>
            <w:r>
              <w:rPr>
                <w:lang w:eastAsia="zh-CN"/>
              </w:rPr>
              <w:t>OPPO</w:t>
            </w:r>
          </w:p>
        </w:tc>
        <w:tc>
          <w:tcPr>
            <w:tcW w:w="6081" w:type="dxa"/>
          </w:tcPr>
          <w:p w14:paraId="18DF93C6" w14:textId="6FCE1B0B" w:rsidR="00B733A5" w:rsidRDefault="00B733A5" w:rsidP="00C33B53">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095BC3" w14:paraId="1C7088EB" w14:textId="77777777" w:rsidTr="00AE549A">
        <w:trPr>
          <w:trHeight w:val="300"/>
        </w:trPr>
        <w:tc>
          <w:tcPr>
            <w:tcW w:w="3558" w:type="dxa"/>
          </w:tcPr>
          <w:p w14:paraId="32EB758D" w14:textId="3FAAB3E4" w:rsidR="00095BC3" w:rsidRDefault="00095BC3" w:rsidP="00C33B53">
            <w:pPr>
              <w:jc w:val="both"/>
              <w:rPr>
                <w:lang w:eastAsia="zh-CN"/>
              </w:rPr>
            </w:pPr>
            <w:r>
              <w:rPr>
                <w:lang w:eastAsia="zh-CN"/>
              </w:rPr>
              <w:t>Ericsson</w:t>
            </w:r>
          </w:p>
        </w:tc>
        <w:tc>
          <w:tcPr>
            <w:tcW w:w="6081" w:type="dxa"/>
          </w:tcPr>
          <w:p w14:paraId="0E0978EB" w14:textId="549C5183" w:rsidR="00095BC3" w:rsidRDefault="00095BC3" w:rsidP="00C33B53">
            <w:pPr>
              <w:jc w:val="both"/>
              <w:rPr>
                <w:lang w:eastAsia="zh-CN"/>
              </w:rPr>
            </w:pPr>
            <w:r>
              <w:rPr>
                <w:lang w:eastAsia="zh-CN"/>
              </w:rPr>
              <w:t>Support</w:t>
            </w:r>
          </w:p>
        </w:tc>
      </w:tr>
    </w:tbl>
    <w:p w14:paraId="1F8176AE" w14:textId="77777777" w:rsidR="00AE549A" w:rsidRDefault="00464B25">
      <w:pPr>
        <w:jc w:val="both"/>
      </w:pPr>
      <w:r>
        <w:t xml:space="preserve">   </w:t>
      </w:r>
    </w:p>
    <w:p w14:paraId="44B2A762" w14:textId="77777777" w:rsidR="00AE549A" w:rsidRDefault="00464B25">
      <w:pPr>
        <w:pStyle w:val="Heading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ListParagraph"/>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ListParagraph"/>
        <w:numPr>
          <w:ilvl w:val="1"/>
          <w:numId w:val="28"/>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730DDBAB"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75B11492" w14:textId="77777777" w:rsidR="00AE549A" w:rsidRDefault="00464B25">
      <w:pPr>
        <w:pStyle w:val="ListParagraph"/>
        <w:numPr>
          <w:ilvl w:val="3"/>
          <w:numId w:val="28"/>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256F2325" w14:textId="77777777" w:rsidR="00AE549A" w:rsidRDefault="00464B25">
      <w:pPr>
        <w:pStyle w:val="ListParagraph"/>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ListParagraph"/>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ListParagraph"/>
        <w:numPr>
          <w:ilvl w:val="1"/>
          <w:numId w:val="28"/>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48826A30" w14:textId="77777777" w:rsidR="00AE549A" w:rsidRDefault="00464B25">
      <w:pPr>
        <w:pStyle w:val="ListParagraph"/>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ListParagraph"/>
        <w:numPr>
          <w:ilvl w:val="1"/>
          <w:numId w:val="28"/>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354749E2" w14:textId="77777777" w:rsidR="00AE549A" w:rsidRDefault="00464B25">
      <w:pPr>
        <w:pStyle w:val="ListParagraph"/>
        <w:numPr>
          <w:ilvl w:val="2"/>
          <w:numId w:val="28"/>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0AEA33CE" w14:textId="77777777" w:rsidR="00AE549A" w:rsidRDefault="00464B25">
      <w:pPr>
        <w:pStyle w:val="ListParagraph"/>
        <w:numPr>
          <w:ilvl w:val="1"/>
          <w:numId w:val="28"/>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55D20B00"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ListParagraph"/>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ListParagraph"/>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ListParagraph"/>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ListParagraph"/>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ListParagraph"/>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ListParagraph"/>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ListParagraph"/>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ListParagraph"/>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lastRenderedPageBreak/>
        <w:t>This discussion seems to depend on the decisions which will be taken on at least two other aspects:</w:t>
      </w:r>
    </w:p>
    <w:p w14:paraId="71662DD3" w14:textId="77777777" w:rsidR="00AE549A" w:rsidRDefault="00464B25">
      <w:pPr>
        <w:pStyle w:val="ListParagraph"/>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ListParagraph"/>
        <w:numPr>
          <w:ilvl w:val="0"/>
          <w:numId w:val="23"/>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Heading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3D16918C" w14:textId="77777777" w:rsidR="00AE549A" w:rsidRDefault="00AE549A">
      <w:pPr>
        <w:jc w:val="both"/>
        <w:rPr>
          <w:sz w:val="22"/>
          <w:szCs w:val="22"/>
        </w:rPr>
      </w:pPr>
    </w:p>
    <w:tbl>
      <w:tblPr>
        <w:tblStyle w:val="TableGrid8"/>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7EF7DFC5"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3BB0DD11"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0B1D9ACA"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 xml:space="preserve">ssue#1: Potential </w:t>
            </w:r>
            <w:proofErr w:type="gramStart"/>
            <w:r>
              <w:rPr>
                <w:rFonts w:eastAsia="MS Mincho"/>
                <w:lang w:eastAsia="ja-JP"/>
              </w:rPr>
              <w:t>mis-alignment</w:t>
            </w:r>
            <w:proofErr w:type="gramEnd"/>
            <w:r>
              <w:rPr>
                <w:rFonts w:eastAsia="MS Mincho"/>
                <w:lang w:eastAsia="ja-JP"/>
              </w:rPr>
              <w:t xml:space="preserve"> of TBS between gNB/UE.</w:t>
            </w:r>
          </w:p>
          <w:p w14:paraId="09C7E10C" w14:textId="77777777" w:rsidR="00AE549A" w:rsidRDefault="00464B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be ensured due to potential collision with the other channels. Therefore, the behaviour in the FL proposal causes </w:t>
            </w:r>
            <w:proofErr w:type="gramStart"/>
            <w:r>
              <w:rPr>
                <w:rFonts w:eastAsia="MS Mincho"/>
                <w:lang w:eastAsia="ja-JP"/>
              </w:rPr>
              <w:t>mis-alignment</w:t>
            </w:r>
            <w:proofErr w:type="gramEnd"/>
            <w:r>
              <w:rPr>
                <w:rFonts w:eastAsia="MS Mincho"/>
                <w:lang w:eastAsia="ja-JP"/>
              </w:rPr>
              <w:t xml:space="preserve"> of TBS between gNB/UE when the UE mis-detects some of the scheduling DCI for other channels. </w:t>
            </w:r>
          </w:p>
          <w:p w14:paraId="54113C89" w14:textId="77777777" w:rsidR="00AE549A" w:rsidRDefault="00464B25">
            <w:pPr>
              <w:jc w:val="both"/>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w:t>
            </w:r>
            <w:proofErr w:type="spellStart"/>
            <w:r>
              <w:rPr>
                <w:rFonts w:eastAsia="MS Mincho"/>
                <w:lang w:eastAsia="ja-JP"/>
              </w:rPr>
              <w:t>TBoMS</w:t>
            </w:r>
            <w:proofErr w:type="spellEnd"/>
            <w:r>
              <w:rPr>
                <w:rFonts w:eastAsia="MS Mincho"/>
                <w:lang w:eastAsia="ja-JP"/>
              </w:rPr>
              <w:t xml:space="preserve">” are necessary. Is it </w:t>
            </w:r>
            <w:proofErr w:type="gramStart"/>
            <w:r>
              <w:rPr>
                <w:rFonts w:eastAsia="MS Mincho"/>
                <w:lang w:eastAsia="ja-JP"/>
              </w:rPr>
              <w:t>a number of</w:t>
            </w:r>
            <w:proofErr w:type="gramEnd"/>
            <w:r>
              <w:rPr>
                <w:rFonts w:eastAsia="MS Mincho"/>
                <w:lang w:eastAsia="ja-JP"/>
              </w:rPr>
              <w:t xml:space="preserve"> slots for transmission occasions for “counting based on available slots” or is it a number of slots for actual transmission?</w:t>
            </w:r>
          </w:p>
          <w:p w14:paraId="344C2FEF" w14:textId="77777777" w:rsidR="00AE549A" w:rsidRDefault="00464B25">
            <w:pPr>
              <w:jc w:val="both"/>
              <w:rPr>
                <w:rFonts w:eastAsia="MS Mincho"/>
                <w:lang w:eastAsia="ja-JP"/>
              </w:rPr>
            </w:pPr>
            <w:r>
              <w:rPr>
                <w:rFonts w:eastAsia="MS Mincho" w:hint="eastAsia"/>
                <w:lang w:eastAsia="ja-JP"/>
              </w:rPr>
              <w:lastRenderedPageBreak/>
              <w:t>I</w:t>
            </w:r>
            <w:r>
              <w:rPr>
                <w:rFonts w:eastAsia="MS Mincho"/>
                <w:lang w:eastAsia="ja-JP"/>
              </w:rPr>
              <w:t>ssue#2: TBS determination for retransmission</w:t>
            </w:r>
          </w:p>
          <w:p w14:paraId="69D7A755" w14:textId="77777777" w:rsidR="00AE549A" w:rsidRDefault="00464B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MS Mincho"/>
                <w:lang w:eastAsia="ja-JP"/>
              </w:rPr>
            </w:pPr>
            <w:r>
              <w:rPr>
                <w:rFonts w:hint="eastAsia"/>
              </w:rPr>
              <w:lastRenderedPageBreak/>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4AEAE744"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MS Mincho"/>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w:t>
            </w:r>
            <w:proofErr w:type="spellStart"/>
            <w:r>
              <w:rPr>
                <w:b/>
                <w:bCs/>
                <w:lang w:val="en-US"/>
              </w:rPr>
              <w:t>TBoMS</w:t>
            </w:r>
            <w:proofErr w:type="spellEnd"/>
            <w:r>
              <w:rPr>
                <w:b/>
                <w:bCs/>
                <w:lang w:val="en-US"/>
              </w:rPr>
              <w:t xml:space="preserve">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BB3CDF0" w14:textId="77777777" w:rsidR="00AE549A" w:rsidRDefault="00464B25">
            <w:pPr>
              <w:spacing w:after="120"/>
              <w:jc w:val="both"/>
            </w:pPr>
            <w:r>
              <w:rPr>
                <w:rFonts w:eastAsia="MS Mincho" w:hint="eastAsia"/>
                <w:lang w:eastAsia="ja-JP"/>
              </w:rPr>
              <w:t>W</w:t>
            </w:r>
            <w:r>
              <w:rPr>
                <w:rFonts w:eastAsia="MS Mincho"/>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MS Mincho"/>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 xml:space="preserve">I know we are in the minority here, but we </w:t>
            </w:r>
            <w:proofErr w:type="gramStart"/>
            <w:r>
              <w:t>have to</w:t>
            </w:r>
            <w:proofErr w:type="gramEnd"/>
            <w:r>
              <w:t xml:space="preserve"> take retransmissions into account. Retransmissions can be shorter in duration, but we still need to be able to compute the same TB size as the original grant. For this reason, we prefer to not couple K and number of slots allocated for </w:t>
            </w:r>
            <w:proofErr w:type="spellStart"/>
            <w:r>
              <w:t>TBoMS</w:t>
            </w:r>
            <w:proofErr w:type="spellEnd"/>
            <w:r>
              <w:t xml:space="preserve">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 xml:space="preserve">Since the primary goal of </w:t>
            </w:r>
            <w:proofErr w:type="spellStart"/>
            <w:r>
              <w:t>TBoMS</w:t>
            </w:r>
            <w:proofErr w:type="spellEnd"/>
            <w:r>
              <w:t xml:space="preserve"> is to avoid unnecessary payload segmentation, consider the following comparison between legacy PUSCH and </w:t>
            </w:r>
            <w:proofErr w:type="spellStart"/>
            <w:r>
              <w:t>TBoMS</w:t>
            </w:r>
            <w:proofErr w:type="spellEnd"/>
            <w:r>
              <w:t>:</w:t>
            </w:r>
          </w:p>
          <w:p w14:paraId="34AC994F" w14:textId="77777777" w:rsidR="00AE549A" w:rsidRDefault="00464B25">
            <w:pPr>
              <w:jc w:val="both"/>
            </w:pPr>
            <w:r>
              <w:lastRenderedPageBreak/>
              <w:t xml:space="preserve">Legacy PUSCH config: Single </w:t>
            </w:r>
            <w:proofErr w:type="gramStart"/>
            <w:r>
              <w:t>600 bit</w:t>
            </w:r>
            <w:proofErr w:type="gramEnd"/>
            <w:r>
              <w:t xml:space="preserve"> payload, segmented into two TBs (due to small RB allocation, say), and each TB transmitted using 2 repetitions each. </w:t>
            </w:r>
          </w:p>
          <w:p w14:paraId="5C822B9D" w14:textId="77777777" w:rsidR="00AE549A" w:rsidRDefault="00464B25">
            <w:pPr>
              <w:jc w:val="both"/>
            </w:pPr>
            <w:proofErr w:type="spellStart"/>
            <w:r>
              <w:t>TBoMS</w:t>
            </w:r>
            <w:proofErr w:type="spellEnd"/>
            <w:r>
              <w:t xml:space="preserve">: Single </w:t>
            </w:r>
            <w:proofErr w:type="gramStart"/>
            <w:r>
              <w:t>600 bit</w:t>
            </w:r>
            <w:proofErr w:type="gramEnd"/>
            <w:r>
              <w:t xml:space="preserve">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MS Mincho"/>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lastRenderedPageBreak/>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955B22">
            <w:pPr>
              <w:jc w:val="both"/>
              <w:rPr>
                <w:lang w:eastAsia="zh-CN"/>
              </w:rPr>
            </w:pPr>
            <w:r>
              <w:rPr>
                <w:rFonts w:hint="eastAsia"/>
                <w:lang w:eastAsia="zh-CN"/>
              </w:rPr>
              <w:t>CATT</w:t>
            </w:r>
          </w:p>
        </w:tc>
        <w:tc>
          <w:tcPr>
            <w:tcW w:w="6081" w:type="dxa"/>
          </w:tcPr>
          <w:p w14:paraId="0FAB8953" w14:textId="77777777" w:rsidR="00990497" w:rsidRDefault="00990497" w:rsidP="00955B22">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955B22">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w:t>
            </w:r>
            <w:proofErr w:type="gramStart"/>
            <w:r>
              <w:rPr>
                <w:rFonts w:hint="eastAsia"/>
                <w:lang w:eastAsia="zh-CN"/>
              </w:rPr>
              <w:t>i.e.</w:t>
            </w:r>
            <w:proofErr w:type="gramEnd"/>
            <w:r>
              <w:rPr>
                <w:rFonts w:hint="eastAsia"/>
                <w:lang w:eastAsia="zh-CN"/>
              </w:rPr>
              <w:t xml:space="preserv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955B22">
            <w:pPr>
              <w:jc w:val="both"/>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3A2BA9E8" w14:textId="77777777" w:rsidR="00990497" w:rsidRDefault="00990497" w:rsidP="00955B22">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ListParagraph"/>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proofErr w:type="gramStart"/>
            <w:r>
              <w:rPr>
                <w:rFonts w:hint="eastAsia"/>
                <w:b/>
                <w:bCs/>
                <w:color w:val="FF0000"/>
                <w:sz w:val="22"/>
                <w:szCs w:val="22"/>
                <w:highlight w:val="yellow"/>
                <w:lang w:val="en-US" w:eastAsia="zh-CN"/>
              </w:rPr>
              <w:t>i.e.</w:t>
            </w:r>
            <w:proofErr w:type="gramEnd"/>
            <w:r>
              <w:rPr>
                <w:rFonts w:hint="eastAsia"/>
                <w:b/>
                <w:bCs/>
                <w:color w:val="FF0000"/>
                <w:sz w:val="22"/>
                <w:szCs w:val="22"/>
                <w:highlight w:val="yellow"/>
                <w:lang w:val="en-US" w:eastAsia="zh-CN"/>
              </w:rPr>
              <w:t xml:space="preserv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ListParagraph"/>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955B22">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r w:rsidR="00A546A9" w14:paraId="1483F8BF" w14:textId="77777777" w:rsidTr="00AE549A">
        <w:trPr>
          <w:trHeight w:val="300"/>
        </w:trPr>
        <w:tc>
          <w:tcPr>
            <w:tcW w:w="3558" w:type="dxa"/>
          </w:tcPr>
          <w:p w14:paraId="3502CB31" w14:textId="6B671E5B" w:rsidR="00A546A9" w:rsidRDefault="00A546A9" w:rsidP="00AD5CE4">
            <w:pPr>
              <w:jc w:val="both"/>
              <w:rPr>
                <w:lang w:eastAsia="zh-CN"/>
              </w:rPr>
            </w:pPr>
            <w:r>
              <w:rPr>
                <w:lang w:eastAsia="zh-CN"/>
              </w:rPr>
              <w:t>OPPO</w:t>
            </w:r>
          </w:p>
        </w:tc>
        <w:tc>
          <w:tcPr>
            <w:tcW w:w="6081" w:type="dxa"/>
          </w:tcPr>
          <w:p w14:paraId="4739EE9E" w14:textId="1B4718FB" w:rsidR="00A546A9" w:rsidRDefault="00A546A9" w:rsidP="00AD5CE4">
            <w:pPr>
              <w:jc w:val="both"/>
              <w:rPr>
                <w:lang w:eastAsia="zh-CN"/>
              </w:rPr>
            </w:pPr>
            <w:r>
              <w:rPr>
                <w:lang w:eastAsia="zh-CN"/>
              </w:rPr>
              <w:t>The proposal is reasonable simple and should be the baseline.</w:t>
            </w:r>
          </w:p>
        </w:tc>
      </w:tr>
      <w:tr w:rsidR="007144DA" w14:paraId="09466AD1" w14:textId="77777777" w:rsidTr="00AE549A">
        <w:trPr>
          <w:trHeight w:val="300"/>
        </w:trPr>
        <w:tc>
          <w:tcPr>
            <w:tcW w:w="3558" w:type="dxa"/>
          </w:tcPr>
          <w:p w14:paraId="5175D5AA" w14:textId="2F1F3600" w:rsidR="007144DA" w:rsidRDefault="007144DA" w:rsidP="007144DA">
            <w:pPr>
              <w:jc w:val="both"/>
              <w:rPr>
                <w:lang w:eastAsia="zh-CN"/>
              </w:rPr>
            </w:pPr>
            <w:r>
              <w:t>Ericsson</w:t>
            </w:r>
          </w:p>
        </w:tc>
        <w:tc>
          <w:tcPr>
            <w:tcW w:w="6081" w:type="dxa"/>
          </w:tcPr>
          <w:p w14:paraId="3092C2C2" w14:textId="5B6777FD" w:rsidR="007144DA" w:rsidRDefault="007144DA" w:rsidP="007144DA">
            <w:pPr>
              <w:jc w:val="both"/>
              <w:rPr>
                <w:lang w:eastAsia="zh-CN"/>
              </w:rPr>
            </w:pPr>
            <w:r>
              <w:t>Agree in principle &amp; prefer Intel’s wording.</w:t>
            </w:r>
          </w:p>
        </w:tc>
      </w:tr>
    </w:tbl>
    <w:p w14:paraId="58948061" w14:textId="77777777" w:rsidR="00AE549A" w:rsidRDefault="00464B25">
      <w:pPr>
        <w:jc w:val="both"/>
      </w:pPr>
      <w:r>
        <w:t xml:space="preserve">   </w:t>
      </w:r>
    </w:p>
    <w:p w14:paraId="540DEB78" w14:textId="77777777" w:rsidR="00AE549A" w:rsidRDefault="00AE549A"/>
    <w:p w14:paraId="350F3974" w14:textId="77777777" w:rsidR="00AE549A" w:rsidRDefault="00464B25">
      <w:pPr>
        <w:pStyle w:val="Heading3"/>
        <w:numPr>
          <w:ilvl w:val="2"/>
          <w:numId w:val="4"/>
        </w:numPr>
      </w:pPr>
      <w:r>
        <w:rPr>
          <w:color w:val="FF0000"/>
          <w:lang w:val="en-US"/>
        </w:rPr>
        <w:t>[CLOSED]</w:t>
      </w:r>
      <w:r>
        <w:rPr>
          <w:lang w:val="en-US"/>
        </w:rPr>
        <w:t xml:space="preserve"> </w:t>
      </w:r>
      <w:proofErr w:type="spellStart"/>
      <w:r>
        <w:t>TBoMS</w:t>
      </w:r>
      <w:proofErr w:type="spellEnd"/>
      <w:r>
        <w:t xml:space="preserve"> repetitions</w:t>
      </w:r>
    </w:p>
    <w:p w14:paraId="241BEF55" w14:textId="77777777" w:rsidR="00AE549A" w:rsidRDefault="00464B25">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ListParagraph"/>
        <w:numPr>
          <w:ilvl w:val="0"/>
          <w:numId w:val="29"/>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08E5F75B" w14:textId="77777777" w:rsidR="00AE549A" w:rsidRDefault="00464B25">
      <w:pPr>
        <w:pStyle w:val="ListParagraph"/>
        <w:numPr>
          <w:ilvl w:val="2"/>
          <w:numId w:val="29"/>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94F240A" w14:textId="77777777" w:rsidR="00AE549A" w:rsidRDefault="00464B25">
      <w:pPr>
        <w:pStyle w:val="ListParagraph"/>
        <w:numPr>
          <w:ilvl w:val="0"/>
          <w:numId w:val="29"/>
        </w:numPr>
        <w:jc w:val="both"/>
        <w:rPr>
          <w:sz w:val="22"/>
          <w:lang w:val="en-US"/>
        </w:rPr>
      </w:pPr>
      <w:r>
        <w:rPr>
          <w:rFonts w:eastAsia="SimSun"/>
          <w:b/>
          <w:bCs/>
          <w:sz w:val="22"/>
        </w:rPr>
        <w:lastRenderedPageBreak/>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6C26867F" w14:textId="77777777" w:rsidR="00AE549A" w:rsidRDefault="00464B25">
      <w:pPr>
        <w:pStyle w:val="ListParagraph"/>
        <w:numPr>
          <w:ilvl w:val="2"/>
          <w:numId w:val="29"/>
        </w:numPr>
        <w:jc w:val="both"/>
        <w:rPr>
          <w:sz w:val="22"/>
          <w:lang w:val="en-US"/>
        </w:rPr>
      </w:pPr>
      <w:r>
        <w:rPr>
          <w:sz w:val="22"/>
          <w:lang w:val="en-US"/>
        </w:rPr>
        <w:t>Sierra Wireless [23]</w:t>
      </w:r>
    </w:p>
    <w:p w14:paraId="1D02A183" w14:textId="77777777" w:rsidR="00AE549A" w:rsidRDefault="00464B25">
      <w:pPr>
        <w:pStyle w:val="ListParagraph"/>
        <w:numPr>
          <w:ilvl w:val="0"/>
          <w:numId w:val="29"/>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08FADD4F" w14:textId="77777777" w:rsidR="00AE549A" w:rsidRDefault="00464B25">
      <w:pPr>
        <w:pStyle w:val="ListParagraph"/>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ListParagraph"/>
        <w:numPr>
          <w:ilvl w:val="0"/>
          <w:numId w:val="32"/>
        </w:numPr>
        <w:jc w:val="both"/>
        <w:rPr>
          <w:sz w:val="22"/>
          <w:lang w:val="en-US"/>
        </w:rPr>
      </w:pPr>
      <w:r>
        <w:rPr>
          <w:sz w:val="22"/>
          <w:lang w:val="en-US"/>
        </w:rPr>
        <w:t>One company (vivo [6]) proposed that the repetition factor is indicated in TDRA table.</w:t>
      </w:r>
    </w:p>
    <w:p w14:paraId="55EA9C59" w14:textId="77777777" w:rsidR="00AE549A" w:rsidRDefault="00464B25">
      <w:pPr>
        <w:pStyle w:val="ListParagraph"/>
        <w:numPr>
          <w:ilvl w:val="0"/>
          <w:numId w:val="32"/>
        </w:numPr>
        <w:jc w:val="both"/>
        <w:rPr>
          <w:sz w:val="22"/>
          <w:lang w:val="en-US"/>
        </w:rPr>
      </w:pPr>
      <w:r>
        <w:rPr>
          <w:sz w:val="22"/>
          <w:lang w:val="en-US"/>
        </w:rPr>
        <w:t xml:space="preserve">One company (China Telecom [11]) proposed down-selecting between two options: (i) the maximum number of aggregated slots for </w:t>
      </w:r>
      <w:proofErr w:type="spellStart"/>
      <w:r>
        <w:rPr>
          <w:sz w:val="22"/>
          <w:lang w:val="en-US"/>
        </w:rPr>
        <w:t>TBoMS</w:t>
      </w:r>
      <w:proofErr w:type="spellEnd"/>
      <w:r>
        <w:rPr>
          <w:sz w:val="22"/>
          <w:lang w:val="en-US"/>
        </w:rPr>
        <w:t xml:space="preserve"> is the same as the maximum number of </w:t>
      </w:r>
      <w:proofErr w:type="gramStart"/>
      <w:r>
        <w:rPr>
          <w:sz w:val="22"/>
          <w:lang w:val="en-US"/>
        </w:rPr>
        <w:t>repetition</w:t>
      </w:r>
      <w:proofErr w:type="gramEnd"/>
      <w:r>
        <w:rPr>
          <w:sz w:val="22"/>
          <w:lang w:val="en-US"/>
        </w:rPr>
        <w:t xml:space="preserve"> for PUSCH repetition type A in Rel-17 or (ii) repetition on top of </w:t>
      </w:r>
      <w:proofErr w:type="spellStart"/>
      <w:r>
        <w:rPr>
          <w:sz w:val="22"/>
          <w:lang w:val="en-US"/>
        </w:rPr>
        <w:t>TBoMS</w:t>
      </w:r>
      <w:proofErr w:type="spellEnd"/>
      <w:r>
        <w:rPr>
          <w:sz w:val="22"/>
          <w:lang w:val="en-US"/>
        </w:rPr>
        <w:t xml:space="preserve"> is supported.</w:t>
      </w:r>
    </w:p>
    <w:p w14:paraId="247CD6EE" w14:textId="77777777" w:rsidR="00AE549A" w:rsidRDefault="00464B25">
      <w:pPr>
        <w:pStyle w:val="ListParagraph"/>
        <w:numPr>
          <w:ilvl w:val="0"/>
          <w:numId w:val="32"/>
        </w:numPr>
        <w:jc w:val="both"/>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(i)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644E1EB5" w14:textId="77777777" w:rsidR="00AE549A" w:rsidRDefault="00464B25">
      <w:pPr>
        <w:pStyle w:val="ListParagraph"/>
        <w:numPr>
          <w:ilvl w:val="0"/>
          <w:numId w:val="32"/>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7A17BDBA" w14:textId="77777777" w:rsidR="00AE549A" w:rsidRDefault="00464B25">
      <w:pPr>
        <w:jc w:val="both"/>
        <w:rPr>
          <w:sz w:val="22"/>
          <w:lang w:val="en-US"/>
        </w:rPr>
      </w:pPr>
      <w:r>
        <w:rPr>
          <w:sz w:val="22"/>
          <w:szCs w:val="22"/>
        </w:rPr>
        <w:t xml:space="preserve">For all these reasons, </w:t>
      </w:r>
      <w:proofErr w:type="gramStart"/>
      <w:r>
        <w:rPr>
          <w:sz w:val="22"/>
          <w:szCs w:val="22"/>
        </w:rPr>
        <w:t>and also</w:t>
      </w:r>
      <w:proofErr w:type="gramEnd"/>
      <w:r>
        <w:rPr>
          <w:sz w:val="22"/>
          <w:szCs w:val="22"/>
        </w:rPr>
        <w:t xml:space="preserve">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Heading2"/>
        <w:numPr>
          <w:ilvl w:val="1"/>
          <w:numId w:val="4"/>
        </w:numPr>
        <w:jc w:val="both"/>
        <w:rPr>
          <w:lang w:eastAsia="zh-CN"/>
        </w:rPr>
      </w:pPr>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Heading3"/>
        <w:numPr>
          <w:ilvl w:val="2"/>
          <w:numId w:val="4"/>
        </w:numPr>
        <w:jc w:val="both"/>
        <w:rPr>
          <w:lang w:eastAsia="zh-CN"/>
        </w:rPr>
      </w:pPr>
      <w:r>
        <w:rPr>
          <w:color w:val="FF0000"/>
          <w:lang w:eastAsia="zh-CN"/>
        </w:rPr>
        <w:lastRenderedPageBreak/>
        <w:t xml:space="preserve">[CLOSED] </w:t>
      </w:r>
      <w:r>
        <w:rPr>
          <w:lang w:eastAsia="zh-CN"/>
        </w:rPr>
        <w:t>FDRA</w:t>
      </w:r>
    </w:p>
    <w:p w14:paraId="1D173045" w14:textId="77777777" w:rsidR="00AE549A" w:rsidRDefault="00464B25">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ListParagraph"/>
        <w:numPr>
          <w:ilvl w:val="0"/>
          <w:numId w:val="33"/>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308592E5" w14:textId="77777777" w:rsidR="00AE549A" w:rsidRDefault="00464B25">
      <w:pPr>
        <w:pStyle w:val="ListParagraph"/>
        <w:numPr>
          <w:ilvl w:val="0"/>
          <w:numId w:val="33"/>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0F611663"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ListParagraph"/>
        <w:numPr>
          <w:ilvl w:val="0"/>
          <w:numId w:val="33"/>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37C6EAE0" w14:textId="77777777" w:rsidR="00AE549A" w:rsidRDefault="00464B25">
      <w:pPr>
        <w:pStyle w:val="ListParagraph"/>
        <w:numPr>
          <w:ilvl w:val="0"/>
          <w:numId w:val="33"/>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652D61D3" w14:textId="77777777" w:rsidR="00AE549A" w:rsidRDefault="00AE549A">
      <w:pPr>
        <w:pStyle w:val="ListParagraph"/>
        <w:spacing w:after="0"/>
        <w:jc w:val="both"/>
        <w:rPr>
          <w:sz w:val="22"/>
          <w:szCs w:val="22"/>
          <w:lang w:eastAsia="zh-CN"/>
        </w:rPr>
      </w:pPr>
    </w:p>
    <w:p w14:paraId="190EBC50" w14:textId="77777777" w:rsidR="00AE549A" w:rsidRDefault="00464B25">
      <w:pPr>
        <w:pStyle w:val="Heading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655B08AD" w14:textId="77777777" w:rsidR="00AE549A" w:rsidRDefault="00464B25">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7068B6DA" w14:textId="77777777" w:rsidR="00AE549A" w:rsidRDefault="00464B25">
      <w:pPr>
        <w:pStyle w:val="ListParagraph"/>
        <w:numPr>
          <w:ilvl w:val="0"/>
          <w:numId w:val="30"/>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7C3BB982" w14:textId="77777777" w:rsidR="00AE549A" w:rsidRDefault="00464B25">
      <w:pPr>
        <w:pStyle w:val="ListParagraph"/>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ListParagraph"/>
        <w:numPr>
          <w:ilvl w:val="0"/>
          <w:numId w:val="30"/>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73432B15" w14:textId="77777777" w:rsidR="00AE549A" w:rsidRDefault="00464B25">
      <w:pPr>
        <w:pStyle w:val="ListParagraph"/>
        <w:numPr>
          <w:ilvl w:val="0"/>
          <w:numId w:val="30"/>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72D8B95D" w14:textId="77777777" w:rsidR="00AE549A" w:rsidRDefault="00464B25">
      <w:pPr>
        <w:pStyle w:val="ListParagraph"/>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ListParagraph"/>
        <w:jc w:val="both"/>
        <w:rPr>
          <w:b/>
          <w:bCs/>
          <w:sz w:val="22"/>
          <w:szCs w:val="22"/>
        </w:rPr>
      </w:pPr>
    </w:p>
    <w:p w14:paraId="2733CFA9"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09B24078" w14:textId="77777777" w:rsidR="00AE549A" w:rsidRDefault="00464B25">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165FE64E" w14:textId="77777777" w:rsidR="00AE549A" w:rsidRDefault="00464B25">
      <w:pPr>
        <w:pStyle w:val="ListParagraph"/>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ListParagraph"/>
        <w:numPr>
          <w:ilvl w:val="0"/>
          <w:numId w:val="34"/>
        </w:numPr>
        <w:jc w:val="both"/>
        <w:rPr>
          <w:sz w:val="22"/>
          <w:szCs w:val="22"/>
          <w:lang w:eastAsia="zh-CN"/>
        </w:rPr>
      </w:pPr>
      <w:r>
        <w:rPr>
          <w:sz w:val="22"/>
          <w:szCs w:val="22"/>
          <w:lang w:eastAsia="zh-CN"/>
        </w:rPr>
        <w:lastRenderedPageBreak/>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0CE726CD" w14:textId="77777777" w:rsidR="00AE549A" w:rsidRDefault="00AE549A">
      <w:pPr>
        <w:pStyle w:val="ListParagraph"/>
        <w:jc w:val="both"/>
        <w:rPr>
          <w:sz w:val="22"/>
          <w:szCs w:val="22"/>
          <w:lang w:eastAsia="zh-CN"/>
        </w:rPr>
      </w:pPr>
    </w:p>
    <w:p w14:paraId="1AC84F3B"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1F59CFC9" w14:textId="77777777" w:rsidR="00AE549A" w:rsidRDefault="00464B25">
      <w:pPr>
        <w:pStyle w:val="ListParagraph"/>
        <w:numPr>
          <w:ilvl w:val="0"/>
          <w:numId w:val="35"/>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53850F03"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29DBA63" w14:textId="77777777" w:rsidR="00AE549A" w:rsidRDefault="00464B25">
      <w:pPr>
        <w:pStyle w:val="ListParagraph"/>
        <w:numPr>
          <w:ilvl w:val="0"/>
          <w:numId w:val="35"/>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680428B3"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ListParagraph"/>
        <w:spacing w:before="120" w:after="0"/>
        <w:ind w:left="928"/>
        <w:jc w:val="both"/>
        <w:rPr>
          <w:color w:val="000000" w:themeColor="text1"/>
          <w:sz w:val="22"/>
          <w:szCs w:val="22"/>
        </w:rPr>
      </w:pPr>
    </w:p>
    <w:p w14:paraId="459880B3"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w:t>
      </w:r>
      <w:proofErr w:type="gramStart"/>
      <w:r>
        <w:rPr>
          <w:sz w:val="22"/>
          <w:szCs w:val="22"/>
          <w:lang w:val="en-US" w:eastAsia="zh-CN"/>
        </w:rPr>
        <w:t>in order to</w:t>
      </w:r>
      <w:proofErr w:type="gramEnd"/>
      <w:r>
        <w:rPr>
          <w:sz w:val="22"/>
          <w:szCs w:val="22"/>
          <w:lang w:val="en-US" w:eastAsia="zh-CN"/>
        </w:rPr>
        <w:t xml:space="preserve"> reuse Rel-15/16 LDPC coding.</w:t>
      </w:r>
    </w:p>
    <w:p w14:paraId="1745135C" w14:textId="77777777" w:rsidR="00AE549A" w:rsidRDefault="00464B25">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50045E0D" w14:textId="77777777" w:rsidR="00AE549A" w:rsidRDefault="00AE549A">
      <w:pPr>
        <w:jc w:val="both"/>
        <w:rPr>
          <w:sz w:val="22"/>
          <w:szCs w:val="22"/>
          <w:lang w:val="en-US"/>
        </w:rPr>
      </w:pPr>
    </w:p>
    <w:p w14:paraId="52990A50"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71A06F46" w14:textId="77777777" w:rsidR="00AE549A" w:rsidRDefault="00464B25">
      <w:pPr>
        <w:pStyle w:val="ListParagraph"/>
        <w:numPr>
          <w:ilvl w:val="0"/>
          <w:numId w:val="36"/>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32D9C8B1" w14:textId="77777777" w:rsidR="00AE549A" w:rsidRDefault="00464B25">
      <w:pPr>
        <w:pStyle w:val="ListParagraph"/>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ListParagraph"/>
        <w:numPr>
          <w:ilvl w:val="0"/>
          <w:numId w:val="36"/>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Heading3"/>
        <w:numPr>
          <w:ilvl w:val="2"/>
          <w:numId w:val="4"/>
        </w:numPr>
        <w:jc w:val="both"/>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0BFA30AA" w14:textId="77777777" w:rsidR="00AE549A" w:rsidRDefault="00464B25">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18299F2F" w14:textId="77777777" w:rsidR="00AE549A" w:rsidRDefault="00AE549A">
      <w:pPr>
        <w:rPr>
          <w:sz w:val="22"/>
          <w:szCs w:val="22"/>
          <w:lang w:val="en-US"/>
        </w:rPr>
      </w:pPr>
    </w:p>
    <w:p w14:paraId="0FCC951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1008530C" w14:textId="77777777" w:rsidR="00AE549A" w:rsidRDefault="00464B25">
      <w:pPr>
        <w:pStyle w:val="ListParagraph"/>
        <w:numPr>
          <w:ilvl w:val="0"/>
          <w:numId w:val="37"/>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2A66B047" w14:textId="77777777" w:rsidR="00AE549A" w:rsidRDefault="00464B25">
      <w:pPr>
        <w:pStyle w:val="ListParagraph"/>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4085611F" w14:textId="77777777" w:rsidR="00AE549A" w:rsidRDefault="00464B25">
      <w:pPr>
        <w:pStyle w:val="ListParagraph"/>
        <w:numPr>
          <w:ilvl w:val="0"/>
          <w:numId w:val="37"/>
        </w:numPr>
        <w:jc w:val="both"/>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57EBA71F" w14:textId="77777777" w:rsidR="00AE549A" w:rsidRDefault="00464B25">
      <w:pPr>
        <w:pStyle w:val="ListParagraph"/>
        <w:numPr>
          <w:ilvl w:val="0"/>
          <w:numId w:val="37"/>
        </w:numPr>
        <w:jc w:val="both"/>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06772755" w14:textId="77777777" w:rsidR="00AE549A" w:rsidRDefault="00AE549A">
      <w:pPr>
        <w:pStyle w:val="ListParagraph"/>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Heading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248F0346" w14:textId="77777777" w:rsidR="00AE549A" w:rsidRDefault="00464B25">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1D7D5B8A" w14:textId="77777777" w:rsidR="00AE549A" w:rsidRDefault="00AE549A">
      <w:pPr>
        <w:jc w:val="both"/>
        <w:rPr>
          <w:sz w:val="22"/>
          <w:lang w:val="en-US"/>
        </w:rPr>
      </w:pPr>
    </w:p>
    <w:bookmarkEnd w:id="2"/>
    <w:bookmarkEnd w:id="3"/>
    <w:p w14:paraId="6D2D8A92" w14:textId="77777777" w:rsidR="00AE549A" w:rsidRDefault="00464B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Heading1"/>
        <w:jc w:val="both"/>
        <w:rPr>
          <w:lang w:val="en-US"/>
        </w:rPr>
      </w:pPr>
      <w:r>
        <w:rPr>
          <w:lang w:val="en-US"/>
        </w:rPr>
        <w:t>References</w:t>
      </w:r>
    </w:p>
    <w:p w14:paraId="3883CCD0"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3355200E" w14:textId="77777777" w:rsidR="00AE549A" w:rsidRDefault="00464B25">
      <w:pPr>
        <w:pStyle w:val="ListParagraph"/>
        <w:numPr>
          <w:ilvl w:val="0"/>
          <w:numId w:val="38"/>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63BB806A"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lastRenderedPageBreak/>
        <w:t>R1-2106496</w:t>
      </w:r>
      <w:r>
        <w:rPr>
          <w:sz w:val="22"/>
          <w:szCs w:val="22"/>
          <w:lang w:eastAsia="zh-CN"/>
        </w:rPr>
        <w:tab/>
      </w:r>
      <w:r>
        <w:rPr>
          <w:sz w:val="22"/>
          <w:szCs w:val="22"/>
          <w:lang w:eastAsia="zh-CN"/>
        </w:rPr>
        <w:tab/>
        <w:t>Discussion on TB processing over multi-slot PUSCH, Huawei, HiSilicon</w:t>
      </w:r>
    </w:p>
    <w:p w14:paraId="2B3A5FB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7976B6F5"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ListParagraph"/>
        <w:numPr>
          <w:ilvl w:val="0"/>
          <w:numId w:val="38"/>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2EE6F522"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2DA9BAF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Heading1"/>
        <w:jc w:val="both"/>
        <w:rPr>
          <w:lang w:val="en-US"/>
        </w:rPr>
      </w:pPr>
      <w:r>
        <w:rPr>
          <w:lang w:val="en-US"/>
        </w:rPr>
        <w:t>Appendix A: Proposals from contributions aggregated by topic</w:t>
      </w:r>
    </w:p>
    <w:p w14:paraId="21BEA7EB" w14:textId="77777777" w:rsidR="00AE549A" w:rsidRDefault="00464B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3FC9A1A" w14:textId="77777777" w:rsidR="00AE549A" w:rsidRDefault="00464B25">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xml:space="preserve">: Introduce an additional SLIV field in RRC configured TDRA table to indicate time domain resource allocation for special slots for </w:t>
            </w:r>
            <w:proofErr w:type="spellStart"/>
            <w:r>
              <w:rPr>
                <w:i/>
              </w:rPr>
              <w:t>TBoMS</w:t>
            </w:r>
            <w:proofErr w:type="spellEnd"/>
            <w:r>
              <w:rPr>
                <w:i/>
              </w:rPr>
              <w:t>.</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ListParagraph"/>
              <w:numPr>
                <w:ilvl w:val="0"/>
                <w:numId w:val="39"/>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ListParagraph"/>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A030BFA" w14:textId="77777777" w:rsidR="00AE549A" w:rsidRDefault="00AE549A">
            <w:pPr>
              <w:pStyle w:val="LGTdoc"/>
              <w:rPr>
                <w:rFonts w:eastAsia="DengXian"/>
                <w:b/>
                <w:i/>
                <w:lang w:val="en-US" w:eastAsia="zh-CN"/>
              </w:rPr>
            </w:pPr>
          </w:p>
          <w:p w14:paraId="41EF555B" w14:textId="77777777" w:rsidR="00AE549A" w:rsidRDefault="00464B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91AA605" w14:textId="77777777" w:rsidR="00AE549A" w:rsidRDefault="00464B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ListParagraph"/>
              <w:numPr>
                <w:ilvl w:val="0"/>
                <w:numId w:val="42"/>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15B19C3A" w14:textId="77777777" w:rsidR="00AE549A" w:rsidRDefault="00464B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SimSun"/>
                <w:bCs/>
                <w:szCs w:val="18"/>
                <w:lang w:eastAsia="zh-CN"/>
              </w:rPr>
            </w:pPr>
            <w:r>
              <w:rPr>
                <w:rFonts w:eastAsia="SimSun"/>
                <w:bCs/>
                <w:szCs w:val="18"/>
                <w:lang w:eastAsia="zh-CN"/>
              </w:rPr>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TableGrid"/>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7FA4590" w14:textId="77777777" w:rsidR="00AE549A" w:rsidRDefault="00464B25">
            <w:pPr>
              <w:spacing w:before="72"/>
              <w:rPr>
                <w:iCs/>
              </w:rPr>
            </w:pPr>
            <w:r>
              <w:rPr>
                <w:b/>
                <w:iCs/>
              </w:rPr>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table to indicate the number of available slots allocated for one </w:t>
            </w:r>
            <w:proofErr w:type="spellStart"/>
            <w:r>
              <w:rPr>
                <w:iCs/>
              </w:rPr>
              <w:t>TBoMS</w:t>
            </w:r>
            <w:proofErr w:type="spellEnd"/>
            <w:r>
              <w:rPr>
                <w:iCs/>
              </w:rPr>
              <w:t xml:space="preserve">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01F1A245" w14:textId="77777777" w:rsidR="00AE549A" w:rsidRDefault="00464B25">
            <w:pPr>
              <w:pStyle w:val="ListParagraph"/>
              <w:numPr>
                <w:ilvl w:val="0"/>
                <w:numId w:val="3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SimSun"/>
                <w:b/>
                <w:bCs/>
                <w:iCs/>
                <w:sz w:val="22"/>
                <w:szCs w:val="22"/>
              </w:rPr>
            </w:pPr>
            <w:r>
              <w:rPr>
                <w:rFonts w:eastAsia="SimSun"/>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09D8FA3E" w14:textId="77777777" w:rsidR="00AE549A" w:rsidRDefault="00464B25">
            <w:pPr>
              <w:pStyle w:val="ListParagraph"/>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6CD0A72E" w14:textId="77777777" w:rsidR="00AE549A" w:rsidRDefault="00464B25">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78BC347E" w14:textId="77777777" w:rsidR="00AE549A" w:rsidRDefault="00AE549A">
            <w:pPr>
              <w:rPr>
                <w:b/>
              </w:rPr>
            </w:pPr>
          </w:p>
          <w:p w14:paraId="6736C1C7"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AB4E0CF"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5EA30A0F" w14:textId="77777777" w:rsidR="00AE549A" w:rsidRDefault="00464B25">
            <w:pPr>
              <w:jc w:val="both"/>
            </w:pPr>
            <w:r>
              <w:rPr>
                <w:b/>
                <w:bCs/>
              </w:rPr>
              <w:t xml:space="preserve">Proposal 13: </w:t>
            </w:r>
            <w:r>
              <w:t xml:space="preserve">Support </w:t>
            </w:r>
            <w:proofErr w:type="spellStart"/>
            <w:r>
              <w:t>TBoMS</w:t>
            </w:r>
            <w:proofErr w:type="spellEnd"/>
            <w:r>
              <w:t xml:space="preserve">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00EF9AED"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03172083"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2946EDBA" w14:textId="77777777" w:rsidR="00AE549A" w:rsidRDefault="00464B25">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TableGrid"/>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lastRenderedPageBreak/>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proofErr w:type="spellStart"/>
            <w:r>
              <w:rPr>
                <w:i/>
              </w:rPr>
              <w:t>TBoMS</w:t>
            </w:r>
            <w:proofErr w:type="spellEnd"/>
            <w:r>
              <w:rPr>
                <w:i/>
              </w:rPr>
              <w:t xml:space="preserve"> can be transmitted </w:t>
            </w:r>
            <w:proofErr w:type="gramStart"/>
            <w:r>
              <w:rPr>
                <w:i/>
              </w:rPr>
              <w:t>on the basis of</w:t>
            </w:r>
            <w:proofErr w:type="gramEnd"/>
            <w:r>
              <w:rPr>
                <w:i/>
              </w:rPr>
              <w:t xml:space="preserve">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 xml:space="preserve">ounting </w:t>
            </w:r>
            <w:proofErr w:type="gramStart"/>
            <w:r>
              <w:rPr>
                <w:rFonts w:eastAsiaTheme="minorEastAsia"/>
                <w:bCs/>
                <w:iCs/>
                <w:lang w:val="en-GB" w:eastAsia="ja-JP"/>
              </w:rPr>
              <w:t>on the basis of</w:t>
            </w:r>
            <w:proofErr w:type="gramEnd"/>
            <w:r>
              <w:rPr>
                <w:rFonts w:eastAsiaTheme="minorEastAsia"/>
                <w:bCs/>
                <w:iCs/>
                <w:lang w:val="en-GB" w:eastAsia="ja-JP"/>
              </w:rPr>
              <w:t xml:space="preserve">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w:t>
            </w:r>
            <w:proofErr w:type="spellStart"/>
            <w:r>
              <w:rPr>
                <w:rFonts w:eastAsia="Yu Mincho"/>
                <w:lang w:val="en-US"/>
              </w:rPr>
              <w:t>TBoMS</w:t>
            </w:r>
            <w:proofErr w:type="spellEnd"/>
            <w:r>
              <w:rPr>
                <w:rFonts w:eastAsia="Yu Mincho"/>
                <w:lang w:val="en-US"/>
              </w:rPr>
              <w:t xml:space="preserve"> should be counted </w:t>
            </w:r>
            <w:proofErr w:type="gramStart"/>
            <w:r>
              <w:rPr>
                <w:rFonts w:eastAsia="Yu Mincho"/>
                <w:lang w:val="en-US"/>
              </w:rPr>
              <w:t>on the basis of</w:t>
            </w:r>
            <w:proofErr w:type="gramEnd"/>
            <w:r>
              <w:rPr>
                <w:rFonts w:eastAsia="Yu Mincho"/>
                <w:lang w:val="en-US"/>
              </w:rPr>
              <w:t xml:space="preserve">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784B217"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28B0E291"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R</w:t>
            </w:r>
            <w:r>
              <w:rPr>
                <w:bCs/>
              </w:rPr>
              <w:t xml:space="preserve">V </w:t>
            </w:r>
            <w:proofErr w:type="gramStart"/>
            <w:r>
              <w:rPr>
                <w:bCs/>
              </w:rPr>
              <w:t>refreshing</w:t>
            </w:r>
            <w:r>
              <w:rPr>
                <w:rFonts w:hint="eastAsia"/>
                <w:bCs/>
              </w:rPr>
              <w:t>;</w:t>
            </w:r>
            <w:proofErr w:type="gramEnd"/>
          </w:p>
          <w:p w14:paraId="48C58DF0"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U</w:t>
            </w:r>
            <w:r>
              <w:rPr>
                <w:bCs/>
              </w:rPr>
              <w:t xml:space="preserve">CI </w:t>
            </w:r>
            <w:proofErr w:type="gramStart"/>
            <w:r>
              <w:rPr>
                <w:bCs/>
              </w:rPr>
              <w:t>multiplexing;</w:t>
            </w:r>
            <w:proofErr w:type="gramEnd"/>
          </w:p>
          <w:p w14:paraId="5DE30E5F"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SimSun"/>
                <w:lang w:eastAsia="zh-CN"/>
              </w:rPr>
            </w:pPr>
          </w:p>
          <w:p w14:paraId="45AB9507"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6281117F"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0C891AD1" w14:textId="77777777" w:rsidR="00AE549A" w:rsidRDefault="00464B25">
            <w:pPr>
              <w:pStyle w:val="Caption"/>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w:t>
            </w:r>
            <w:proofErr w:type="spellStart"/>
            <w:r>
              <w:t>TBoMS</w:t>
            </w:r>
            <w:proofErr w:type="spellEnd"/>
            <w:r>
              <w:t xml:space="preserve">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Heading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TableGrid"/>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BodyText"/>
              <w:spacing w:line="276" w:lineRule="auto"/>
              <w:rPr>
                <w:rFonts w:ascii="Times New Roman" w:hAnsi="Times New Roman" w:cs="Times New Roman"/>
                <w:b/>
                <w:bCs/>
                <w:sz w:val="20"/>
                <w:szCs w:val="20"/>
                <w:lang w:val="en-GB" w:eastAsia="ko-KR"/>
              </w:rPr>
            </w:pPr>
          </w:p>
          <w:p w14:paraId="34DF642B" w14:textId="77777777" w:rsidR="00AE549A" w:rsidRDefault="00464B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lastRenderedPageBreak/>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TableofFigures"/>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457220D5" w14:textId="77777777" w:rsidR="00AE549A" w:rsidRDefault="00AE549A">
            <w:pPr>
              <w:spacing w:after="0" w:line="276" w:lineRule="auto"/>
              <w:rPr>
                <w:rFonts w:eastAsia="DengXian"/>
                <w:b/>
                <w:bCs/>
                <w:i/>
                <w:lang w:eastAsia="zh-CN"/>
              </w:rPr>
            </w:pPr>
          </w:p>
          <w:p w14:paraId="46625269"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3B8E8B49" w14:textId="77777777" w:rsidR="00AE549A" w:rsidRDefault="00464B25">
            <w:pPr>
              <w:pStyle w:val="ListParagraph"/>
              <w:numPr>
                <w:ilvl w:val="0"/>
                <w:numId w:val="5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DengXian"/>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0B2985B2" w14:textId="77777777" w:rsidR="00AE549A" w:rsidRDefault="00AE549A">
            <w:pPr>
              <w:pStyle w:val="BodyText"/>
              <w:rPr>
                <w:rFonts w:eastAsia="Times New Roman"/>
                <w:b/>
                <w:lang w:eastAsia="ja-JP"/>
              </w:rPr>
            </w:pPr>
          </w:p>
          <w:p w14:paraId="52FAB243" w14:textId="77777777" w:rsidR="00AE549A" w:rsidRDefault="00464B25">
            <w:pPr>
              <w:pStyle w:val="BodyText"/>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 xml:space="preserve">Select Option 4, </w:t>
            </w:r>
            <w:proofErr w:type="gramStart"/>
            <w:r>
              <w:rPr>
                <w:rFonts w:eastAsia="SimSun"/>
                <w:bCs/>
                <w:iCs/>
                <w:color w:val="000000" w:themeColor="text1"/>
                <w:lang w:eastAsia="zh-CN"/>
              </w:rPr>
              <w:t>i.e.</w:t>
            </w:r>
            <w:proofErr w:type="gramEnd"/>
            <w:r>
              <w:rPr>
                <w:rFonts w:eastAsia="SimSun"/>
                <w:bCs/>
                <w:iCs/>
                <w:color w:val="000000" w:themeColor="text1"/>
                <w:lang w:eastAsia="zh-CN"/>
              </w:rPr>
              <w:t xml:space="preserve"> if a design based on different RVs is adopted.</w:t>
            </w:r>
          </w:p>
          <w:p w14:paraId="656D6A7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319B8459" w14:textId="77777777" w:rsidR="00AE549A" w:rsidRDefault="00AE549A">
            <w:pPr>
              <w:rPr>
                <w:rFonts w:eastAsia="SimSun"/>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2200309"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21212E63"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10FD55B3"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lastRenderedPageBreak/>
              <w:t>Reducing the complexity of TB and RE processing in each slot, e.g., restricting TB size.</w:t>
            </w:r>
          </w:p>
          <w:p w14:paraId="61CD7450"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BodyText"/>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w:t>
            </w:r>
            <w:proofErr w:type="spellStart"/>
            <w:r>
              <w:t>TBoMS</w:t>
            </w:r>
            <w:proofErr w:type="spellEnd"/>
            <w:r>
              <w:t>, refresh RV indices once every S transmission occasions.</w:t>
            </w:r>
          </w:p>
          <w:p w14:paraId="53BA921D" w14:textId="77777777" w:rsidR="00AE549A" w:rsidRDefault="00464B25">
            <w:pPr>
              <w:pStyle w:val="ListParagraph"/>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BodyText"/>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BodyText"/>
              <w:numPr>
                <w:ilvl w:val="0"/>
                <w:numId w:val="54"/>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6CCF10E3" w14:textId="77777777" w:rsidR="00AE549A" w:rsidRDefault="00AE549A">
            <w:pPr>
              <w:pStyle w:val="BodyText"/>
              <w:spacing w:after="0" w:line="259" w:lineRule="auto"/>
              <w:ind w:left="720"/>
              <w:rPr>
                <w:rFonts w:ascii="Times New Roman" w:hAnsi="Times New Roman" w:cs="Times New Roman"/>
                <w:sz w:val="20"/>
                <w:szCs w:val="20"/>
              </w:rPr>
            </w:pPr>
          </w:p>
          <w:p w14:paraId="5EC7C36F" w14:textId="77777777" w:rsidR="00AE549A" w:rsidRDefault="00AE549A">
            <w:pPr>
              <w:pStyle w:val="BodyText"/>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31340364" w14:textId="77777777" w:rsidR="00AE549A" w:rsidRDefault="00464B25">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3372E4A0" w14:textId="77777777" w:rsidR="00AE549A" w:rsidRDefault="00464B25">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59B9AB09" w14:textId="77777777" w:rsidR="00AE549A" w:rsidRDefault="00464B25">
            <w:pPr>
              <w:pStyle w:val="ListBullet"/>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ListBullet"/>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459D4E7B" w14:textId="77777777" w:rsidR="00AE549A" w:rsidRDefault="00464B25">
            <w:pPr>
              <w:rPr>
                <w:b/>
                <w:bCs/>
              </w:rPr>
            </w:pPr>
            <w:r>
              <w:rPr>
                <w:b/>
                <w:bCs/>
              </w:rPr>
              <w:t xml:space="preserve">Proposal 2: </w:t>
            </w:r>
            <w:r>
              <w:t xml:space="preserve">Single RV is supported for </w:t>
            </w:r>
            <w:proofErr w:type="spellStart"/>
            <w:r>
              <w:t>TBoMS</w:t>
            </w:r>
            <w:proofErr w:type="spellEnd"/>
            <w:r>
              <w:t xml:space="preserve"> transmission.</w:t>
            </w:r>
          </w:p>
          <w:p w14:paraId="3ED88FD6" w14:textId="77777777" w:rsidR="00AE549A" w:rsidRDefault="00464B25">
            <w:pPr>
              <w:rPr>
                <w:b/>
                <w:bCs/>
              </w:rPr>
            </w:pPr>
            <w:r>
              <w:rPr>
                <w:b/>
                <w:bCs/>
              </w:rPr>
              <w:t xml:space="preserve">Proposal 3: </w:t>
            </w:r>
            <w:r>
              <w:t xml:space="preserve">For the structure of </w:t>
            </w:r>
            <w:proofErr w:type="spellStart"/>
            <w:r>
              <w:t>TBoMS</w:t>
            </w:r>
            <w:proofErr w:type="spellEnd"/>
            <w:r>
              <w:t>,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lastRenderedPageBreak/>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1BA0238C" w14:textId="77777777" w:rsidR="00AE549A" w:rsidRDefault="00AE549A">
            <w:pPr>
              <w:spacing w:afterLines="50" w:after="120"/>
              <w:jc w:val="both"/>
              <w:rPr>
                <w:rFonts w:eastAsia="Yu Mincho"/>
                <w:bCs/>
                <w:lang w:val="en-US"/>
              </w:rPr>
            </w:pPr>
          </w:p>
          <w:p w14:paraId="69807631"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04328D2" w14:textId="77777777" w:rsidR="00AE549A" w:rsidRDefault="00464B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2B81ACCC" w14:textId="77777777" w:rsidR="00AE549A" w:rsidRDefault="00AE549A">
            <w:pPr>
              <w:spacing w:afterLines="50" w:after="120"/>
              <w:jc w:val="both"/>
              <w:rPr>
                <w:rFonts w:eastAsia="Yu Mincho"/>
                <w:b/>
                <w:sz w:val="22"/>
                <w:szCs w:val="22"/>
              </w:rPr>
            </w:pPr>
          </w:p>
          <w:p w14:paraId="28CEE3E8"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409FC52"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BodyText"/>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 xml:space="preserve">Relationship between </w:t>
      </w:r>
      <w:proofErr w:type="spellStart"/>
      <w:r>
        <w:rPr>
          <w:b/>
          <w:bCs/>
        </w:rPr>
        <w:t>TBoMS</w:t>
      </w:r>
      <w:proofErr w:type="spellEnd"/>
      <w:r>
        <w:rPr>
          <w:b/>
          <w:bCs/>
        </w:rPr>
        <w:t xml:space="preserve"> and PUSCH repetitions</w:t>
      </w:r>
    </w:p>
    <w:tbl>
      <w:tblPr>
        <w:tblStyle w:val="TableGrid"/>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91CB669" w14:textId="77777777" w:rsidR="00AE549A" w:rsidRDefault="00464B25">
            <w:pPr>
              <w:pStyle w:val="CommentText"/>
              <w:numPr>
                <w:ilvl w:val="0"/>
                <w:numId w:val="56"/>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w:t>
            </w:r>
            <w:proofErr w:type="spellStart"/>
            <w:r>
              <w:rPr>
                <w:rFonts w:eastAsia="Yu Mincho"/>
                <w:bCs/>
              </w:rPr>
              <w:t>TBoMS</w:t>
            </w:r>
            <w:proofErr w:type="spellEnd"/>
            <w:r>
              <w:rPr>
                <w:rFonts w:eastAsia="Yu Mincho"/>
                <w:bCs/>
              </w:rPr>
              <w:t xml:space="preserve"> compared to PUSCH repetition type A should be taken into consideration, when designing </w:t>
            </w:r>
            <w:proofErr w:type="spellStart"/>
            <w:r>
              <w:rPr>
                <w:rFonts w:eastAsia="Yu Mincho"/>
                <w:bCs/>
              </w:rPr>
              <w:t>TBoMS</w:t>
            </w:r>
            <w:proofErr w:type="spellEnd"/>
            <w:r>
              <w:rPr>
                <w:rFonts w:eastAsia="Yu Mincho"/>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43B59BC"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73EE2256" w14:textId="77777777" w:rsidR="00AE549A" w:rsidRDefault="001B13B5">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EE2693A" w14:textId="77777777" w:rsidR="00AE549A" w:rsidRDefault="00AE549A">
            <w:pPr>
              <w:spacing w:before="72"/>
              <w:rPr>
                <w:rFonts w:eastAsia="SimSun"/>
                <w:i/>
              </w:rPr>
            </w:pPr>
          </w:p>
          <w:p w14:paraId="4EEBE196" w14:textId="77777777" w:rsidR="00AE549A" w:rsidRDefault="00464B25">
            <w:pPr>
              <w:spacing w:before="72"/>
              <w:rPr>
                <w:rFonts w:eastAsia="SimSun"/>
                <w:b/>
                <w:bCs/>
                <w:iCs/>
                <w:sz w:val="22"/>
                <w:szCs w:val="22"/>
              </w:rPr>
            </w:pPr>
            <w:r>
              <w:rPr>
                <w:rFonts w:eastAsia="SimSun"/>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lastRenderedPageBreak/>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ListParagraph"/>
              <w:widowControl w:val="0"/>
              <w:numPr>
                <w:ilvl w:val="0"/>
                <w:numId w:val="57"/>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5D4C10F8" w14:textId="77777777" w:rsidR="00AE549A" w:rsidRDefault="00464B25">
            <w:pPr>
              <w:spacing w:beforeLines="50" w:before="120" w:after="120"/>
              <w:jc w:val="both"/>
              <w:rPr>
                <w:rFonts w:eastAsia="SimSun"/>
                <w:i/>
              </w:rPr>
            </w:pPr>
            <w:r>
              <w:rPr>
                <w:rFonts w:eastAsia="SimSun"/>
                <w:i/>
              </w:rPr>
              <w:t xml:space="preserve"> </w:t>
            </w:r>
          </w:p>
          <w:p w14:paraId="4A33E16B"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435BB238"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2FD0DAD9" w14:textId="77777777" w:rsidR="00AE549A" w:rsidRDefault="00464B25">
            <w:pPr>
              <w:pStyle w:val="Caption"/>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7A687BC3" w14:textId="77777777" w:rsidR="00AE549A" w:rsidRDefault="00AE549A">
            <w:pPr>
              <w:spacing w:before="72"/>
              <w:rPr>
                <w:rFonts w:eastAsia="SimSun"/>
                <w:i/>
              </w:rPr>
            </w:pPr>
          </w:p>
          <w:p w14:paraId="1560EC3E" w14:textId="77777777" w:rsidR="00AE549A" w:rsidRDefault="00464B25">
            <w:pPr>
              <w:spacing w:before="72"/>
              <w:rPr>
                <w:rFonts w:eastAsia="SimSun"/>
                <w:b/>
                <w:bCs/>
                <w:iCs/>
                <w:sz w:val="22"/>
                <w:szCs w:val="22"/>
              </w:rPr>
            </w:pPr>
            <w:r>
              <w:rPr>
                <w:rFonts w:eastAsia="SimSun"/>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20D9E643" w14:textId="77777777" w:rsidR="00AE549A" w:rsidRDefault="00AE549A">
            <w:pPr>
              <w:spacing w:before="72"/>
              <w:rPr>
                <w:rFonts w:eastAsia="SimSun"/>
                <w:i/>
              </w:rPr>
            </w:pPr>
          </w:p>
          <w:p w14:paraId="6263510F" w14:textId="77777777" w:rsidR="00AE549A" w:rsidRDefault="00464B25">
            <w:pPr>
              <w:spacing w:before="72"/>
              <w:rPr>
                <w:rFonts w:eastAsia="SimSun"/>
                <w:b/>
                <w:bCs/>
                <w:iCs/>
                <w:sz w:val="22"/>
                <w:szCs w:val="22"/>
              </w:rPr>
            </w:pPr>
            <w:r>
              <w:rPr>
                <w:rFonts w:eastAsia="SimSun"/>
                <w:b/>
                <w:bCs/>
                <w:iCs/>
                <w:sz w:val="22"/>
                <w:szCs w:val="22"/>
              </w:rPr>
              <w:t>R1-2106903 Samsung</w:t>
            </w:r>
          </w:p>
          <w:p w14:paraId="1729998C" w14:textId="77777777" w:rsidR="00AE549A" w:rsidRDefault="00464B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31F45552" w14:textId="77777777" w:rsidR="00AE549A" w:rsidRDefault="00AE549A">
            <w:pPr>
              <w:pStyle w:val="CommentText"/>
              <w:spacing w:after="0" w:line="259" w:lineRule="auto"/>
              <w:jc w:val="both"/>
            </w:pPr>
          </w:p>
          <w:p w14:paraId="0579ECE1" w14:textId="77777777" w:rsidR="00AE549A" w:rsidRDefault="00464B25">
            <w:pPr>
              <w:pStyle w:val="CommentText"/>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xml:space="preserve">, at least Option c is supported, </w:t>
            </w:r>
            <w:proofErr w:type="gramStart"/>
            <w:r>
              <w:rPr>
                <w:rFonts w:hint="eastAsia"/>
                <w:bCs/>
              </w:rPr>
              <w:t>i.e.</w:t>
            </w:r>
            <w:proofErr w:type="gramEnd"/>
            <w:r>
              <w:rPr>
                <w:rFonts w:hint="eastAsia"/>
                <w:bCs/>
              </w:rPr>
              <w:t xml:space="preserve"> r</w:t>
            </w:r>
            <w:r>
              <w:rPr>
                <w:bCs/>
              </w:rPr>
              <w:t xml:space="preserve">ate matching is performed continuously across all the allocated slots/TOTs for </w:t>
            </w:r>
            <w:proofErr w:type="spellStart"/>
            <w:r>
              <w:rPr>
                <w:bCs/>
              </w:rPr>
              <w:t>TBoMS</w:t>
            </w:r>
            <w:proofErr w:type="spellEnd"/>
            <w:r>
              <w:rPr>
                <w:rFonts w:hint="eastAsia"/>
                <w:bCs/>
              </w:rPr>
              <w:t>.</w:t>
            </w:r>
          </w:p>
          <w:p w14:paraId="43FAECF2" w14:textId="77777777" w:rsidR="00AE549A" w:rsidRDefault="00464B25">
            <w:pPr>
              <w:pStyle w:val="ListParagraph"/>
              <w:widowControl w:val="0"/>
              <w:numPr>
                <w:ilvl w:val="0"/>
                <w:numId w:val="58"/>
              </w:numPr>
              <w:spacing w:after="120"/>
              <w:contextualSpacing w:val="0"/>
              <w:jc w:val="both"/>
              <w:rPr>
                <w:bCs/>
              </w:rPr>
            </w:pPr>
            <w:r>
              <w:rPr>
                <w:rFonts w:hint="eastAsia"/>
                <w:bCs/>
              </w:rPr>
              <w:t xml:space="preserve">FFS whether/how to additionally support Option b, </w:t>
            </w:r>
            <w:proofErr w:type="gramStart"/>
            <w:r>
              <w:rPr>
                <w:rFonts w:hint="eastAsia"/>
                <w:bCs/>
              </w:rPr>
              <w:t>i.e.</w:t>
            </w:r>
            <w:proofErr w:type="gramEnd"/>
            <w:r>
              <w:rPr>
                <w:rFonts w:hint="eastAsia"/>
                <w:bCs/>
              </w:rPr>
              <w:t xml:space="preserve"> r</w:t>
            </w:r>
            <w:r>
              <w:rPr>
                <w:bCs/>
              </w:rPr>
              <w:t>ate matching is performed continuously across all the allocated slot(s) per TOT</w:t>
            </w:r>
            <w:r>
              <w:rPr>
                <w:rFonts w:hint="eastAsia"/>
                <w:bCs/>
              </w:rPr>
              <w:t>.</w:t>
            </w:r>
          </w:p>
          <w:p w14:paraId="0C60CA79" w14:textId="77777777" w:rsidR="00AE549A" w:rsidRDefault="00AE549A">
            <w:pPr>
              <w:pStyle w:val="CommentText"/>
              <w:spacing w:after="0" w:line="259" w:lineRule="auto"/>
              <w:jc w:val="both"/>
              <w:rPr>
                <w:b/>
                <w:bCs/>
              </w:rPr>
            </w:pPr>
          </w:p>
          <w:p w14:paraId="78442D2A"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CommentText"/>
              <w:spacing w:after="0" w:line="259" w:lineRule="auto"/>
              <w:jc w:val="both"/>
              <w:rPr>
                <w:b/>
                <w:bCs/>
                <w:lang w:val="en-US"/>
              </w:rPr>
            </w:pPr>
          </w:p>
          <w:p w14:paraId="1B79FCDD" w14:textId="77777777" w:rsidR="00AE549A" w:rsidRDefault="00464B25">
            <w:pPr>
              <w:pStyle w:val="CommentText"/>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6E3D4CC9" w14:textId="77777777" w:rsidR="00AE549A" w:rsidRDefault="00464B25">
            <w:pPr>
              <w:pStyle w:val="ListParagraph"/>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7AEEEF5" w14:textId="77777777" w:rsidR="00AE549A" w:rsidRDefault="00464B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BodyText"/>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xml:space="preserve">, support option a, </w:t>
            </w:r>
            <w:proofErr w:type="gramStart"/>
            <w:r>
              <w:rPr>
                <w:rFonts w:eastAsia="SimSun"/>
                <w:bCs/>
                <w:i/>
                <w:color w:val="000000" w:themeColor="text1"/>
                <w:lang w:eastAsia="zh-CN"/>
              </w:rPr>
              <w:t>i.e.</w:t>
            </w:r>
            <w:proofErr w:type="gramEnd"/>
            <w:r>
              <w:rPr>
                <w:rFonts w:eastAsia="SimSun"/>
                <w:bCs/>
                <w:i/>
                <w:color w:val="000000" w:themeColor="text1"/>
                <w:lang w:eastAsia="zh-CN"/>
              </w:rPr>
              <w:t xml:space="preserv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w:t>
            </w:r>
            <w:proofErr w:type="spellStart"/>
            <w:r>
              <w:t>TBoMS</w:t>
            </w:r>
            <w:proofErr w:type="spellEnd"/>
            <w:r>
              <w:t>.</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ListParagraph"/>
              <w:numPr>
                <w:ilvl w:val="0"/>
                <w:numId w:val="60"/>
              </w:numPr>
              <w:adjustRightInd w:val="0"/>
              <w:snapToGrid w:val="0"/>
              <w:spacing w:after="60"/>
              <w:contextualSpacing w:val="0"/>
              <w:rPr>
                <w:lang w:val="en-US"/>
              </w:rPr>
            </w:pPr>
            <w:r>
              <w:rPr>
                <w:lang w:val="en-US"/>
              </w:rPr>
              <w:t xml:space="preserve">Option b’: Rate matching is performed continuously across all the allocated slots over X </w:t>
            </w:r>
            <w:proofErr w:type="gramStart"/>
            <w:r>
              <w:rPr>
                <w:lang w:val="en-US"/>
              </w:rPr>
              <w:t>TOTs;</w:t>
            </w:r>
            <w:proofErr w:type="gramEnd"/>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xml:space="preserve">: Rate-matching </w:t>
            </w:r>
            <w:proofErr w:type="gramStart"/>
            <w:r>
              <w:rPr>
                <w:bCs/>
                <w:iCs/>
              </w:rPr>
              <w:t>has to</w:t>
            </w:r>
            <w:proofErr w:type="gramEnd"/>
            <w:r>
              <w:rPr>
                <w:bCs/>
                <w:iCs/>
              </w:rPr>
              <w:t xml:space="preserve">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 xml:space="preserve">and </w:t>
            </w:r>
            <w:proofErr w:type="gramStart"/>
            <w:r>
              <w:rPr>
                <w:bCs/>
                <w:iCs/>
                <w:lang w:eastAsia="ko-KR"/>
              </w:rPr>
              <w:t>slot based</w:t>
            </w:r>
            <w:proofErr w:type="gramEnd"/>
            <w:r>
              <w:rPr>
                <w:bCs/>
                <w:iCs/>
                <w:lang w:eastAsia="ko-KR"/>
              </w:rPr>
              <w:t xml:space="preserve">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if CB segmentation doesn't happen. </w:t>
            </w:r>
            <w:proofErr w:type="gramStart"/>
            <w:r>
              <w:rPr>
                <w:rFonts w:ascii="Times New Roman" w:hAnsi="Times New Roman" w:cs="Times New Roman"/>
                <w:b w:val="0"/>
                <w:bCs w:val="0"/>
                <w:sz w:val="20"/>
                <w:szCs w:val="20"/>
                <w:lang w:val="en-US"/>
              </w:rPr>
              <w:t>Otherwise</w:t>
            </w:r>
            <w:proofErr w:type="gramEnd"/>
            <w:r>
              <w:rPr>
                <w:rFonts w:ascii="Times New Roman" w:hAnsi="Times New Roman" w:cs="Times New Roman"/>
                <w:b w:val="0"/>
                <w:bCs w:val="0"/>
                <w:sz w:val="20"/>
                <w:szCs w:val="20"/>
                <w:lang w:val="en-US"/>
              </w:rPr>
              <w:t xml:space="preserv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7A3DB757" w14:textId="77777777" w:rsidR="00AE549A" w:rsidRDefault="00AE549A">
            <w:pPr>
              <w:spacing w:afterLines="50" w:after="120"/>
              <w:jc w:val="both"/>
              <w:rPr>
                <w:rFonts w:eastAsia="Yu Mincho"/>
                <w:b/>
                <w:bCs/>
                <w:lang w:val="en-US"/>
              </w:rPr>
            </w:pPr>
          </w:p>
          <w:p w14:paraId="2CAF6DA8"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610E92FB" w14:textId="77777777" w:rsidR="00AE549A" w:rsidRDefault="00464B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9E3B015"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BodyText"/>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6566ACB"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C4BBD40" w14:textId="77777777" w:rsidR="00AE549A" w:rsidRDefault="001B13B5">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4A2EABC" w14:textId="77777777" w:rsidR="00AE549A" w:rsidRDefault="00464B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52BF9AA"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03159F51"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BodyText"/>
            </w:pPr>
          </w:p>
          <w:p w14:paraId="532C25F1" w14:textId="77777777" w:rsidR="00AE549A" w:rsidRDefault="00464B25">
            <w:pPr>
              <w:rPr>
                <w:b/>
                <w:bCs/>
                <w:sz w:val="22"/>
                <w:szCs w:val="22"/>
                <w:lang w:val="en-US" w:eastAsia="zh-CN"/>
              </w:rPr>
            </w:pPr>
            <w:r>
              <w:rPr>
                <w:b/>
                <w:bCs/>
                <w:sz w:val="22"/>
                <w:szCs w:val="22"/>
                <w:lang w:val="en-US" w:eastAsia="zh-CN"/>
              </w:rPr>
              <w:t>R1-2107360 Qualcomm</w:t>
            </w:r>
          </w:p>
          <w:p w14:paraId="5FB86E75" w14:textId="77777777" w:rsidR="00AE549A" w:rsidRDefault="00464B25">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554180F0" w14:textId="77777777"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08FC315A" w14:textId="77777777" w:rsidR="00AE549A" w:rsidRDefault="00AE549A"/>
    <w:p w14:paraId="4DFE1081" w14:textId="77777777" w:rsidR="00AE549A" w:rsidRDefault="00AE549A"/>
    <w:p w14:paraId="26CBF14B" w14:textId="77777777" w:rsidR="00AE549A" w:rsidRDefault="00464B25">
      <w:pPr>
        <w:pStyle w:val="Heading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725C0F9" w14:textId="77777777" w:rsidR="00AE549A" w:rsidRDefault="00464B25">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26A6FD2D" w14:textId="77777777" w:rsidR="00AE549A" w:rsidRDefault="00AE549A">
            <w:pPr>
              <w:pStyle w:val="BodyText"/>
              <w:spacing w:after="0" w:line="276" w:lineRule="auto"/>
              <w:rPr>
                <w:rFonts w:ascii="Times New Roman" w:hAnsi="Times New Roman" w:cs="Times New Roman"/>
                <w:b/>
                <w:bCs/>
                <w:lang w:eastAsia="ja-JP"/>
              </w:rPr>
            </w:pPr>
          </w:p>
          <w:p w14:paraId="6F4B6C94" w14:textId="77777777" w:rsidR="00AE549A" w:rsidRDefault="00464B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ListParagraph"/>
              <w:widowControl w:val="0"/>
              <w:numPr>
                <w:ilvl w:val="0"/>
                <w:numId w:val="50"/>
              </w:numPr>
              <w:spacing w:after="0"/>
              <w:ind w:left="357" w:hanging="357"/>
              <w:contextualSpacing w:val="0"/>
              <w:jc w:val="both"/>
              <w:rPr>
                <w:bCs/>
              </w:rPr>
            </w:pPr>
            <w:r>
              <w:rPr>
                <w:bCs/>
              </w:rPr>
              <w:t xml:space="preserve">Number of slots in a TOT, if rate matching is performed per </w:t>
            </w:r>
            <w:proofErr w:type="gramStart"/>
            <w:r>
              <w:rPr>
                <w:bCs/>
              </w:rPr>
              <w:t>TOT;</w:t>
            </w:r>
            <w:proofErr w:type="gramEnd"/>
          </w:p>
          <w:p w14:paraId="2F2CF9A6" w14:textId="77777777" w:rsidR="00AE549A" w:rsidRDefault="00464B25">
            <w:pPr>
              <w:pStyle w:val="ListParagraph"/>
              <w:widowControl w:val="0"/>
              <w:numPr>
                <w:ilvl w:val="0"/>
                <w:numId w:val="50"/>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across the multiple TOTs.</w:t>
            </w:r>
          </w:p>
          <w:p w14:paraId="6B72264D" w14:textId="77777777" w:rsidR="00AE549A" w:rsidRDefault="00AE549A">
            <w:pPr>
              <w:pStyle w:val="BodyText"/>
              <w:spacing w:beforeLines="50" w:before="120" w:after="0"/>
              <w:rPr>
                <w:rFonts w:ascii="Times New Roman" w:eastAsia="SimSun" w:hAnsi="Times New Roman"/>
              </w:rPr>
            </w:pPr>
          </w:p>
          <w:p w14:paraId="15343F60" w14:textId="77777777" w:rsidR="00AE549A" w:rsidRDefault="00464B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368F1766" w14:textId="77777777" w:rsidR="00AE549A" w:rsidRDefault="00AE549A">
            <w:pPr>
              <w:pStyle w:val="BodyText"/>
              <w:spacing w:beforeLines="50" w:before="120" w:after="0"/>
              <w:rPr>
                <w:rFonts w:ascii="Times New Roman" w:hAnsi="Times New Roman" w:cs="Times New Roman"/>
                <w:b/>
                <w:bCs/>
                <w:lang w:eastAsia="ja-JP"/>
              </w:rPr>
            </w:pPr>
          </w:p>
          <w:p w14:paraId="2A81695D" w14:textId="77777777" w:rsidR="00AE549A" w:rsidRDefault="00464B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2EF020A2" w14:textId="77777777" w:rsidR="00AE549A" w:rsidRDefault="00AE549A">
            <w:pPr>
              <w:pStyle w:val="BodyText"/>
              <w:spacing w:beforeLines="50" w:before="120" w:after="0"/>
              <w:rPr>
                <w:rFonts w:ascii="Times New Roman" w:hAnsi="Times New Roman" w:cs="Times New Roman"/>
                <w:b/>
                <w:bCs/>
                <w:lang w:val="en-GB" w:eastAsia="ja-JP"/>
              </w:rPr>
            </w:pPr>
          </w:p>
          <w:p w14:paraId="4D20C184" w14:textId="77777777" w:rsidR="00AE549A" w:rsidRDefault="00464B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08E411A6" w14:textId="77777777" w:rsidR="00AE549A" w:rsidRDefault="00AE549A">
            <w:pPr>
              <w:spacing w:after="0" w:line="276" w:lineRule="auto"/>
              <w:rPr>
                <w:rFonts w:eastAsia="DengXian"/>
                <w:i/>
                <w:lang w:eastAsia="zh-CN"/>
              </w:rPr>
            </w:pPr>
          </w:p>
          <w:p w14:paraId="3085B94A" w14:textId="77777777" w:rsidR="00AE549A" w:rsidRDefault="00464B25">
            <w:pPr>
              <w:spacing w:before="72"/>
              <w:rPr>
                <w:rFonts w:eastAsia="SimSun"/>
                <w:b/>
                <w:bCs/>
                <w:iCs/>
                <w:sz w:val="22"/>
                <w:szCs w:val="22"/>
              </w:rPr>
            </w:pPr>
            <w:r>
              <w:rPr>
                <w:rFonts w:eastAsia="SimSun"/>
                <w:b/>
                <w:bCs/>
                <w:iCs/>
                <w:sz w:val="22"/>
                <w:szCs w:val="22"/>
              </w:rPr>
              <w:t>R1-2106989 CATT</w:t>
            </w:r>
          </w:p>
          <w:p w14:paraId="15221743" w14:textId="77777777" w:rsidR="00AE549A" w:rsidRDefault="00464B25">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4E608F4"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6D4C1A0B"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79CC222" w14:textId="77777777" w:rsidR="00AE549A" w:rsidRDefault="00464B25">
            <w:pPr>
              <w:ind w:left="720"/>
              <w:jc w:val="both"/>
            </w:pPr>
            <w:r>
              <w:t xml:space="preserve">FFS: </w:t>
            </w:r>
            <w:proofErr w:type="spellStart"/>
            <w:r>
              <w:t>signaling</w:t>
            </w:r>
            <w:proofErr w:type="spellEnd"/>
            <w:r>
              <w:t xml:space="preserve">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Yu Mincho"/>
                <w:b/>
              </w:rPr>
            </w:pPr>
            <w:r>
              <w:rPr>
                <w:rFonts w:eastAsia="Yu Mincho" w:hint="eastAsia"/>
                <w:b/>
              </w:rPr>
              <w:lastRenderedPageBreak/>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4BC62B09"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6BE8D06E" w14:textId="77777777" w:rsidR="00AE549A" w:rsidRDefault="00AE549A">
            <w:pPr>
              <w:pStyle w:val="BodyText"/>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SimSun"/>
                <w:b/>
                <w:bCs/>
                <w:iCs/>
                <w:sz w:val="22"/>
                <w:szCs w:val="22"/>
              </w:rPr>
            </w:pPr>
            <w:r>
              <w:rPr>
                <w:rFonts w:eastAsia="SimSun"/>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w:t>
            </w:r>
            <w:proofErr w:type="gramStart"/>
            <w:r>
              <w:rPr>
                <w:rFonts w:eastAsia="SimSun"/>
                <w:bCs/>
                <w:iCs/>
                <w:color w:val="000000" w:themeColor="text1"/>
                <w:lang w:eastAsia="zh-CN"/>
              </w:rPr>
              <w:t>not exceeds</w:t>
            </w:r>
            <w:proofErr w:type="gramEnd"/>
            <w:r>
              <w:rPr>
                <w:rFonts w:eastAsia="SimSun"/>
                <w:bCs/>
                <w:iCs/>
                <w:color w:val="000000" w:themeColor="text1"/>
                <w:lang w:eastAsia="zh-CN"/>
              </w:rPr>
              <w:t xml:space="preserve">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w:t>
            </w:r>
            <w:proofErr w:type="spellStart"/>
            <w:r>
              <w:t>TBoMS</w:t>
            </w:r>
            <w:proofErr w:type="spellEnd"/>
            <w:r>
              <w:t>, no new TB sizes are introduced.</w:t>
            </w:r>
          </w:p>
          <w:p w14:paraId="67A36C53" w14:textId="77777777" w:rsidR="00AE549A" w:rsidRDefault="00464B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997E893" w14:textId="77777777" w:rsidR="00AE549A" w:rsidRDefault="00464B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Heading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ListParagraph"/>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63F12800" w14:textId="77777777" w:rsidR="00AE549A" w:rsidRDefault="00464B25">
            <w:pPr>
              <w:pStyle w:val="BodyText"/>
              <w:spacing w:after="0"/>
              <w:rPr>
                <w:b/>
                <w:bCs/>
                <w:lang w:eastAsia="ja-JP"/>
              </w:rPr>
            </w:pPr>
            <w:r>
              <w:t xml:space="preserve"> </w:t>
            </w:r>
          </w:p>
          <w:p w14:paraId="35987D1D" w14:textId="77777777" w:rsidR="00AE549A" w:rsidRDefault="00464B25">
            <w:pPr>
              <w:spacing w:after="60"/>
              <w:jc w:val="both"/>
              <w:rPr>
                <w:rFonts w:eastAsia="SimSun"/>
                <w:b/>
                <w:sz w:val="22"/>
                <w:lang w:eastAsia="zh-CN"/>
              </w:rPr>
            </w:pPr>
            <w:r>
              <w:rPr>
                <w:rFonts w:eastAsia="SimSun"/>
                <w:b/>
                <w:sz w:val="22"/>
                <w:lang w:eastAsia="zh-CN"/>
              </w:rPr>
              <w:t>R1-2106903 Samsung</w:t>
            </w:r>
          </w:p>
          <w:p w14:paraId="360497B4" w14:textId="77777777" w:rsidR="00AE549A" w:rsidRDefault="00464B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93CA9E2" w14:textId="77777777" w:rsidR="00AE549A" w:rsidRDefault="00AE549A">
            <w:pPr>
              <w:spacing w:after="0" w:line="276" w:lineRule="auto"/>
              <w:rPr>
                <w:rFonts w:eastAsia="DengXian"/>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6BD18EFD" w14:textId="77777777" w:rsidR="00AE549A" w:rsidRDefault="00464B25">
            <w:pPr>
              <w:numPr>
                <w:ilvl w:val="0"/>
                <w:numId w:val="67"/>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w:t>
            </w:r>
            <w:proofErr w:type="gramStart"/>
            <w:r>
              <w:rPr>
                <w:bCs/>
                <w:lang w:eastAsia="zh-CN"/>
              </w:rPr>
              <w:t>repetition</w:t>
            </w:r>
            <w:proofErr w:type="gramEnd"/>
            <w:r>
              <w:rPr>
                <w:bCs/>
                <w:lang w:eastAsia="zh-CN"/>
              </w:rPr>
              <w:t xml:space="preserve"> for PUSCH repetition type A in Rel-17.</w:t>
            </w:r>
          </w:p>
          <w:p w14:paraId="61677E9D" w14:textId="77777777" w:rsidR="00AE549A" w:rsidRDefault="00464B25">
            <w:pPr>
              <w:numPr>
                <w:ilvl w:val="0"/>
                <w:numId w:val="67"/>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5A712CDE" w14:textId="77777777" w:rsidR="00AE549A" w:rsidRDefault="00AE549A">
            <w:pPr>
              <w:pStyle w:val="BodyText"/>
              <w:rPr>
                <w:rFonts w:eastAsia="DengXian"/>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133B0E33" w14:textId="77777777" w:rsidR="00AE549A" w:rsidRDefault="00464B25">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1CDE5AE6" w14:textId="77777777" w:rsidR="00AE549A" w:rsidRDefault="00464B25">
            <w:pPr>
              <w:pStyle w:val="ListParagraph"/>
              <w:numPr>
                <w:ilvl w:val="0"/>
                <w:numId w:val="68"/>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1951E07B" w14:textId="77777777" w:rsidR="00AE549A" w:rsidRDefault="00464B25">
            <w:pPr>
              <w:pStyle w:val="ListParagraph"/>
              <w:numPr>
                <w:ilvl w:val="0"/>
                <w:numId w:val="69"/>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CommentText"/>
              <w:numPr>
                <w:ilvl w:val="0"/>
                <w:numId w:val="70"/>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208DE526" w14:textId="77777777" w:rsidR="00AE549A" w:rsidRDefault="00AE549A">
            <w:pPr>
              <w:pStyle w:val="CommentText"/>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57918C20" w14:textId="77777777" w:rsidR="00AE549A" w:rsidRDefault="00464B25">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05B99B9E" w14:textId="77777777" w:rsidR="00AE549A" w:rsidRDefault="00464B25">
            <w:pPr>
              <w:pStyle w:val="ListBullet"/>
              <w:tabs>
                <w:tab w:val="left" w:pos="2347"/>
              </w:tabs>
              <w:spacing w:after="0"/>
              <w:ind w:left="0" w:firstLine="0"/>
              <w:contextualSpacing/>
              <w:rPr>
                <w:bCs/>
              </w:rPr>
            </w:pPr>
            <w:r>
              <w:rPr>
                <w:bCs/>
              </w:rPr>
              <w:lastRenderedPageBreak/>
              <w:t xml:space="preserve">Repetition is not supported with </w:t>
            </w:r>
            <w:proofErr w:type="spellStart"/>
            <w:r>
              <w:rPr>
                <w:bCs/>
              </w:rPr>
              <w:t>TBoMS</w:t>
            </w:r>
            <w:proofErr w:type="spellEnd"/>
            <w:r>
              <w:rPr>
                <w:bCs/>
              </w:rPr>
              <w:t>.</w:t>
            </w:r>
          </w:p>
          <w:p w14:paraId="3C93B6C5" w14:textId="77777777" w:rsidR="00AE549A" w:rsidRDefault="00464B25">
            <w:pPr>
              <w:pStyle w:val="ListBullet"/>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ListBullet"/>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89C0A48" w14:textId="77777777" w:rsidR="00AE549A" w:rsidRDefault="00464B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BodyText"/>
              <w:numPr>
                <w:ilvl w:val="0"/>
                <w:numId w:val="7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1AE56F29" w14:textId="77777777" w:rsidR="00AE549A" w:rsidRDefault="00AE549A">
            <w:pPr>
              <w:pStyle w:val="BodyText"/>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t>R1-2107560 Ericsson</w:t>
            </w:r>
          </w:p>
          <w:p w14:paraId="0FE3E422"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BodyText"/>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DengXian"/>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E0EDB22" w14:textId="77777777" w:rsidR="00AE549A" w:rsidRDefault="00464B25">
            <w:pPr>
              <w:spacing w:before="72"/>
              <w:rPr>
                <w:rFonts w:eastAsia="SimSun"/>
                <w:i/>
              </w:rPr>
            </w:pPr>
            <w:r>
              <w:rPr>
                <w:rFonts w:eastAsia="SimSun"/>
                <w:b/>
                <w:i/>
              </w:rPr>
              <w:t>Proposal 9</w:t>
            </w:r>
            <w:r>
              <w:rPr>
                <w:rFonts w:eastAsia="SimSun"/>
              </w:rPr>
              <w:t xml:space="preserve">: </w:t>
            </w:r>
            <w:r>
              <w:rPr>
                <w:rFonts w:eastAsia="SimSun"/>
                <w:i/>
              </w:rPr>
              <w:t xml:space="preserve">The transmission power determination of </w:t>
            </w:r>
            <w:proofErr w:type="spellStart"/>
            <w:r>
              <w:rPr>
                <w:rFonts w:eastAsia="SimSun"/>
                <w:i/>
              </w:rPr>
              <w:t>TBoMS</w:t>
            </w:r>
            <w:proofErr w:type="spellEnd"/>
            <w:r>
              <w:rPr>
                <w:rFonts w:eastAsia="SimSun"/>
                <w:i/>
              </w:rPr>
              <w:t xml:space="preserve"> should be based on the TOT.</w:t>
            </w:r>
          </w:p>
          <w:p w14:paraId="1AF9B172" w14:textId="77777777" w:rsidR="00AE549A" w:rsidRDefault="00AE549A">
            <w:pPr>
              <w:spacing w:before="72"/>
              <w:rPr>
                <w:rFonts w:eastAsia="SimSun"/>
                <w:i/>
              </w:rPr>
            </w:pPr>
          </w:p>
          <w:p w14:paraId="78193342" w14:textId="77777777" w:rsidR="00AE549A" w:rsidRDefault="00464B25">
            <w:pPr>
              <w:spacing w:before="72"/>
              <w:rPr>
                <w:rFonts w:eastAsia="SimSun"/>
                <w:b/>
                <w:bCs/>
                <w:iCs/>
                <w:sz w:val="22"/>
                <w:szCs w:val="22"/>
              </w:rPr>
            </w:pPr>
            <w:r>
              <w:rPr>
                <w:rFonts w:eastAsia="SimSun"/>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SimSun"/>
                <w:b/>
                <w:bCs/>
                <w:iCs/>
              </w:rPr>
            </w:pPr>
          </w:p>
          <w:p w14:paraId="0F91585B" w14:textId="77777777" w:rsidR="00AE549A" w:rsidRDefault="00464B25">
            <w:pPr>
              <w:spacing w:before="72"/>
              <w:rPr>
                <w:rFonts w:eastAsia="SimSun"/>
                <w:b/>
                <w:bCs/>
                <w:iCs/>
                <w:sz w:val="22"/>
                <w:szCs w:val="22"/>
              </w:rPr>
            </w:pPr>
            <w:r>
              <w:rPr>
                <w:rFonts w:eastAsia="SimSun"/>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lastRenderedPageBreak/>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6CC8034"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Heading2"/>
        <w:spacing w:before="0" w:after="240"/>
        <w:contextualSpacing/>
        <w:jc w:val="both"/>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TableGrid"/>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3ABFC093" w14:textId="77777777" w:rsidR="00AE549A" w:rsidRDefault="00AE549A">
            <w:pPr>
              <w:pStyle w:val="BodyText"/>
              <w:spacing w:beforeLines="50" w:before="120"/>
              <w:rPr>
                <w:rFonts w:ascii="Times New Roman" w:eastAsia="SimSun"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2A04D53F" w14:textId="77777777" w:rsidR="00AE549A" w:rsidRDefault="00AE549A">
            <w:pPr>
              <w:pStyle w:val="BodyText"/>
              <w:spacing w:beforeLines="50" w:before="120"/>
              <w:rPr>
                <w:rFonts w:ascii="Times New Roman" w:eastAsia="SimSun"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BodyText"/>
              <w:spacing w:beforeLines="50" w:before="120"/>
              <w:rPr>
                <w:rFonts w:ascii="Times New Roman" w:eastAsia="SimSun"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Heading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31F89F0B" w14:textId="77777777" w:rsidR="00AE549A" w:rsidRDefault="00AE549A">
            <w:pPr>
              <w:pStyle w:val="BodyText"/>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lastRenderedPageBreak/>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5B2959D2" w14:textId="77777777" w:rsidR="00AE549A" w:rsidRDefault="00AE549A">
            <w:pPr>
              <w:pStyle w:val="BodyText"/>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02EAB867" w14:textId="77777777" w:rsidR="00AE549A" w:rsidRDefault="00464B25">
            <w:pPr>
              <w:numPr>
                <w:ilvl w:val="1"/>
                <w:numId w:val="49"/>
              </w:numPr>
              <w:spacing w:before="60" w:after="0"/>
              <w:ind w:left="648" w:hanging="360"/>
              <w:jc w:val="both"/>
              <w:rPr>
                <w:i/>
              </w:rPr>
            </w:pPr>
            <w:r>
              <w:rPr>
                <w:i/>
              </w:rPr>
              <w:t xml:space="preserve">FFS: intra-slot frequency hopping for </w:t>
            </w:r>
            <w:proofErr w:type="spellStart"/>
            <w:r>
              <w:rPr>
                <w:i/>
              </w:rPr>
              <w:t>TBoMS</w:t>
            </w:r>
            <w:proofErr w:type="spellEnd"/>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5D97A5E7" w14:textId="77777777" w:rsidR="00AE549A" w:rsidRDefault="00464B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CommentText"/>
              <w:numPr>
                <w:ilvl w:val="0"/>
                <w:numId w:val="76"/>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w:t>
            </w:r>
            <w:proofErr w:type="gramStart"/>
            <w:r>
              <w:rPr>
                <w:lang w:val="en-US"/>
              </w:rPr>
              <w:t>in order to</w:t>
            </w:r>
            <w:proofErr w:type="gramEnd"/>
            <w:r>
              <w:rPr>
                <w:lang w:val="en-US"/>
              </w:rPr>
              <w:t xml:space="preserve"> reuse Rel-15/16 LDPC coding.</w:t>
            </w:r>
          </w:p>
          <w:p w14:paraId="47A6E9D0" w14:textId="77777777" w:rsidR="00AE549A" w:rsidRDefault="00AE549A">
            <w:pPr>
              <w:pStyle w:val="CommentText"/>
              <w:spacing w:after="0" w:line="259" w:lineRule="auto"/>
              <w:jc w:val="both"/>
              <w:rPr>
                <w:lang w:val="en-US"/>
              </w:rPr>
            </w:pPr>
          </w:p>
          <w:p w14:paraId="6964A142" w14:textId="77777777" w:rsidR="00AE549A" w:rsidRDefault="00464B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548B52DE" w14:textId="77777777" w:rsidR="00AE549A" w:rsidRDefault="00464B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ListParagraph"/>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ListParagraph"/>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7EF1F158" w14:textId="77777777" w:rsidR="00AE549A" w:rsidRDefault="00464B25">
            <w:pPr>
              <w:rPr>
                <w:b/>
                <w:bCs/>
              </w:rPr>
            </w:pPr>
            <w:r>
              <w:rPr>
                <w:b/>
                <w:bCs/>
              </w:rPr>
              <w:lastRenderedPageBreak/>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273858AD" w14:textId="77777777" w:rsidR="00AE549A" w:rsidRDefault="00464B25">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SimSun"/>
                <w:b/>
                <w:bCs/>
                <w:sz w:val="22"/>
                <w:szCs w:val="22"/>
              </w:rPr>
            </w:pPr>
          </w:p>
          <w:p w14:paraId="73924A06" w14:textId="77777777" w:rsidR="00AE549A" w:rsidRDefault="00464B25">
            <w:pPr>
              <w:spacing w:before="72"/>
              <w:rPr>
                <w:rFonts w:eastAsia="SimSun"/>
                <w:b/>
                <w:bCs/>
                <w:sz w:val="22"/>
                <w:szCs w:val="22"/>
              </w:rPr>
            </w:pPr>
            <w:r>
              <w:rPr>
                <w:rFonts w:eastAsia="SimSun"/>
                <w:b/>
                <w:bCs/>
                <w:sz w:val="22"/>
                <w:szCs w:val="22"/>
              </w:rPr>
              <w:t>R1-2106612 vivo</w:t>
            </w:r>
          </w:p>
          <w:p w14:paraId="4E2EC469" w14:textId="77777777" w:rsidR="00AE549A" w:rsidRDefault="00464B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used for determining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7331D046" w14:textId="77777777" w:rsidR="00AE549A" w:rsidRDefault="00464B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59100F5B" w14:textId="77777777" w:rsidR="00AE549A" w:rsidRDefault="00464B25">
            <w:pPr>
              <w:pStyle w:val="BodyText"/>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w:proofErr w:type="gramStart"/>
                  <m:r>
                    <m:rPr>
                      <m:nor/>
                    </m:rPr>
                    <w:rPr>
                      <w:rFonts w:ascii="Cambria Math"/>
                      <w:sz w:val="20"/>
                      <w:szCs w:val="20"/>
                    </w:rPr>
                    <m:t>symb,all</m:t>
                  </m:r>
                  <w:proofErr w:type="gramEnd"/>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5829EEB3" w14:textId="77777777" w:rsidR="00AE549A" w:rsidRDefault="00464B25">
            <w:pPr>
              <w:pStyle w:val="BodyText"/>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5BB71E4B" w14:textId="77777777" w:rsidR="00AE549A" w:rsidRDefault="00464B25">
            <w:pPr>
              <w:pStyle w:val="BodyText"/>
              <w:spacing w:beforeLines="50" w:before="120"/>
              <w:rPr>
                <w:rFonts w:eastAsia="DengXian"/>
                <w:i/>
              </w:rPr>
            </w:pPr>
            <w:r>
              <w:rPr>
                <w:rFonts w:eastAsia="DengXian"/>
                <w:i/>
              </w:rPr>
              <w:t xml:space="preserve"> </w:t>
            </w:r>
          </w:p>
          <w:p w14:paraId="1B121836" w14:textId="77777777" w:rsidR="00AE549A" w:rsidRDefault="00464B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FC93D92" w14:textId="77777777" w:rsidR="00AE549A" w:rsidRDefault="00AE549A">
            <w:pPr>
              <w:pStyle w:val="BodyText"/>
              <w:spacing w:beforeLines="50" w:before="120"/>
              <w:rPr>
                <w:rFonts w:ascii="Times New Roman" w:eastAsia="DengXian" w:hAnsi="Times New Roman" w:cs="Times New Roman"/>
                <w:iCs/>
                <w:lang w:val="en-GB"/>
              </w:rPr>
            </w:pPr>
          </w:p>
          <w:p w14:paraId="364BC66F" w14:textId="77777777" w:rsidR="00AE549A" w:rsidRDefault="00464B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1408533D" w14:textId="77777777" w:rsidR="00AE549A" w:rsidRDefault="00464B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1E6E0681" w14:textId="77777777" w:rsidR="00AE549A" w:rsidRDefault="00464B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7DFC574E" w14:textId="77777777" w:rsidR="00AE549A" w:rsidRDefault="00464B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overlapped slot in the </w:t>
            </w:r>
            <w:proofErr w:type="spellStart"/>
            <w:r>
              <w:rPr>
                <w:rFonts w:eastAsia="DengXian"/>
                <w:iCs/>
                <w:lang w:eastAsia="zh-CN"/>
              </w:rPr>
              <w:t>TBoMS</w:t>
            </w:r>
            <w:proofErr w:type="spellEnd"/>
            <w:r>
              <w:rPr>
                <w:rFonts w:eastAsia="DengXian" w:hint="eastAsia"/>
                <w:i/>
                <w:lang w:eastAsia="zh-CN"/>
              </w:rPr>
              <w:t>.</w:t>
            </w:r>
          </w:p>
          <w:p w14:paraId="54AE405F" w14:textId="77777777" w:rsidR="00AE549A" w:rsidRDefault="00AE549A">
            <w:pPr>
              <w:spacing w:after="0" w:line="276" w:lineRule="auto"/>
              <w:rPr>
                <w:rFonts w:eastAsia="DengXian"/>
                <w:i/>
                <w:lang w:eastAsia="zh-CN"/>
              </w:rPr>
            </w:pPr>
          </w:p>
          <w:p w14:paraId="3BE8723A" w14:textId="77777777" w:rsidR="00AE549A" w:rsidRDefault="00464B25">
            <w:pPr>
              <w:spacing w:before="72"/>
              <w:rPr>
                <w:rFonts w:eastAsia="SimSun"/>
                <w:b/>
                <w:bCs/>
                <w:iCs/>
                <w:sz w:val="22"/>
                <w:szCs w:val="22"/>
              </w:rPr>
            </w:pPr>
            <w:r>
              <w:rPr>
                <w:rFonts w:eastAsia="SimSun"/>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5478AADD"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343FC6CA"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w:t>
            </w:r>
            <w:proofErr w:type="gramStart"/>
            <w:r>
              <w:rPr>
                <w:rFonts w:hint="eastAsia"/>
                <w:bCs/>
              </w:rPr>
              <w:t>i.e.</w:t>
            </w:r>
            <w:proofErr w:type="gramEnd"/>
            <w:r>
              <w:rPr>
                <w:rFonts w:hint="eastAsia"/>
                <w:bCs/>
              </w:rPr>
              <w:t xml:space="preserve"> the UCI is multiplexed into each overlapped slot of the </w:t>
            </w:r>
            <w:proofErr w:type="spellStart"/>
            <w:r>
              <w:rPr>
                <w:rFonts w:hint="eastAsia"/>
                <w:bCs/>
              </w:rPr>
              <w:t>TBoMS</w:t>
            </w:r>
            <w:proofErr w:type="spellEnd"/>
            <w:r>
              <w:rPr>
                <w:rFonts w:hint="eastAsia"/>
                <w:bCs/>
              </w:rPr>
              <w:t>.</w:t>
            </w:r>
          </w:p>
          <w:p w14:paraId="0DB9F972"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3A95D07E"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FFS details, </w:t>
            </w:r>
            <w:proofErr w:type="gramStart"/>
            <w:r>
              <w:rPr>
                <w:rFonts w:hint="eastAsia"/>
                <w:bCs/>
              </w:rPr>
              <w:t>e.g.</w:t>
            </w:r>
            <w:proofErr w:type="gramEnd"/>
            <w:r>
              <w:rPr>
                <w:rFonts w:hint="eastAsia"/>
                <w:bCs/>
              </w:rPr>
              <w:t xml:space="preserve">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DengXian"/>
                <w:i/>
                <w:lang w:eastAsia="zh-CN"/>
              </w:rPr>
            </w:pPr>
          </w:p>
          <w:p w14:paraId="764CEFD1"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0990F7A"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0AF37A30" w14:textId="77777777" w:rsidR="00AE549A" w:rsidRDefault="00AE549A">
            <w:pPr>
              <w:spacing w:beforeLines="50" w:before="120"/>
              <w:jc w:val="both"/>
              <w:rPr>
                <w:rFonts w:eastAsia="DengXian"/>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t>R1-2107360 Qualcomm</w:t>
            </w:r>
          </w:p>
          <w:p w14:paraId="47C611EE" w14:textId="77777777" w:rsidR="00AE549A" w:rsidRDefault="00464B25">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57C4914" w14:textId="77777777" w:rsidR="00AE549A" w:rsidRDefault="00464B25">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C84C84A"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Heading2"/>
        <w:spacing w:before="0" w:after="240"/>
        <w:contextualSpacing/>
        <w:jc w:val="both"/>
        <w:rPr>
          <w:lang w:val="en-US"/>
        </w:rPr>
      </w:pPr>
      <w:r>
        <w:rPr>
          <w:lang w:val="en-US"/>
        </w:rPr>
        <w:lastRenderedPageBreak/>
        <w:t>A.16 Additional indicators and configuration options</w:t>
      </w:r>
    </w:p>
    <w:tbl>
      <w:tblPr>
        <w:tblStyle w:val="TableGrid"/>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55F3AA28" w14:textId="77777777" w:rsidR="00AE549A" w:rsidRDefault="00464B25">
            <w:pPr>
              <w:pStyle w:val="Caption"/>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835C761" w14:textId="77777777" w:rsidR="00AE549A" w:rsidRDefault="00464B25">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09CD963" w14:textId="77777777" w:rsidR="00AE549A" w:rsidRDefault="00464B25">
            <w:r>
              <w:rPr>
                <w:b/>
                <w:bCs/>
              </w:rPr>
              <w:t xml:space="preserve">Proposal 1: </w:t>
            </w:r>
            <w:r>
              <w:t xml:space="preserve">Support dynamic enabling/disabling of </w:t>
            </w:r>
            <w:proofErr w:type="spellStart"/>
            <w:r>
              <w:t>TBoMS</w:t>
            </w:r>
            <w:proofErr w:type="spellEnd"/>
            <w:r>
              <w:t xml:space="preserve">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29BDD60C" w14:textId="77777777" w:rsidR="00AE549A" w:rsidRDefault="00464B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xml:space="preserve">: Consider the configuration and indication signalling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31D9986D" w14:textId="77777777" w:rsidR="00AE549A" w:rsidRDefault="00AE549A">
      <w:pPr>
        <w:pStyle w:val="3GPPNormalText"/>
        <w:rPr>
          <w:lang w:val="en-US"/>
        </w:rPr>
      </w:pPr>
    </w:p>
    <w:p w14:paraId="03B95FF3" w14:textId="77777777" w:rsidR="00AE549A" w:rsidRDefault="00464B25">
      <w:pPr>
        <w:pStyle w:val="Heading2"/>
        <w:spacing w:after="240"/>
        <w:rPr>
          <w:rFonts w:eastAsia="DengXian"/>
        </w:rPr>
      </w:pPr>
      <w:r>
        <w:rPr>
          <w:lang w:val="en-US"/>
        </w:rPr>
        <w:t xml:space="preserve">A.17 Interleaved </w:t>
      </w:r>
      <w:proofErr w:type="spellStart"/>
      <w:r>
        <w:rPr>
          <w:lang w:val="en-US"/>
        </w:rPr>
        <w:t>TBoMS</w:t>
      </w:r>
      <w:proofErr w:type="spellEnd"/>
      <w:r>
        <w:rPr>
          <w:lang w:val="en-US"/>
        </w:rPr>
        <w:t xml:space="preserve"> transmissions</w:t>
      </w:r>
    </w:p>
    <w:tbl>
      <w:tblPr>
        <w:tblStyle w:val="TableGrid"/>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527E902E" w14:textId="77777777" w:rsidR="00AE549A" w:rsidRDefault="00AE549A"/>
    <w:p w14:paraId="5C6E1EE2" w14:textId="77777777" w:rsidR="00AE549A" w:rsidRDefault="00464B25">
      <w:pPr>
        <w:pStyle w:val="Heading2"/>
        <w:spacing w:after="240"/>
        <w:rPr>
          <w:rFonts w:eastAsia="DengXian"/>
        </w:rPr>
      </w:pPr>
      <w:r>
        <w:t xml:space="preserve">A.18 Application of </w:t>
      </w:r>
      <w:proofErr w:type="spellStart"/>
      <w:r>
        <w:t>TBoMS</w:t>
      </w:r>
      <w:proofErr w:type="spellEnd"/>
      <w:r>
        <w:t xml:space="preserve"> to Msg3 transmission</w:t>
      </w:r>
    </w:p>
    <w:tbl>
      <w:tblPr>
        <w:tblStyle w:val="TableGrid"/>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Heading2"/>
        <w:spacing w:after="240"/>
        <w:rPr>
          <w:rFonts w:eastAsia="DengXian"/>
        </w:rPr>
      </w:pPr>
      <w:r>
        <w:t xml:space="preserve">A.19 Application of DM-RS bundling to </w:t>
      </w:r>
      <w:proofErr w:type="spellStart"/>
      <w:r>
        <w:t>TBoMS</w:t>
      </w:r>
      <w:proofErr w:type="spellEnd"/>
    </w:p>
    <w:tbl>
      <w:tblPr>
        <w:tblStyle w:val="TableGrid"/>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Heading1"/>
        <w:spacing w:before="0" w:after="0"/>
        <w:contextualSpacing/>
        <w:jc w:val="both"/>
        <w:rPr>
          <w:lang w:val="en-US"/>
        </w:rPr>
      </w:pPr>
      <w:r>
        <w:rPr>
          <w:lang w:val="en-US"/>
        </w:rPr>
        <w:lastRenderedPageBreak/>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 xml:space="preserve">For TBS determination of </w:t>
      </w:r>
      <w:proofErr w:type="spellStart"/>
      <w:r>
        <w:t>TBoMS</w:t>
      </w:r>
      <w:proofErr w:type="spellEnd"/>
      <w:r>
        <w:t>:</w:t>
      </w:r>
    </w:p>
    <w:p w14:paraId="4EC4B3D4" w14:textId="77777777" w:rsidR="00AE549A" w:rsidRDefault="00464B25">
      <w:pPr>
        <w:pStyle w:val="ListParagraph"/>
        <w:numPr>
          <w:ilvl w:val="0"/>
          <w:numId w:val="8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6B339DD6" w14:textId="77777777" w:rsidR="00AE549A" w:rsidRDefault="00464B25">
      <w:pPr>
        <w:pStyle w:val="ListParagraph"/>
        <w:numPr>
          <w:ilvl w:val="0"/>
          <w:numId w:val="8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363B0212" w14:textId="77777777" w:rsidR="00AE549A" w:rsidRDefault="00464B25">
      <w:pPr>
        <w:jc w:val="both"/>
      </w:pPr>
      <w:r>
        <w:t xml:space="preserve">Note: </w:t>
      </w:r>
      <w:proofErr w:type="spellStart"/>
      <w:r>
        <w:rPr>
          <w:lang w:val="en-US"/>
        </w:rPr>
        <w:t>xOverhead</w:t>
      </w:r>
      <w:proofErr w:type="spellEnd"/>
      <w:r>
        <w:rPr>
          <w:lang w:val="en-US"/>
        </w:rPr>
        <w:t xml:space="preserve">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t>Agreement:</w:t>
      </w:r>
    </w:p>
    <w:p w14:paraId="472638E6" w14:textId="77777777" w:rsidR="00AE549A" w:rsidRDefault="00464B25">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2061ADF7" w14:textId="77777777" w:rsidR="00AE549A" w:rsidRDefault="00464B25">
      <w:pPr>
        <w:numPr>
          <w:ilvl w:val="0"/>
          <w:numId w:val="84"/>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6AC1C233" w14:textId="77777777" w:rsidR="00AE549A" w:rsidRDefault="00464B25">
      <w:pPr>
        <w:pStyle w:val="ListParagraph"/>
        <w:numPr>
          <w:ilvl w:val="0"/>
          <w:numId w:val="86"/>
        </w:numPr>
        <w:spacing w:after="0" w:line="252" w:lineRule="auto"/>
        <w:jc w:val="both"/>
        <w:rPr>
          <w:lang w:val="en-US"/>
        </w:rPr>
      </w:pPr>
      <w:r>
        <w:rPr>
          <w:lang w:val="en-US"/>
        </w:rPr>
        <w:t>FFS: whether the concept of TOT will be used for designing aspects related to signal generation, e.g., rate-matching, power control, etc.</w:t>
      </w:r>
    </w:p>
    <w:p w14:paraId="26441E22" w14:textId="77777777" w:rsidR="00AE549A" w:rsidRDefault="00464B25">
      <w:pPr>
        <w:pStyle w:val="ListParagraph"/>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 xml:space="preserve">The structure of </w:t>
      </w:r>
      <w:proofErr w:type="spellStart"/>
      <w:r>
        <w:t>TBoMS</w:t>
      </w:r>
      <w:proofErr w:type="spellEnd"/>
      <w:r>
        <w:t xml:space="preserve"> will be according to only one of these two options (to be down-selected in RAN1#106-e)</w:t>
      </w:r>
    </w:p>
    <w:p w14:paraId="4E27E76A" w14:textId="77777777" w:rsidR="00AE549A" w:rsidRDefault="00464B25">
      <w:pPr>
        <w:pStyle w:val="ListParagraph"/>
        <w:numPr>
          <w:ilvl w:val="1"/>
          <w:numId w:val="84"/>
        </w:numPr>
        <w:spacing w:line="256" w:lineRule="auto"/>
        <w:jc w:val="both"/>
      </w:pPr>
      <w:r>
        <w:t xml:space="preserve">Option 3, if a design based on single RV is adopted. </w:t>
      </w:r>
    </w:p>
    <w:p w14:paraId="6BE5A4DF" w14:textId="77777777" w:rsidR="00AE549A" w:rsidRDefault="00464B25">
      <w:pPr>
        <w:pStyle w:val="ListParagraph"/>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MS Mincho"/>
        </w:rPr>
      </w:pPr>
      <w:r>
        <w:t xml:space="preserve">FFS: </w:t>
      </w:r>
      <w:proofErr w:type="gramStart"/>
      <w:r>
        <w:t>whether or not</w:t>
      </w:r>
      <w:proofErr w:type="gramEnd"/>
      <w:r>
        <w:t xml:space="preserve">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lastRenderedPageBreak/>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6877B397" w14:textId="77777777" w:rsidR="00AE549A" w:rsidRDefault="00464B25">
      <w:pPr>
        <w:pStyle w:val="ListParagraph"/>
        <w:numPr>
          <w:ilvl w:val="0"/>
          <w:numId w:val="60"/>
        </w:numPr>
        <w:spacing w:line="256" w:lineRule="auto"/>
        <w:jc w:val="both"/>
        <w:rPr>
          <w:lang w:val="en-US"/>
        </w:rPr>
      </w:pPr>
      <w:r>
        <w:rPr>
          <w:lang w:val="en-US"/>
        </w:rPr>
        <w:t xml:space="preserve">Option a: Rate-matching is performed per </w:t>
      </w:r>
      <w:proofErr w:type="gramStart"/>
      <w:r>
        <w:rPr>
          <w:lang w:val="en-US"/>
        </w:rPr>
        <w:t>slot;</w:t>
      </w:r>
      <w:proofErr w:type="gramEnd"/>
    </w:p>
    <w:p w14:paraId="53319C85" w14:textId="77777777" w:rsidR="00AE549A" w:rsidRDefault="00464B25">
      <w:pPr>
        <w:pStyle w:val="ListParagraph"/>
        <w:numPr>
          <w:ilvl w:val="0"/>
          <w:numId w:val="60"/>
        </w:numPr>
        <w:spacing w:line="256" w:lineRule="auto"/>
        <w:jc w:val="both"/>
        <w:rPr>
          <w:lang w:val="en-US"/>
        </w:rPr>
      </w:pPr>
      <w:r>
        <w:rPr>
          <w:lang w:val="en-US"/>
        </w:rPr>
        <w:t xml:space="preserve">Option b: Rate matching is performed continuously across all the allocated slot(s) per </w:t>
      </w:r>
      <w:proofErr w:type="gramStart"/>
      <w:r>
        <w:rPr>
          <w:lang w:val="en-US"/>
        </w:rPr>
        <w:t>TOT;</w:t>
      </w:r>
      <w:proofErr w:type="gramEnd"/>
    </w:p>
    <w:p w14:paraId="314E6D0A" w14:textId="77777777" w:rsidR="00AE549A" w:rsidRDefault="00464B25">
      <w:pPr>
        <w:pStyle w:val="ListParagraph"/>
        <w:numPr>
          <w:ilvl w:val="0"/>
          <w:numId w:val="60"/>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 xml:space="preserve">Number of slots allocated for </w:t>
      </w:r>
      <w:proofErr w:type="spellStart"/>
      <w:r>
        <w:t>TBoMS</w:t>
      </w:r>
      <w:proofErr w:type="spellEnd"/>
      <w:r>
        <w:t xml:space="preserve">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 xml:space="preserve">FFS: impacts and further details if repetitions of </w:t>
      </w:r>
      <w:proofErr w:type="spellStart"/>
      <w:r>
        <w:t>TBoMS</w:t>
      </w:r>
      <w:proofErr w:type="spellEnd"/>
      <w:r>
        <w:t xml:space="preserve"> is supported.</w:t>
      </w:r>
    </w:p>
    <w:p w14:paraId="1A8A7CFE" w14:textId="77777777" w:rsidR="00AE549A" w:rsidRDefault="00464B25">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0"/>
    <w:p w14:paraId="3501C54C" w14:textId="77777777" w:rsidR="00AE549A" w:rsidRDefault="00464B25">
      <w:r>
        <w:t xml:space="preserve">Non-consecutive physical slots for UL transmission can be used to transmit </w:t>
      </w:r>
      <w:proofErr w:type="spellStart"/>
      <w:r>
        <w:t>TBoMS</w:t>
      </w:r>
      <w:proofErr w:type="spellEnd"/>
      <w:r>
        <w:t xml:space="preserve"> at least for unpaired spectrum.</w:t>
      </w:r>
    </w:p>
    <w:p w14:paraId="1FFAB700" w14:textId="77777777" w:rsidR="00AE549A" w:rsidRDefault="00464B25">
      <w:pPr>
        <w:numPr>
          <w:ilvl w:val="0"/>
          <w:numId w:val="91"/>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704B2BED" w14:textId="77777777" w:rsidR="00AE549A" w:rsidRDefault="00464B25">
      <w:pPr>
        <w:numPr>
          <w:ilvl w:val="0"/>
          <w:numId w:val="91"/>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1"/>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ListParagraph"/>
        <w:numPr>
          <w:ilvl w:val="0"/>
          <w:numId w:val="92"/>
        </w:numPr>
        <w:spacing w:line="252" w:lineRule="auto"/>
        <w:rPr>
          <w:rFonts w:ascii="Calibri" w:hAnsi="Calibri" w:cs="Calibri"/>
          <w:color w:val="000000"/>
        </w:rPr>
      </w:pPr>
      <w:r>
        <w:rPr>
          <w:rFonts w:ascii="Calibri" w:hAnsi="Calibri" w:cs="Calibri"/>
          <w:color w:val="000000"/>
        </w:rPr>
        <w:lastRenderedPageBreak/>
        <w:t>FFS: details, whether multiple slots which constitute a TOT are consecutive or non-consecutive physical slots for UL transmissions</w:t>
      </w:r>
    </w:p>
    <w:p w14:paraId="7C7470DE" w14:textId="77777777" w:rsidR="00AE549A" w:rsidRDefault="00464B25">
      <w:pPr>
        <w:pStyle w:val="ListParagraph"/>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ListParagraph"/>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 xml:space="preserve">For the definition of a single </w:t>
      </w:r>
      <w:proofErr w:type="spellStart"/>
      <w:r>
        <w:t>TBoMS</w:t>
      </w:r>
      <w:proofErr w:type="spellEnd"/>
      <w:r>
        <w:t>,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7577034A" w14:textId="77777777" w:rsidR="00AE549A" w:rsidRDefault="00464B25">
      <w:pPr>
        <w:numPr>
          <w:ilvl w:val="1"/>
          <w:numId w:val="93"/>
        </w:numPr>
        <w:spacing w:line="252" w:lineRule="auto"/>
        <w:jc w:val="both"/>
      </w:pPr>
      <w:r>
        <w:t xml:space="preserve">FFS: how RV index is refreshed within the TOT, </w:t>
      </w:r>
      <w:proofErr w:type="gramStart"/>
      <w:r>
        <w:t>e.g.</w:t>
      </w:r>
      <w:proofErr w:type="gramEnd"/>
      <w:r>
        <w:t xml:space="preserve">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w:t>
      </w:r>
      <w:proofErr w:type="gramStart"/>
      <w:r>
        <w:t>e.g.</w:t>
      </w:r>
      <w:proofErr w:type="gramEnd"/>
      <w:r>
        <w:t xml:space="preserve">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 xml:space="preserve">FFS: whether a single </w:t>
      </w:r>
      <w:proofErr w:type="spellStart"/>
      <w:r>
        <w:t>TBoMS</w:t>
      </w:r>
      <w:proofErr w:type="spellEnd"/>
      <w:r>
        <w:t xml:space="preserve"> can be repeated or not.</w:t>
      </w:r>
    </w:p>
    <w:p w14:paraId="3C430EB0" w14:textId="77777777" w:rsidR="00AE549A" w:rsidRDefault="00464B25">
      <w:pPr>
        <w:numPr>
          <w:ilvl w:val="0"/>
          <w:numId w:val="93"/>
        </w:numPr>
        <w:spacing w:line="252" w:lineRule="auto"/>
        <w:jc w:val="both"/>
      </w:pPr>
      <w:r>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lastRenderedPageBreak/>
        <w:t xml:space="preserve">FFS: Details and further constraints on the applicability of </w:t>
      </w:r>
      <w:proofErr w:type="spellStart"/>
      <w:r>
        <w:rPr>
          <w:rFonts w:hint="eastAsia"/>
          <w:szCs w:val="22"/>
        </w:rPr>
        <w:t>TBoMS</w:t>
      </w:r>
      <w:proofErr w:type="spellEnd"/>
      <w:r>
        <w:rPr>
          <w:rFonts w:hint="eastAsia"/>
          <w:szCs w:val="22"/>
        </w:rPr>
        <w:t>.</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MS PGothic"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1E92435B" w14:textId="77777777" w:rsidR="00AE549A" w:rsidRDefault="00464B25">
      <w:pPr>
        <w:rPr>
          <w:szCs w:val="22"/>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7C8B1BBF" w14:textId="77777777" w:rsidR="00AE549A" w:rsidRDefault="00464B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7FB47B79" w14:textId="77777777" w:rsidR="00AE549A" w:rsidRDefault="00464B25">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AE549A">
      <w:head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BACB8" w14:textId="77777777" w:rsidR="001B13B5" w:rsidRDefault="001B13B5">
      <w:pPr>
        <w:spacing w:after="0"/>
      </w:pPr>
      <w:r>
        <w:separator/>
      </w:r>
    </w:p>
  </w:endnote>
  <w:endnote w:type="continuationSeparator" w:id="0">
    <w:p w14:paraId="311E1721" w14:textId="77777777" w:rsidR="001B13B5" w:rsidRDefault="001B13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61509" w14:textId="77777777" w:rsidR="001B13B5" w:rsidRDefault="001B13B5">
      <w:pPr>
        <w:spacing w:after="0"/>
      </w:pPr>
      <w:r>
        <w:separator/>
      </w:r>
    </w:p>
  </w:footnote>
  <w:footnote w:type="continuationSeparator" w:id="0">
    <w:p w14:paraId="04653FD4" w14:textId="77777777" w:rsidR="001B13B5" w:rsidRDefault="001B13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EF84F" w14:textId="77777777" w:rsidR="00AE549A" w:rsidRDefault="00464B2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DF2424"/>
    <w:multiLevelType w:val="singleLevel"/>
    <w:tmpl w:val="0BDF2424"/>
    <w:lvl w:ilvl="0">
      <w:start w:val="1"/>
      <w:numFmt w:val="decimal"/>
      <w:suff w:val="space"/>
      <w:lvlText w:val="%1)"/>
      <w:lvlJc w:val="left"/>
    </w:lvl>
  </w:abstractNum>
  <w:abstractNum w:abstractNumId="1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3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4"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55"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6"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6"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9"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7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8"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3"/>
    <w:lvlOverride w:ilvl="0">
      <w:startOverride w:val="1"/>
    </w:lvlOverride>
  </w:num>
  <w:num w:numId="2">
    <w:abstractNumId w:val="64"/>
  </w:num>
  <w:num w:numId="3">
    <w:abstractNumId w:val="43"/>
  </w:num>
  <w:num w:numId="4">
    <w:abstractNumId w:val="17"/>
  </w:num>
  <w:num w:numId="5">
    <w:abstractNumId w:val="38"/>
  </w:num>
  <w:num w:numId="6">
    <w:abstractNumId w:val="91"/>
  </w:num>
  <w:num w:numId="7">
    <w:abstractNumId w:val="27"/>
  </w:num>
  <w:num w:numId="8">
    <w:abstractNumId w:val="37"/>
  </w:num>
  <w:num w:numId="9">
    <w:abstractNumId w:val="46"/>
  </w:num>
  <w:num w:numId="10">
    <w:abstractNumId w:val="84"/>
  </w:num>
  <w:num w:numId="11">
    <w:abstractNumId w:val="68"/>
  </w:num>
  <w:num w:numId="12">
    <w:abstractNumId w:val="33"/>
  </w:num>
  <w:num w:numId="13">
    <w:abstractNumId w:val="89"/>
  </w:num>
  <w:num w:numId="14">
    <w:abstractNumId w:val="9"/>
  </w:num>
  <w:num w:numId="15">
    <w:abstractNumId w:val="8"/>
  </w:num>
  <w:num w:numId="16">
    <w:abstractNumId w:val="12"/>
  </w:num>
  <w:num w:numId="17">
    <w:abstractNumId w:val="44"/>
  </w:num>
  <w:num w:numId="18">
    <w:abstractNumId w:val="32"/>
  </w:num>
  <w:num w:numId="19">
    <w:abstractNumId w:val="47"/>
  </w:num>
  <w:num w:numId="20">
    <w:abstractNumId w:val="5"/>
  </w:num>
  <w:num w:numId="21">
    <w:abstractNumId w:val="57"/>
  </w:num>
  <w:num w:numId="22">
    <w:abstractNumId w:val="14"/>
  </w:num>
  <w:num w:numId="23">
    <w:abstractNumId w:val="73"/>
  </w:num>
  <w:num w:numId="24">
    <w:abstractNumId w:val="18"/>
  </w:num>
  <w:num w:numId="25">
    <w:abstractNumId w:val="92"/>
  </w:num>
  <w:num w:numId="26">
    <w:abstractNumId w:val="10"/>
  </w:num>
  <w:num w:numId="27">
    <w:abstractNumId w:val="11"/>
  </w:num>
  <w:num w:numId="28">
    <w:abstractNumId w:val="4"/>
  </w:num>
  <w:num w:numId="29">
    <w:abstractNumId w:val="74"/>
  </w:num>
  <w:num w:numId="30">
    <w:abstractNumId w:val="36"/>
  </w:num>
  <w:num w:numId="31">
    <w:abstractNumId w:val="21"/>
  </w:num>
  <w:num w:numId="32">
    <w:abstractNumId w:val="40"/>
  </w:num>
  <w:num w:numId="33">
    <w:abstractNumId w:val="90"/>
  </w:num>
  <w:num w:numId="34">
    <w:abstractNumId w:val="76"/>
  </w:num>
  <w:num w:numId="35">
    <w:abstractNumId w:val="71"/>
  </w:num>
  <w:num w:numId="36">
    <w:abstractNumId w:val="23"/>
  </w:num>
  <w:num w:numId="37">
    <w:abstractNumId w:val="72"/>
  </w:num>
  <w:num w:numId="38">
    <w:abstractNumId w:val="85"/>
  </w:num>
  <w:num w:numId="39">
    <w:abstractNumId w:val="54"/>
  </w:num>
  <w:num w:numId="40">
    <w:abstractNumId w:val="1"/>
  </w:num>
  <w:num w:numId="41">
    <w:abstractNumId w:val="62"/>
  </w:num>
  <w:num w:numId="42">
    <w:abstractNumId w:val="61"/>
  </w:num>
  <w:num w:numId="43">
    <w:abstractNumId w:val="48"/>
  </w:num>
  <w:num w:numId="44">
    <w:abstractNumId w:val="34"/>
  </w:num>
  <w:num w:numId="45">
    <w:abstractNumId w:val="2"/>
  </w:num>
  <w:num w:numId="46">
    <w:abstractNumId w:val="13"/>
  </w:num>
  <w:num w:numId="47">
    <w:abstractNumId w:val="55"/>
  </w:num>
  <w:num w:numId="48">
    <w:abstractNumId w:val="58"/>
  </w:num>
  <w:num w:numId="49">
    <w:abstractNumId w:val="59"/>
  </w:num>
  <w:num w:numId="50">
    <w:abstractNumId w:val="79"/>
  </w:num>
  <w:num w:numId="51">
    <w:abstractNumId w:val="20"/>
  </w:num>
  <w:num w:numId="52">
    <w:abstractNumId w:val="29"/>
  </w:num>
  <w:num w:numId="53">
    <w:abstractNumId w:val="19"/>
  </w:num>
  <w:num w:numId="54">
    <w:abstractNumId w:val="50"/>
  </w:num>
  <w:num w:numId="55">
    <w:abstractNumId w:val="35"/>
  </w:num>
  <w:num w:numId="56">
    <w:abstractNumId w:val="67"/>
  </w:num>
  <w:num w:numId="57">
    <w:abstractNumId w:val="30"/>
  </w:num>
  <w:num w:numId="58">
    <w:abstractNumId w:val="83"/>
  </w:num>
  <w:num w:numId="59">
    <w:abstractNumId w:val="51"/>
  </w:num>
  <w:num w:numId="60">
    <w:abstractNumId w:val="80"/>
  </w:num>
  <w:num w:numId="61">
    <w:abstractNumId w:val="87"/>
  </w:num>
  <w:num w:numId="62">
    <w:abstractNumId w:val="41"/>
  </w:num>
  <w:num w:numId="63">
    <w:abstractNumId w:val="66"/>
  </w:num>
  <w:num w:numId="64">
    <w:abstractNumId w:val="7"/>
  </w:num>
  <w:num w:numId="65">
    <w:abstractNumId w:val="45"/>
  </w:num>
  <w:num w:numId="66">
    <w:abstractNumId w:val="0"/>
  </w:num>
  <w:num w:numId="67">
    <w:abstractNumId w:val="52"/>
  </w:num>
  <w:num w:numId="68">
    <w:abstractNumId w:val="82"/>
  </w:num>
  <w:num w:numId="69">
    <w:abstractNumId w:val="63"/>
  </w:num>
  <w:num w:numId="70">
    <w:abstractNumId w:val="24"/>
  </w:num>
  <w:num w:numId="71">
    <w:abstractNumId w:val="69"/>
  </w:num>
  <w:num w:numId="72">
    <w:abstractNumId w:val="25"/>
  </w:num>
  <w:num w:numId="73">
    <w:abstractNumId w:val="3"/>
  </w:num>
  <w:num w:numId="74">
    <w:abstractNumId w:val="15"/>
  </w:num>
  <w:num w:numId="75">
    <w:abstractNumId w:val="81"/>
  </w:num>
  <w:num w:numId="76">
    <w:abstractNumId w:val="39"/>
  </w:num>
  <w:num w:numId="77">
    <w:abstractNumId w:val="88"/>
  </w:num>
  <w:num w:numId="78">
    <w:abstractNumId w:val="6"/>
  </w:num>
  <w:num w:numId="79">
    <w:abstractNumId w:val="22"/>
  </w:num>
  <w:num w:numId="80">
    <w:abstractNumId w:val="75"/>
  </w:num>
  <w:num w:numId="81">
    <w:abstractNumId w:val="31"/>
  </w:num>
  <w:num w:numId="82">
    <w:abstractNumId w:val="70"/>
  </w:num>
  <w:num w:numId="83">
    <w:abstractNumId w:val="77"/>
  </w:num>
  <w:num w:numId="84">
    <w:abstractNumId w:val="86"/>
  </w:num>
  <w:num w:numId="85">
    <w:abstractNumId w:val="56"/>
  </w:num>
  <w:num w:numId="86">
    <w:abstractNumId w:val="26"/>
  </w:num>
  <w:num w:numId="87">
    <w:abstractNumId w:val="60"/>
  </w:num>
  <w:num w:numId="88">
    <w:abstractNumId w:val="78"/>
  </w:num>
  <w:num w:numId="89">
    <w:abstractNumId w:val="49"/>
  </w:num>
  <w:num w:numId="90">
    <w:abstractNumId w:val="28"/>
  </w:num>
  <w:num w:numId="91">
    <w:abstractNumId w:val="16"/>
  </w:num>
  <w:num w:numId="92">
    <w:abstractNumId w:val="42"/>
  </w:num>
  <w:num w:numId="93">
    <w:abstractNumId w:val="65"/>
  </w:num>
  <w:num w:numId="94">
    <w:abstractNumId w:val="5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4B1C"/>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670A5"/>
    <w:rsid w:val="00070552"/>
    <w:rsid w:val="00070EEB"/>
    <w:rsid w:val="00072042"/>
    <w:rsid w:val="000722CC"/>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214B"/>
    <w:rsid w:val="00082736"/>
    <w:rsid w:val="00083188"/>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5BC3"/>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3447"/>
    <w:rsid w:val="00453822"/>
    <w:rsid w:val="00453990"/>
    <w:rsid w:val="00453EE1"/>
    <w:rsid w:val="00454083"/>
    <w:rsid w:val="00454428"/>
    <w:rsid w:val="00454F8F"/>
    <w:rsid w:val="00455362"/>
    <w:rsid w:val="00456D50"/>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69D3"/>
    <w:rsid w:val="00497287"/>
    <w:rsid w:val="00497E86"/>
    <w:rsid w:val="004A0F93"/>
    <w:rsid w:val="004A1ED3"/>
    <w:rsid w:val="004A1FD8"/>
    <w:rsid w:val="004A3EE1"/>
    <w:rsid w:val="004A45BA"/>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679D"/>
    <w:rsid w:val="004C75B1"/>
    <w:rsid w:val="004C7847"/>
    <w:rsid w:val="004C7A43"/>
    <w:rsid w:val="004D0C61"/>
    <w:rsid w:val="004D2AF9"/>
    <w:rsid w:val="004D2DAA"/>
    <w:rsid w:val="004D3123"/>
    <w:rsid w:val="004D33FE"/>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5FE"/>
    <w:rsid w:val="00707B9A"/>
    <w:rsid w:val="00710285"/>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5F6C"/>
    <w:rsid w:val="007A62BE"/>
    <w:rsid w:val="007A6794"/>
    <w:rsid w:val="007A6D99"/>
    <w:rsid w:val="007A72A5"/>
    <w:rsid w:val="007B0598"/>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27BE9"/>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71C"/>
    <w:rsid w:val="00A7686D"/>
    <w:rsid w:val="00A76AF2"/>
    <w:rsid w:val="00A76F76"/>
    <w:rsid w:val="00A77B9D"/>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CE4"/>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5DE2"/>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39C"/>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1789"/>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C072B"/>
    <w:rsid w:val="00DC13F8"/>
    <w:rsid w:val="00DC1A62"/>
    <w:rsid w:val="00DC3734"/>
    <w:rsid w:val="00DC4568"/>
    <w:rsid w:val="00DC461B"/>
    <w:rsid w:val="00DC4731"/>
    <w:rsid w:val="00DC52C1"/>
    <w:rsid w:val="00DC5587"/>
    <w:rsid w:val="00DC656F"/>
    <w:rsid w:val="00DC6A63"/>
    <w:rsid w:val="00DC72E4"/>
    <w:rsid w:val="00DD0146"/>
    <w:rsid w:val="00DD16BC"/>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E34"/>
    <w:rsid w:val="00FE4EBA"/>
    <w:rsid w:val="00FE4EF9"/>
    <w:rsid w:val="00FE4F76"/>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93A2"/>
  <w15:docId w15:val="{6CA5787B-B762-4FD6-A683-A3A4E120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pPr>
      <w:ind w:left="1701" w:hanging="1701"/>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character" w:customStyle="1" w:styleId="BalloonTextChar">
    <w:name w:val="Balloon Text Char"/>
    <w:basedOn w:val="DefaultParagraphFont"/>
    <w:link w:val="BalloonText"/>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CaptionChar">
    <w:name w:val="Caption Char"/>
    <w:link w:val="Caption"/>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rPr>
      <w:rFonts w:ascii="Times New Roman" w:hAnsi="Times New Roman"/>
      <w:lang w:val="en-GB" w:eastAsia="en-US"/>
    </w:rPr>
  </w:style>
  <w:style w:type="character" w:customStyle="1" w:styleId="HeaderChar">
    <w:name w:val="Header Char"/>
    <w:basedOn w:val="DefaultParagraphFont"/>
    <w:link w:val="Header"/>
    <w:locked/>
    <w:rPr>
      <w:rFonts w:ascii="Arial" w:hAnsi="Arial"/>
      <w:b/>
      <w:sz w:val="18"/>
      <w:lang w:val="en-GB" w:eastAsia="en-US"/>
    </w:rPr>
  </w:style>
  <w:style w:type="character" w:customStyle="1" w:styleId="LGTdocChar">
    <w:name w:val="LGTdoc_본문 Char"/>
    <w:basedOn w:val="DefaultParagraphFont"/>
    <w:link w:val="LGTdoc"/>
    <w:locked/>
  </w:style>
  <w:style w:type="paragraph" w:customStyle="1" w:styleId="LGTdoc">
    <w:name w:val="LGTdoc_본문"/>
    <w:basedOn w:val="Normal"/>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Heading2Char">
    <w:name w:val="Heading 2 Char"/>
    <w:basedOn w:val="DefaultParagraphFont"/>
    <w:link w:val="Heading2"/>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rPr>
      <w:rFonts w:ascii="Arial" w:hAnsi="Arial"/>
      <w:sz w:val="22"/>
      <w:lang w:val="en-GB" w:eastAsia="en-US"/>
    </w:rPr>
  </w:style>
  <w:style w:type="character" w:customStyle="1" w:styleId="Heading6Char">
    <w:name w:val="Heading 6 Char"/>
    <w:basedOn w:val="DefaultParagraphFont"/>
    <w:link w:val="Heading6"/>
    <w:rPr>
      <w:rFonts w:ascii="Arial" w:hAnsi="Arial"/>
      <w:lang w:val="en-GB" w:eastAsia="en-US"/>
    </w:rPr>
  </w:style>
  <w:style w:type="character" w:customStyle="1" w:styleId="Heading7Char">
    <w:name w:val="Heading 7 Char"/>
    <w:basedOn w:val="DefaultParagraphFont"/>
    <w:link w:val="Heading7"/>
    <w:rPr>
      <w:rFonts w:ascii="Arial" w:hAnsi="Arial"/>
      <w:lang w:val="en-GB" w:eastAsia="en-US"/>
    </w:rPr>
  </w:style>
  <w:style w:type="character" w:customStyle="1" w:styleId="Heading8Char">
    <w:name w:val="Heading 8 Char"/>
    <w:basedOn w:val="DefaultParagraphFont"/>
    <w:link w:val="Heading8"/>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ABD35-A8D8-4239-A9A2-94961165EB96}">
  <ds:schemaRefs>
    <ds:schemaRef ds:uri="http://schemas.openxmlformats.org/officeDocument/2006/bibliography"/>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61</Pages>
  <Words>20853</Words>
  <Characters>118864</Characters>
  <Application>Microsoft Office Word</Application>
  <DocSecurity>0</DocSecurity>
  <Lines>990</Lines>
  <Paragraphs>278</Paragraphs>
  <ScaleCrop>false</ScaleCrop>
  <Company>3GPP Support Team</Company>
  <LinksUpToDate>false</LinksUpToDate>
  <CharactersWithSpaces>139439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Mark Harrison 2</cp:lastModifiedBy>
  <cp:revision>14</cp:revision>
  <cp:lastPrinted>1900-12-31T16:00:00Z</cp:lastPrinted>
  <dcterms:created xsi:type="dcterms:W3CDTF">2021-08-17T04:32:00Z</dcterms:created>
  <dcterms:modified xsi:type="dcterms:W3CDTF">2021-08-17T07:44:00Z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ies>
</file>