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859E" w14:textId="12B2CBC6" w:rsidR="00312C80" w:rsidRPr="0098452C" w:rsidRDefault="00312C80" w:rsidP="00D933C7">
      <w:pPr>
        <w:pStyle w:val="Header"/>
        <w:tabs>
          <w:tab w:val="right" w:pos="9639"/>
        </w:tabs>
        <w:jc w:val="both"/>
        <w:rPr>
          <w:bCs/>
          <w:noProof w:val="0"/>
          <w:sz w:val="24"/>
          <w:szCs w:val="24"/>
          <w:lang w:val="de-DE"/>
        </w:rPr>
      </w:pPr>
      <w:bookmarkStart w:id="0" w:name="_Hlk37418177"/>
      <w:r w:rsidRPr="0098452C">
        <w:rPr>
          <w:bCs/>
          <w:noProof w:val="0"/>
          <w:sz w:val="24"/>
          <w:szCs w:val="24"/>
          <w:lang w:val="de-DE"/>
        </w:rPr>
        <w:t>3GPP TSG RAN WG1 #10</w:t>
      </w:r>
      <w:r w:rsidR="00B97D02" w:rsidRPr="0098452C">
        <w:rPr>
          <w:bCs/>
          <w:noProof w:val="0"/>
          <w:sz w:val="24"/>
          <w:szCs w:val="24"/>
          <w:lang w:val="de-DE"/>
        </w:rPr>
        <w:t>6</w:t>
      </w:r>
      <w:r w:rsidR="00A37B3E" w:rsidRPr="0098452C">
        <w:rPr>
          <w:bCs/>
          <w:noProof w:val="0"/>
          <w:sz w:val="24"/>
          <w:szCs w:val="24"/>
          <w:lang w:val="de-DE"/>
        </w:rPr>
        <w:t>-</w:t>
      </w:r>
      <w:r w:rsidRPr="0098452C">
        <w:rPr>
          <w:bCs/>
          <w:noProof w:val="0"/>
          <w:sz w:val="24"/>
          <w:szCs w:val="24"/>
          <w:lang w:val="de-DE"/>
        </w:rPr>
        <w:t>e</w:t>
      </w:r>
      <w:r w:rsidRPr="0098452C">
        <w:rPr>
          <w:bCs/>
          <w:noProof w:val="0"/>
          <w:sz w:val="24"/>
          <w:szCs w:val="24"/>
          <w:lang w:val="de-DE"/>
        </w:rPr>
        <w:tab/>
      </w:r>
      <w:r w:rsidR="00CF12F4" w:rsidRPr="0098452C">
        <w:rPr>
          <w:bCs/>
          <w:sz w:val="24"/>
          <w:szCs w:val="24"/>
          <w:lang w:val="de-DE"/>
        </w:rPr>
        <w:t>R1-210</w:t>
      </w:r>
      <w:r w:rsidR="00F61BB8" w:rsidRPr="0098452C">
        <w:rPr>
          <w:bCs/>
          <w:sz w:val="24"/>
          <w:szCs w:val="24"/>
          <w:lang w:val="de-DE"/>
        </w:rPr>
        <w:t>8253</w:t>
      </w:r>
    </w:p>
    <w:p w14:paraId="06D3B5C6" w14:textId="4EF4DD2E" w:rsidR="00312C80" w:rsidRPr="002B6050" w:rsidRDefault="00312C80" w:rsidP="00D933C7">
      <w:pPr>
        <w:pStyle w:val="Header"/>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Header"/>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Heading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Heading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TBoMS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ListParagraph"/>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ListParagraph"/>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ListParagraph"/>
        <w:numPr>
          <w:ilvl w:val="1"/>
          <w:numId w:val="5"/>
        </w:numPr>
        <w:jc w:val="both"/>
        <w:rPr>
          <w:sz w:val="22"/>
          <w:lang w:val="en-US"/>
        </w:rPr>
      </w:pPr>
      <w:r>
        <w:rPr>
          <w:sz w:val="22"/>
          <w:lang w:val="en-US"/>
        </w:rPr>
        <w:t>Single TBoMS structure</w:t>
      </w:r>
    </w:p>
    <w:p w14:paraId="18796CF5" w14:textId="6EED0636" w:rsidR="00034B20" w:rsidRDefault="00034B20" w:rsidP="00D933C7">
      <w:pPr>
        <w:pStyle w:val="ListParagraph"/>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ListParagraph"/>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ListParagraph"/>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ListParagraph"/>
        <w:numPr>
          <w:ilvl w:val="1"/>
          <w:numId w:val="5"/>
        </w:numPr>
        <w:jc w:val="both"/>
        <w:rPr>
          <w:sz w:val="22"/>
          <w:lang w:val="en-US"/>
        </w:rPr>
      </w:pPr>
      <w:r>
        <w:rPr>
          <w:sz w:val="22"/>
          <w:lang w:val="en-US"/>
        </w:rPr>
        <w:t>How to count slots for transmitting TBoMS: available vs. consecutive</w:t>
      </w:r>
    </w:p>
    <w:p w14:paraId="733F96DD" w14:textId="77777777" w:rsidR="005A21EF" w:rsidRDefault="005A21EF" w:rsidP="005A21EF">
      <w:pPr>
        <w:pStyle w:val="ListParagraph"/>
        <w:numPr>
          <w:ilvl w:val="1"/>
          <w:numId w:val="5"/>
        </w:numPr>
        <w:jc w:val="both"/>
        <w:rPr>
          <w:sz w:val="22"/>
          <w:lang w:val="en-US"/>
        </w:rPr>
      </w:pPr>
      <w:r>
        <w:rPr>
          <w:sz w:val="22"/>
          <w:lang w:val="en-US"/>
        </w:rPr>
        <w:t>How to indicate the number of allocated slots for TBoMS</w:t>
      </w:r>
    </w:p>
    <w:p w14:paraId="6A0951BB" w14:textId="77777777" w:rsidR="006329CF" w:rsidRDefault="006329CF" w:rsidP="006329CF">
      <w:pPr>
        <w:pStyle w:val="ListParagraph"/>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ListParagraph"/>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ListParagraph"/>
        <w:numPr>
          <w:ilvl w:val="1"/>
          <w:numId w:val="5"/>
        </w:numPr>
        <w:jc w:val="both"/>
        <w:rPr>
          <w:sz w:val="22"/>
          <w:lang w:val="en-US"/>
        </w:rPr>
      </w:pPr>
      <w:r>
        <w:rPr>
          <w:sz w:val="22"/>
          <w:lang w:val="en-US"/>
        </w:rPr>
        <w:t>TBoMS repetitions</w:t>
      </w:r>
    </w:p>
    <w:p w14:paraId="5BAF1FC2" w14:textId="77777777" w:rsidR="00034B20" w:rsidRDefault="00034B20" w:rsidP="00D933C7">
      <w:pPr>
        <w:pStyle w:val="ListParagraph"/>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ListParagraph"/>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aspects of TBoMS</w:t>
      </w:r>
    </w:p>
    <w:p w14:paraId="17A2B0E9" w14:textId="492FC209" w:rsidR="004F1DFF" w:rsidRPr="004F1DFF" w:rsidRDefault="004F1DFF" w:rsidP="004F1DFF">
      <w:pPr>
        <w:pStyle w:val="ListParagraph"/>
        <w:numPr>
          <w:ilvl w:val="2"/>
          <w:numId w:val="5"/>
        </w:numPr>
        <w:jc w:val="both"/>
        <w:rPr>
          <w:sz w:val="22"/>
          <w:lang w:val="en-US"/>
        </w:rPr>
      </w:pPr>
      <w:r>
        <w:rPr>
          <w:sz w:val="22"/>
          <w:lang w:val="en-US"/>
        </w:rPr>
        <w:t>Relationship between TBoMS and PUSCH repetitions</w:t>
      </w:r>
    </w:p>
    <w:p w14:paraId="7A2D9CFE" w14:textId="3C79619E" w:rsidR="004F1DFF" w:rsidRDefault="004F1DFF" w:rsidP="00034B20">
      <w:pPr>
        <w:pStyle w:val="ListParagraph"/>
        <w:numPr>
          <w:ilvl w:val="2"/>
          <w:numId w:val="5"/>
        </w:numPr>
        <w:jc w:val="both"/>
        <w:rPr>
          <w:sz w:val="22"/>
          <w:lang w:val="en-US"/>
        </w:rPr>
      </w:pPr>
      <w:r>
        <w:rPr>
          <w:sz w:val="22"/>
          <w:lang w:val="en-US"/>
        </w:rPr>
        <w:t>FDRA</w:t>
      </w:r>
    </w:p>
    <w:p w14:paraId="3A781C0B" w14:textId="54B9A625" w:rsidR="009115EE" w:rsidRDefault="009115EE" w:rsidP="00034B20">
      <w:pPr>
        <w:pStyle w:val="ListParagraph"/>
        <w:numPr>
          <w:ilvl w:val="2"/>
          <w:numId w:val="5"/>
        </w:numPr>
        <w:jc w:val="both"/>
        <w:rPr>
          <w:sz w:val="22"/>
          <w:lang w:val="en-US"/>
        </w:rPr>
      </w:pPr>
      <w:r>
        <w:rPr>
          <w:sz w:val="22"/>
          <w:lang w:val="en-US"/>
        </w:rPr>
        <w:t>DM-RS</w:t>
      </w:r>
    </w:p>
    <w:p w14:paraId="4A2C1DE3" w14:textId="0701D50D" w:rsidR="004F1DFF" w:rsidRDefault="004F1DFF" w:rsidP="00034B20">
      <w:pPr>
        <w:pStyle w:val="ListParagraph"/>
        <w:numPr>
          <w:ilvl w:val="2"/>
          <w:numId w:val="5"/>
        </w:numPr>
        <w:jc w:val="both"/>
        <w:rPr>
          <w:sz w:val="22"/>
          <w:lang w:val="en-US"/>
        </w:rPr>
      </w:pPr>
      <w:r>
        <w:rPr>
          <w:sz w:val="22"/>
          <w:lang w:val="en-US"/>
        </w:rPr>
        <w:lastRenderedPageBreak/>
        <w:t>Transmission power determination</w:t>
      </w:r>
    </w:p>
    <w:p w14:paraId="5D825FBD" w14:textId="6DCDCE69" w:rsidR="00126993" w:rsidRPr="00126993" w:rsidRDefault="00126993" w:rsidP="00126993">
      <w:pPr>
        <w:pStyle w:val="ListParagraph"/>
        <w:numPr>
          <w:ilvl w:val="2"/>
          <w:numId w:val="5"/>
        </w:numPr>
        <w:jc w:val="both"/>
        <w:rPr>
          <w:sz w:val="22"/>
          <w:lang w:val="en-US"/>
        </w:rPr>
      </w:pPr>
      <w:r w:rsidRPr="00034B20">
        <w:rPr>
          <w:sz w:val="22"/>
          <w:lang w:val="en-US"/>
        </w:rPr>
        <w:t>Special TBS values for TBoMS</w:t>
      </w:r>
    </w:p>
    <w:p w14:paraId="6C56FC8E" w14:textId="3F27E6FA" w:rsidR="004F1DFF" w:rsidRDefault="004F1DFF" w:rsidP="00034B20">
      <w:pPr>
        <w:pStyle w:val="ListParagraph"/>
        <w:numPr>
          <w:ilvl w:val="2"/>
          <w:numId w:val="5"/>
        </w:numPr>
        <w:jc w:val="both"/>
        <w:rPr>
          <w:sz w:val="22"/>
          <w:lang w:val="en-US"/>
        </w:rPr>
      </w:pPr>
      <w:r>
        <w:rPr>
          <w:sz w:val="22"/>
          <w:lang w:val="en-US"/>
        </w:rPr>
        <w:t>Rank of TBoMS transmission</w:t>
      </w:r>
    </w:p>
    <w:p w14:paraId="78D4E793" w14:textId="485EB04F" w:rsidR="004F1DFF" w:rsidRDefault="004F1DFF" w:rsidP="00034B20">
      <w:pPr>
        <w:pStyle w:val="ListParagraph"/>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ListParagraph"/>
        <w:numPr>
          <w:ilvl w:val="2"/>
          <w:numId w:val="5"/>
        </w:numPr>
        <w:jc w:val="both"/>
        <w:rPr>
          <w:sz w:val="22"/>
          <w:lang w:val="en-US"/>
        </w:rPr>
      </w:pPr>
      <w:r>
        <w:rPr>
          <w:sz w:val="22"/>
          <w:lang w:val="en-US"/>
        </w:rPr>
        <w:t>Frequency hopping</w:t>
      </w:r>
    </w:p>
    <w:p w14:paraId="7127C3E9" w14:textId="2FC271E6" w:rsidR="009115EE" w:rsidRDefault="009115EE" w:rsidP="00034B20">
      <w:pPr>
        <w:pStyle w:val="ListParagraph"/>
        <w:numPr>
          <w:ilvl w:val="2"/>
          <w:numId w:val="5"/>
        </w:numPr>
        <w:jc w:val="both"/>
        <w:rPr>
          <w:sz w:val="22"/>
          <w:lang w:val="en-US"/>
        </w:rPr>
      </w:pPr>
      <w:r>
        <w:rPr>
          <w:sz w:val="22"/>
          <w:lang w:val="en-US"/>
        </w:rPr>
        <w:t>CB segmentation</w:t>
      </w:r>
    </w:p>
    <w:p w14:paraId="519853C1" w14:textId="3A438EEB" w:rsidR="009115EE" w:rsidRDefault="004F1DFF" w:rsidP="00034B20">
      <w:pPr>
        <w:pStyle w:val="ListParagraph"/>
        <w:numPr>
          <w:ilvl w:val="2"/>
          <w:numId w:val="5"/>
        </w:numPr>
        <w:jc w:val="both"/>
        <w:rPr>
          <w:sz w:val="22"/>
          <w:lang w:val="en-US"/>
        </w:rPr>
      </w:pPr>
      <w:r>
        <w:rPr>
          <w:sz w:val="22"/>
          <w:lang w:val="en-US"/>
        </w:rPr>
        <w:t>Retransmissions</w:t>
      </w:r>
    </w:p>
    <w:p w14:paraId="51A8DAF9" w14:textId="2D100D76" w:rsidR="00C47DD9" w:rsidRDefault="004F1DFF" w:rsidP="00034B20">
      <w:pPr>
        <w:pStyle w:val="ListParagraph"/>
        <w:numPr>
          <w:ilvl w:val="2"/>
          <w:numId w:val="5"/>
        </w:numPr>
        <w:jc w:val="both"/>
        <w:rPr>
          <w:sz w:val="22"/>
          <w:lang w:val="en-US"/>
        </w:rPr>
      </w:pPr>
      <w:r>
        <w:rPr>
          <w:sz w:val="22"/>
          <w:lang w:val="en-US"/>
        </w:rPr>
        <w:t>Interleaved TBoMS transmissions</w:t>
      </w:r>
    </w:p>
    <w:p w14:paraId="0D6CD352" w14:textId="05DE8DC1" w:rsidR="00C47DD9" w:rsidRPr="004F1DFF" w:rsidRDefault="004F1DFF" w:rsidP="004F1DFF">
      <w:pPr>
        <w:pStyle w:val="ListParagraph"/>
        <w:numPr>
          <w:ilvl w:val="2"/>
          <w:numId w:val="5"/>
        </w:numPr>
        <w:jc w:val="both"/>
        <w:rPr>
          <w:sz w:val="22"/>
          <w:lang w:val="en-US"/>
        </w:rPr>
      </w:pPr>
      <w:r>
        <w:rPr>
          <w:sz w:val="22"/>
          <w:lang w:val="en-US"/>
        </w:rPr>
        <w:t>Application of DM-RS bundling to TBoMS</w:t>
      </w:r>
    </w:p>
    <w:p w14:paraId="229216C4" w14:textId="52A975F0" w:rsidR="00A9159B" w:rsidRPr="00034B20" w:rsidRDefault="00C47DD9" w:rsidP="00034B20">
      <w:pPr>
        <w:pStyle w:val="ListParagraph"/>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ListParagraph"/>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ListParagraph"/>
        <w:numPr>
          <w:ilvl w:val="2"/>
          <w:numId w:val="5"/>
        </w:numPr>
        <w:jc w:val="both"/>
        <w:rPr>
          <w:sz w:val="22"/>
          <w:lang w:val="en-US"/>
        </w:rPr>
      </w:pPr>
      <w:r>
        <w:rPr>
          <w:sz w:val="22"/>
          <w:lang w:val="en-US"/>
        </w:rPr>
        <w:t>Application of TBoMS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Heading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ListParagraph"/>
        <w:numPr>
          <w:ilvl w:val="0"/>
          <w:numId w:val="79"/>
        </w:numPr>
        <w:jc w:val="both"/>
        <w:rPr>
          <w:sz w:val="22"/>
          <w:lang w:val="en-US"/>
        </w:rPr>
      </w:pPr>
      <w:r>
        <w:rPr>
          <w:sz w:val="22"/>
          <w:lang w:val="en-US"/>
        </w:rPr>
        <w:t>TOT definition</w:t>
      </w:r>
    </w:p>
    <w:p w14:paraId="121113AD" w14:textId="249B5293" w:rsidR="000544EF" w:rsidRDefault="000544EF" w:rsidP="00FE294F">
      <w:pPr>
        <w:pStyle w:val="ListParagraph"/>
        <w:numPr>
          <w:ilvl w:val="0"/>
          <w:numId w:val="79"/>
        </w:numPr>
        <w:jc w:val="both"/>
        <w:rPr>
          <w:sz w:val="22"/>
          <w:lang w:val="en-US"/>
        </w:rPr>
      </w:pPr>
      <w:r>
        <w:rPr>
          <w:sz w:val="22"/>
          <w:lang w:val="en-US"/>
        </w:rPr>
        <w:t>Single TBoMS structure</w:t>
      </w:r>
    </w:p>
    <w:p w14:paraId="0846D119" w14:textId="3EFB0A7D" w:rsidR="000544EF" w:rsidRDefault="000544EF" w:rsidP="00FE294F">
      <w:pPr>
        <w:pStyle w:val="ListParagraph"/>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ListParagraph"/>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Heading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ListParagraph"/>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ListParagraph"/>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Three companies commented on the role that TOT should have in the signal generation of TBoMS, as follows</w:t>
      </w:r>
    </w:p>
    <w:p w14:paraId="7611A5DB" w14:textId="46A680A0"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ListParagraph"/>
        <w:numPr>
          <w:ilvl w:val="0"/>
          <w:numId w:val="80"/>
        </w:numPr>
        <w:jc w:val="both"/>
        <w:rPr>
          <w:b/>
          <w:bCs/>
          <w:sz w:val="24"/>
          <w:szCs w:val="22"/>
          <w:lang w:val="en-US"/>
        </w:rPr>
      </w:pPr>
      <w:r>
        <w:rPr>
          <w:b/>
          <w:bCs/>
          <w:sz w:val="22"/>
          <w:lang w:val="en-US"/>
        </w:rPr>
        <w:lastRenderedPageBreak/>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ListParagraph"/>
        <w:numPr>
          <w:ilvl w:val="0"/>
          <w:numId w:val="81"/>
        </w:numPr>
        <w:jc w:val="both"/>
        <w:rPr>
          <w:sz w:val="22"/>
        </w:rPr>
      </w:pPr>
      <w:r>
        <w:rPr>
          <w:sz w:val="22"/>
        </w:rPr>
        <w:t xml:space="preserve">The concept of TOT has been introduced to simplify the discussion related to the single TBoMS structure. In all generality, </w:t>
      </w:r>
      <w:r w:rsidR="001850C6">
        <w:rPr>
          <w:sz w:val="22"/>
        </w:rPr>
        <w:t>considering</w:t>
      </w:r>
      <w:r>
        <w:rPr>
          <w:sz w:val="22"/>
        </w:rPr>
        <w:t xml:space="preserve"> different units of time helped describing several Options (i.e., 4) for the TBoMS structure. On the other hand, </w:t>
      </w:r>
      <w:r w:rsidR="001850C6">
        <w:rPr>
          <w:sz w:val="22"/>
        </w:rPr>
        <w:t>its introduction was never meant to justify the adoption of a TOT-based logic to define other aspects of TBoMS, but for its structure.</w:t>
      </w:r>
    </w:p>
    <w:p w14:paraId="1DD5B71A" w14:textId="6D3492FA" w:rsidR="001850C6" w:rsidRPr="00FA03E4" w:rsidRDefault="001850C6" w:rsidP="00FE294F">
      <w:pPr>
        <w:pStyle w:val="ListParagraph"/>
        <w:numPr>
          <w:ilvl w:val="0"/>
          <w:numId w:val="81"/>
        </w:numPr>
        <w:jc w:val="both"/>
        <w:rPr>
          <w:sz w:val="22"/>
        </w:rPr>
      </w:pPr>
      <w:r>
        <w:rPr>
          <w:sz w:val="22"/>
        </w:rPr>
        <w:t xml:space="preserve">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de whether or not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SimSun"/>
          <w:b/>
          <w:sz w:val="22"/>
        </w:rPr>
      </w:pPr>
    </w:p>
    <w:p w14:paraId="30E25A19" w14:textId="616488EB" w:rsidR="009F5014" w:rsidRPr="009F5014" w:rsidRDefault="009F5014" w:rsidP="00FE294F">
      <w:pPr>
        <w:pStyle w:val="Heading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lang w:eastAsia="zh-CN"/>
              </w:rPr>
            </w:pPr>
            <w:r>
              <w:rPr>
                <w:rFonts w:hint="eastAsia"/>
                <w:lang w:eastAsia="zh-CN"/>
              </w:rPr>
              <w:t>yes</w:t>
            </w:r>
          </w:p>
        </w:tc>
        <w:tc>
          <w:tcPr>
            <w:tcW w:w="3724" w:type="dxa"/>
          </w:tcPr>
          <w:p w14:paraId="415A3C3F" w14:textId="77777777" w:rsidR="00AD1EC6" w:rsidRDefault="00AD1EC6" w:rsidP="00D933C7">
            <w:pPr>
              <w:jc w:val="both"/>
            </w:pPr>
          </w:p>
        </w:tc>
      </w:tr>
      <w:tr w:rsidR="00F1465B" w14:paraId="17E7030B" w14:textId="77777777" w:rsidTr="00AD1EC6">
        <w:tc>
          <w:tcPr>
            <w:tcW w:w="2176" w:type="dxa"/>
          </w:tcPr>
          <w:p w14:paraId="72D015D6" w14:textId="1B0D3AF6" w:rsidR="00F1465B" w:rsidRDefault="00F1465B" w:rsidP="00F1465B">
            <w:pPr>
              <w:jc w:val="both"/>
            </w:pPr>
            <w:r>
              <w:lastRenderedPageBreak/>
              <w:t>Apple</w:t>
            </w:r>
          </w:p>
        </w:tc>
        <w:tc>
          <w:tcPr>
            <w:tcW w:w="3723" w:type="dxa"/>
          </w:tcPr>
          <w:p w14:paraId="07C588B9" w14:textId="659BAF6E" w:rsidR="00F1465B" w:rsidRDefault="00F1465B" w:rsidP="00F1465B">
            <w:pPr>
              <w:jc w:val="both"/>
            </w:pPr>
            <w:r>
              <w:t>Yes</w:t>
            </w:r>
          </w:p>
        </w:tc>
        <w:tc>
          <w:tcPr>
            <w:tcW w:w="3724" w:type="dxa"/>
          </w:tcPr>
          <w:p w14:paraId="33E29E7D" w14:textId="199E5E1A" w:rsidR="00F1465B" w:rsidRDefault="00F1465B" w:rsidP="00F1465B">
            <w:pPr>
              <w:jc w:val="both"/>
            </w:pPr>
            <w:proofErr w:type="spellStart"/>
            <w:r>
              <w:t>ToT</w:t>
            </w:r>
            <w:proofErr w:type="spellEnd"/>
            <w:r>
              <w:t xml:space="preserve"> can be discussed later after the rate matching scheme is determined. </w:t>
            </w:r>
          </w:p>
        </w:tc>
      </w:tr>
      <w:tr w:rsidR="00F1465B" w14:paraId="2EBAB8F0" w14:textId="77777777" w:rsidTr="00AD1EC6">
        <w:tc>
          <w:tcPr>
            <w:tcW w:w="2176" w:type="dxa"/>
          </w:tcPr>
          <w:p w14:paraId="146C8A7A" w14:textId="6900C32A" w:rsidR="00F1465B" w:rsidRDefault="0098452C" w:rsidP="00F1465B">
            <w:pPr>
              <w:jc w:val="both"/>
            </w:pPr>
            <w:r>
              <w:t>Lenovo, Motorola Mobility</w:t>
            </w:r>
          </w:p>
        </w:tc>
        <w:tc>
          <w:tcPr>
            <w:tcW w:w="3723" w:type="dxa"/>
          </w:tcPr>
          <w:p w14:paraId="472AF24D" w14:textId="16D282F5" w:rsidR="00F1465B" w:rsidRDefault="00617954" w:rsidP="00F1465B">
            <w:pPr>
              <w:jc w:val="both"/>
            </w:pPr>
            <w:r>
              <w:t>Yes</w:t>
            </w:r>
          </w:p>
        </w:tc>
        <w:tc>
          <w:tcPr>
            <w:tcW w:w="3724" w:type="dxa"/>
          </w:tcPr>
          <w:p w14:paraId="230916C1" w14:textId="77777777" w:rsidR="00F1465B" w:rsidRDefault="00F1465B" w:rsidP="00F1465B">
            <w:pPr>
              <w:jc w:val="both"/>
            </w:pPr>
          </w:p>
        </w:tc>
      </w:tr>
      <w:tr w:rsidR="00454428" w14:paraId="4DC4E520" w14:textId="77777777" w:rsidTr="00AD1EC6">
        <w:tc>
          <w:tcPr>
            <w:tcW w:w="2176" w:type="dxa"/>
          </w:tcPr>
          <w:p w14:paraId="59CED8A2" w14:textId="4CAA589A" w:rsidR="00454428" w:rsidRPr="00454428" w:rsidRDefault="00454428" w:rsidP="00F1465B">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F599E15" w14:textId="6CC618CC" w:rsidR="00454428" w:rsidRPr="00454428" w:rsidRDefault="00454428" w:rsidP="00F1465B">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1286A9" w14:textId="77777777" w:rsidR="00454428" w:rsidRDefault="00454428" w:rsidP="00F1465B">
            <w:pPr>
              <w:jc w:val="both"/>
            </w:pPr>
          </w:p>
        </w:tc>
      </w:tr>
      <w:tr w:rsidR="00CC54C7" w14:paraId="51A83BD2" w14:textId="77777777" w:rsidTr="00AD1EC6">
        <w:tc>
          <w:tcPr>
            <w:tcW w:w="2176" w:type="dxa"/>
          </w:tcPr>
          <w:p w14:paraId="7F39942E" w14:textId="76958273"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EF6B2F4" w14:textId="60BA656B" w:rsidR="00CC54C7" w:rsidRDefault="00CC54C7" w:rsidP="00CC54C7">
            <w:pPr>
              <w:jc w:val="both"/>
              <w:rPr>
                <w:rFonts w:eastAsia="MS Mincho"/>
                <w:lang w:eastAsia="ja-JP"/>
              </w:rPr>
            </w:pPr>
            <w:r>
              <w:rPr>
                <w:rFonts w:eastAsia="MS Mincho"/>
                <w:lang w:eastAsia="ja-JP"/>
              </w:rPr>
              <w:t>Yes</w:t>
            </w:r>
          </w:p>
        </w:tc>
        <w:tc>
          <w:tcPr>
            <w:tcW w:w="3724" w:type="dxa"/>
          </w:tcPr>
          <w:p w14:paraId="393C196D" w14:textId="69D1AC96" w:rsidR="00CC54C7" w:rsidRDefault="00CC54C7" w:rsidP="00CC54C7">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E762E9" w14:paraId="48F4776F" w14:textId="77777777" w:rsidTr="00AD1EC6">
        <w:tc>
          <w:tcPr>
            <w:tcW w:w="2176" w:type="dxa"/>
          </w:tcPr>
          <w:p w14:paraId="219DDA97" w14:textId="098DA114" w:rsidR="00E762E9" w:rsidRDefault="00E762E9" w:rsidP="00E762E9">
            <w:pPr>
              <w:jc w:val="both"/>
              <w:rPr>
                <w:rFonts w:eastAsia="MS Mincho"/>
                <w:lang w:eastAsia="ja-JP"/>
              </w:rPr>
            </w:pPr>
            <w:r>
              <w:t>LG</w:t>
            </w:r>
          </w:p>
        </w:tc>
        <w:tc>
          <w:tcPr>
            <w:tcW w:w="3723" w:type="dxa"/>
          </w:tcPr>
          <w:p w14:paraId="3FD79637" w14:textId="19694506" w:rsidR="00E762E9" w:rsidRDefault="00E762E9" w:rsidP="00E762E9">
            <w:pPr>
              <w:jc w:val="both"/>
              <w:rPr>
                <w:rFonts w:eastAsia="MS Mincho"/>
                <w:lang w:eastAsia="ja-JP"/>
              </w:rPr>
            </w:pPr>
            <w:r>
              <w:t>Yes</w:t>
            </w:r>
          </w:p>
        </w:tc>
        <w:tc>
          <w:tcPr>
            <w:tcW w:w="3724" w:type="dxa"/>
          </w:tcPr>
          <w:p w14:paraId="4CAAA122" w14:textId="77777777" w:rsidR="00E762E9" w:rsidRDefault="00E762E9" w:rsidP="00E762E9">
            <w:pPr>
              <w:jc w:val="both"/>
              <w:rPr>
                <w:rFonts w:eastAsia="MS Mincho"/>
                <w:lang w:eastAsia="ja-JP"/>
              </w:rPr>
            </w:pPr>
          </w:p>
        </w:tc>
      </w:tr>
      <w:tr w:rsidR="00F53049" w14:paraId="5C99C34C" w14:textId="77777777" w:rsidTr="00AD1EC6">
        <w:tc>
          <w:tcPr>
            <w:tcW w:w="2176" w:type="dxa"/>
          </w:tcPr>
          <w:p w14:paraId="6996A765" w14:textId="33D0FCCC" w:rsidR="00F53049" w:rsidRDefault="00F53049" w:rsidP="00F53049">
            <w:pPr>
              <w:jc w:val="both"/>
            </w:pPr>
            <w:r>
              <w:t>Intel</w:t>
            </w:r>
          </w:p>
        </w:tc>
        <w:tc>
          <w:tcPr>
            <w:tcW w:w="3723" w:type="dxa"/>
          </w:tcPr>
          <w:p w14:paraId="53A0AB33" w14:textId="737EDD0C" w:rsidR="00F53049" w:rsidRDefault="00F53049" w:rsidP="00F53049">
            <w:pPr>
              <w:jc w:val="both"/>
            </w:pPr>
            <w:r>
              <w:t>yes</w:t>
            </w:r>
          </w:p>
        </w:tc>
        <w:tc>
          <w:tcPr>
            <w:tcW w:w="3724" w:type="dxa"/>
          </w:tcPr>
          <w:p w14:paraId="55D4B7BD" w14:textId="64F30560" w:rsidR="00F53049" w:rsidRDefault="00F53049" w:rsidP="00F53049">
            <w:pPr>
              <w:jc w:val="both"/>
              <w:rPr>
                <w:rFonts w:eastAsia="MS Mincho"/>
                <w:lang w:eastAsia="ja-JP"/>
              </w:rPr>
            </w:pPr>
            <w:r>
              <w:t xml:space="preserve">TOT </w:t>
            </w:r>
            <w:r w:rsidRPr="000D523F">
              <w:t>concept</w:t>
            </w:r>
            <w:r>
              <w:t xml:space="preserve"> and need of TOT in the specification should</w:t>
            </w:r>
            <w:r w:rsidRPr="000D523F">
              <w:t xml:space="preserve"> be a clear outcome from the decision on the rate matching scheme</w:t>
            </w:r>
            <w:r>
              <w:t>.</w:t>
            </w:r>
          </w:p>
        </w:tc>
      </w:tr>
    </w:tbl>
    <w:p w14:paraId="02008A30" w14:textId="76D5DC0B" w:rsidR="009F5014" w:rsidRPr="009F5014" w:rsidRDefault="009F5014" w:rsidP="00D933C7">
      <w:pPr>
        <w:jc w:val="both"/>
      </w:pPr>
      <w:r>
        <w:t xml:space="preserve">   </w:t>
      </w:r>
    </w:p>
    <w:p w14:paraId="2CFDF817" w14:textId="0B05D94B" w:rsidR="000D0DF5" w:rsidRDefault="0098452C" w:rsidP="00FE294F">
      <w:pPr>
        <w:pStyle w:val="Heading3"/>
        <w:numPr>
          <w:ilvl w:val="2"/>
          <w:numId w:val="84"/>
        </w:numPr>
        <w:jc w:val="both"/>
        <w:rPr>
          <w:lang w:val="en-US"/>
        </w:rPr>
      </w:pPr>
      <w:r>
        <w:rPr>
          <w:color w:val="00B050"/>
        </w:rPr>
        <w:t xml:space="preserve"> </w:t>
      </w:r>
      <w:r w:rsidR="00FA3753" w:rsidRPr="00130DBD">
        <w:rPr>
          <w:color w:val="00B050"/>
        </w:rPr>
        <w:t>[OPEN]</w:t>
      </w:r>
      <w:r w:rsidR="00FA3753">
        <w:t xml:space="preserve"> </w:t>
      </w:r>
      <w:r w:rsidR="002E263E">
        <w:rPr>
          <w:lang w:val="en-US"/>
        </w:rPr>
        <w:t>Single TBoMS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w:t>
            </w:r>
            <w:proofErr w:type="spellStart"/>
            <w:r>
              <w:t>HiSi</w:t>
            </w:r>
            <w:proofErr w:type="spellEnd"/>
            <w:r>
              <w:t xml:space="preserve">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MS Mincho"/>
                <w:lang w:eastAsia="ja-JP"/>
              </w:rPr>
            </w:pPr>
            <w:r>
              <w:rPr>
                <w:rFonts w:eastAsia="MS Mincho"/>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MS Mincho"/>
                <w:lang w:val="en-US" w:eastAsia="ja-JP"/>
              </w:rPr>
            </w:pPr>
            <w:r>
              <w:rPr>
                <w:rFonts w:eastAsia="MS Mincho"/>
                <w:lang w:val="en-US" w:eastAsia="ja-JP"/>
              </w:rPr>
              <w:t>vivo [6]</w:t>
            </w:r>
          </w:p>
        </w:tc>
        <w:tc>
          <w:tcPr>
            <w:tcW w:w="2406" w:type="dxa"/>
            <w:vAlign w:val="center"/>
          </w:tcPr>
          <w:p w14:paraId="21A03E34" w14:textId="2F818C40" w:rsidR="00A41EF8" w:rsidRDefault="00A41EF8" w:rsidP="00A41EF8">
            <w:pPr>
              <w:jc w:val="center"/>
              <w:rPr>
                <w:rFonts w:eastAsia="MS Mincho"/>
                <w:lang w:val="en-US" w:eastAsia="ja-JP"/>
              </w:rPr>
            </w:pPr>
            <w:r>
              <w:rPr>
                <w:rFonts w:eastAsia="MS Mincho"/>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MS Mincho"/>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MS Mincho"/>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r>
              <w:rPr>
                <w:rFonts w:eastAsia="Malgun Gothic"/>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BE56C48" w14:textId="0B91F6D0" w:rsidR="008112CA" w:rsidRDefault="00940906" w:rsidP="00FE294F">
      <w:pPr>
        <w:pStyle w:val="ListParagraph"/>
        <w:numPr>
          <w:ilvl w:val="0"/>
          <w:numId w:val="82"/>
        </w:numPr>
        <w:jc w:val="both"/>
        <w:rPr>
          <w:sz w:val="22"/>
          <w:szCs w:val="22"/>
          <w:lang w:val="en-US"/>
        </w:rPr>
      </w:pPr>
      <w:r>
        <w:rPr>
          <w:sz w:val="22"/>
          <w:szCs w:val="22"/>
          <w:lang w:val="en-US"/>
        </w:rPr>
        <w:lastRenderedPageBreak/>
        <w:t xml:space="preserve">Companies supporting </w:t>
      </w:r>
      <w:r w:rsidR="002F7D6D">
        <w:rPr>
          <w:sz w:val="22"/>
          <w:szCs w:val="22"/>
          <w:lang w:val="en-US"/>
        </w:rPr>
        <w:t xml:space="preserve">Option 4 </w:t>
      </w:r>
      <w:r>
        <w:rPr>
          <w:sz w:val="22"/>
          <w:szCs w:val="22"/>
          <w:lang w:val="en-US"/>
        </w:rPr>
        <w:t>state that it arguably allows to support efficient UCI multiplexing and collision handling approaches, given how different RVs can be decoded by gNB (0 and 3 assumed to be self-decodable as in case of PUSCH Type A repetitions).</w:t>
      </w:r>
      <w:r w:rsidR="003E6102">
        <w:rPr>
          <w:sz w:val="22"/>
          <w:szCs w:val="22"/>
          <w:lang w:val="en-US"/>
        </w:rPr>
        <w:t xml:space="preserve"> Solutions to avoid 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Tdocs</w:t>
      </w:r>
      <w:r>
        <w:rPr>
          <w:sz w:val="22"/>
          <w:szCs w:val="22"/>
          <w:lang w:val="en-US"/>
        </w:rPr>
        <w:t>:</w:t>
      </w:r>
    </w:p>
    <w:p w14:paraId="620F5230" w14:textId="7640F382" w:rsidR="003E6102" w:rsidRDefault="003E6102" w:rsidP="00FE294F">
      <w:pPr>
        <w:pStyle w:val="ListParagraph"/>
        <w:numPr>
          <w:ilvl w:val="0"/>
          <w:numId w:val="83"/>
        </w:numPr>
        <w:ind w:left="777" w:hanging="357"/>
        <w:jc w:val="both"/>
        <w:rPr>
          <w:sz w:val="22"/>
          <w:szCs w:val="22"/>
          <w:lang w:val="en-US"/>
        </w:rPr>
      </w:pPr>
      <w:r>
        <w:rPr>
          <w:sz w:val="22"/>
          <w:szCs w:val="22"/>
          <w:lang w:val="en-US"/>
        </w:rPr>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the number of allocated slots for TBoMS</w:t>
      </w:r>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ListParagraph"/>
        <w:numPr>
          <w:ilvl w:val="0"/>
          <w:numId w:val="83"/>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 xml:space="preserve">per slot </w:t>
      </w:r>
      <w:r>
        <w:rPr>
          <w:sz w:val="22"/>
          <w:szCs w:val="22"/>
          <w:lang w:val="en-US"/>
        </w:rPr>
        <w:t>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7BC830E" w14:textId="7E1175C2" w:rsidR="003E6102" w:rsidRDefault="003E6102" w:rsidP="00FE294F">
      <w:pPr>
        <w:pStyle w:val="ListParagraph"/>
        <w:numPr>
          <w:ilvl w:val="0"/>
          <w:numId w:val="83"/>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ListParagraph"/>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TBoMS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TBoMS transmission, and R×</w:t>
      </w:r>
      <w:r>
        <w:rPr>
          <w:sz w:val="22"/>
          <w:szCs w:val="22"/>
          <w:lang w:val="en-US"/>
        </w:rPr>
        <w:t>M</w:t>
      </w:r>
      <w:r w:rsidRPr="006C4F22">
        <w:rPr>
          <w:sz w:val="22"/>
          <w:szCs w:val="22"/>
          <w:lang w:val="en-US"/>
        </w:rPr>
        <w:t xml:space="preserve"> is the equivalent coding </w:t>
      </w:r>
      <w:r>
        <w:rPr>
          <w:sz w:val="22"/>
          <w:szCs w:val="22"/>
          <w:lang w:val="en-US"/>
        </w:rPr>
        <w:t>rate) self-</w:t>
      </w:r>
      <w:proofErr w:type="spellStart"/>
      <w:r>
        <w:rPr>
          <w:sz w:val="22"/>
          <w:szCs w:val="22"/>
          <w:lang w:val="en-US"/>
        </w:rPr>
        <w:t>decodability</w:t>
      </w:r>
      <w:proofErr w:type="spellEnd"/>
      <w:r>
        <w:rPr>
          <w:sz w:val="22"/>
          <w:szCs w:val="22"/>
          <w:lang w:val="en-US"/>
        </w:rPr>
        <w:t xml:space="preserve"> per slot of a sub-set of slots is not guaranteed [3].</w:t>
      </w:r>
    </w:p>
    <w:p w14:paraId="5F19E462" w14:textId="695F51D5" w:rsidR="00AB4D74" w:rsidRDefault="00AB4D74" w:rsidP="00FE294F">
      <w:pPr>
        <w:pStyle w:val="ListParagraph"/>
        <w:numPr>
          <w:ilvl w:val="1"/>
          <w:numId w:val="83"/>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ListParagraph"/>
        <w:numPr>
          <w:ilvl w:val="1"/>
          <w:numId w:val="83"/>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would not be guaranteed. In this case, in fact, self-</w:t>
      </w:r>
      <w:proofErr w:type="spellStart"/>
      <w:r>
        <w:rPr>
          <w:sz w:val="22"/>
          <w:szCs w:val="22"/>
          <w:lang w:val="en-US"/>
        </w:rPr>
        <w:t>decodability</w:t>
      </w:r>
      <w:proofErr w:type="spellEnd"/>
      <w:r>
        <w:rPr>
          <w:sz w:val="22"/>
          <w:szCs w:val="22"/>
          <w:lang w:val="en-US"/>
        </w:rPr>
        <w:t xml:space="preserve">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ListParagraph"/>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TBoMS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regardless of which option is retained for the single TBoMS structure.</w:t>
      </w:r>
      <w:r w:rsidR="00D55A24">
        <w:rPr>
          <w:sz w:val="22"/>
          <w:szCs w:val="22"/>
          <w:lang w:val="en-US"/>
        </w:rPr>
        <w:t xml:space="preserve"> It is worth reminding that coded bit selection is one of the two components of rate-matching, the other being the interleaver. Further discussion on this aspect are carried out in Section 2.1.3.</w:t>
      </w:r>
    </w:p>
    <w:p w14:paraId="3A7BF0E8" w14:textId="5E4B0595" w:rsidR="00636770" w:rsidRPr="009045D6" w:rsidRDefault="00D55A24" w:rsidP="009045D6">
      <w:pPr>
        <w:pStyle w:val="ListParagraph"/>
        <w:numPr>
          <w:ilvl w:val="0"/>
          <w:numId w:val="83"/>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exactly the same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Yu Mincho"/>
          <w:bCs/>
          <w:i/>
          <w:iCs/>
          <w:sz w:val="22"/>
          <w:szCs w:val="22"/>
        </w:rPr>
        <w:t xml:space="preserve">first bit selected from the circular buffer for </w:t>
      </w:r>
      <w:r w:rsidR="001533CC">
        <w:rPr>
          <w:rFonts w:eastAsia="Yu Mincho"/>
          <w:bCs/>
          <w:i/>
          <w:iCs/>
          <w:sz w:val="22"/>
          <w:szCs w:val="22"/>
        </w:rPr>
        <w:t>any</w:t>
      </w:r>
      <w:r>
        <w:rPr>
          <w:rFonts w:eastAsia="Yu Mincho"/>
          <w:bCs/>
          <w:i/>
          <w:iCs/>
          <w:sz w:val="22"/>
          <w:szCs w:val="22"/>
        </w:rPr>
        <w:t xml:space="preserve"> given slot is </w:t>
      </w:r>
      <w:r w:rsidRPr="00DF6956">
        <w:rPr>
          <w:rFonts w:eastAsia="Yu Mincho"/>
          <w:bCs/>
          <w:i/>
          <w:iCs/>
          <w:sz w:val="22"/>
          <w:szCs w:val="22"/>
        </w:rPr>
        <w:t xml:space="preserve">right after </w:t>
      </w:r>
      <w:r>
        <w:rPr>
          <w:rFonts w:eastAsia="Yu Mincho"/>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ListParagraph"/>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considered rate-matching options for TBoMS (per slot/TOT/TBoMS)</w:t>
      </w:r>
      <w:r>
        <w:rPr>
          <w:i/>
          <w:iCs/>
          <w:sz w:val="22"/>
          <w:szCs w:val="22"/>
          <w:lang w:val="en-US"/>
        </w:rPr>
        <w:t>.</w:t>
      </w:r>
    </w:p>
    <w:p w14:paraId="72FDFE00" w14:textId="55F16F42" w:rsidR="00E34ACB" w:rsidRPr="00291307" w:rsidRDefault="00291307" w:rsidP="00FE294F">
      <w:pPr>
        <w:pStyle w:val="ListParagraph"/>
        <w:numPr>
          <w:ilvl w:val="0"/>
          <w:numId w:val="86"/>
        </w:numPr>
        <w:jc w:val="both"/>
        <w:rPr>
          <w:sz w:val="22"/>
          <w:lang w:val="en-US"/>
        </w:rPr>
      </w:pPr>
      <w:r w:rsidRPr="00291307">
        <w:rPr>
          <w:i/>
          <w:iCs/>
          <w:sz w:val="22"/>
          <w:lang w:val="en-US"/>
        </w:rPr>
        <w:lastRenderedPageBreak/>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w:t>
      </w:r>
      <w:proofErr w:type="spellStart"/>
      <w:r w:rsidR="00FA1EFA" w:rsidRPr="00E34ACB">
        <w:rPr>
          <w:i/>
          <w:iCs/>
          <w:sz w:val="22"/>
          <w:szCs w:val="22"/>
          <w:lang w:val="en-US"/>
        </w:rPr>
        <w:t>decodabili</w:t>
      </w:r>
      <w:r w:rsidR="009045D6">
        <w:rPr>
          <w:i/>
          <w:iCs/>
          <w:sz w:val="22"/>
          <w:szCs w:val="22"/>
          <w:lang w:val="en-US"/>
        </w:rPr>
        <w:t>t</w:t>
      </w:r>
      <w:r w:rsidR="00FA1EFA" w:rsidRPr="00E34ACB">
        <w:rPr>
          <w:i/>
          <w:iCs/>
          <w:sz w:val="22"/>
          <w:szCs w:val="22"/>
          <w:lang w:val="en-US"/>
        </w:rPr>
        <w:t>y</w:t>
      </w:r>
      <w:proofErr w:type="spellEnd"/>
      <w:r w:rsidR="00FA1EFA" w:rsidRPr="00E34ACB">
        <w:rPr>
          <w:i/>
          <w:iCs/>
          <w:sz w:val="22"/>
          <w:szCs w:val="22"/>
          <w:lang w:val="en-US"/>
        </w:rPr>
        <w:t xml:space="preserve"> per slot of a sub-set of slots and </w:t>
      </w:r>
      <w:proofErr w:type="spellStart"/>
      <w:r w:rsidR="00FA1EFA" w:rsidRPr="00E34ACB">
        <w:rPr>
          <w:i/>
          <w:iCs/>
          <w:sz w:val="22"/>
          <w:szCs w:val="22"/>
          <w:lang w:val="en-US"/>
        </w:rPr>
        <w:t>decodability</w:t>
      </w:r>
      <w:proofErr w:type="spellEnd"/>
      <w:r w:rsidR="00FA1EFA" w:rsidRPr="00E34ACB">
        <w:rPr>
          <w:i/>
          <w:iCs/>
          <w:sz w:val="22"/>
          <w:szCs w:val="22"/>
          <w:lang w:val="en-US"/>
        </w:rPr>
        <w:t xml:space="preserve"> of the whole TB at gNB, if Option 4 is retained:</w:t>
      </w:r>
    </w:p>
    <w:p w14:paraId="48C6AFFE" w14:textId="7FB2B53E" w:rsidR="00FA1EFA" w:rsidRPr="009045D6" w:rsidRDefault="00FA1EFA" w:rsidP="00FE294F">
      <w:pPr>
        <w:pStyle w:val="ListParagraph"/>
        <w:numPr>
          <w:ilvl w:val="0"/>
          <w:numId w:val="85"/>
        </w:numPr>
        <w:jc w:val="both"/>
        <w:rPr>
          <w:b/>
          <w:bCs/>
          <w:i/>
          <w:iCs/>
          <w:sz w:val="22"/>
          <w:lang w:val="en-US"/>
        </w:rPr>
      </w:pPr>
      <w:r w:rsidRPr="00E34ACB">
        <w:rPr>
          <w:i/>
          <w:iCs/>
          <w:sz w:val="22"/>
          <w:lang w:val="en-US"/>
        </w:rPr>
        <w:t>A limit in terms of target maximum code rate</w:t>
      </w:r>
      <w:r w:rsidR="009045D6">
        <w:rPr>
          <w:i/>
          <w:iCs/>
          <w:sz w:val="22"/>
          <w:lang w:val="en-US"/>
        </w:rPr>
        <w:t xml:space="preserve"> supported by Option 4 for any given number of slots allocated for TBoMS</w:t>
      </w:r>
      <w:r w:rsidRPr="00E34ACB">
        <w:rPr>
          <w:i/>
          <w:iCs/>
          <w:sz w:val="22"/>
          <w:lang w:val="en-US"/>
        </w:rPr>
        <w:t>.</w:t>
      </w:r>
    </w:p>
    <w:p w14:paraId="05DFF5B3" w14:textId="2289F2CD" w:rsidR="009045D6" w:rsidRPr="00E34ACB" w:rsidRDefault="009045D6" w:rsidP="00FE294F">
      <w:pPr>
        <w:pStyle w:val="ListParagraph"/>
        <w:numPr>
          <w:ilvl w:val="0"/>
          <w:numId w:val="85"/>
        </w:numPr>
        <w:jc w:val="both"/>
        <w:rPr>
          <w:b/>
          <w:bCs/>
          <w:i/>
          <w:iCs/>
          <w:sz w:val="22"/>
          <w:lang w:val="en-US"/>
        </w:rPr>
      </w:pPr>
      <w:r>
        <w:rPr>
          <w:i/>
          <w:iCs/>
          <w:sz w:val="22"/>
          <w:lang w:val="en-US"/>
        </w:rPr>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TBoMS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w:t>
      </w:r>
      <w:proofErr w:type="spellStart"/>
      <w:r w:rsidRPr="00E34ACB">
        <w:rPr>
          <w:i/>
          <w:iCs/>
          <w:sz w:val="22"/>
          <w:lang w:val="en-US"/>
        </w:rPr>
        <w:t>decodabili</w:t>
      </w:r>
      <w:r w:rsidR="00DF6956">
        <w:rPr>
          <w:i/>
          <w:iCs/>
          <w:sz w:val="22"/>
          <w:lang w:val="en-US"/>
        </w:rPr>
        <w:t>t</w:t>
      </w:r>
      <w:r w:rsidRPr="00E34ACB">
        <w:rPr>
          <w:i/>
          <w:iCs/>
          <w:sz w:val="22"/>
          <w:lang w:val="en-US"/>
        </w:rPr>
        <w:t>y</w:t>
      </w:r>
      <w:proofErr w:type="spellEnd"/>
      <w:r w:rsidRPr="00E34ACB">
        <w:rPr>
          <w:i/>
          <w:iCs/>
          <w:sz w:val="22"/>
          <w:lang w:val="en-US"/>
        </w:rPr>
        <w:t xml:space="preserve">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Heading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TableGrid8"/>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lang w:eastAsia="zh-CN"/>
              </w:rPr>
            </w:pPr>
            <w:r>
              <w:rPr>
                <w:rFonts w:hint="eastAsia"/>
                <w:lang w:eastAsia="zh-CN"/>
              </w:rPr>
              <w:t>yes</w:t>
            </w:r>
          </w:p>
        </w:tc>
        <w:tc>
          <w:tcPr>
            <w:tcW w:w="3724" w:type="dxa"/>
          </w:tcPr>
          <w:p w14:paraId="2AD8E08D" w14:textId="77777777" w:rsidR="001F1A2A" w:rsidRDefault="001F1A2A" w:rsidP="00836D2A">
            <w:pPr>
              <w:jc w:val="both"/>
            </w:pPr>
          </w:p>
        </w:tc>
      </w:tr>
      <w:tr w:rsidR="00F74897" w14:paraId="2C2EE97A" w14:textId="77777777" w:rsidTr="00836D2A">
        <w:tc>
          <w:tcPr>
            <w:tcW w:w="2176" w:type="dxa"/>
          </w:tcPr>
          <w:p w14:paraId="616B7C57" w14:textId="30748E41" w:rsidR="00F74897" w:rsidRDefault="00F74897" w:rsidP="00F74897">
            <w:pPr>
              <w:jc w:val="both"/>
            </w:pPr>
            <w:r>
              <w:t>Apple</w:t>
            </w:r>
          </w:p>
        </w:tc>
        <w:tc>
          <w:tcPr>
            <w:tcW w:w="3723" w:type="dxa"/>
          </w:tcPr>
          <w:p w14:paraId="738DF4E9" w14:textId="02822178" w:rsidR="00F74897" w:rsidRDefault="00F74897" w:rsidP="00F74897">
            <w:pPr>
              <w:jc w:val="both"/>
            </w:pPr>
            <w:r>
              <w:t>Yes</w:t>
            </w:r>
          </w:p>
        </w:tc>
        <w:tc>
          <w:tcPr>
            <w:tcW w:w="3724" w:type="dxa"/>
          </w:tcPr>
          <w:p w14:paraId="27F990A6" w14:textId="554AA181" w:rsidR="00F74897" w:rsidRDefault="00F74897" w:rsidP="00F74897">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F74897" w14:paraId="2501AD06" w14:textId="77777777" w:rsidTr="00836D2A">
        <w:tc>
          <w:tcPr>
            <w:tcW w:w="2176" w:type="dxa"/>
          </w:tcPr>
          <w:p w14:paraId="1EBFB780" w14:textId="2577E150" w:rsidR="00F74897" w:rsidRDefault="00090502" w:rsidP="00F74897">
            <w:pPr>
              <w:jc w:val="both"/>
            </w:pPr>
            <w:r>
              <w:t>Lenovo, Motorola Mobility</w:t>
            </w:r>
          </w:p>
        </w:tc>
        <w:tc>
          <w:tcPr>
            <w:tcW w:w="3723" w:type="dxa"/>
          </w:tcPr>
          <w:p w14:paraId="3BEF7C99" w14:textId="5F37F2DB" w:rsidR="00F74897" w:rsidRDefault="005F1238" w:rsidP="00F74897">
            <w:pPr>
              <w:jc w:val="both"/>
            </w:pPr>
            <w:r>
              <w:t>Yes</w:t>
            </w:r>
          </w:p>
        </w:tc>
        <w:tc>
          <w:tcPr>
            <w:tcW w:w="3724" w:type="dxa"/>
          </w:tcPr>
          <w:p w14:paraId="6D8BBDEA" w14:textId="77777777" w:rsidR="00F74897" w:rsidRDefault="00F74897" w:rsidP="00F74897">
            <w:pPr>
              <w:jc w:val="both"/>
            </w:pPr>
          </w:p>
        </w:tc>
      </w:tr>
      <w:tr w:rsidR="00454428" w14:paraId="3457CDA3" w14:textId="77777777" w:rsidTr="00836D2A">
        <w:tc>
          <w:tcPr>
            <w:tcW w:w="2176" w:type="dxa"/>
          </w:tcPr>
          <w:p w14:paraId="67B525EB" w14:textId="486CC255"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B7C8CED" w14:textId="3AB541DF"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43730CB" w14:textId="77777777" w:rsidR="00454428" w:rsidRDefault="00454428" w:rsidP="00F74897">
            <w:pPr>
              <w:jc w:val="both"/>
            </w:pPr>
          </w:p>
        </w:tc>
      </w:tr>
      <w:tr w:rsidR="00CC54C7" w14:paraId="6764C410" w14:textId="77777777" w:rsidTr="00836D2A">
        <w:tc>
          <w:tcPr>
            <w:tcW w:w="2176" w:type="dxa"/>
          </w:tcPr>
          <w:p w14:paraId="4C3A3EC4" w14:textId="427F703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186B260" w14:textId="2E00B6F6" w:rsidR="00CC54C7" w:rsidRDefault="00CC54C7" w:rsidP="00CC54C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7761086" w14:textId="77777777" w:rsidR="00CC54C7" w:rsidRDefault="00CC54C7" w:rsidP="00CC54C7">
            <w:pPr>
              <w:jc w:val="both"/>
            </w:pPr>
          </w:p>
        </w:tc>
      </w:tr>
      <w:tr w:rsidR="00E762E9" w14:paraId="6B840FDC" w14:textId="77777777" w:rsidTr="00836D2A">
        <w:tc>
          <w:tcPr>
            <w:tcW w:w="2176" w:type="dxa"/>
          </w:tcPr>
          <w:p w14:paraId="13FD4C69" w14:textId="6E0958AA" w:rsidR="00E762E9" w:rsidRDefault="00E762E9" w:rsidP="00E762E9">
            <w:pPr>
              <w:jc w:val="both"/>
              <w:rPr>
                <w:rFonts w:eastAsia="MS Mincho"/>
                <w:lang w:eastAsia="ja-JP"/>
              </w:rPr>
            </w:pPr>
            <w:r w:rsidRPr="00195E7F">
              <w:rPr>
                <w:rFonts w:eastAsia="Malgun Gothic" w:hint="eastAsia"/>
                <w:lang w:eastAsia="ko-KR"/>
              </w:rPr>
              <w:t>LG</w:t>
            </w:r>
          </w:p>
        </w:tc>
        <w:tc>
          <w:tcPr>
            <w:tcW w:w="3723" w:type="dxa"/>
          </w:tcPr>
          <w:p w14:paraId="77690B9E" w14:textId="779B6A77" w:rsidR="00E762E9" w:rsidRDefault="00E762E9" w:rsidP="00E762E9">
            <w:pPr>
              <w:jc w:val="both"/>
              <w:rPr>
                <w:rFonts w:eastAsia="MS Mincho"/>
                <w:lang w:eastAsia="ja-JP"/>
              </w:rPr>
            </w:pPr>
            <w:r>
              <w:rPr>
                <w:rFonts w:eastAsia="Malgun Gothic" w:hint="eastAsia"/>
                <w:lang w:eastAsia="ko-KR"/>
              </w:rPr>
              <w:t>Yes</w:t>
            </w:r>
          </w:p>
        </w:tc>
        <w:tc>
          <w:tcPr>
            <w:tcW w:w="3724" w:type="dxa"/>
          </w:tcPr>
          <w:p w14:paraId="13EFA470" w14:textId="77777777" w:rsidR="00E762E9" w:rsidRDefault="00E762E9" w:rsidP="00E762E9">
            <w:pPr>
              <w:jc w:val="both"/>
            </w:pPr>
          </w:p>
        </w:tc>
      </w:tr>
      <w:tr w:rsidR="00A73D92" w14:paraId="749D7257" w14:textId="77777777" w:rsidTr="00836D2A">
        <w:tc>
          <w:tcPr>
            <w:tcW w:w="2176" w:type="dxa"/>
          </w:tcPr>
          <w:p w14:paraId="0F1BED97" w14:textId="72268078" w:rsidR="00A73D92" w:rsidRPr="00195E7F" w:rsidRDefault="00A73D92" w:rsidP="00A73D92">
            <w:pPr>
              <w:jc w:val="both"/>
              <w:rPr>
                <w:rFonts w:eastAsia="Malgun Gothic" w:hint="eastAsia"/>
                <w:lang w:eastAsia="ko-KR"/>
              </w:rPr>
            </w:pPr>
            <w:r>
              <w:t>Intel</w:t>
            </w:r>
          </w:p>
        </w:tc>
        <w:tc>
          <w:tcPr>
            <w:tcW w:w="3723" w:type="dxa"/>
          </w:tcPr>
          <w:p w14:paraId="3D7682C3" w14:textId="4A1B628C" w:rsidR="00A73D92" w:rsidRDefault="00A73D92" w:rsidP="00A73D92">
            <w:pPr>
              <w:jc w:val="both"/>
              <w:rPr>
                <w:rFonts w:eastAsia="Malgun Gothic" w:hint="eastAsia"/>
                <w:lang w:eastAsia="ko-KR"/>
              </w:rPr>
            </w:pPr>
            <w:r>
              <w:t>yes</w:t>
            </w:r>
          </w:p>
        </w:tc>
        <w:tc>
          <w:tcPr>
            <w:tcW w:w="3724" w:type="dxa"/>
          </w:tcPr>
          <w:p w14:paraId="06834291" w14:textId="77777777" w:rsidR="00A73D92" w:rsidRDefault="00A73D92" w:rsidP="00A73D92">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TableGrid8"/>
        <w:tblW w:w="0" w:type="auto"/>
        <w:tblLook w:val="04A0" w:firstRow="1" w:lastRow="0" w:firstColumn="1" w:lastColumn="0" w:noHBand="0" w:noVBand="1"/>
      </w:tblPr>
      <w:tblGrid>
        <w:gridCol w:w="2175"/>
        <w:gridCol w:w="7448"/>
      </w:tblGrid>
      <w:tr w:rsidR="00DA2A69" w14:paraId="67C42F4C"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15DA29BE" w14:textId="77777777" w:rsidR="00DA2A69" w:rsidRPr="00C731E2" w:rsidRDefault="00DA2A69" w:rsidP="00D933C7">
            <w:pPr>
              <w:jc w:val="both"/>
            </w:pPr>
            <w:r w:rsidRPr="00C731E2">
              <w:t>Company</w:t>
            </w:r>
          </w:p>
        </w:tc>
        <w:tc>
          <w:tcPr>
            <w:tcW w:w="7448" w:type="dxa"/>
          </w:tcPr>
          <w:p w14:paraId="6D8022CE" w14:textId="77777777" w:rsidR="00DA2A69" w:rsidRPr="00C731E2" w:rsidRDefault="00DA2A69" w:rsidP="00D933C7">
            <w:pPr>
              <w:jc w:val="both"/>
            </w:pPr>
            <w:r w:rsidRPr="00C731E2">
              <w:t>Comments</w:t>
            </w:r>
          </w:p>
        </w:tc>
      </w:tr>
      <w:tr w:rsidR="00DA2A69" w14:paraId="6655D853" w14:textId="77777777" w:rsidTr="00E762E9">
        <w:tc>
          <w:tcPr>
            <w:tcW w:w="2175" w:type="dxa"/>
          </w:tcPr>
          <w:p w14:paraId="6C575731" w14:textId="2AF2401A" w:rsidR="00DA2A69" w:rsidRDefault="00283AA8" w:rsidP="00D933C7">
            <w:pPr>
              <w:jc w:val="both"/>
              <w:rPr>
                <w:lang w:eastAsia="zh-CN"/>
              </w:rPr>
            </w:pPr>
            <w:r>
              <w:rPr>
                <w:lang w:eastAsia="zh-CN"/>
              </w:rPr>
              <w:t>Samsung</w:t>
            </w:r>
            <w:r>
              <w:rPr>
                <w:rFonts w:hint="eastAsia"/>
                <w:lang w:eastAsia="zh-CN"/>
              </w:rPr>
              <w:t xml:space="preserve"> </w:t>
            </w:r>
          </w:p>
        </w:tc>
        <w:tc>
          <w:tcPr>
            <w:tcW w:w="7448" w:type="dxa"/>
          </w:tcPr>
          <w:p w14:paraId="6DB8D1CF" w14:textId="6285E886" w:rsidR="00DA2A69" w:rsidRDefault="00D670AA" w:rsidP="00D933C7">
            <w:pPr>
              <w:jc w:val="both"/>
              <w:rPr>
                <w:lang w:eastAsia="zh-CN"/>
              </w:rPr>
            </w:pPr>
            <w:r>
              <w:rPr>
                <w:rFonts w:hint="eastAsia"/>
                <w:lang w:eastAsia="zh-CN"/>
              </w:rPr>
              <w:t>A</w:t>
            </w:r>
            <w:r w:rsidR="00283AA8">
              <w:rPr>
                <w:rFonts w:hint="eastAsia"/>
                <w:lang w:eastAsia="zh-CN"/>
              </w:rPr>
              <w:t>gree</w:t>
            </w:r>
          </w:p>
        </w:tc>
      </w:tr>
      <w:tr w:rsidR="00F74897" w14:paraId="0CA9D2F1" w14:textId="77777777" w:rsidTr="00E762E9">
        <w:tc>
          <w:tcPr>
            <w:tcW w:w="2175" w:type="dxa"/>
          </w:tcPr>
          <w:p w14:paraId="0658D82D" w14:textId="442E2EE1" w:rsidR="00F74897" w:rsidRDefault="00F74897" w:rsidP="00F74897">
            <w:pPr>
              <w:jc w:val="both"/>
            </w:pPr>
            <w:r>
              <w:t>Apple</w:t>
            </w:r>
          </w:p>
        </w:tc>
        <w:tc>
          <w:tcPr>
            <w:tcW w:w="7448" w:type="dxa"/>
          </w:tcPr>
          <w:p w14:paraId="1969D8AB" w14:textId="3AC94E65" w:rsidR="00F74897" w:rsidRDefault="00F74897" w:rsidP="00F74897">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F74897" w14:paraId="7ADF7175" w14:textId="77777777" w:rsidTr="00E762E9">
        <w:tc>
          <w:tcPr>
            <w:tcW w:w="2175" w:type="dxa"/>
          </w:tcPr>
          <w:p w14:paraId="6A0E3194" w14:textId="10CCB07E" w:rsidR="00F74897" w:rsidRDefault="009E5D2C" w:rsidP="00F74897">
            <w:pPr>
              <w:jc w:val="both"/>
            </w:pPr>
            <w:r>
              <w:t>Lenovo, Motorola Mobility</w:t>
            </w:r>
          </w:p>
        </w:tc>
        <w:tc>
          <w:tcPr>
            <w:tcW w:w="7448" w:type="dxa"/>
          </w:tcPr>
          <w:p w14:paraId="3D90E64A" w14:textId="3810FFB3" w:rsidR="00F74897" w:rsidRDefault="005926FC" w:rsidP="00F74897">
            <w:pPr>
              <w:jc w:val="both"/>
            </w:pPr>
            <w:r>
              <w:t>Agree</w:t>
            </w:r>
          </w:p>
        </w:tc>
      </w:tr>
      <w:tr w:rsidR="00454428" w14:paraId="2FDBA480" w14:textId="77777777" w:rsidTr="00E762E9">
        <w:tc>
          <w:tcPr>
            <w:tcW w:w="2175" w:type="dxa"/>
          </w:tcPr>
          <w:p w14:paraId="12E22CA6" w14:textId="525B760F" w:rsidR="00454428" w:rsidRPr="00454428" w:rsidRDefault="00454428" w:rsidP="00F74897">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48" w:type="dxa"/>
          </w:tcPr>
          <w:p w14:paraId="09D79E2C" w14:textId="32C6EE08"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r>
      <w:tr w:rsidR="00CC54C7" w14:paraId="07AE5CA0" w14:textId="77777777" w:rsidTr="00E762E9">
        <w:tc>
          <w:tcPr>
            <w:tcW w:w="2175" w:type="dxa"/>
          </w:tcPr>
          <w:p w14:paraId="7C50B513" w14:textId="15287BA0" w:rsidR="00CC54C7" w:rsidRDefault="00CC54C7" w:rsidP="00F74897">
            <w:pPr>
              <w:jc w:val="both"/>
              <w:rPr>
                <w:rFonts w:eastAsia="MS Mincho"/>
                <w:lang w:eastAsia="ja-JP"/>
              </w:rPr>
            </w:pPr>
            <w:r>
              <w:rPr>
                <w:rFonts w:eastAsia="MS Mincho"/>
                <w:lang w:eastAsia="ja-JP"/>
              </w:rPr>
              <w:t>Sharp</w:t>
            </w:r>
          </w:p>
        </w:tc>
        <w:tc>
          <w:tcPr>
            <w:tcW w:w="7448" w:type="dxa"/>
          </w:tcPr>
          <w:p w14:paraId="3F3FA51F" w14:textId="4287DA30" w:rsidR="00CC54C7" w:rsidRDefault="00CC54C7" w:rsidP="00F74897">
            <w:pPr>
              <w:jc w:val="both"/>
              <w:rPr>
                <w:rFonts w:eastAsia="MS Mincho"/>
                <w:lang w:eastAsia="ja-JP"/>
              </w:rPr>
            </w:pPr>
            <w:r>
              <w:rPr>
                <w:rFonts w:eastAsia="MS Mincho" w:hint="eastAsia"/>
                <w:lang w:eastAsia="ja-JP"/>
              </w:rPr>
              <w:t>A</w:t>
            </w:r>
            <w:r>
              <w:rPr>
                <w:rFonts w:eastAsia="MS Mincho"/>
                <w:lang w:eastAsia="ja-JP"/>
              </w:rPr>
              <w:t>gree</w:t>
            </w:r>
          </w:p>
        </w:tc>
      </w:tr>
      <w:tr w:rsidR="00E762E9" w14:paraId="6D2422AC" w14:textId="77777777" w:rsidTr="00E762E9">
        <w:tc>
          <w:tcPr>
            <w:tcW w:w="2175" w:type="dxa"/>
          </w:tcPr>
          <w:p w14:paraId="377A9AE4" w14:textId="48F4E42A" w:rsidR="00E762E9" w:rsidRDefault="00E762E9" w:rsidP="00E762E9">
            <w:pPr>
              <w:jc w:val="both"/>
              <w:rPr>
                <w:rFonts w:eastAsia="MS Mincho"/>
                <w:lang w:eastAsia="ja-JP"/>
              </w:rPr>
            </w:pPr>
            <w:r w:rsidRPr="00195E7F">
              <w:rPr>
                <w:rFonts w:eastAsia="Malgun Gothic" w:hint="eastAsia"/>
                <w:lang w:eastAsia="ko-KR"/>
              </w:rPr>
              <w:t>LG</w:t>
            </w:r>
          </w:p>
        </w:tc>
        <w:tc>
          <w:tcPr>
            <w:tcW w:w="7448" w:type="dxa"/>
          </w:tcPr>
          <w:p w14:paraId="75E1EF34" w14:textId="77777777" w:rsidR="00E762E9" w:rsidRDefault="00E762E9" w:rsidP="00E762E9">
            <w:pPr>
              <w:jc w:val="both"/>
              <w:rPr>
                <w:rFonts w:eastAsia="Malgun Gothic"/>
                <w:lang w:eastAsia="ko-KR"/>
              </w:rPr>
            </w:pPr>
            <w:r>
              <w:rPr>
                <w:rFonts w:eastAsia="Malgun Gothic" w:hint="eastAsia"/>
                <w:lang w:eastAsia="ko-KR"/>
              </w:rPr>
              <w:t xml:space="preserve">In our </w:t>
            </w:r>
            <w:r w:rsidRPr="00B84E34">
              <w:rPr>
                <w:rFonts w:eastAsia="Malgun Gothic"/>
                <w:lang w:eastAsia="ko-KR"/>
              </w:rPr>
              <w:t>understand</w:t>
            </w:r>
            <w:r>
              <w:rPr>
                <w:rFonts w:eastAsia="Malgun Gothic"/>
                <w:lang w:eastAsia="ko-KR"/>
              </w:rPr>
              <w:t>ing</w:t>
            </w:r>
            <w:r w:rsidRPr="00B84E34">
              <w:rPr>
                <w:rFonts w:eastAsia="Malgun Gothic"/>
                <w:lang w:eastAsia="ko-KR"/>
              </w:rPr>
              <w:t xml:space="preserve">, Option 3 performs rate-matching by applying the same first bit </w:t>
            </w:r>
            <w:r>
              <w:rPr>
                <w:rFonts w:eastAsia="Malgun Gothic"/>
                <w:lang w:eastAsia="ko-KR"/>
              </w:rPr>
              <w:t>(based on the same RV value)</w:t>
            </w:r>
            <w:r w:rsidRPr="00B84E34">
              <w:rPr>
                <w:rFonts w:eastAsia="Malgun Gothic"/>
                <w:lang w:eastAsia="ko-KR"/>
              </w:rPr>
              <w:t xml:space="preserve"> for each rate-matching unit.</w:t>
            </w:r>
            <w:r>
              <w:rPr>
                <w:rFonts w:eastAsia="Malgun Gothic"/>
                <w:lang w:eastAsia="ko-KR"/>
              </w:rPr>
              <w:t xml:space="preserve"> I</w:t>
            </w:r>
            <w:r w:rsidRPr="00B84E34">
              <w:rPr>
                <w:rFonts w:eastAsia="Malgun Gothic"/>
                <w:lang w:eastAsia="ko-KR"/>
              </w:rPr>
              <w:t>t means transmitting the same coded bits for each rate-matching. Therefore, for each unit of rate-matching,</w:t>
            </w:r>
            <w:r>
              <w:rPr>
                <w:rFonts w:eastAsia="Malgun Gothic"/>
                <w:lang w:eastAsia="ko-KR"/>
              </w:rPr>
              <w:t xml:space="preserve"> </w:t>
            </w:r>
            <w:r w:rsidRPr="00B84E34">
              <w:rPr>
                <w:rFonts w:eastAsia="Malgun Gothic"/>
                <w:lang w:eastAsia="ko-KR"/>
              </w:rPr>
              <w:t xml:space="preserve">the </w:t>
            </w:r>
            <w:r>
              <w:rPr>
                <w:rFonts w:eastAsia="Malgun Gothic"/>
                <w:lang w:eastAsia="ko-KR"/>
              </w:rPr>
              <w:t>transmitted bits are the same in Option 3, whereas the transmitted bits are different in</w:t>
            </w:r>
            <w:r w:rsidRPr="00B84E34">
              <w:rPr>
                <w:rFonts w:eastAsia="Malgun Gothic"/>
                <w:lang w:eastAsia="ko-KR"/>
              </w:rPr>
              <w:t xml:space="preserve"> Option 4</w:t>
            </w:r>
            <w:r>
              <w:rPr>
                <w:rFonts w:eastAsia="Malgun Gothic"/>
                <w:lang w:eastAsia="ko-KR"/>
              </w:rPr>
              <w:t>. S</w:t>
            </w:r>
            <w:r w:rsidRPr="00B84E34">
              <w:rPr>
                <w:rFonts w:eastAsia="Malgun Gothic"/>
                <w:lang w:eastAsia="ko-KR"/>
              </w:rPr>
              <w:t xml:space="preserve">o I </w:t>
            </w:r>
            <w:r>
              <w:rPr>
                <w:rFonts w:eastAsia="Malgun Gothic"/>
                <w:lang w:eastAsia="ko-KR"/>
              </w:rPr>
              <w:t>cannot</w:t>
            </w:r>
            <w:r w:rsidRPr="00B84E34">
              <w:rPr>
                <w:rFonts w:eastAsia="Malgun Gothic"/>
                <w:lang w:eastAsia="ko-KR"/>
              </w:rPr>
              <w:t xml:space="preserve"> ag</w:t>
            </w:r>
            <w:r>
              <w:rPr>
                <w:rFonts w:eastAsia="Malgun Gothic"/>
                <w:lang w:eastAsia="ko-KR"/>
              </w:rPr>
              <w:t xml:space="preserve">ree with </w:t>
            </w:r>
            <w:r w:rsidRPr="00B84E34">
              <w:rPr>
                <w:rFonts w:eastAsia="Malgun Gothic"/>
                <w:lang w:eastAsia="ko-KR"/>
              </w:rPr>
              <w:t>2.1.2-Q2.</w:t>
            </w:r>
          </w:p>
          <w:p w14:paraId="7594EBBA" w14:textId="77A296D2" w:rsidR="00E762E9" w:rsidRDefault="00E762E9" w:rsidP="00E762E9">
            <w:pPr>
              <w:jc w:val="both"/>
              <w:rPr>
                <w:rFonts w:eastAsia="MS Mincho"/>
                <w:lang w:eastAsia="ja-JP"/>
              </w:rPr>
            </w:pPr>
            <w:r w:rsidRPr="00B84E34">
              <w:rPr>
                <w:rFonts w:eastAsia="Malgun Gothic"/>
                <w:lang w:eastAsia="ko-KR"/>
              </w:rPr>
              <w:t>In Option 3, applying a different first bit</w:t>
            </w:r>
            <w:r>
              <w:rPr>
                <w:rFonts w:eastAsia="Malgun Gothic"/>
                <w:lang w:eastAsia="ko-KR"/>
              </w:rPr>
              <w:t xml:space="preserve"> for each</w:t>
            </w:r>
            <w:r w:rsidRPr="00B84E34">
              <w:rPr>
                <w:rFonts w:eastAsia="Malgun Gothic"/>
                <w:lang w:eastAsia="ko-KR"/>
              </w:rPr>
              <w:t xml:space="preserve"> rate-matching unit (i</w:t>
            </w:r>
            <w:r>
              <w:rPr>
                <w:rFonts w:eastAsia="Malgun Gothic"/>
                <w:lang w:eastAsia="ko-KR"/>
              </w:rPr>
              <w:t>.</w:t>
            </w:r>
            <w:r w:rsidRPr="00B84E34">
              <w:rPr>
                <w:rFonts w:eastAsia="Malgun Gothic"/>
                <w:lang w:eastAsia="ko-KR"/>
              </w:rPr>
              <w:t>e</w:t>
            </w:r>
            <w:r>
              <w:rPr>
                <w:rFonts w:eastAsia="Malgun Gothic"/>
                <w:lang w:eastAsia="ko-KR"/>
              </w:rPr>
              <w:t>.</w:t>
            </w:r>
            <w:r w:rsidRPr="00B84E34">
              <w:rPr>
                <w:rFonts w:eastAsia="Malgun Gothic"/>
                <w:lang w:eastAsia="ko-KR"/>
              </w:rPr>
              <w:t xml:space="preserve">, the first bit selected from the circular buffer for any given slot is right after the last bit selected from the circular buffer for the previous slot) requires </w:t>
            </w:r>
            <w:r>
              <w:rPr>
                <w:rFonts w:eastAsia="Malgun Gothic"/>
                <w:lang w:eastAsia="ko-KR"/>
              </w:rPr>
              <w:t xml:space="preserve">specification </w:t>
            </w:r>
            <w:r w:rsidRPr="00B84E34">
              <w:rPr>
                <w:rFonts w:eastAsia="Malgun Gothic"/>
                <w:lang w:eastAsia="ko-KR"/>
              </w:rPr>
              <w:t>enhancement</w:t>
            </w:r>
            <w:r>
              <w:rPr>
                <w:rFonts w:eastAsia="Malgun Gothic"/>
                <w:lang w:eastAsia="ko-KR"/>
              </w:rPr>
              <w:t>.</w:t>
            </w:r>
            <w:r w:rsidRPr="00B84E34">
              <w:rPr>
                <w:rFonts w:eastAsia="Malgun Gothic"/>
                <w:lang w:eastAsia="ko-KR"/>
              </w:rPr>
              <w:t xml:space="preserve"> </w:t>
            </w:r>
            <w:r w:rsidRPr="00842DD4">
              <w:rPr>
                <w:rFonts w:eastAsia="Malgun Gothic"/>
                <w:lang w:eastAsia="ko-KR"/>
              </w:rPr>
              <w:t xml:space="preserve">When comparing Option 3 </w:t>
            </w:r>
            <w:r>
              <w:rPr>
                <w:rFonts w:eastAsia="Malgun Gothic"/>
                <w:lang w:eastAsia="ko-KR"/>
              </w:rPr>
              <w:t xml:space="preserve">with </w:t>
            </w:r>
            <w:r w:rsidRPr="00842DD4">
              <w:rPr>
                <w:rFonts w:eastAsia="Malgun Gothic"/>
                <w:lang w:eastAsia="ko-KR"/>
              </w:rPr>
              <w:t xml:space="preserve">this enhancement and Option 4, in Option 4, there are </w:t>
            </w:r>
            <w:r>
              <w:rPr>
                <w:rFonts w:eastAsia="Malgun Gothic"/>
                <w:lang w:eastAsia="ko-KR"/>
              </w:rPr>
              <w:t xml:space="preserve">up to </w:t>
            </w:r>
            <w:r w:rsidRPr="00842DD4">
              <w:rPr>
                <w:rFonts w:eastAsia="Malgun Gothic"/>
                <w:lang w:eastAsia="ko-KR"/>
              </w:rPr>
              <w:t>4 first positions according to 4 RV values, so it seems difficult to say that it is the same as Option 3 even if a suitable offset is applied.</w:t>
            </w:r>
          </w:p>
        </w:tc>
      </w:tr>
      <w:tr w:rsidR="00A73D92" w14:paraId="0A96C994" w14:textId="77777777" w:rsidTr="00E762E9">
        <w:tc>
          <w:tcPr>
            <w:tcW w:w="2175" w:type="dxa"/>
          </w:tcPr>
          <w:p w14:paraId="25387691" w14:textId="1A842C8C" w:rsidR="00A73D92" w:rsidRPr="00195E7F" w:rsidRDefault="00A73D92" w:rsidP="00A73D92">
            <w:pPr>
              <w:jc w:val="both"/>
              <w:rPr>
                <w:rFonts w:eastAsia="Malgun Gothic" w:hint="eastAsia"/>
                <w:lang w:eastAsia="ko-KR"/>
              </w:rPr>
            </w:pPr>
            <w:r>
              <w:t>Intel</w:t>
            </w:r>
          </w:p>
        </w:tc>
        <w:tc>
          <w:tcPr>
            <w:tcW w:w="7448" w:type="dxa"/>
          </w:tcPr>
          <w:p w14:paraId="02296F12" w14:textId="5BADC90E" w:rsidR="00A73D92" w:rsidRDefault="00A73D92" w:rsidP="00A73D92">
            <w:pPr>
              <w:jc w:val="both"/>
              <w:rPr>
                <w:rFonts w:eastAsia="Malgun Gothic" w:hint="eastAsia"/>
                <w:lang w:eastAsia="ko-KR"/>
              </w:rPr>
            </w:pPr>
            <w:r>
              <w:t>Agree</w:t>
            </w: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TableGrid8"/>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F74897" w14:paraId="55B97E51" w14:textId="77777777" w:rsidTr="00836D2A">
        <w:tc>
          <w:tcPr>
            <w:tcW w:w="2176" w:type="dxa"/>
          </w:tcPr>
          <w:p w14:paraId="186E7205" w14:textId="5A63D75A" w:rsidR="00F74897" w:rsidRDefault="00F74897" w:rsidP="00F74897">
            <w:pPr>
              <w:jc w:val="both"/>
            </w:pPr>
            <w:r>
              <w:t>Apple</w:t>
            </w:r>
          </w:p>
        </w:tc>
        <w:tc>
          <w:tcPr>
            <w:tcW w:w="3723" w:type="dxa"/>
          </w:tcPr>
          <w:p w14:paraId="6018F019" w14:textId="434985D7" w:rsidR="00F74897" w:rsidRDefault="00F74897" w:rsidP="00F74897">
            <w:pPr>
              <w:jc w:val="both"/>
            </w:pPr>
            <w:r>
              <w:t>Yes</w:t>
            </w:r>
          </w:p>
        </w:tc>
        <w:tc>
          <w:tcPr>
            <w:tcW w:w="3724" w:type="dxa"/>
          </w:tcPr>
          <w:p w14:paraId="37BFD775" w14:textId="77777777" w:rsidR="00F74897" w:rsidRDefault="00F74897" w:rsidP="00F74897">
            <w:pPr>
              <w:jc w:val="both"/>
            </w:pPr>
          </w:p>
        </w:tc>
      </w:tr>
      <w:tr w:rsidR="00F74897" w14:paraId="2B5CFB6A" w14:textId="77777777" w:rsidTr="00836D2A">
        <w:tc>
          <w:tcPr>
            <w:tcW w:w="2176" w:type="dxa"/>
          </w:tcPr>
          <w:p w14:paraId="482FC8F6" w14:textId="210330FA" w:rsidR="00F74897" w:rsidRDefault="00AB16C3" w:rsidP="00F74897">
            <w:pPr>
              <w:jc w:val="both"/>
            </w:pPr>
            <w:r>
              <w:t>Lenovo, Motorola Mobility</w:t>
            </w:r>
          </w:p>
        </w:tc>
        <w:tc>
          <w:tcPr>
            <w:tcW w:w="3723" w:type="dxa"/>
          </w:tcPr>
          <w:p w14:paraId="6C3D4F8B" w14:textId="07143FEB" w:rsidR="00F74897" w:rsidRDefault="00AB16C3" w:rsidP="00F74897">
            <w:pPr>
              <w:jc w:val="both"/>
            </w:pPr>
            <w:r>
              <w:t>Yes</w:t>
            </w:r>
          </w:p>
        </w:tc>
        <w:tc>
          <w:tcPr>
            <w:tcW w:w="3724" w:type="dxa"/>
          </w:tcPr>
          <w:p w14:paraId="072180F5" w14:textId="77777777" w:rsidR="00F74897" w:rsidRDefault="00F74897" w:rsidP="00F74897">
            <w:pPr>
              <w:jc w:val="both"/>
            </w:pPr>
          </w:p>
        </w:tc>
      </w:tr>
      <w:tr w:rsidR="00454428" w14:paraId="38BFCFDF" w14:textId="77777777" w:rsidTr="00836D2A">
        <w:tc>
          <w:tcPr>
            <w:tcW w:w="2176" w:type="dxa"/>
          </w:tcPr>
          <w:p w14:paraId="75F5B04C" w14:textId="74F29D7F"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793AA2" w14:textId="316AD863"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CB4FC3" w14:textId="77777777" w:rsidR="00454428" w:rsidRDefault="00454428" w:rsidP="00F74897">
            <w:pPr>
              <w:jc w:val="both"/>
            </w:pPr>
          </w:p>
        </w:tc>
      </w:tr>
      <w:tr w:rsidR="00CC54C7" w14:paraId="4624E105" w14:textId="77777777" w:rsidTr="00836D2A">
        <w:tc>
          <w:tcPr>
            <w:tcW w:w="2176" w:type="dxa"/>
          </w:tcPr>
          <w:p w14:paraId="29F7520B" w14:textId="20F53744" w:rsidR="00CC54C7" w:rsidRDefault="00CC54C7" w:rsidP="00F7489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01340D9" w14:textId="37ED4D27" w:rsidR="00CC54C7" w:rsidRDefault="00CC54C7"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DAB77EF" w14:textId="77777777" w:rsidR="00CC54C7" w:rsidRDefault="00CC54C7" w:rsidP="00F74897">
            <w:pPr>
              <w:jc w:val="both"/>
            </w:pPr>
          </w:p>
        </w:tc>
      </w:tr>
      <w:tr w:rsidR="00E762E9" w14:paraId="06F3BD62" w14:textId="77777777" w:rsidTr="00836D2A">
        <w:tc>
          <w:tcPr>
            <w:tcW w:w="2176" w:type="dxa"/>
          </w:tcPr>
          <w:p w14:paraId="224F27DF" w14:textId="653EC960" w:rsidR="00E762E9" w:rsidRDefault="00E762E9" w:rsidP="00E762E9">
            <w:pPr>
              <w:jc w:val="both"/>
              <w:rPr>
                <w:rFonts w:eastAsia="MS Mincho"/>
                <w:lang w:eastAsia="ja-JP"/>
              </w:rPr>
            </w:pPr>
            <w:r w:rsidRPr="00195E7F">
              <w:rPr>
                <w:rFonts w:eastAsia="Malgun Gothic" w:hint="eastAsia"/>
                <w:lang w:eastAsia="ko-KR"/>
              </w:rPr>
              <w:t>LG</w:t>
            </w:r>
          </w:p>
        </w:tc>
        <w:tc>
          <w:tcPr>
            <w:tcW w:w="3723" w:type="dxa"/>
          </w:tcPr>
          <w:p w14:paraId="51B94A9C" w14:textId="34C054E6" w:rsidR="00E762E9" w:rsidRDefault="00E762E9" w:rsidP="00E762E9">
            <w:pPr>
              <w:jc w:val="both"/>
              <w:rPr>
                <w:rFonts w:eastAsia="MS Mincho"/>
                <w:lang w:eastAsia="ja-JP"/>
              </w:rPr>
            </w:pPr>
            <w:r>
              <w:rPr>
                <w:rFonts w:eastAsia="Malgun Gothic" w:hint="eastAsia"/>
                <w:lang w:eastAsia="ko-KR"/>
              </w:rPr>
              <w:t>Yes</w:t>
            </w:r>
          </w:p>
        </w:tc>
        <w:tc>
          <w:tcPr>
            <w:tcW w:w="3724" w:type="dxa"/>
          </w:tcPr>
          <w:p w14:paraId="4C703024" w14:textId="77777777" w:rsidR="00E762E9" w:rsidRDefault="00E762E9" w:rsidP="00E762E9">
            <w:pPr>
              <w:jc w:val="both"/>
            </w:pPr>
          </w:p>
        </w:tc>
      </w:tr>
      <w:tr w:rsidR="008F1DC7" w14:paraId="653F4325" w14:textId="77777777" w:rsidTr="00836D2A">
        <w:tc>
          <w:tcPr>
            <w:tcW w:w="2176" w:type="dxa"/>
          </w:tcPr>
          <w:p w14:paraId="6A282F72" w14:textId="6E5B12FD" w:rsidR="008F1DC7" w:rsidRPr="00195E7F" w:rsidRDefault="008F1DC7" w:rsidP="008F1DC7">
            <w:pPr>
              <w:jc w:val="both"/>
              <w:rPr>
                <w:rFonts w:eastAsia="Malgun Gothic" w:hint="eastAsia"/>
                <w:lang w:eastAsia="ko-KR"/>
              </w:rPr>
            </w:pPr>
            <w:r>
              <w:t>Intel</w:t>
            </w:r>
          </w:p>
        </w:tc>
        <w:tc>
          <w:tcPr>
            <w:tcW w:w="3723" w:type="dxa"/>
          </w:tcPr>
          <w:p w14:paraId="22B12878" w14:textId="36F45B3D" w:rsidR="008F1DC7" w:rsidRDefault="008F1DC7" w:rsidP="008F1DC7">
            <w:pPr>
              <w:jc w:val="both"/>
              <w:rPr>
                <w:rFonts w:eastAsia="Malgun Gothic" w:hint="eastAsia"/>
                <w:lang w:eastAsia="ko-KR"/>
              </w:rPr>
            </w:pPr>
            <w:r>
              <w:t>Yes</w:t>
            </w:r>
          </w:p>
        </w:tc>
        <w:tc>
          <w:tcPr>
            <w:tcW w:w="3724" w:type="dxa"/>
          </w:tcPr>
          <w:p w14:paraId="016A4755" w14:textId="77777777" w:rsidR="008F1DC7" w:rsidRDefault="008F1DC7" w:rsidP="008F1DC7">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TableGrid8"/>
        <w:tblW w:w="0" w:type="auto"/>
        <w:tblLook w:val="04A0" w:firstRow="1" w:lastRow="0" w:firstColumn="1" w:lastColumn="0" w:noHBand="0" w:noVBand="1"/>
      </w:tblPr>
      <w:tblGrid>
        <w:gridCol w:w="2175"/>
        <w:gridCol w:w="7448"/>
      </w:tblGrid>
      <w:tr w:rsidR="001F1A2A" w14:paraId="43746DBB"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36EDB5D4" w14:textId="77777777" w:rsidR="001F1A2A" w:rsidRPr="00C731E2" w:rsidRDefault="001F1A2A" w:rsidP="00836D2A">
            <w:pPr>
              <w:jc w:val="both"/>
            </w:pPr>
            <w:r w:rsidRPr="00C731E2">
              <w:t>Company</w:t>
            </w:r>
          </w:p>
        </w:tc>
        <w:tc>
          <w:tcPr>
            <w:tcW w:w="7448" w:type="dxa"/>
          </w:tcPr>
          <w:p w14:paraId="58655B82" w14:textId="77777777" w:rsidR="001F1A2A" w:rsidRPr="00C731E2" w:rsidRDefault="001F1A2A" w:rsidP="00836D2A">
            <w:pPr>
              <w:jc w:val="both"/>
            </w:pPr>
            <w:r w:rsidRPr="00C731E2">
              <w:t>Comments</w:t>
            </w:r>
          </w:p>
        </w:tc>
      </w:tr>
      <w:tr w:rsidR="001F1A2A" w14:paraId="0517E218" w14:textId="77777777" w:rsidTr="00E762E9">
        <w:tc>
          <w:tcPr>
            <w:tcW w:w="2175" w:type="dxa"/>
          </w:tcPr>
          <w:p w14:paraId="64A2812A" w14:textId="0B2FF972" w:rsidR="001F1A2A" w:rsidRPr="00376BAA" w:rsidRDefault="00D670AA" w:rsidP="00836D2A">
            <w:pPr>
              <w:jc w:val="both"/>
              <w:rPr>
                <w:lang w:eastAsia="zh-CN"/>
              </w:rPr>
            </w:pPr>
            <w:r w:rsidRPr="00376BAA">
              <w:rPr>
                <w:lang w:eastAsia="zh-CN"/>
              </w:rPr>
              <w:t>Samsung</w:t>
            </w:r>
            <w:r w:rsidRPr="00376BAA">
              <w:rPr>
                <w:rFonts w:hint="eastAsia"/>
                <w:lang w:eastAsia="zh-CN"/>
              </w:rPr>
              <w:t xml:space="preserve"> </w:t>
            </w:r>
          </w:p>
        </w:tc>
        <w:tc>
          <w:tcPr>
            <w:tcW w:w="7448" w:type="dxa"/>
          </w:tcPr>
          <w:p w14:paraId="4942071E" w14:textId="0EEF3690" w:rsidR="001F1A2A" w:rsidRPr="00376BAA" w:rsidRDefault="00376BAA" w:rsidP="00836D2A">
            <w:pPr>
              <w:jc w:val="both"/>
              <w:rPr>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w:t>
            </w:r>
            <w:proofErr w:type="spellStart"/>
            <w:r w:rsidRPr="00376BAA">
              <w:rPr>
                <w:i/>
                <w:iCs/>
                <w:lang w:val="en-US"/>
              </w:rPr>
              <w:t>decodability</w:t>
            </w:r>
            <w:proofErr w:type="spellEnd"/>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gNB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F74897" w14:paraId="61C871D5" w14:textId="77777777" w:rsidTr="00E762E9">
        <w:tc>
          <w:tcPr>
            <w:tcW w:w="2175" w:type="dxa"/>
          </w:tcPr>
          <w:p w14:paraId="00495E2E" w14:textId="4B61B041" w:rsidR="00F74897" w:rsidRDefault="00F74897" w:rsidP="00F74897">
            <w:pPr>
              <w:jc w:val="both"/>
            </w:pPr>
            <w:r>
              <w:t>Apple</w:t>
            </w:r>
          </w:p>
        </w:tc>
        <w:tc>
          <w:tcPr>
            <w:tcW w:w="7448" w:type="dxa"/>
          </w:tcPr>
          <w:p w14:paraId="7DB38041" w14:textId="77777777" w:rsidR="00F74897" w:rsidRDefault="00F74897" w:rsidP="00F74897">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A4C4B3A" w14:textId="77777777" w:rsidR="00F74897" w:rsidRDefault="00F74897" w:rsidP="00F74897">
            <w:pPr>
              <w:jc w:val="both"/>
            </w:pPr>
            <w:r>
              <w:t>The coding rate is not the issue for coverage limited UEs, we don’t expect the higher coding rate is configured for this type of UE.</w:t>
            </w:r>
          </w:p>
          <w:p w14:paraId="19AECBAD" w14:textId="0BEED59A" w:rsidR="00F74897" w:rsidRDefault="00F74897" w:rsidP="00F74897">
            <w:pPr>
              <w:jc w:val="both"/>
            </w:pPr>
            <w:r>
              <w:t>Not sure the scaling factor is the same meaning as in PDSCH TBS determination? Current assumption for TBS determination is based on the number of slots assigned for TBoMS, is this right understanding?</w:t>
            </w:r>
          </w:p>
        </w:tc>
      </w:tr>
      <w:tr w:rsidR="00F74897" w14:paraId="06D8DAD0" w14:textId="77777777" w:rsidTr="00E762E9">
        <w:tc>
          <w:tcPr>
            <w:tcW w:w="2175" w:type="dxa"/>
          </w:tcPr>
          <w:p w14:paraId="61C3D33F" w14:textId="57FF5DA1" w:rsidR="00F74897" w:rsidRDefault="00C21FB5" w:rsidP="00F74897">
            <w:pPr>
              <w:jc w:val="both"/>
            </w:pPr>
            <w:r>
              <w:t>Lenovo, Motorola Mobility</w:t>
            </w:r>
          </w:p>
        </w:tc>
        <w:tc>
          <w:tcPr>
            <w:tcW w:w="7448" w:type="dxa"/>
          </w:tcPr>
          <w:p w14:paraId="308C0642" w14:textId="066CC004" w:rsidR="00F74897" w:rsidRDefault="005A1B53" w:rsidP="00F74897">
            <w:pPr>
              <w:jc w:val="both"/>
            </w:pPr>
            <w:r>
              <w:t xml:space="preserve">It is not </w:t>
            </w:r>
            <w:r w:rsidR="004F6B05">
              <w:t>necessary to introduce the proposed limitations for the self-</w:t>
            </w:r>
            <w:proofErr w:type="spellStart"/>
            <w:r w:rsidR="004F6B05">
              <w:t>decodability</w:t>
            </w:r>
            <w:proofErr w:type="spellEnd"/>
            <w:r w:rsidR="004F6B05">
              <w:t xml:space="preserve"> with option 4. Network should be able to handle that.</w:t>
            </w:r>
          </w:p>
        </w:tc>
      </w:tr>
      <w:tr w:rsidR="00454428" w14:paraId="2D040464" w14:textId="77777777" w:rsidTr="00E762E9">
        <w:tc>
          <w:tcPr>
            <w:tcW w:w="2175" w:type="dxa"/>
          </w:tcPr>
          <w:p w14:paraId="42220694" w14:textId="78F07A5F" w:rsidR="00454428" w:rsidRDefault="00454428" w:rsidP="00454428">
            <w:pPr>
              <w:jc w:val="both"/>
            </w:pPr>
            <w:r>
              <w:rPr>
                <w:rFonts w:eastAsia="MS Mincho" w:hint="eastAsia"/>
                <w:lang w:eastAsia="ja-JP"/>
              </w:rPr>
              <w:t>N</w:t>
            </w:r>
            <w:r>
              <w:rPr>
                <w:rFonts w:eastAsia="MS Mincho"/>
                <w:lang w:eastAsia="ja-JP"/>
              </w:rPr>
              <w:t>TT DOCOMO</w:t>
            </w:r>
          </w:p>
        </w:tc>
        <w:tc>
          <w:tcPr>
            <w:tcW w:w="7448" w:type="dxa"/>
          </w:tcPr>
          <w:p w14:paraId="2E63280B" w14:textId="3C68682C" w:rsidR="00454428" w:rsidRDefault="00454428" w:rsidP="00454428">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w:t>
            </w:r>
            <w:r w:rsidRPr="000C079B">
              <w:rPr>
                <w:rFonts w:eastAsia="MS Mincho"/>
                <w:lang w:eastAsia="ja-JP"/>
              </w:rPr>
              <w:t xml:space="preserve">ideal coding rate </w:t>
            </w:r>
            <w:r>
              <w:rPr>
                <w:rFonts w:eastAsia="MS Mincho"/>
                <w:lang w:eastAsia="ja-JP"/>
              </w:rPr>
              <w:t xml:space="preserve">in FL’s word) is more than 1. </w:t>
            </w:r>
            <w:r>
              <w:rPr>
                <w:rFonts w:eastAsia="MS Mincho" w:hint="eastAsia"/>
                <w:lang w:eastAsia="ja-JP"/>
              </w:rPr>
              <w:t>I</w:t>
            </w:r>
            <w:r>
              <w:rPr>
                <w:rFonts w:eastAsia="MS Mincho"/>
                <w:lang w:eastAsia="ja-JP"/>
              </w:rPr>
              <w:t xml:space="preserve">n this way, the scaling factor </w:t>
            </w:r>
            <w:r>
              <w:rPr>
                <w:rFonts w:eastAsia="MS Mincho"/>
                <w:lang w:eastAsia="ja-JP"/>
              </w:rPr>
              <w:lastRenderedPageBreak/>
              <w:t xml:space="preserve">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CC54C7" w14:paraId="59D8CCDB" w14:textId="77777777" w:rsidTr="00E762E9">
        <w:tc>
          <w:tcPr>
            <w:tcW w:w="2175" w:type="dxa"/>
          </w:tcPr>
          <w:p w14:paraId="7E6CE19B" w14:textId="3ECBA7BF" w:rsidR="00CC54C7" w:rsidRDefault="00CC54C7" w:rsidP="00CC54C7">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7448" w:type="dxa"/>
          </w:tcPr>
          <w:p w14:paraId="3217E5D4" w14:textId="4E1B097A" w:rsidR="00CC54C7" w:rsidRDefault="00CC54C7" w:rsidP="00CC54C7">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sidRPr="00437487">
              <w:rPr>
                <w:rFonts w:eastAsia="MS Mincho"/>
                <w:vertAlign w:val="subscript"/>
                <w:lang w:eastAsia="ja-JP"/>
              </w:rPr>
              <w:t>eff</w:t>
            </w:r>
            <w:proofErr w:type="spellEnd"/>
            <w:r>
              <w:rPr>
                <w:rFonts w:eastAsia="MS Mincho"/>
                <w:lang w:eastAsia="ja-JP"/>
              </w:rPr>
              <w:t xml:space="preserve"> = TBS/N</w:t>
            </w:r>
            <w:r w:rsidRPr="00437487">
              <w:rPr>
                <w:rFonts w:eastAsia="MS Mincho"/>
                <w:vertAlign w:val="subscript"/>
                <w:lang w:eastAsia="ja-JP"/>
              </w:rPr>
              <w:t>TBOMS</w:t>
            </w:r>
            <w:r>
              <w:rPr>
                <w:rFonts w:eastAsia="MS Mincho"/>
                <w:lang w:eastAsia="ja-JP"/>
              </w:rPr>
              <w:t xml:space="preserve"> will be restricted to ensure mapping of all systematic bits for Option 4 where N</w:t>
            </w:r>
            <w:r w:rsidRPr="00101FC4">
              <w:rPr>
                <w:rFonts w:eastAsia="MS Mincho"/>
                <w:vertAlign w:val="subscript"/>
                <w:lang w:eastAsia="ja-JP"/>
              </w:rPr>
              <w:t>TBOMS</w:t>
            </w:r>
            <w:r>
              <w:rPr>
                <w:rFonts w:eastAsia="MS Mincho"/>
                <w:lang w:eastAsia="ja-JP"/>
              </w:rPr>
              <w:t xml:space="preserve"> is the number of available bits for a TBoMS.</w:t>
            </w:r>
          </w:p>
        </w:tc>
      </w:tr>
      <w:tr w:rsidR="00E762E9" w14:paraId="3C32F6A1" w14:textId="77777777" w:rsidTr="00E762E9">
        <w:tc>
          <w:tcPr>
            <w:tcW w:w="2175" w:type="dxa"/>
          </w:tcPr>
          <w:p w14:paraId="3C29F6CF" w14:textId="6820BC65" w:rsidR="00E762E9" w:rsidRDefault="00E762E9" w:rsidP="00E762E9">
            <w:pPr>
              <w:jc w:val="both"/>
              <w:rPr>
                <w:rFonts w:eastAsia="MS Mincho"/>
                <w:lang w:eastAsia="ja-JP"/>
              </w:rPr>
            </w:pPr>
            <w:r>
              <w:rPr>
                <w:rFonts w:eastAsia="Malgun Gothic" w:hint="eastAsia"/>
                <w:lang w:eastAsia="ko-KR"/>
              </w:rPr>
              <w:t>LG</w:t>
            </w:r>
          </w:p>
        </w:tc>
        <w:tc>
          <w:tcPr>
            <w:tcW w:w="7448" w:type="dxa"/>
          </w:tcPr>
          <w:p w14:paraId="30EE2CA1" w14:textId="4AE85711"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8F1DC7" w14:paraId="2DA8D249" w14:textId="77777777" w:rsidTr="00E762E9">
        <w:tc>
          <w:tcPr>
            <w:tcW w:w="2175" w:type="dxa"/>
          </w:tcPr>
          <w:p w14:paraId="1ADF8EBE" w14:textId="3E45E7B0" w:rsidR="008F1DC7" w:rsidRDefault="008F1DC7" w:rsidP="008F1DC7">
            <w:pPr>
              <w:jc w:val="both"/>
              <w:rPr>
                <w:rFonts w:eastAsia="Malgun Gothic" w:hint="eastAsia"/>
                <w:lang w:eastAsia="ko-KR"/>
              </w:rPr>
            </w:pPr>
            <w:r>
              <w:t>Intel</w:t>
            </w:r>
          </w:p>
        </w:tc>
        <w:tc>
          <w:tcPr>
            <w:tcW w:w="7448" w:type="dxa"/>
          </w:tcPr>
          <w:p w14:paraId="1AD61C2A" w14:textId="77777777" w:rsidR="008F1DC7" w:rsidRDefault="008F1DC7" w:rsidP="008F1DC7">
            <w:pPr>
              <w:spacing w:after="0" w:afterAutospacing="0"/>
              <w:jc w:val="both"/>
            </w:pPr>
            <w:r>
              <w:t>As noted by FL, the TBS is calculated on the whole resources allocated for the TBoMS, so the self-</w:t>
            </w:r>
            <w:proofErr w:type="spellStart"/>
            <w:r>
              <w:t>decodability</w:t>
            </w:r>
            <w:proofErr w:type="spellEnd"/>
            <w:r>
              <w:t xml:space="preserve"> is </w:t>
            </w:r>
            <w:r w:rsidRPr="00257DD1">
              <w:t xml:space="preserve">proven </w:t>
            </w:r>
            <w:r>
              <w:t>only for the whole TBoMS with continuous rate-matching of single RV.</w:t>
            </w:r>
          </w:p>
          <w:p w14:paraId="230326D7" w14:textId="77777777" w:rsidR="008F1DC7" w:rsidRPr="002F57D3" w:rsidRDefault="008F1DC7" w:rsidP="008F1DC7">
            <w:pPr>
              <w:spacing w:after="0" w:afterAutospacing="0"/>
              <w:jc w:val="both"/>
              <w:rPr>
                <w:lang w:val="en-US"/>
              </w:rPr>
            </w:pPr>
            <w:r>
              <w:t>The self-</w:t>
            </w:r>
            <w:proofErr w:type="spellStart"/>
            <w:r>
              <w:t>decodability</w:t>
            </w:r>
            <w:proofErr w:type="spellEnd"/>
            <w:r>
              <w:t xml:space="preserve"> for any time unit less than TBoMS can be </w:t>
            </w:r>
            <w:r w:rsidRPr="002F57D3">
              <w:t>ensured</w:t>
            </w:r>
            <w:r>
              <w:t xml:space="preserve">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D73C713" w14:textId="4AF5C6B1" w:rsidR="008F1DC7" w:rsidRDefault="008F1DC7" w:rsidP="008F1DC7">
            <w:pPr>
              <w:jc w:val="both"/>
              <w:rPr>
                <w:rFonts w:eastAsia="Malgun Gothic"/>
                <w:lang w:eastAsia="ko-KR"/>
              </w:rPr>
            </w:pPr>
            <w:r>
              <w:t>At the same time, the need of the self-</w:t>
            </w:r>
            <w:proofErr w:type="spellStart"/>
            <w:r>
              <w:t>decodability</w:t>
            </w:r>
            <w:proofErr w:type="spellEnd"/>
            <w:r>
              <w:t xml:space="preserve"> for time unit less than TBoMS should be discussed from the coverage enhancement perspective, </w:t>
            </w:r>
            <w:r w:rsidRPr="002F57D3">
              <w:t>considering the fact</w:t>
            </w:r>
            <w:r w:rsidRPr="002F57D3">
              <w:rPr>
                <w:lang w:val="en-US"/>
              </w:rPr>
              <w:t xml:space="preserve"> </w:t>
            </w:r>
            <w:r>
              <w:rPr>
                <w:lang w:val="en-US"/>
              </w:rPr>
              <w:t xml:space="preserve">that it can decrease the </w:t>
            </w:r>
            <w:proofErr w:type="spellStart"/>
            <w:r w:rsidRPr="002F57D3">
              <w:rPr>
                <w:lang w:val="en-US"/>
              </w:rPr>
              <w:t>decodability</w:t>
            </w:r>
            <w:proofErr w:type="spellEnd"/>
            <w:r w:rsidRPr="002F57D3">
              <w:rPr>
                <w:lang w:val="en-US"/>
              </w:rPr>
              <w:t xml:space="preserve"> of the whole TB</w:t>
            </w:r>
            <w:r>
              <w:rPr>
                <w:lang w:val="en-US"/>
              </w:rPr>
              <w:t>.</w:t>
            </w: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TableGrid8"/>
        <w:tblW w:w="0" w:type="auto"/>
        <w:tblLook w:val="04A0" w:firstRow="1" w:lastRow="0" w:firstColumn="1" w:lastColumn="0" w:noHBand="0" w:noVBand="1"/>
      </w:tblPr>
      <w:tblGrid>
        <w:gridCol w:w="2173"/>
        <w:gridCol w:w="7450"/>
      </w:tblGrid>
      <w:tr w:rsidR="00864C03" w14:paraId="533B1840" w14:textId="77777777" w:rsidTr="00F74897">
        <w:trPr>
          <w:cnfStyle w:val="100000000000" w:firstRow="1" w:lastRow="0" w:firstColumn="0" w:lastColumn="0" w:oddVBand="0" w:evenVBand="0" w:oddHBand="0" w:evenHBand="0" w:firstRowFirstColumn="0" w:firstRowLastColumn="0" w:lastRowFirstColumn="0" w:lastRowLastColumn="0"/>
        </w:trPr>
        <w:tc>
          <w:tcPr>
            <w:tcW w:w="2209" w:type="dxa"/>
          </w:tcPr>
          <w:p w14:paraId="0D1697AD" w14:textId="77777777" w:rsidR="00864C03" w:rsidRPr="00C731E2" w:rsidRDefault="00864C03" w:rsidP="003F5BF1">
            <w:pPr>
              <w:jc w:val="both"/>
            </w:pPr>
            <w:r w:rsidRPr="00C731E2">
              <w:t>Company</w:t>
            </w:r>
          </w:p>
        </w:tc>
        <w:tc>
          <w:tcPr>
            <w:tcW w:w="7646" w:type="dxa"/>
          </w:tcPr>
          <w:p w14:paraId="36C58990" w14:textId="77777777" w:rsidR="00864C03" w:rsidRPr="00C731E2" w:rsidRDefault="00864C03" w:rsidP="003F5BF1">
            <w:pPr>
              <w:jc w:val="both"/>
            </w:pPr>
            <w:r w:rsidRPr="00C731E2">
              <w:t>Comments</w:t>
            </w:r>
          </w:p>
        </w:tc>
      </w:tr>
      <w:tr w:rsidR="00864C03" w14:paraId="136C3A92" w14:textId="77777777" w:rsidTr="00F74897">
        <w:tc>
          <w:tcPr>
            <w:tcW w:w="2209" w:type="dxa"/>
          </w:tcPr>
          <w:p w14:paraId="1D1E3F45" w14:textId="52CB329E" w:rsidR="00864C03" w:rsidRDefault="00283AA8" w:rsidP="003F5BF1">
            <w:pPr>
              <w:jc w:val="both"/>
              <w:rPr>
                <w:lang w:eastAsia="zh-CN"/>
              </w:rPr>
            </w:pPr>
            <w:r>
              <w:rPr>
                <w:lang w:eastAsia="zh-CN"/>
              </w:rPr>
              <w:t>Samsung</w:t>
            </w:r>
            <w:r>
              <w:rPr>
                <w:rFonts w:hint="eastAsia"/>
                <w:lang w:eastAsia="zh-CN"/>
              </w:rPr>
              <w:t xml:space="preserve"> </w:t>
            </w:r>
          </w:p>
        </w:tc>
        <w:tc>
          <w:tcPr>
            <w:tcW w:w="7646" w:type="dxa"/>
          </w:tcPr>
          <w:p w14:paraId="2C6E02C0" w14:textId="1EE19002" w:rsidR="00283AA8" w:rsidRDefault="00283AA8" w:rsidP="00D670AA">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proofErr w:type="spellStart"/>
            <w:r w:rsidR="00D670AA">
              <w:rPr>
                <w:lang w:eastAsia="zh-CN"/>
              </w:rPr>
              <w:t>E</w:t>
            </w:r>
            <w:r w:rsidR="00D670AA">
              <w:rPr>
                <w:rFonts w:hint="eastAsia"/>
                <w:lang w:eastAsia="zh-CN"/>
              </w:rPr>
              <w:t>.g</w:t>
            </w:r>
            <w:proofErr w:type="spellEnd"/>
            <w:r w:rsidR="00D670AA">
              <w:rPr>
                <w:rFonts w:hint="eastAsia"/>
                <w:lang w:eastAsia="zh-CN"/>
              </w:rPr>
              <w:t>, if we follow current method, then obviously the per slot handling will be friendly.</w:t>
            </w:r>
          </w:p>
        </w:tc>
      </w:tr>
      <w:tr w:rsidR="00F74897" w14:paraId="73543F9A" w14:textId="77777777" w:rsidTr="00F74897">
        <w:tc>
          <w:tcPr>
            <w:tcW w:w="2209" w:type="dxa"/>
          </w:tcPr>
          <w:p w14:paraId="3A0FBD12" w14:textId="26F094ED" w:rsidR="00F74897" w:rsidRDefault="00F74897" w:rsidP="00F74897">
            <w:pPr>
              <w:jc w:val="both"/>
            </w:pPr>
            <w:r>
              <w:t>Apple</w:t>
            </w:r>
          </w:p>
        </w:tc>
        <w:tc>
          <w:tcPr>
            <w:tcW w:w="7646" w:type="dxa"/>
          </w:tcPr>
          <w:p w14:paraId="08D520B4" w14:textId="6D5BB6BA" w:rsidR="00F74897" w:rsidRDefault="00F74897" w:rsidP="00F74897">
            <w:pPr>
              <w:jc w:val="both"/>
            </w:pPr>
            <w:r>
              <w:t xml:space="preserve">If </w:t>
            </w:r>
            <w:r w:rsidRPr="00F74897">
              <w:rPr>
                <w:lang w:val="en-US"/>
              </w:rPr>
              <w:t>self-</w:t>
            </w:r>
            <w:proofErr w:type="spellStart"/>
            <w:r w:rsidRPr="00F74897">
              <w:rPr>
                <w:lang w:val="en-US"/>
              </w:rPr>
              <w:t>decodability</w:t>
            </w:r>
            <w:proofErr w:type="spellEnd"/>
            <w:r w:rsidRPr="00F74897">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tc>
      </w:tr>
      <w:tr w:rsidR="00F74897" w14:paraId="6E1997EB" w14:textId="77777777" w:rsidTr="00F74897">
        <w:tc>
          <w:tcPr>
            <w:tcW w:w="2209" w:type="dxa"/>
          </w:tcPr>
          <w:p w14:paraId="0218E937" w14:textId="12EF0F94" w:rsidR="00F74897" w:rsidRDefault="00DE6AB2" w:rsidP="00F74897">
            <w:pPr>
              <w:jc w:val="both"/>
            </w:pPr>
            <w:r>
              <w:t>Lenovo, Motorola Mobility</w:t>
            </w:r>
          </w:p>
        </w:tc>
        <w:tc>
          <w:tcPr>
            <w:tcW w:w="7646" w:type="dxa"/>
          </w:tcPr>
          <w:p w14:paraId="10B7969C" w14:textId="53257A7D" w:rsidR="00F74897" w:rsidRDefault="00F12DD8" w:rsidP="00F74897">
            <w:pPr>
              <w:jc w:val="both"/>
            </w:pPr>
            <w:r>
              <w:t xml:space="preserve">Yes, we agree </w:t>
            </w:r>
            <w:r w:rsidR="00F6039C">
              <w:t>with the statement</w:t>
            </w: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Heading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TableGrid8"/>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r>
              <w:t>TBoMS</w:t>
            </w:r>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w:t>
            </w:r>
            <w:proofErr w:type="spellStart"/>
            <w:r>
              <w:t>HiSi</w:t>
            </w:r>
            <w:proofErr w:type="spellEnd"/>
            <w:r>
              <w:t xml:space="preserve"> [3]</w:t>
            </w:r>
          </w:p>
        </w:tc>
        <w:tc>
          <w:tcPr>
            <w:tcW w:w="2690" w:type="dxa"/>
          </w:tcPr>
          <w:p w14:paraId="6C45E19E" w14:textId="2E7A6146" w:rsidR="00D55A24" w:rsidRDefault="00D55A24" w:rsidP="008676A6">
            <w:pPr>
              <w:spacing w:after="0"/>
              <w:jc w:val="center"/>
            </w:pPr>
            <w:r>
              <w:rPr>
                <w:rFonts w:eastAsia="MS Mincho"/>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MS Mincho"/>
                <w:lang w:eastAsia="ja-JP"/>
              </w:rPr>
            </w:pPr>
            <w:r>
              <w:rPr>
                <w:rFonts w:eastAsia="MS Mincho"/>
                <w:lang w:eastAsia="ja-JP"/>
              </w:rPr>
              <w:t>LGE [28]</w:t>
            </w:r>
          </w:p>
        </w:tc>
        <w:tc>
          <w:tcPr>
            <w:tcW w:w="2690" w:type="dxa"/>
          </w:tcPr>
          <w:p w14:paraId="0EBC889D" w14:textId="5D7A6791" w:rsidR="00D55A24" w:rsidRDefault="00D55A24" w:rsidP="008676A6">
            <w:pPr>
              <w:jc w:val="center"/>
              <w:rPr>
                <w:rFonts w:eastAsia="MS Mincho"/>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MS Mincho"/>
                <w:lang w:val="en-US" w:eastAsia="ja-JP"/>
              </w:rPr>
            </w:pPr>
            <w:r>
              <w:t>NEC [25]</w:t>
            </w:r>
          </w:p>
        </w:tc>
        <w:tc>
          <w:tcPr>
            <w:tcW w:w="2122" w:type="dxa"/>
            <w:vAlign w:val="center"/>
          </w:tcPr>
          <w:p w14:paraId="152091BA" w14:textId="77777777" w:rsidR="00D55A24" w:rsidRDefault="00D55A24" w:rsidP="008676A6">
            <w:pPr>
              <w:jc w:val="center"/>
              <w:rPr>
                <w:rFonts w:eastAsia="MS Mincho"/>
                <w:lang w:val="en-US" w:eastAsia="ja-JP"/>
              </w:rPr>
            </w:pPr>
            <w:r>
              <w:rPr>
                <w:rFonts w:eastAsia="MS Mincho"/>
                <w:lang w:eastAsia="ja-JP"/>
              </w:rPr>
              <w:t>CMCC [12]</w:t>
            </w:r>
          </w:p>
        </w:tc>
        <w:tc>
          <w:tcPr>
            <w:tcW w:w="2690" w:type="dxa"/>
          </w:tcPr>
          <w:p w14:paraId="6E1847C0" w14:textId="68518BA0" w:rsidR="00D55A24" w:rsidRDefault="00D55A24" w:rsidP="008676A6">
            <w:pPr>
              <w:jc w:val="center"/>
              <w:rPr>
                <w:rFonts w:eastAsia="MS Mincho"/>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MS Mincho"/>
                <w:lang w:eastAsia="ja-JP"/>
              </w:rPr>
            </w:pPr>
            <w:r>
              <w:rPr>
                <w:rFonts w:eastAsia="MS Mincho"/>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ListParagraph"/>
        <w:numPr>
          <w:ilvl w:val="0"/>
          <w:numId w:val="87"/>
        </w:numPr>
        <w:jc w:val="both"/>
        <w:rPr>
          <w:sz w:val="24"/>
          <w:szCs w:val="24"/>
        </w:rPr>
      </w:pPr>
      <w:r w:rsidRPr="0086748A">
        <w:rPr>
          <w:rFonts w:eastAsia="Yu Mincho"/>
          <w:bCs/>
          <w:sz w:val="22"/>
          <w:szCs w:val="22"/>
        </w:rPr>
        <w:t>Starting points of bit selection</w:t>
      </w:r>
      <w:r w:rsidR="00D01FDC">
        <w:rPr>
          <w:rFonts w:eastAsia="Yu Mincho"/>
          <w:bCs/>
          <w:sz w:val="22"/>
          <w:szCs w:val="22"/>
        </w:rPr>
        <w:t>s</w:t>
      </w:r>
      <w:r w:rsidRPr="0086748A">
        <w:rPr>
          <w:rFonts w:eastAsia="Yu Mincho"/>
          <w:bCs/>
          <w:sz w:val="22"/>
          <w:szCs w:val="22"/>
        </w:rPr>
        <w:t xml:space="preserve"> other than the first bit selection are right after encoded bits taken from circular buffer in the previous bit selection [4 companies]: NTT DOCOMO</w:t>
      </w:r>
      <w:r>
        <w:rPr>
          <w:rFonts w:eastAsia="Yu Mincho"/>
          <w:bCs/>
          <w:sz w:val="22"/>
          <w:szCs w:val="22"/>
        </w:rPr>
        <w:t xml:space="preserve"> [26]</w:t>
      </w:r>
      <w:r w:rsidRPr="0086748A">
        <w:rPr>
          <w:rFonts w:eastAsia="Yu Mincho"/>
          <w:bCs/>
          <w:sz w:val="22"/>
          <w:szCs w:val="22"/>
        </w:rPr>
        <w:t>, Ericsson</w:t>
      </w:r>
      <w:r>
        <w:rPr>
          <w:rFonts w:eastAsia="Yu Mincho"/>
          <w:bCs/>
          <w:sz w:val="22"/>
          <w:szCs w:val="22"/>
        </w:rPr>
        <w:t xml:space="preserve"> [28]</w:t>
      </w:r>
      <w:r w:rsidRPr="0086748A">
        <w:rPr>
          <w:rFonts w:eastAsia="Yu Mincho"/>
          <w:bCs/>
          <w:sz w:val="22"/>
          <w:szCs w:val="22"/>
        </w:rPr>
        <w:t>, Lenovo/Motorola</w:t>
      </w:r>
      <w:r>
        <w:rPr>
          <w:rFonts w:eastAsia="Yu Mincho"/>
          <w:bCs/>
          <w:sz w:val="22"/>
          <w:szCs w:val="22"/>
        </w:rPr>
        <w:t xml:space="preserve"> [27]</w:t>
      </w:r>
      <w:r w:rsidRPr="0086748A">
        <w:rPr>
          <w:rFonts w:eastAsia="Yu Mincho"/>
          <w:bCs/>
          <w:sz w:val="22"/>
          <w:szCs w:val="22"/>
        </w:rPr>
        <w:t>, Panasonic</w:t>
      </w:r>
      <w:r>
        <w:rPr>
          <w:rFonts w:eastAsia="Yu Mincho"/>
          <w:bCs/>
          <w:sz w:val="22"/>
          <w:szCs w:val="22"/>
        </w:rPr>
        <w:t xml:space="preserve"> [18].</w:t>
      </w:r>
    </w:p>
    <w:p w14:paraId="4FD2DC1B" w14:textId="784C8373" w:rsidR="0086748A" w:rsidRPr="0086748A" w:rsidRDefault="0086748A" w:rsidP="00FE294F">
      <w:pPr>
        <w:pStyle w:val="ListParagraph"/>
        <w:numPr>
          <w:ilvl w:val="1"/>
          <w:numId w:val="87"/>
        </w:numPr>
        <w:jc w:val="both"/>
        <w:rPr>
          <w:sz w:val="24"/>
          <w:szCs w:val="24"/>
        </w:rPr>
      </w:pPr>
      <w:r>
        <w:rPr>
          <w:rFonts w:eastAsia="Yu Mincho"/>
          <w:bCs/>
          <w:sz w:val="22"/>
          <w:szCs w:val="22"/>
        </w:rPr>
        <w:t>In this context, one company (</w:t>
      </w:r>
      <w:r w:rsidRPr="0086748A">
        <w:rPr>
          <w:rFonts w:eastAsia="Yu Mincho"/>
          <w:bCs/>
          <w:sz w:val="22"/>
          <w:szCs w:val="22"/>
        </w:rPr>
        <w:t>NTT DOCOMO</w:t>
      </w:r>
      <w:r>
        <w:rPr>
          <w:rFonts w:eastAsia="Yu Mincho"/>
          <w:bCs/>
          <w:sz w:val="22"/>
          <w:szCs w:val="22"/>
        </w:rPr>
        <w:t>) proposed that t</w:t>
      </w:r>
      <w:r w:rsidRPr="0086748A">
        <w:rPr>
          <w:rFonts w:eastAsia="Yu Mincho"/>
          <w:bCs/>
          <w:sz w:val="22"/>
          <w:szCs w:val="22"/>
        </w:rPr>
        <w:t>he starting point of bit selections should be calculated based on available slots for PUSCH transmission</w:t>
      </w:r>
    </w:p>
    <w:p w14:paraId="6EE35B28" w14:textId="196787A9" w:rsidR="0086748A" w:rsidRPr="0086748A" w:rsidRDefault="0086748A" w:rsidP="00FE294F">
      <w:pPr>
        <w:pStyle w:val="ListParagraph"/>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Huawei/HiSilicon</w:t>
      </w:r>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Finally, one company proposed that the index of the starting coded bit for each transmission occasion is predetermined prior to the start of the TBoMS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Yu Mincho"/>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Yu Mincho"/>
          <w:bCs/>
          <w:sz w:val="22"/>
          <w:szCs w:val="22"/>
        </w:rPr>
        <w:t>tarting points of bit selections other than the first bit selection are right after encoded bits taken from circular buffer in the previous bit selection</w:t>
      </w:r>
      <w:r>
        <w:rPr>
          <w:rFonts w:eastAsia="Yu Mincho"/>
          <w:bCs/>
          <w:sz w:val="22"/>
          <w:szCs w:val="22"/>
        </w:rPr>
        <w:t xml:space="preserve"> should be </w:t>
      </w:r>
      <w:r w:rsidR="00471511">
        <w:rPr>
          <w:rFonts w:eastAsia="Yu Mincho"/>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ListParagraph"/>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70DBCB3" w14:textId="43AEDC0D" w:rsidR="009F3D0E" w:rsidRDefault="007E4573" w:rsidP="00FE294F">
      <w:pPr>
        <w:pStyle w:val="ListParagraph"/>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Interleaver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r w:rsidRPr="00D01FDC">
        <w:rPr>
          <w:i/>
          <w:iCs/>
          <w:sz w:val="22"/>
          <w:szCs w:val="22"/>
          <w:u w:val="single"/>
          <w:lang w:val="en-US"/>
        </w:rPr>
        <w:t>interleaver</w:t>
      </w:r>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Heading4"/>
        <w:numPr>
          <w:ilvl w:val="3"/>
          <w:numId w:val="84"/>
        </w:numPr>
        <w:jc w:val="both"/>
      </w:pPr>
      <w:r>
        <w:lastRenderedPageBreak/>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pros and cons of different interleaver options for TBoMS.</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and </w:t>
      </w:r>
      <w:r w:rsidR="002E782D" w:rsidRPr="002E782D">
        <w:rPr>
          <w:sz w:val="22"/>
          <w:szCs w:val="22"/>
          <w:u w:val="single"/>
        </w:rPr>
        <w:t>also</w:t>
      </w:r>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r w:rsidRPr="00337880">
        <w:rPr>
          <w:b/>
          <w:bCs/>
          <w:sz w:val="24"/>
          <w:szCs w:val="24"/>
          <w:highlight w:val="yellow"/>
        </w:rPr>
        <w:t>Interleaver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TableGrid8"/>
        <w:tblW w:w="0" w:type="auto"/>
        <w:tblLook w:val="04A0" w:firstRow="1" w:lastRow="0" w:firstColumn="1" w:lastColumn="0" w:noHBand="0" w:noVBand="1"/>
      </w:tblPr>
      <w:tblGrid>
        <w:gridCol w:w="1394"/>
        <w:gridCol w:w="2434"/>
        <w:gridCol w:w="2724"/>
        <w:gridCol w:w="3071"/>
      </w:tblGrid>
      <w:tr w:rsidR="00B10AEB"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6950ED99" w:rsidR="00B10AEB" w:rsidRPr="00C731E2" w:rsidRDefault="00B10AEB" w:rsidP="00485766">
            <w:pPr>
              <w:jc w:val="center"/>
              <w:rPr>
                <w:lang w:eastAsia="zh-CN"/>
              </w:rPr>
            </w:pPr>
            <w:proofErr w:type="spellStart"/>
            <w:r w:rsidRPr="00C731E2">
              <w:t>Compan</w:t>
            </w:r>
            <w:proofErr w:type="spellEnd"/>
            <w:r w:rsidR="00407F3F" w:rsidRPr="00C731E2">
              <w:t xml:space="preserve"> </w:t>
            </w:r>
            <w:proofErr w:type="spellStart"/>
            <w:r w:rsidR="00407F3F" w:rsidRPr="00C731E2">
              <w:t>Compan</w:t>
            </w:r>
            <w:proofErr w:type="spellEnd"/>
          </w:p>
        </w:tc>
        <w:tc>
          <w:tcPr>
            <w:tcW w:w="2434" w:type="dxa"/>
            <w:tcBorders>
              <w:tl2br w:val="none" w:sz="0" w:space="0" w:color="auto"/>
              <w:tr2bl w:val="none" w:sz="0" w:space="0" w:color="auto"/>
            </w:tcBorders>
            <w:shd w:val="clear" w:color="auto" w:fill="auto"/>
          </w:tcPr>
          <w:p w14:paraId="15F05179" w14:textId="3C9F8429" w:rsidR="00B10AEB" w:rsidRPr="00C731E2" w:rsidRDefault="00B10AEB" w:rsidP="00485766">
            <w:pPr>
              <w:jc w:val="center"/>
            </w:pPr>
            <w:r>
              <w:t>Pros</w:t>
            </w:r>
          </w:p>
        </w:tc>
        <w:tc>
          <w:tcPr>
            <w:tcW w:w="2724" w:type="dxa"/>
            <w:tcBorders>
              <w:tl2br w:val="none" w:sz="0" w:space="0" w:color="auto"/>
              <w:tr2bl w:val="none" w:sz="0" w:space="0" w:color="auto"/>
            </w:tcBorders>
            <w:shd w:val="clear" w:color="auto" w:fill="auto"/>
          </w:tcPr>
          <w:p w14:paraId="3F723E03" w14:textId="1C5EE901" w:rsidR="00B10AEB" w:rsidRPr="00C731E2" w:rsidRDefault="00B10AEB" w:rsidP="00485766">
            <w:pPr>
              <w:jc w:val="center"/>
            </w:pPr>
            <w:r>
              <w:t>Cons</w:t>
            </w:r>
          </w:p>
        </w:tc>
        <w:tc>
          <w:tcPr>
            <w:tcW w:w="3071" w:type="dxa"/>
            <w:tcBorders>
              <w:tl2br w:val="none" w:sz="0" w:space="0" w:color="auto"/>
              <w:tr2bl w:val="none" w:sz="0" w:space="0" w:color="auto"/>
            </w:tcBorders>
            <w:shd w:val="clear" w:color="auto" w:fill="auto"/>
          </w:tcPr>
          <w:p w14:paraId="1CC1D5A1" w14:textId="0B7757A7" w:rsidR="00B10AEB" w:rsidRPr="00C731E2" w:rsidRDefault="00B10AEB" w:rsidP="00485766">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lang w:eastAsia="zh-CN"/>
              </w:rPr>
            </w:pPr>
            <w:r>
              <w:rPr>
                <w:lang w:eastAsia="zh-CN"/>
              </w:rPr>
              <w:t>L</w:t>
            </w:r>
            <w:r>
              <w:rPr>
                <w:rFonts w:hint="eastAsia"/>
                <w:lang w:eastAsia="zh-CN"/>
              </w:rPr>
              <w:t>ess implementation impact</w:t>
            </w:r>
          </w:p>
          <w:p w14:paraId="101AF1E1" w14:textId="77777777" w:rsidR="00B10AEB" w:rsidRDefault="00B10AEB" w:rsidP="00FA1EFA">
            <w:pPr>
              <w:jc w:val="both"/>
              <w:rPr>
                <w:lang w:eastAsia="zh-CN"/>
              </w:rPr>
            </w:pPr>
            <w:r>
              <w:rPr>
                <w:lang w:eastAsia="zh-CN"/>
              </w:rPr>
              <w:t>N</w:t>
            </w:r>
            <w:r>
              <w:rPr>
                <w:rFonts w:hint="eastAsia"/>
                <w:lang w:eastAsia="zh-CN"/>
              </w:rPr>
              <w:t>o complexity increase</w:t>
            </w:r>
          </w:p>
          <w:p w14:paraId="0C09B645" w14:textId="77777777" w:rsidR="00B10AEB" w:rsidRDefault="00B10AEB" w:rsidP="00FA1EFA">
            <w:pPr>
              <w:jc w:val="both"/>
              <w:rPr>
                <w:lang w:eastAsia="zh-CN"/>
              </w:rPr>
            </w:pPr>
            <w:r>
              <w:rPr>
                <w:lang w:eastAsia="zh-CN"/>
              </w:rPr>
              <w:t>N</w:t>
            </w:r>
            <w:r>
              <w:rPr>
                <w:rFonts w:hint="eastAsia"/>
                <w:lang w:eastAsia="zh-CN"/>
              </w:rPr>
              <w:t>o performance loss</w:t>
            </w:r>
          </w:p>
          <w:p w14:paraId="4BA5918C" w14:textId="07278A00" w:rsidR="0021615F" w:rsidRDefault="0021615F" w:rsidP="00FA1EFA">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lang w:eastAsia="zh-CN"/>
              </w:rPr>
            </w:pPr>
          </w:p>
        </w:tc>
      </w:tr>
      <w:tr w:rsidR="00337880" w14:paraId="380C859B" w14:textId="77777777" w:rsidTr="00337880">
        <w:tc>
          <w:tcPr>
            <w:tcW w:w="1394" w:type="dxa"/>
          </w:tcPr>
          <w:p w14:paraId="29223E2A" w14:textId="51368E0D" w:rsidR="00337880" w:rsidRDefault="00BF4D47" w:rsidP="00FA1EFA">
            <w:pPr>
              <w:jc w:val="both"/>
            </w:pPr>
            <w:r>
              <w:t>Lenovo, Motorola Mobility</w:t>
            </w:r>
          </w:p>
        </w:tc>
        <w:tc>
          <w:tcPr>
            <w:tcW w:w="2434" w:type="dxa"/>
          </w:tcPr>
          <w:p w14:paraId="21B78CD5" w14:textId="3465CB9A" w:rsidR="00337880" w:rsidRDefault="00AF42D6" w:rsidP="00FA1EFA">
            <w:pPr>
              <w:jc w:val="both"/>
            </w:pPr>
            <w:r>
              <w:t>Similar views as Samsung</w:t>
            </w: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454428" w14:paraId="2ECD3038" w14:textId="77777777" w:rsidTr="00337880">
        <w:tc>
          <w:tcPr>
            <w:tcW w:w="1394" w:type="dxa"/>
          </w:tcPr>
          <w:p w14:paraId="536E5A48" w14:textId="7934FE50" w:rsidR="00454428" w:rsidRDefault="00454428" w:rsidP="00454428">
            <w:pPr>
              <w:jc w:val="both"/>
            </w:pPr>
            <w:r>
              <w:rPr>
                <w:rFonts w:eastAsia="MS Mincho" w:hint="eastAsia"/>
                <w:lang w:eastAsia="ja-JP"/>
              </w:rPr>
              <w:t>N</w:t>
            </w:r>
            <w:r>
              <w:rPr>
                <w:rFonts w:eastAsia="MS Mincho"/>
                <w:lang w:eastAsia="ja-JP"/>
              </w:rPr>
              <w:t>TT DOCOMO</w:t>
            </w:r>
          </w:p>
        </w:tc>
        <w:tc>
          <w:tcPr>
            <w:tcW w:w="2434" w:type="dxa"/>
          </w:tcPr>
          <w:p w14:paraId="4B8A673A" w14:textId="010D2AD8" w:rsidR="00454428" w:rsidRDefault="00454428" w:rsidP="00454428">
            <w:pPr>
              <w:jc w:val="both"/>
            </w:pPr>
            <w:r>
              <w:rPr>
                <w:rFonts w:eastAsia="MS Mincho" w:hint="eastAsia"/>
                <w:lang w:eastAsia="ja-JP"/>
              </w:rPr>
              <w:t>S</w:t>
            </w:r>
            <w:r>
              <w:rPr>
                <w:rFonts w:eastAsia="MS Mincho"/>
                <w:lang w:eastAsia="ja-JP"/>
              </w:rPr>
              <w:t xml:space="preserve">mall UE implementation problem </w:t>
            </w:r>
          </w:p>
        </w:tc>
        <w:tc>
          <w:tcPr>
            <w:tcW w:w="2724" w:type="dxa"/>
          </w:tcPr>
          <w:p w14:paraId="17A70B91" w14:textId="7131439C" w:rsidR="00454428" w:rsidRDefault="00454428" w:rsidP="00454428">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E7377F0" w14:textId="77777777" w:rsidR="00454428" w:rsidRDefault="00454428" w:rsidP="00454428">
            <w:pPr>
              <w:jc w:val="both"/>
            </w:pPr>
          </w:p>
        </w:tc>
      </w:tr>
      <w:tr w:rsidR="00CC54C7" w14:paraId="0883C0B3" w14:textId="77777777" w:rsidTr="00337880">
        <w:tc>
          <w:tcPr>
            <w:tcW w:w="1394" w:type="dxa"/>
          </w:tcPr>
          <w:p w14:paraId="6D67A92F" w14:textId="523B370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3CD2748C" w14:textId="44BAEE6B" w:rsidR="00CC54C7" w:rsidRDefault="00CC54C7" w:rsidP="00CC54C7">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70CDFE17" w14:textId="2AED7B8A" w:rsidR="00CC54C7" w:rsidRDefault="00CC54C7" w:rsidP="00CC54C7">
            <w:pPr>
              <w:jc w:val="both"/>
              <w:rPr>
                <w:rFonts w:eastAsia="MS Mincho"/>
                <w:lang w:eastAsia="ja-JP"/>
              </w:rPr>
            </w:pPr>
          </w:p>
        </w:tc>
        <w:tc>
          <w:tcPr>
            <w:tcW w:w="3071" w:type="dxa"/>
          </w:tcPr>
          <w:p w14:paraId="2999B364" w14:textId="4AEED5CB" w:rsidR="00CC54C7" w:rsidRDefault="00CC54C7" w:rsidP="00CC54C7">
            <w:pPr>
              <w:jc w:val="both"/>
            </w:pPr>
            <w:r>
              <w:rPr>
                <w:rFonts w:eastAsia="MS Mincho" w:hint="eastAsia"/>
                <w:lang w:eastAsia="ja-JP"/>
              </w:rPr>
              <w:t>N</w:t>
            </w:r>
            <w:r>
              <w:rPr>
                <w:rFonts w:eastAsia="MS Mincho"/>
                <w:lang w:eastAsia="ja-JP"/>
              </w:rPr>
              <w:t>o specification and implementation impact to the interleaver.</w:t>
            </w:r>
          </w:p>
        </w:tc>
      </w:tr>
      <w:tr w:rsidR="00DA48CF" w14:paraId="45D0CAB0" w14:textId="77777777" w:rsidTr="00337880">
        <w:tc>
          <w:tcPr>
            <w:tcW w:w="1394" w:type="dxa"/>
          </w:tcPr>
          <w:p w14:paraId="22C4146F" w14:textId="7FAB4427" w:rsidR="00DA48CF" w:rsidRDefault="00DA48CF" w:rsidP="00DA48CF">
            <w:pPr>
              <w:jc w:val="both"/>
              <w:rPr>
                <w:rFonts w:eastAsia="MS Mincho" w:hint="eastAsia"/>
                <w:lang w:eastAsia="ja-JP"/>
              </w:rPr>
            </w:pPr>
            <w:r>
              <w:t>Intel</w:t>
            </w:r>
          </w:p>
        </w:tc>
        <w:tc>
          <w:tcPr>
            <w:tcW w:w="2434" w:type="dxa"/>
          </w:tcPr>
          <w:p w14:paraId="57509C0C" w14:textId="77777777" w:rsidR="00DA48CF" w:rsidRDefault="00DA48CF" w:rsidP="00DA48CF">
            <w:pPr>
              <w:jc w:val="both"/>
              <w:rPr>
                <w:rFonts w:eastAsia="MS Mincho" w:hint="eastAsia"/>
                <w:lang w:eastAsia="ja-JP"/>
              </w:rPr>
            </w:pPr>
          </w:p>
        </w:tc>
        <w:tc>
          <w:tcPr>
            <w:tcW w:w="2724" w:type="dxa"/>
          </w:tcPr>
          <w:p w14:paraId="4A7F5B44" w14:textId="686285ED" w:rsidR="00DA48CF" w:rsidRDefault="00DA48CF" w:rsidP="00DA48CF">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26B8B562" w14:textId="77777777" w:rsidR="00DA48CF" w:rsidRDefault="00DA48CF" w:rsidP="00DA48CF">
            <w:pPr>
              <w:jc w:val="both"/>
            </w:pPr>
            <w:r>
              <w:t xml:space="preserve">It highly depends on how UE implements the rate-matching/interleaving. Implementation impact may be similar for both approaches: </w:t>
            </w:r>
          </w:p>
          <w:p w14:paraId="171333BD" w14:textId="77777777" w:rsidR="00DA48CF" w:rsidRDefault="00DA48CF" w:rsidP="00DA48CF">
            <w:pPr>
              <w:jc w:val="both"/>
            </w:pPr>
            <w:r>
              <w:t xml:space="preserve">For interleaving per slot, UE may still needs to store the encoded </w:t>
            </w:r>
            <w:proofErr w:type="gramStart"/>
            <w:r>
              <w:t>bits,  and</w:t>
            </w:r>
            <w:proofErr w:type="gramEnd"/>
            <w:r>
              <w:t xml:space="preserve"> perform rate-matching per slot.</w:t>
            </w:r>
          </w:p>
          <w:p w14:paraId="12DD108E" w14:textId="56B4A9E8" w:rsidR="00DA48CF" w:rsidRDefault="00DA48CF" w:rsidP="00DA48CF">
            <w:pPr>
              <w:jc w:val="both"/>
              <w:rPr>
                <w:rFonts w:eastAsia="MS Mincho" w:hint="eastAsia"/>
                <w:lang w:eastAsia="ja-JP"/>
              </w:rPr>
            </w:pPr>
            <w:r>
              <w:lastRenderedPageBreak/>
              <w:t xml:space="preserve">For interleaving per TBoMS, UE performs rate-matching per TBoMS and stores the interleaved </w:t>
            </w:r>
            <w:proofErr w:type="gramStart"/>
            <w:r>
              <w:t>bits, and</w:t>
            </w:r>
            <w:proofErr w:type="gramEnd"/>
            <w:r>
              <w:t xml:space="preserve"> transmits the stored encoded bits per slot. </w:t>
            </w: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r w:rsidRPr="00337880">
        <w:rPr>
          <w:b/>
          <w:bCs/>
          <w:sz w:val="24"/>
          <w:szCs w:val="24"/>
          <w:highlight w:val="yellow"/>
        </w:rPr>
        <w:t xml:space="preserve">Interleaver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lang w:eastAsia="zh-CN"/>
              </w:rPr>
            </w:pPr>
            <w:r>
              <w:rPr>
                <w:lang w:eastAsia="zh-CN"/>
              </w:rPr>
              <w:t>P</w:t>
            </w:r>
            <w:r>
              <w:rPr>
                <w:rFonts w:hint="eastAsia"/>
                <w:lang w:eastAsia="zh-CN"/>
              </w:rPr>
              <w:t>ls see the comments on below, similar concerns.</w:t>
            </w:r>
          </w:p>
        </w:tc>
        <w:tc>
          <w:tcPr>
            <w:tcW w:w="3071" w:type="dxa"/>
          </w:tcPr>
          <w:p w14:paraId="6CBC81AC" w14:textId="77777777" w:rsidR="00337880" w:rsidRDefault="00337880" w:rsidP="00337880">
            <w:pPr>
              <w:jc w:val="both"/>
            </w:pPr>
          </w:p>
        </w:tc>
      </w:tr>
      <w:tr w:rsidR="00847947" w14:paraId="29272A3A" w14:textId="77777777" w:rsidTr="00337880">
        <w:tc>
          <w:tcPr>
            <w:tcW w:w="1394" w:type="dxa"/>
          </w:tcPr>
          <w:p w14:paraId="01F3DEBA" w14:textId="7B56DDDC" w:rsidR="00847947" w:rsidRDefault="00847947" w:rsidP="00847947">
            <w:pPr>
              <w:jc w:val="both"/>
            </w:pPr>
            <w:r>
              <w:t>Apple</w:t>
            </w:r>
          </w:p>
        </w:tc>
        <w:tc>
          <w:tcPr>
            <w:tcW w:w="2434" w:type="dxa"/>
          </w:tcPr>
          <w:p w14:paraId="03B446C3" w14:textId="2733527B" w:rsidR="00847947" w:rsidRDefault="00847947" w:rsidP="00847947">
            <w:pPr>
              <w:jc w:val="both"/>
            </w:pPr>
            <w:r>
              <w:t xml:space="preserve">For option 4, it’s natural interleave is performed per </w:t>
            </w:r>
            <w:proofErr w:type="spellStart"/>
            <w:r>
              <w:t>ToT</w:t>
            </w:r>
            <w:proofErr w:type="spellEnd"/>
            <w:r>
              <w:t xml:space="preserve">.  </w:t>
            </w:r>
          </w:p>
        </w:tc>
        <w:tc>
          <w:tcPr>
            <w:tcW w:w="2724" w:type="dxa"/>
          </w:tcPr>
          <w:p w14:paraId="360B5B5E" w14:textId="77777777" w:rsidR="00847947" w:rsidRDefault="00847947" w:rsidP="00847947">
            <w:pPr>
              <w:jc w:val="both"/>
            </w:pPr>
          </w:p>
        </w:tc>
        <w:tc>
          <w:tcPr>
            <w:tcW w:w="3071" w:type="dxa"/>
          </w:tcPr>
          <w:p w14:paraId="6CBCFC47" w14:textId="77777777" w:rsidR="00847947" w:rsidRDefault="00847947" w:rsidP="00847947">
            <w:pPr>
              <w:jc w:val="both"/>
            </w:pPr>
          </w:p>
        </w:tc>
      </w:tr>
      <w:tr w:rsidR="00CC54C7" w14:paraId="62B43705" w14:textId="77777777" w:rsidTr="00337880">
        <w:tc>
          <w:tcPr>
            <w:tcW w:w="1394" w:type="dxa"/>
          </w:tcPr>
          <w:p w14:paraId="5E8BC56A" w14:textId="7041546C" w:rsidR="00CC54C7" w:rsidRDefault="00CC54C7" w:rsidP="00CC54C7">
            <w:pPr>
              <w:jc w:val="both"/>
            </w:pPr>
            <w:r>
              <w:rPr>
                <w:rFonts w:eastAsia="MS Mincho" w:hint="eastAsia"/>
                <w:lang w:eastAsia="ja-JP"/>
              </w:rPr>
              <w:t>S</w:t>
            </w:r>
            <w:r>
              <w:rPr>
                <w:rFonts w:eastAsia="MS Mincho"/>
                <w:lang w:eastAsia="ja-JP"/>
              </w:rPr>
              <w:t>harp</w:t>
            </w:r>
          </w:p>
        </w:tc>
        <w:tc>
          <w:tcPr>
            <w:tcW w:w="2434" w:type="dxa"/>
          </w:tcPr>
          <w:p w14:paraId="33216540" w14:textId="15509817" w:rsidR="00CC54C7" w:rsidRDefault="00CC54C7" w:rsidP="00CC54C7">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33617C0" w14:textId="4FE770B6"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D39EFDF" w14:textId="7CDBE575" w:rsidR="00CC54C7" w:rsidRDefault="00CC54C7" w:rsidP="00CC54C7">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r w:rsidRPr="00337880">
        <w:rPr>
          <w:b/>
          <w:bCs/>
          <w:sz w:val="24"/>
          <w:szCs w:val="24"/>
          <w:highlight w:val="yellow"/>
        </w:rPr>
        <w:t xml:space="preserve">Interleaver </w:t>
      </w:r>
      <w:r>
        <w:rPr>
          <w:b/>
          <w:bCs/>
          <w:sz w:val="24"/>
          <w:szCs w:val="24"/>
          <w:highlight w:val="yellow"/>
        </w:rPr>
        <w:t>over all allocated slots for TBoMS</w:t>
      </w:r>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337880" w14:paraId="083CCD59" w14:textId="77777777" w:rsidTr="00ED698B">
        <w:trPr>
          <w:cnfStyle w:val="100000000000" w:firstRow="1" w:lastRow="0" w:firstColumn="0" w:lastColumn="0" w:oddVBand="0" w:evenVBand="0" w:oddHBand="0" w:evenHBand="0" w:firstRowFirstColumn="0" w:firstRowLastColumn="0" w:lastRowFirstColumn="0" w:lastRowLastColumn="0"/>
        </w:trPr>
        <w:tc>
          <w:tcPr>
            <w:tcW w:w="1337" w:type="dxa"/>
          </w:tcPr>
          <w:p w14:paraId="4BDEC761" w14:textId="77777777" w:rsidR="00337880" w:rsidRPr="00C731E2" w:rsidRDefault="00337880" w:rsidP="00337880">
            <w:pPr>
              <w:jc w:val="center"/>
            </w:pPr>
            <w:r w:rsidRPr="00C731E2">
              <w:t>Company</w:t>
            </w:r>
          </w:p>
        </w:tc>
        <w:tc>
          <w:tcPr>
            <w:tcW w:w="2167" w:type="dxa"/>
          </w:tcPr>
          <w:p w14:paraId="3C93B246" w14:textId="77777777" w:rsidR="00337880" w:rsidRPr="00C731E2" w:rsidRDefault="00337880" w:rsidP="00337880">
            <w:pPr>
              <w:jc w:val="center"/>
            </w:pPr>
            <w:r>
              <w:t>Pros</w:t>
            </w:r>
          </w:p>
        </w:tc>
        <w:tc>
          <w:tcPr>
            <w:tcW w:w="2483" w:type="dxa"/>
          </w:tcPr>
          <w:p w14:paraId="092AFFB3" w14:textId="77777777" w:rsidR="00337880" w:rsidRPr="00C731E2" w:rsidRDefault="00337880" w:rsidP="00337880">
            <w:pPr>
              <w:jc w:val="center"/>
            </w:pPr>
            <w:r>
              <w:t>Cons</w:t>
            </w:r>
          </w:p>
        </w:tc>
        <w:tc>
          <w:tcPr>
            <w:tcW w:w="3636"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ED698B">
        <w:tc>
          <w:tcPr>
            <w:tcW w:w="1337" w:type="dxa"/>
          </w:tcPr>
          <w:p w14:paraId="1F9E95B1" w14:textId="42C94688" w:rsidR="00337880" w:rsidRDefault="00407F3F" w:rsidP="00337880">
            <w:pPr>
              <w:jc w:val="both"/>
              <w:rPr>
                <w:lang w:eastAsia="zh-CN"/>
              </w:rPr>
            </w:pPr>
            <w:r>
              <w:rPr>
                <w:lang w:eastAsia="zh-CN"/>
              </w:rPr>
              <w:t>Samsung</w:t>
            </w:r>
            <w:r>
              <w:rPr>
                <w:rFonts w:hint="eastAsia"/>
                <w:lang w:eastAsia="zh-CN"/>
              </w:rPr>
              <w:t xml:space="preserve"> </w:t>
            </w:r>
          </w:p>
        </w:tc>
        <w:tc>
          <w:tcPr>
            <w:tcW w:w="2167" w:type="dxa"/>
          </w:tcPr>
          <w:p w14:paraId="21E17048" w14:textId="77777777" w:rsidR="00337880" w:rsidRDefault="00337880" w:rsidP="00337880">
            <w:pPr>
              <w:jc w:val="both"/>
            </w:pPr>
          </w:p>
        </w:tc>
        <w:tc>
          <w:tcPr>
            <w:tcW w:w="2483" w:type="dxa"/>
          </w:tcPr>
          <w:p w14:paraId="5B8FBF56" w14:textId="77777777" w:rsidR="00337880" w:rsidRDefault="00407F3F" w:rsidP="00337880">
            <w:pPr>
              <w:jc w:val="both"/>
              <w:rPr>
                <w:lang w:eastAsia="zh-CN"/>
              </w:rPr>
            </w:pPr>
            <w:r>
              <w:rPr>
                <w:lang w:eastAsia="zh-CN"/>
              </w:rPr>
              <w:t>N</w:t>
            </w:r>
            <w:r>
              <w:rPr>
                <w:rFonts w:hint="eastAsia"/>
                <w:lang w:eastAsia="zh-CN"/>
              </w:rPr>
              <w:t xml:space="preserve">eed to carry/store all the input bits for the interleaving for all slots, </w:t>
            </w:r>
            <w:r w:rsidR="0021615F">
              <w:rPr>
                <w:rFonts w:hint="eastAsia"/>
                <w:lang w:eastAsia="zh-CN"/>
              </w:rPr>
              <w:t xml:space="preserve">might </w:t>
            </w:r>
            <w:r>
              <w:rPr>
                <w:rFonts w:hint="eastAsia"/>
                <w:lang w:eastAsia="zh-CN"/>
              </w:rPr>
              <w:t xml:space="preserve">need to consume 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6E8EF037" w14:textId="77777777" w:rsidR="00285275" w:rsidRDefault="00285275" w:rsidP="00285275">
            <w:pPr>
              <w:jc w:val="both"/>
              <w:rPr>
                <w:lang w:eastAsia="zh-CN"/>
              </w:rPr>
            </w:pPr>
            <w:r>
              <w:rPr>
                <w:lang w:eastAsia="zh-CN"/>
              </w:rPr>
              <w:t>P</w:t>
            </w:r>
            <w:r>
              <w:rPr>
                <w:rFonts w:hint="eastAsia"/>
                <w:lang w:eastAsia="zh-CN"/>
              </w:rPr>
              <w:t>er slot:</w:t>
            </w:r>
          </w:p>
          <w:p w14:paraId="7CA2554E" w14:textId="77777777" w:rsidR="00285275" w:rsidRDefault="00285275" w:rsidP="00285275">
            <w:pPr>
              <w:jc w:val="both"/>
              <w:rPr>
                <w:lang w:eastAsia="zh-CN"/>
              </w:rPr>
            </w:pPr>
            <w:r>
              <w:rPr>
                <w:noProof/>
                <w:lang w:val="en-US" w:eastAsia="ko-KR"/>
              </w:rPr>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lang w:eastAsia="zh-CN"/>
              </w:rPr>
            </w:pPr>
            <w:r>
              <w:rPr>
                <w:lang w:eastAsia="zh-CN"/>
              </w:rPr>
              <w:t>P</w:t>
            </w:r>
            <w:r>
              <w:rPr>
                <w:rFonts w:hint="eastAsia"/>
                <w:lang w:eastAsia="zh-CN"/>
              </w:rPr>
              <w:t>er TOT (2slots for a TOT)</w:t>
            </w:r>
          </w:p>
          <w:p w14:paraId="39784F06" w14:textId="77777777" w:rsidR="00285275" w:rsidRDefault="00285275" w:rsidP="00285275">
            <w:pPr>
              <w:jc w:val="both"/>
              <w:rPr>
                <w:lang w:eastAsia="zh-CN"/>
              </w:rPr>
            </w:pPr>
            <w:r>
              <w:rPr>
                <w:noProof/>
                <w:lang w:val="en-US" w:eastAsia="ko-KR"/>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lang w:eastAsia="zh-CN"/>
              </w:rPr>
            </w:pPr>
            <w:r>
              <w:rPr>
                <w:lang w:eastAsia="zh-CN"/>
              </w:rPr>
              <w:t>P</w:t>
            </w:r>
            <w:r>
              <w:rPr>
                <w:rFonts w:hint="eastAsia"/>
                <w:lang w:eastAsia="zh-CN"/>
              </w:rPr>
              <w:t>er all slots in a TBoMS (total 4 slots)</w:t>
            </w:r>
          </w:p>
          <w:p w14:paraId="01924602" w14:textId="77777777" w:rsidR="00337880" w:rsidRDefault="00285275" w:rsidP="00285275">
            <w:pPr>
              <w:jc w:val="both"/>
              <w:rPr>
                <w:lang w:eastAsia="zh-CN"/>
              </w:rPr>
            </w:pPr>
            <w:r>
              <w:rPr>
                <w:noProof/>
                <w:lang w:val="en-US" w:eastAsia="ko-KR"/>
              </w:rPr>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lang w:eastAsia="zh-CN"/>
              </w:rPr>
            </w:pPr>
            <w:r>
              <w:rPr>
                <w:lang w:eastAsia="zh-CN"/>
              </w:rPr>
              <w:t>A</w:t>
            </w:r>
            <w:r>
              <w:rPr>
                <w:rFonts w:hint="eastAsia"/>
                <w:lang w:eastAsia="zh-CN"/>
              </w:rPr>
              <w:t>pparently, the operation per all slots in a TBoMS</w:t>
            </w:r>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hardware and software, without clear benefits. </w:t>
            </w:r>
          </w:p>
        </w:tc>
      </w:tr>
      <w:tr w:rsidR="00847947" w14:paraId="59B1638D" w14:textId="77777777" w:rsidTr="00ED698B">
        <w:tc>
          <w:tcPr>
            <w:tcW w:w="1337" w:type="dxa"/>
          </w:tcPr>
          <w:p w14:paraId="4786EF10" w14:textId="508ECC59" w:rsidR="00847947" w:rsidRDefault="00847947" w:rsidP="00847947">
            <w:pPr>
              <w:jc w:val="both"/>
            </w:pPr>
            <w:r>
              <w:lastRenderedPageBreak/>
              <w:t>Apple</w:t>
            </w:r>
          </w:p>
        </w:tc>
        <w:tc>
          <w:tcPr>
            <w:tcW w:w="2167" w:type="dxa"/>
          </w:tcPr>
          <w:p w14:paraId="1E8E2563" w14:textId="77777777" w:rsidR="00847947" w:rsidRDefault="00847947" w:rsidP="00847947">
            <w:pPr>
              <w:jc w:val="both"/>
            </w:pPr>
          </w:p>
        </w:tc>
        <w:tc>
          <w:tcPr>
            <w:tcW w:w="2483" w:type="dxa"/>
          </w:tcPr>
          <w:p w14:paraId="4E3D0202" w14:textId="1142455B" w:rsidR="00847947" w:rsidRDefault="00847947" w:rsidP="00847947">
            <w:pPr>
              <w:jc w:val="both"/>
            </w:pPr>
            <w:r>
              <w:t>decoding delay is longer comparing with other options</w:t>
            </w:r>
          </w:p>
        </w:tc>
        <w:tc>
          <w:tcPr>
            <w:tcW w:w="3636" w:type="dxa"/>
          </w:tcPr>
          <w:p w14:paraId="1582E5AA" w14:textId="77777777" w:rsidR="00847947" w:rsidRDefault="00847947" w:rsidP="00847947">
            <w:pPr>
              <w:jc w:val="both"/>
            </w:pPr>
          </w:p>
        </w:tc>
      </w:tr>
      <w:tr w:rsidR="00CC54C7" w14:paraId="04E8D0EA" w14:textId="77777777" w:rsidTr="00ED698B">
        <w:tc>
          <w:tcPr>
            <w:tcW w:w="1337" w:type="dxa"/>
          </w:tcPr>
          <w:p w14:paraId="05450C4A" w14:textId="154B774C" w:rsidR="00CC54C7" w:rsidRDefault="00CC54C7" w:rsidP="00CC54C7">
            <w:pPr>
              <w:jc w:val="both"/>
            </w:pPr>
            <w:r>
              <w:rPr>
                <w:rFonts w:eastAsia="MS Mincho" w:hint="eastAsia"/>
                <w:lang w:eastAsia="ja-JP"/>
              </w:rPr>
              <w:t>S</w:t>
            </w:r>
            <w:r>
              <w:rPr>
                <w:rFonts w:eastAsia="MS Mincho"/>
                <w:lang w:eastAsia="ja-JP"/>
              </w:rPr>
              <w:t>harp</w:t>
            </w:r>
          </w:p>
        </w:tc>
        <w:tc>
          <w:tcPr>
            <w:tcW w:w="2167" w:type="dxa"/>
          </w:tcPr>
          <w:p w14:paraId="44F53438" w14:textId="0B2C4B32" w:rsidR="00CC54C7" w:rsidRDefault="00CC54C7" w:rsidP="00CC54C7">
            <w:pPr>
              <w:jc w:val="both"/>
            </w:pPr>
            <w:r>
              <w:rPr>
                <w:rFonts w:eastAsia="MS Mincho"/>
                <w:lang w:eastAsia="ja-JP"/>
              </w:rPr>
              <w:t>Time domain diversity can be increased.</w:t>
            </w:r>
          </w:p>
        </w:tc>
        <w:tc>
          <w:tcPr>
            <w:tcW w:w="2483" w:type="dxa"/>
          </w:tcPr>
          <w:p w14:paraId="0DE1312C" w14:textId="3D4D7390"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13281CE2" w14:textId="5F573034" w:rsidR="00CC54C7" w:rsidRDefault="00CC54C7" w:rsidP="00CC54C7">
            <w:pPr>
              <w:jc w:val="both"/>
            </w:pPr>
            <w:r>
              <w:rPr>
                <w:rFonts w:eastAsia="MS Mincho"/>
                <w:lang w:eastAsia="ja-JP"/>
              </w:rPr>
              <w:t>Memory consumption may increase when the unit of the interleaver is long in time domain.</w:t>
            </w:r>
          </w:p>
        </w:tc>
      </w:tr>
      <w:tr w:rsidR="00ED698B" w14:paraId="126D48A3" w14:textId="77777777" w:rsidTr="00ED698B">
        <w:tc>
          <w:tcPr>
            <w:tcW w:w="1337" w:type="dxa"/>
          </w:tcPr>
          <w:p w14:paraId="2120FD2C" w14:textId="475DEA41" w:rsidR="00ED698B" w:rsidRDefault="00ED698B" w:rsidP="00ED698B">
            <w:pPr>
              <w:jc w:val="both"/>
              <w:rPr>
                <w:rFonts w:eastAsia="MS Mincho" w:hint="eastAsia"/>
                <w:lang w:eastAsia="ja-JP"/>
              </w:rPr>
            </w:pPr>
            <w:r>
              <w:t>Intel</w:t>
            </w:r>
          </w:p>
        </w:tc>
        <w:tc>
          <w:tcPr>
            <w:tcW w:w="2167" w:type="dxa"/>
          </w:tcPr>
          <w:p w14:paraId="099D42C6" w14:textId="78F09A0C" w:rsidR="00ED698B" w:rsidRDefault="00ED698B" w:rsidP="00ED698B">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71176BD6" w14:textId="4152C7C7" w:rsidR="00ED698B" w:rsidRDefault="00ED698B" w:rsidP="00ED698B">
            <w:pPr>
              <w:jc w:val="both"/>
              <w:rPr>
                <w:rFonts w:eastAsia="MS Mincho" w:hint="eastAsia"/>
                <w:lang w:eastAsia="ja-JP"/>
              </w:rPr>
            </w:pPr>
            <w:r>
              <w:rPr>
                <w:rFonts w:eastAsia="MS Mincho"/>
                <w:lang w:eastAsia="ja-JP"/>
              </w:rPr>
              <w:t xml:space="preserve">UCI multiplexing rule needs to be defined. </w:t>
            </w:r>
          </w:p>
        </w:tc>
        <w:tc>
          <w:tcPr>
            <w:tcW w:w="3636" w:type="dxa"/>
          </w:tcPr>
          <w:p w14:paraId="2A90DCA4" w14:textId="77777777" w:rsidR="00ED698B" w:rsidRDefault="00ED698B" w:rsidP="00ED698B">
            <w:pPr>
              <w:jc w:val="both"/>
              <w:rPr>
                <w:rFonts w:eastAsia="MS Mincho"/>
                <w:lang w:eastAsia="ja-JP"/>
              </w:rPr>
            </w:pP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Time unit for the interleaver</w:t>
      </w:r>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TableGrid8"/>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847947" w14:paraId="16D35493" w14:textId="77777777" w:rsidTr="00F958AD">
        <w:trPr>
          <w:trHeight w:val="279"/>
        </w:trPr>
        <w:tc>
          <w:tcPr>
            <w:tcW w:w="2162" w:type="dxa"/>
            <w:shd w:val="clear" w:color="auto" w:fill="000080"/>
            <w:vAlign w:val="center"/>
          </w:tcPr>
          <w:p w14:paraId="791ABB5E" w14:textId="519D7DF1" w:rsidR="00847947" w:rsidRPr="006C3096" w:rsidRDefault="00847947" w:rsidP="00847947">
            <w:pPr>
              <w:jc w:val="center"/>
              <w:rPr>
                <w:b/>
                <w:bCs/>
              </w:rPr>
            </w:pPr>
            <w:r w:rsidRPr="006C3096">
              <w:rPr>
                <w:b/>
                <w:bCs/>
              </w:rPr>
              <w:t>Per slot</w:t>
            </w:r>
          </w:p>
        </w:tc>
        <w:tc>
          <w:tcPr>
            <w:tcW w:w="3775" w:type="dxa"/>
          </w:tcPr>
          <w:p w14:paraId="11931085" w14:textId="188BD0DE" w:rsidR="00847947" w:rsidRDefault="00847947" w:rsidP="00847947">
            <w:pPr>
              <w:jc w:val="both"/>
              <w:rPr>
                <w:lang w:eastAsia="zh-CN"/>
              </w:rPr>
            </w:pPr>
            <w:r>
              <w:rPr>
                <w:lang w:eastAsia="zh-CN"/>
              </w:rPr>
              <w:t>Samsung</w:t>
            </w:r>
            <w:r>
              <w:rPr>
                <w:rFonts w:hint="eastAsia"/>
                <w:lang w:eastAsia="zh-CN"/>
              </w:rPr>
              <w:t xml:space="preserve"> (also, strong concern on other two methods due to implementation impact)</w:t>
            </w:r>
            <w:r w:rsidR="00E550E3">
              <w:rPr>
                <w:lang w:eastAsia="zh-CN"/>
              </w:rPr>
              <w:t>, Lenovo, Motorola Mobility</w:t>
            </w:r>
            <w:r w:rsidR="00454428">
              <w:rPr>
                <w:lang w:eastAsia="zh-CN"/>
              </w:rPr>
              <w:t>, DCM</w:t>
            </w:r>
            <w:r w:rsidR="00CC54C7">
              <w:rPr>
                <w:lang w:eastAsia="zh-CN"/>
              </w:rPr>
              <w:t>, Sharp</w:t>
            </w:r>
          </w:p>
        </w:tc>
        <w:tc>
          <w:tcPr>
            <w:tcW w:w="3694" w:type="dxa"/>
          </w:tcPr>
          <w:p w14:paraId="51ED6C19" w14:textId="5AE303EE" w:rsidR="00847947" w:rsidRDefault="00847947" w:rsidP="00847947">
            <w:pPr>
              <w:jc w:val="both"/>
            </w:pPr>
            <w:r>
              <w:t>Apple</w:t>
            </w:r>
          </w:p>
        </w:tc>
      </w:tr>
      <w:tr w:rsidR="00847947" w14:paraId="7860D1F9" w14:textId="77777777" w:rsidTr="00F958AD">
        <w:trPr>
          <w:trHeight w:val="267"/>
        </w:trPr>
        <w:tc>
          <w:tcPr>
            <w:tcW w:w="2162" w:type="dxa"/>
            <w:shd w:val="clear" w:color="auto" w:fill="000080"/>
            <w:vAlign w:val="center"/>
          </w:tcPr>
          <w:p w14:paraId="44603D28" w14:textId="41FB898A" w:rsidR="00847947" w:rsidRPr="006C3096" w:rsidRDefault="00847947" w:rsidP="00847947">
            <w:pPr>
              <w:jc w:val="center"/>
              <w:rPr>
                <w:b/>
                <w:bCs/>
              </w:rPr>
            </w:pPr>
            <w:r w:rsidRPr="006C3096">
              <w:rPr>
                <w:b/>
                <w:bCs/>
              </w:rPr>
              <w:t>Per TOT</w:t>
            </w:r>
          </w:p>
        </w:tc>
        <w:tc>
          <w:tcPr>
            <w:tcW w:w="3775" w:type="dxa"/>
          </w:tcPr>
          <w:p w14:paraId="3B16F263" w14:textId="6D4DAD97" w:rsidR="00847947" w:rsidRDefault="00847947" w:rsidP="00847947">
            <w:pPr>
              <w:jc w:val="both"/>
            </w:pPr>
            <w:r>
              <w:t>Apple</w:t>
            </w:r>
            <w:r w:rsidR="00E762E9">
              <w:t>, LG (if Option 4 (multiple RVs) is applied)</w:t>
            </w:r>
          </w:p>
        </w:tc>
        <w:tc>
          <w:tcPr>
            <w:tcW w:w="3694" w:type="dxa"/>
          </w:tcPr>
          <w:p w14:paraId="7A5D850C" w14:textId="2B3CF91E"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r w:rsidR="00CC54C7">
              <w:rPr>
                <w:rFonts w:eastAsia="MS Mincho"/>
                <w:lang w:eastAsia="ja-JP"/>
              </w:rPr>
              <w:t>, Sharp</w:t>
            </w:r>
            <w:r w:rsidR="000A62F0">
              <w:rPr>
                <w:rFonts w:eastAsia="MS Mincho"/>
                <w:lang w:eastAsia="ja-JP"/>
              </w:rPr>
              <w:t xml:space="preserve">, </w:t>
            </w:r>
          </w:p>
        </w:tc>
      </w:tr>
      <w:tr w:rsidR="00847947" w14:paraId="4571AC15" w14:textId="77777777" w:rsidTr="00F958AD">
        <w:trPr>
          <w:trHeight w:val="1094"/>
        </w:trPr>
        <w:tc>
          <w:tcPr>
            <w:tcW w:w="2162" w:type="dxa"/>
            <w:shd w:val="clear" w:color="auto" w:fill="000080"/>
            <w:vAlign w:val="center"/>
          </w:tcPr>
          <w:p w14:paraId="35644467" w14:textId="3A7D386A" w:rsidR="00847947" w:rsidRPr="006C3096" w:rsidRDefault="00847947" w:rsidP="00847947">
            <w:pPr>
              <w:jc w:val="center"/>
              <w:rPr>
                <w:b/>
                <w:bCs/>
              </w:rPr>
            </w:pPr>
            <w:r w:rsidRPr="006C3096">
              <w:rPr>
                <w:b/>
                <w:bCs/>
              </w:rPr>
              <w:t>Over all allocated slots for TBoMS</w:t>
            </w:r>
          </w:p>
        </w:tc>
        <w:tc>
          <w:tcPr>
            <w:tcW w:w="3775" w:type="dxa"/>
          </w:tcPr>
          <w:p w14:paraId="62A10280" w14:textId="00B6C6F8" w:rsidR="00847947" w:rsidRDefault="00E762E9" w:rsidP="00847947">
            <w:pPr>
              <w:jc w:val="both"/>
            </w:pPr>
            <w:r>
              <w:rPr>
                <w:rFonts w:eastAsia="Malgun Gothic" w:hint="eastAsia"/>
                <w:lang w:eastAsia="ko-KR"/>
              </w:rPr>
              <w:t>LG (if Option 3 (single RV) is applied)</w:t>
            </w:r>
            <w:r w:rsidR="00707B9A">
              <w:rPr>
                <w:rFonts w:eastAsia="Malgun Gothic"/>
                <w:lang w:eastAsia="ko-KR"/>
              </w:rPr>
              <w:t xml:space="preserve">, </w:t>
            </w:r>
            <w:r w:rsidR="00707B9A" w:rsidRPr="00707B9A">
              <w:rPr>
                <w:rFonts w:eastAsia="Malgun Gothic"/>
                <w:lang w:eastAsia="ko-KR"/>
              </w:rPr>
              <w:t>Intel</w:t>
            </w:r>
          </w:p>
        </w:tc>
        <w:tc>
          <w:tcPr>
            <w:tcW w:w="3694" w:type="dxa"/>
          </w:tcPr>
          <w:p w14:paraId="55E9D598" w14:textId="1FE62643"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Heading3"/>
        <w:numPr>
          <w:ilvl w:val="2"/>
          <w:numId w:val="84"/>
        </w:numPr>
        <w:jc w:val="both"/>
      </w:pPr>
      <w:r w:rsidRPr="00FA3753">
        <w:rPr>
          <w:color w:val="00B050"/>
        </w:rPr>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Observations on how S slots should be handled in the context of TBoMS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ListParagraph"/>
        <w:numPr>
          <w:ilvl w:val="0"/>
          <w:numId w:val="17"/>
        </w:numPr>
        <w:jc w:val="both"/>
        <w:rPr>
          <w:sz w:val="22"/>
          <w:szCs w:val="22"/>
          <w:lang w:val="en-US"/>
        </w:rPr>
      </w:pPr>
      <w:r>
        <w:rPr>
          <w:sz w:val="22"/>
          <w:szCs w:val="22"/>
          <w:lang w:val="en-US"/>
        </w:rPr>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TBoMS</w:t>
      </w:r>
      <w:r>
        <w:rPr>
          <w:sz w:val="22"/>
          <w:szCs w:val="22"/>
          <w:lang w:val="en-US"/>
        </w:rPr>
        <w:t xml:space="preserve"> and the indication of these symbols should be supported.</w:t>
      </w:r>
    </w:p>
    <w:p w14:paraId="6493192E" w14:textId="77777777" w:rsidR="00321D04" w:rsidRDefault="00321D04" w:rsidP="00FE294F">
      <w:pPr>
        <w:pStyle w:val="ListParagraph"/>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ListParagraph"/>
        <w:numPr>
          <w:ilvl w:val="0"/>
          <w:numId w:val="17"/>
        </w:numPr>
        <w:jc w:val="both"/>
        <w:rPr>
          <w:sz w:val="22"/>
          <w:szCs w:val="22"/>
          <w:lang w:val="en-US"/>
        </w:rPr>
      </w:pPr>
      <w:r>
        <w:rPr>
          <w:sz w:val="22"/>
          <w:szCs w:val="22"/>
          <w:lang w:val="en-US"/>
        </w:rPr>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ListParagraph"/>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ListParagraph"/>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ListParagraph"/>
        <w:numPr>
          <w:ilvl w:val="0"/>
          <w:numId w:val="17"/>
        </w:numPr>
        <w:jc w:val="both"/>
        <w:rPr>
          <w:sz w:val="22"/>
          <w:szCs w:val="22"/>
          <w:lang w:val="en-US"/>
        </w:rPr>
      </w:pPr>
      <w:r>
        <w:rPr>
          <w:sz w:val="22"/>
          <w:szCs w:val="22"/>
          <w:lang w:val="en-US"/>
        </w:rPr>
        <w:t>One company (Ericsson [22]) proposed that t</w:t>
      </w:r>
      <w:r w:rsidRPr="00456D50">
        <w:rPr>
          <w:sz w:val="22"/>
          <w:szCs w:val="22"/>
          <w:lang w:val="en-US"/>
        </w:rPr>
        <w:t>he net gains and use cases of TBoMS support for special slot with different number of UL symbols than that in UL slot for the TB should be carefully studied prior to specifying it.</w:t>
      </w:r>
    </w:p>
    <w:p w14:paraId="0BC15353" w14:textId="77777777" w:rsidR="00321D04" w:rsidRPr="00456D50" w:rsidRDefault="00321D04" w:rsidP="00FE294F">
      <w:pPr>
        <w:pStyle w:val="ListParagraph"/>
        <w:numPr>
          <w:ilvl w:val="1"/>
          <w:numId w:val="17"/>
        </w:numPr>
        <w:jc w:val="both"/>
        <w:rPr>
          <w:sz w:val="22"/>
          <w:szCs w:val="22"/>
          <w:lang w:val="en-US"/>
        </w:rPr>
      </w:pPr>
      <w:r w:rsidRPr="00456D50">
        <w:rPr>
          <w:sz w:val="22"/>
          <w:szCs w:val="22"/>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ListParagraph"/>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ListParagraph"/>
        <w:jc w:val="both"/>
        <w:rPr>
          <w:sz w:val="22"/>
          <w:szCs w:val="22"/>
          <w:lang w:val="en-US"/>
        </w:rPr>
      </w:pPr>
    </w:p>
    <w:p w14:paraId="57C0F16B" w14:textId="77777777" w:rsidR="0017415C" w:rsidRDefault="0017415C" w:rsidP="00321D04">
      <w:pPr>
        <w:pStyle w:val="ListParagraph"/>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TBoMS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Indeed, some additional resources for TBoMS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TBoMS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Heading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ListParagraph"/>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ListParagraph"/>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Similar to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ListParagraph"/>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lastRenderedPageBreak/>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273896" w14:paraId="1130B56E" w14:textId="77777777" w:rsidTr="00846C1F">
        <w:trPr>
          <w:trHeight w:val="313"/>
        </w:trPr>
        <w:tc>
          <w:tcPr>
            <w:tcW w:w="2402" w:type="dxa"/>
          </w:tcPr>
          <w:p w14:paraId="3DED9171" w14:textId="216BE990" w:rsidR="00273896" w:rsidRDefault="00273896" w:rsidP="00273896">
            <w:pPr>
              <w:jc w:val="both"/>
            </w:pPr>
            <w:r>
              <w:t>Apple</w:t>
            </w:r>
          </w:p>
        </w:tc>
        <w:tc>
          <w:tcPr>
            <w:tcW w:w="7237" w:type="dxa"/>
          </w:tcPr>
          <w:p w14:paraId="5DF16807" w14:textId="43EC0D4F" w:rsidR="00273896" w:rsidRDefault="00273896" w:rsidP="00273896">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273896" w14:paraId="3D28A693" w14:textId="77777777" w:rsidTr="00846C1F">
        <w:trPr>
          <w:trHeight w:val="300"/>
        </w:trPr>
        <w:tc>
          <w:tcPr>
            <w:tcW w:w="2402" w:type="dxa"/>
          </w:tcPr>
          <w:p w14:paraId="14ACEB1F" w14:textId="77777777" w:rsidR="00273896" w:rsidRDefault="00273896" w:rsidP="00273896">
            <w:pPr>
              <w:jc w:val="both"/>
            </w:pPr>
          </w:p>
        </w:tc>
        <w:tc>
          <w:tcPr>
            <w:tcW w:w="7237" w:type="dxa"/>
          </w:tcPr>
          <w:p w14:paraId="48C4B38B" w14:textId="77777777" w:rsidR="00273896" w:rsidRDefault="00273896" w:rsidP="00273896">
            <w:pPr>
              <w:jc w:val="both"/>
            </w:pPr>
          </w:p>
        </w:tc>
      </w:tr>
      <w:tr w:rsidR="00273896" w14:paraId="49CC3E56" w14:textId="77777777" w:rsidTr="00846C1F">
        <w:trPr>
          <w:trHeight w:val="300"/>
        </w:trPr>
        <w:tc>
          <w:tcPr>
            <w:tcW w:w="2402" w:type="dxa"/>
          </w:tcPr>
          <w:p w14:paraId="5B8B2F64" w14:textId="77777777" w:rsidR="00273896" w:rsidRDefault="00273896" w:rsidP="00273896">
            <w:pPr>
              <w:jc w:val="both"/>
            </w:pPr>
          </w:p>
        </w:tc>
        <w:tc>
          <w:tcPr>
            <w:tcW w:w="7237" w:type="dxa"/>
          </w:tcPr>
          <w:p w14:paraId="05A5EEF1" w14:textId="77777777" w:rsidR="00273896" w:rsidRDefault="00273896" w:rsidP="00273896">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t>Company</w:t>
            </w:r>
          </w:p>
        </w:tc>
        <w:tc>
          <w:tcPr>
            <w:tcW w:w="7237" w:type="dxa"/>
            <w:vAlign w:val="center"/>
          </w:tcPr>
          <w:p w14:paraId="29DF4CE3" w14:textId="525FE71E" w:rsidR="00846C1F" w:rsidRDefault="00846C1F" w:rsidP="00846C1F">
            <w:pPr>
              <w:jc w:val="center"/>
            </w:pPr>
            <w:r>
              <w:t>Analysis of implementation impact (if any)</w:t>
            </w:r>
          </w:p>
        </w:tc>
      </w:tr>
      <w:tr w:rsidR="00846C1F" w14:paraId="46A64522" w14:textId="77777777" w:rsidTr="00846C1F">
        <w:trPr>
          <w:trHeight w:val="313"/>
        </w:trPr>
        <w:tc>
          <w:tcPr>
            <w:tcW w:w="2402" w:type="dxa"/>
          </w:tcPr>
          <w:p w14:paraId="5EF7DA37" w14:textId="77777777" w:rsidR="00846C1F" w:rsidRDefault="00846C1F" w:rsidP="00846C1F">
            <w:pPr>
              <w:jc w:val="both"/>
            </w:pPr>
          </w:p>
        </w:tc>
        <w:tc>
          <w:tcPr>
            <w:tcW w:w="7237" w:type="dxa"/>
          </w:tcPr>
          <w:p w14:paraId="657B4F83" w14:textId="77777777" w:rsidR="00846C1F" w:rsidRDefault="00846C1F" w:rsidP="00846C1F">
            <w:pPr>
              <w:jc w:val="both"/>
            </w:pP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Heading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ListParagraph"/>
        <w:numPr>
          <w:ilvl w:val="0"/>
          <w:numId w:val="24"/>
        </w:numPr>
        <w:jc w:val="both"/>
        <w:rPr>
          <w:sz w:val="22"/>
          <w:lang w:val="en-US"/>
        </w:rPr>
      </w:pPr>
      <w:r w:rsidRPr="005A21EF">
        <w:rPr>
          <w:sz w:val="22"/>
          <w:lang w:val="en-US"/>
        </w:rPr>
        <w:t xml:space="preserve">How to count slots for transmitting TBoMS: available vs. consecutive </w:t>
      </w:r>
    </w:p>
    <w:p w14:paraId="1E93F1C6" w14:textId="77777777" w:rsidR="005A21EF" w:rsidRDefault="005A21EF" w:rsidP="00FE294F">
      <w:pPr>
        <w:pStyle w:val="ListParagraph"/>
        <w:numPr>
          <w:ilvl w:val="0"/>
          <w:numId w:val="24"/>
        </w:numPr>
        <w:jc w:val="both"/>
        <w:rPr>
          <w:sz w:val="22"/>
          <w:lang w:val="en-US"/>
        </w:rPr>
      </w:pPr>
      <w:r w:rsidRPr="005A21EF">
        <w:rPr>
          <w:sz w:val="22"/>
          <w:lang w:val="en-US"/>
        </w:rPr>
        <w:t xml:space="preserve">How to indicate the number of allocated slots for TBoMS </w:t>
      </w:r>
    </w:p>
    <w:p w14:paraId="155B2F55" w14:textId="77777777" w:rsidR="006329CF" w:rsidRPr="00542179" w:rsidRDefault="006329CF" w:rsidP="006329CF">
      <w:pPr>
        <w:pStyle w:val="ListParagraph"/>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ListParagraph"/>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ListParagraph"/>
        <w:numPr>
          <w:ilvl w:val="0"/>
          <w:numId w:val="24"/>
        </w:numPr>
        <w:jc w:val="both"/>
        <w:rPr>
          <w:sz w:val="22"/>
          <w:lang w:val="en-US"/>
        </w:rPr>
      </w:pPr>
      <w:r>
        <w:rPr>
          <w:sz w:val="22"/>
          <w:lang w:val="en-US"/>
        </w:rPr>
        <w:t>TBoMS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w:t>
      </w:r>
      <w:r w:rsidR="00C6648A" w:rsidRPr="00C6648A">
        <w:rPr>
          <w:sz w:val="22"/>
          <w:lang w:val="en-US"/>
        </w:rPr>
        <w:lastRenderedPageBreak/>
        <w:t xml:space="preserve">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Heading3"/>
        <w:numPr>
          <w:ilvl w:val="2"/>
          <w:numId w:val="84"/>
        </w:numPr>
        <w:jc w:val="both"/>
        <w:rPr>
          <w:lang w:val="en-US"/>
        </w:rPr>
      </w:pPr>
      <w:r w:rsidRPr="00130DBD">
        <w:rPr>
          <w:color w:val="00B050"/>
        </w:rPr>
        <w:t>[OPEN]</w:t>
      </w:r>
      <w:r>
        <w:t xml:space="preserve"> </w:t>
      </w:r>
      <w:bookmarkStart w:id="4" w:name="_Hlk79682516"/>
      <w:r w:rsidRPr="00321D04">
        <w:rPr>
          <w:lang w:val="en-US"/>
        </w:rPr>
        <w:t>How to count slots for transmitting TBoMS: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ListParagraph"/>
        <w:numPr>
          <w:ilvl w:val="0"/>
          <w:numId w:val="89"/>
        </w:numPr>
        <w:jc w:val="both"/>
        <w:rPr>
          <w:sz w:val="22"/>
          <w:szCs w:val="22"/>
          <w:lang w:val="en-US"/>
        </w:rPr>
      </w:pPr>
      <w:r w:rsidRPr="00C339A7">
        <w:rPr>
          <w:sz w:val="22"/>
          <w:szCs w:val="22"/>
          <w:lang w:val="en-US"/>
        </w:rPr>
        <w:t xml:space="preserve">The number of slots allocated for TBoMS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ListParagraph"/>
        <w:numPr>
          <w:ilvl w:val="1"/>
          <w:numId w:val="89"/>
        </w:numPr>
        <w:jc w:val="both"/>
        <w:rPr>
          <w:sz w:val="22"/>
          <w:szCs w:val="22"/>
          <w:lang w:val="en-US"/>
        </w:rPr>
      </w:pPr>
      <w:r>
        <w:rPr>
          <w:sz w:val="22"/>
          <w:szCs w:val="22"/>
          <w:lang w:val="en-US"/>
        </w:rPr>
        <w:t>Nokia/NSB [21], Panasonic [18], Ericsson [22] (if TBoMS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The number of slots allocated for TBoMS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Heading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TableGrid8"/>
        <w:tblW w:w="9639" w:type="dxa"/>
        <w:tblLook w:val="04A0" w:firstRow="1" w:lastRow="0" w:firstColumn="1" w:lastColumn="0" w:noHBand="0" w:noVBand="1"/>
      </w:tblPr>
      <w:tblGrid>
        <w:gridCol w:w="3558"/>
        <w:gridCol w:w="6081"/>
      </w:tblGrid>
      <w:tr w:rsidR="00900523" w14:paraId="327FC8F7"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8E2F2C" w14:textId="77777777" w:rsidR="00900523" w:rsidRPr="00C731E2" w:rsidRDefault="00900523" w:rsidP="003F5BF1">
            <w:pPr>
              <w:jc w:val="center"/>
            </w:pPr>
            <w:r w:rsidRPr="00C731E2">
              <w:t>Company</w:t>
            </w:r>
          </w:p>
        </w:tc>
        <w:tc>
          <w:tcPr>
            <w:tcW w:w="6081" w:type="dxa"/>
            <w:vAlign w:val="center"/>
          </w:tcPr>
          <w:p w14:paraId="49B4A737" w14:textId="77777777" w:rsidR="00900523" w:rsidRDefault="00900523" w:rsidP="003F5BF1">
            <w:pPr>
              <w:jc w:val="center"/>
            </w:pPr>
            <w:r>
              <w:t>Views</w:t>
            </w:r>
          </w:p>
        </w:tc>
      </w:tr>
      <w:tr w:rsidR="00900523" w14:paraId="1C67CA68" w14:textId="77777777" w:rsidTr="00273896">
        <w:trPr>
          <w:trHeight w:val="313"/>
        </w:trPr>
        <w:tc>
          <w:tcPr>
            <w:tcW w:w="3558" w:type="dxa"/>
          </w:tcPr>
          <w:p w14:paraId="6B4D795B" w14:textId="14239B36" w:rsidR="00900523" w:rsidRDefault="00DE1E4C" w:rsidP="003F5BF1">
            <w:pPr>
              <w:jc w:val="both"/>
              <w:rPr>
                <w:lang w:eastAsia="zh-CN"/>
              </w:rPr>
            </w:pPr>
            <w:r>
              <w:rPr>
                <w:lang w:eastAsia="zh-CN"/>
              </w:rPr>
              <w:t>Samsung</w:t>
            </w:r>
            <w:r>
              <w:rPr>
                <w:rFonts w:hint="eastAsia"/>
                <w:lang w:eastAsia="zh-CN"/>
              </w:rPr>
              <w:t xml:space="preserve"> </w:t>
            </w:r>
          </w:p>
        </w:tc>
        <w:tc>
          <w:tcPr>
            <w:tcW w:w="6081" w:type="dxa"/>
          </w:tcPr>
          <w:p w14:paraId="163578CB" w14:textId="293091E2" w:rsidR="00900523" w:rsidRDefault="00DE1E4C" w:rsidP="00DE1E4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273896" w14:paraId="67A38B9F" w14:textId="77777777" w:rsidTr="00273896">
        <w:trPr>
          <w:trHeight w:val="300"/>
        </w:trPr>
        <w:tc>
          <w:tcPr>
            <w:tcW w:w="3558" w:type="dxa"/>
          </w:tcPr>
          <w:p w14:paraId="54CCB645" w14:textId="63FDF387" w:rsidR="00273896" w:rsidRDefault="00273896" w:rsidP="00273896">
            <w:pPr>
              <w:jc w:val="both"/>
            </w:pPr>
            <w:r>
              <w:t>Apple</w:t>
            </w:r>
          </w:p>
        </w:tc>
        <w:tc>
          <w:tcPr>
            <w:tcW w:w="6081" w:type="dxa"/>
          </w:tcPr>
          <w:p w14:paraId="4C7961A3" w14:textId="20745C8F" w:rsidR="00273896" w:rsidRDefault="00273896" w:rsidP="00273896">
            <w:pPr>
              <w:jc w:val="both"/>
            </w:pPr>
            <w:r>
              <w:t>We support Proposal 1.</w:t>
            </w:r>
          </w:p>
        </w:tc>
      </w:tr>
      <w:tr w:rsidR="00273896" w14:paraId="682F645A" w14:textId="77777777" w:rsidTr="00273896">
        <w:trPr>
          <w:trHeight w:val="300"/>
        </w:trPr>
        <w:tc>
          <w:tcPr>
            <w:tcW w:w="3558" w:type="dxa"/>
          </w:tcPr>
          <w:p w14:paraId="083031B3" w14:textId="21EC70E2" w:rsidR="00273896" w:rsidRDefault="00D13EAE" w:rsidP="00273896">
            <w:pPr>
              <w:jc w:val="both"/>
            </w:pPr>
            <w:r>
              <w:t>Lenovo, Motorola Mobility</w:t>
            </w:r>
          </w:p>
        </w:tc>
        <w:tc>
          <w:tcPr>
            <w:tcW w:w="6081" w:type="dxa"/>
          </w:tcPr>
          <w:p w14:paraId="3BEF58D3" w14:textId="3AF68F0A" w:rsidR="00273896" w:rsidRDefault="00D13EAE" w:rsidP="00273896">
            <w:pPr>
              <w:jc w:val="both"/>
            </w:pPr>
            <w:r>
              <w:t>We support FL’s proposal 1</w:t>
            </w:r>
          </w:p>
        </w:tc>
      </w:tr>
      <w:tr w:rsidR="00454428" w14:paraId="2333930B" w14:textId="77777777" w:rsidTr="00273896">
        <w:trPr>
          <w:trHeight w:val="300"/>
        </w:trPr>
        <w:tc>
          <w:tcPr>
            <w:tcW w:w="3558" w:type="dxa"/>
          </w:tcPr>
          <w:p w14:paraId="1E94C07A" w14:textId="52B87EBA"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4BA8BBA5" w14:textId="0AE29930" w:rsidR="00454428" w:rsidRDefault="00454428" w:rsidP="00454428">
            <w:pPr>
              <w:jc w:val="both"/>
            </w:pPr>
            <w:r>
              <w:rPr>
                <w:rFonts w:eastAsia="MS Mincho" w:hint="eastAsia"/>
                <w:lang w:eastAsia="ja-JP"/>
              </w:rPr>
              <w:t>S</w:t>
            </w:r>
            <w:r>
              <w:rPr>
                <w:rFonts w:eastAsia="MS Mincho"/>
                <w:lang w:eastAsia="ja-JP"/>
              </w:rPr>
              <w:t>upport the proposal.</w:t>
            </w:r>
          </w:p>
        </w:tc>
      </w:tr>
      <w:tr w:rsidR="00CC54C7" w14:paraId="52F175C6" w14:textId="77777777" w:rsidTr="00273896">
        <w:trPr>
          <w:trHeight w:val="300"/>
        </w:trPr>
        <w:tc>
          <w:tcPr>
            <w:tcW w:w="3558" w:type="dxa"/>
          </w:tcPr>
          <w:p w14:paraId="66F26B3C" w14:textId="34D94DF9"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D08BAC1" w14:textId="0F912938" w:rsidR="00CC54C7" w:rsidRDefault="00CC54C7" w:rsidP="00CC54C7">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E762E9" w14:paraId="4B97EF2D" w14:textId="77777777" w:rsidTr="00273896">
        <w:trPr>
          <w:trHeight w:val="300"/>
        </w:trPr>
        <w:tc>
          <w:tcPr>
            <w:tcW w:w="3558" w:type="dxa"/>
          </w:tcPr>
          <w:p w14:paraId="699F25C5" w14:textId="3D2BEC4A" w:rsidR="00E762E9" w:rsidRDefault="00E762E9" w:rsidP="00E762E9">
            <w:pPr>
              <w:jc w:val="both"/>
              <w:rPr>
                <w:rFonts w:eastAsia="MS Mincho"/>
                <w:lang w:eastAsia="ja-JP"/>
              </w:rPr>
            </w:pPr>
            <w:r w:rsidRPr="00195E7F">
              <w:rPr>
                <w:rFonts w:eastAsia="Malgun Gothic" w:hint="eastAsia"/>
                <w:lang w:eastAsia="ko-KR"/>
              </w:rPr>
              <w:t>LG</w:t>
            </w:r>
          </w:p>
        </w:tc>
        <w:tc>
          <w:tcPr>
            <w:tcW w:w="6081" w:type="dxa"/>
          </w:tcPr>
          <w:p w14:paraId="1978D534" w14:textId="59149904"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77B9D" w14:paraId="039A53DD" w14:textId="77777777" w:rsidTr="00273896">
        <w:trPr>
          <w:trHeight w:val="300"/>
        </w:trPr>
        <w:tc>
          <w:tcPr>
            <w:tcW w:w="3558" w:type="dxa"/>
          </w:tcPr>
          <w:p w14:paraId="34ADCEC0" w14:textId="24946D40" w:rsidR="00A77B9D" w:rsidRPr="00195E7F" w:rsidRDefault="00A77B9D" w:rsidP="00A77B9D">
            <w:pPr>
              <w:jc w:val="both"/>
              <w:rPr>
                <w:rFonts w:eastAsia="Malgun Gothic" w:hint="eastAsia"/>
                <w:lang w:eastAsia="ko-KR"/>
              </w:rPr>
            </w:pPr>
            <w:r>
              <w:t>Intel</w:t>
            </w:r>
          </w:p>
        </w:tc>
        <w:tc>
          <w:tcPr>
            <w:tcW w:w="6081" w:type="dxa"/>
          </w:tcPr>
          <w:p w14:paraId="6D2FF6E8" w14:textId="77777777" w:rsidR="00A77B9D" w:rsidRDefault="00A77B9D" w:rsidP="00A77B9D">
            <w:pPr>
              <w:spacing w:after="0" w:afterAutospacing="0"/>
              <w:jc w:val="both"/>
            </w:pPr>
            <w:r>
              <w:t xml:space="preserve">We support Proposal 1 in principle. </w:t>
            </w:r>
          </w:p>
          <w:p w14:paraId="64200722" w14:textId="77777777" w:rsidR="00A77B9D" w:rsidRDefault="00A77B9D" w:rsidP="00A77B9D">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0AE162DC" w14:textId="3BBE9013" w:rsidR="00A77B9D" w:rsidRDefault="00A77B9D" w:rsidP="00A77B9D">
            <w:pPr>
              <w:jc w:val="both"/>
              <w:rPr>
                <w:rFonts w:eastAsia="Malgun Gothic"/>
                <w:lang w:eastAsia="ko-KR"/>
              </w:rPr>
            </w:pPr>
            <w:r>
              <w:t>“</w:t>
            </w:r>
            <w:r w:rsidRPr="002154B8">
              <w:rPr>
                <w:color w:val="FF0000"/>
              </w:rPr>
              <w:t>reusing the mechanism as defined for PUSCH repetition type A based on available slots</w:t>
            </w:r>
            <w:r>
              <w:t xml:space="preserve">”. </w:t>
            </w: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Heading3"/>
        <w:numPr>
          <w:ilvl w:val="2"/>
          <w:numId w:val="84"/>
        </w:numPr>
        <w:jc w:val="both"/>
        <w:rPr>
          <w:lang w:val="en-US"/>
        </w:rPr>
      </w:pPr>
      <w:r w:rsidRPr="00130DBD">
        <w:rPr>
          <w:color w:val="00B050"/>
        </w:rPr>
        <w:lastRenderedPageBreak/>
        <w:t>[OPEN]</w:t>
      </w:r>
      <w:r>
        <w:t xml:space="preserve"> </w:t>
      </w:r>
      <w:bookmarkStart w:id="5" w:name="_Hlk79682508"/>
      <w:r w:rsidRPr="00321D04">
        <w:rPr>
          <w:lang w:val="en-US"/>
        </w:rPr>
        <w:t>How to indicate the number of allocated slots for TBoMS</w:t>
      </w:r>
      <w:bookmarkEnd w:id="5"/>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ListParagraph"/>
        <w:numPr>
          <w:ilvl w:val="0"/>
          <w:numId w:val="90"/>
        </w:numPr>
        <w:rPr>
          <w:b/>
          <w:sz w:val="22"/>
          <w:szCs w:val="22"/>
          <w:lang w:val="en-US"/>
        </w:rPr>
      </w:pPr>
      <w:r w:rsidRPr="00D33DDF">
        <w:rPr>
          <w:b/>
          <w:bCs/>
          <w:sz w:val="22"/>
          <w:szCs w:val="22"/>
          <w:lang w:val="en-US"/>
        </w:rPr>
        <w:t>Indication of the number of allocated slots for TBoMS:</w:t>
      </w:r>
    </w:p>
    <w:p w14:paraId="39AC7630" w14:textId="02410C60" w:rsidR="00D33DDF" w:rsidRPr="00D33DDF" w:rsidRDefault="00D33DDF" w:rsidP="006D7524">
      <w:pPr>
        <w:pStyle w:val="ListParagraph"/>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ListParagraph"/>
        <w:numPr>
          <w:ilvl w:val="2"/>
          <w:numId w:val="90"/>
        </w:numPr>
        <w:rPr>
          <w:sz w:val="22"/>
          <w:szCs w:val="22"/>
          <w:lang w:val="en-US"/>
        </w:rPr>
      </w:pPr>
      <w:r w:rsidRPr="00D33DDF">
        <w:rPr>
          <w:sz w:val="22"/>
          <w:szCs w:val="22"/>
          <w:lang w:val="en-US"/>
        </w:rPr>
        <w:t>Huawei/</w:t>
      </w:r>
      <w:proofErr w:type="spellStart"/>
      <w:r w:rsidRPr="00D33DDF">
        <w:rPr>
          <w:sz w:val="22"/>
          <w:szCs w:val="22"/>
          <w:lang w:val="en-US"/>
        </w:rPr>
        <w:t>HiSi</w:t>
      </w:r>
      <w:proofErr w:type="spellEnd"/>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ListParagraph"/>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ListParagraph"/>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ListParagraph"/>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ListParagraph"/>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TBoMS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If repetition is not applied for TBoMS)</w:t>
      </w:r>
    </w:p>
    <w:p w14:paraId="1617B106" w14:textId="46D328F6" w:rsidR="000A6CCE" w:rsidRDefault="000A6CCE" w:rsidP="006D7524">
      <w:pPr>
        <w:pStyle w:val="ListParagraph"/>
        <w:numPr>
          <w:ilvl w:val="1"/>
          <w:numId w:val="90"/>
        </w:numPr>
        <w:rPr>
          <w:sz w:val="22"/>
          <w:szCs w:val="22"/>
          <w:lang w:val="en-US"/>
        </w:rPr>
      </w:pPr>
      <w:r>
        <w:rPr>
          <w:sz w:val="22"/>
          <w:szCs w:val="22"/>
          <w:lang w:val="en-US"/>
        </w:rPr>
        <w:t>Configure a separate TDRA table for TBoMS:</w:t>
      </w:r>
    </w:p>
    <w:p w14:paraId="20F916F6" w14:textId="09ABAA3C" w:rsidR="00D33DDF" w:rsidRPr="00D33DDF" w:rsidRDefault="000A6CCE" w:rsidP="00D33DDF">
      <w:pPr>
        <w:pStyle w:val="ListParagraph"/>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ListParagraph"/>
        <w:ind w:left="2160"/>
        <w:rPr>
          <w:sz w:val="22"/>
          <w:szCs w:val="22"/>
          <w:lang w:val="en-US"/>
        </w:rPr>
      </w:pPr>
    </w:p>
    <w:p w14:paraId="63668784" w14:textId="0E967172" w:rsidR="00D33DDF" w:rsidRDefault="00D33DDF" w:rsidP="006D7524">
      <w:pPr>
        <w:pStyle w:val="ListParagraph"/>
        <w:numPr>
          <w:ilvl w:val="0"/>
          <w:numId w:val="90"/>
        </w:numPr>
        <w:rPr>
          <w:b/>
          <w:bCs/>
          <w:sz w:val="22"/>
          <w:szCs w:val="22"/>
          <w:lang w:val="en-US"/>
        </w:rPr>
      </w:pPr>
      <w:r w:rsidRPr="00D33DDF">
        <w:rPr>
          <w:b/>
          <w:bCs/>
          <w:sz w:val="22"/>
          <w:szCs w:val="22"/>
          <w:lang w:val="en-US"/>
        </w:rPr>
        <w:t>Candidate values for the number of allocated slots for TBoMS:</w:t>
      </w:r>
    </w:p>
    <w:p w14:paraId="3C8AE327" w14:textId="5D65BCCC" w:rsidR="00D33DDF" w:rsidRPr="00DD495D" w:rsidRDefault="00D33DDF" w:rsidP="006D7524">
      <w:pPr>
        <w:pStyle w:val="ListParagraph"/>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ListParagraph"/>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ListParagraph"/>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ListParagraph"/>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ListParagraph"/>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ListParagraph"/>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roposed supporting TBoMS for both DG and CG.</w:t>
      </w:r>
    </w:p>
    <w:p w14:paraId="757DEBC0" w14:textId="77777777" w:rsidR="000A6374" w:rsidRPr="000A6374" w:rsidRDefault="000A6374" w:rsidP="000A6374">
      <w:pPr>
        <w:pStyle w:val="ListParagraph"/>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ListParagraph"/>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ListParagraph"/>
        <w:numPr>
          <w:ilvl w:val="0"/>
          <w:numId w:val="93"/>
        </w:numPr>
        <w:jc w:val="both"/>
        <w:rPr>
          <w:sz w:val="22"/>
          <w:szCs w:val="22"/>
          <w:lang w:val="en-US"/>
        </w:rPr>
      </w:pPr>
      <w:r>
        <w:rPr>
          <w:sz w:val="22"/>
          <w:szCs w:val="22"/>
          <w:lang w:val="en-US"/>
        </w:rPr>
        <w:t>Single TBoMS structure (concerning the maximum number of configurable slots).</w:t>
      </w:r>
    </w:p>
    <w:p w14:paraId="73B60F81" w14:textId="54C57198" w:rsidR="00545F50" w:rsidRDefault="00545F50" w:rsidP="00545F50">
      <w:pPr>
        <w:pStyle w:val="ListParagraph"/>
        <w:numPr>
          <w:ilvl w:val="0"/>
          <w:numId w:val="93"/>
        </w:numPr>
        <w:jc w:val="both"/>
        <w:rPr>
          <w:sz w:val="22"/>
          <w:szCs w:val="22"/>
          <w:lang w:val="en-US"/>
        </w:rPr>
      </w:pPr>
      <w:r>
        <w:rPr>
          <w:sz w:val="22"/>
          <w:szCs w:val="22"/>
          <w:lang w:val="en-US"/>
        </w:rPr>
        <w:t>How to count slots for transmitting TBoMS.</w:t>
      </w:r>
    </w:p>
    <w:p w14:paraId="35A3B7E0" w14:textId="730E2BBC" w:rsidR="000E4627" w:rsidRDefault="000E4627" w:rsidP="00545F50">
      <w:pPr>
        <w:pStyle w:val="ListParagraph"/>
        <w:numPr>
          <w:ilvl w:val="0"/>
          <w:numId w:val="93"/>
        </w:numPr>
        <w:jc w:val="both"/>
        <w:rPr>
          <w:sz w:val="22"/>
          <w:szCs w:val="22"/>
          <w:lang w:val="en-US"/>
        </w:rPr>
      </w:pPr>
      <w:r>
        <w:rPr>
          <w:sz w:val="22"/>
          <w:szCs w:val="22"/>
          <w:lang w:val="en-US"/>
        </w:rPr>
        <w:t>Whether TBoMS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TBoMS repetitions are supported depends on the </w:t>
      </w:r>
      <w:r w:rsidR="008757A0">
        <w:rPr>
          <w:sz w:val="22"/>
          <w:szCs w:val="22"/>
          <w:lang w:val="en-US"/>
        </w:rPr>
        <w:t>four</w:t>
      </w:r>
      <w:r>
        <w:rPr>
          <w:sz w:val="22"/>
          <w:szCs w:val="22"/>
          <w:lang w:val="en-US"/>
        </w:rPr>
        <w:t xml:space="preserve"> structural aspects of TBoMS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ecision on how to count slots for transmitting TBoMS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TBoMS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TBoMS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TableGrid"/>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lastRenderedPageBreak/>
              <w:t>Indication of the number of allocated slots for TBoMS</w:t>
            </w:r>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ListParagraph"/>
              <w:numPr>
                <w:ilvl w:val="0"/>
                <w:numId w:val="95"/>
              </w:numPr>
              <w:jc w:val="both"/>
              <w:rPr>
                <w:b/>
                <w:bCs/>
                <w:sz w:val="22"/>
                <w:szCs w:val="22"/>
                <w:highlight w:val="yellow"/>
                <w:lang w:val="en-US"/>
              </w:rPr>
            </w:pPr>
            <w:r w:rsidRPr="008757A0">
              <w:rPr>
                <w:b/>
                <w:bCs/>
                <w:sz w:val="22"/>
                <w:szCs w:val="22"/>
                <w:highlight w:val="yellow"/>
                <w:lang w:val="en-US"/>
              </w:rPr>
              <w:t xml:space="preserve">If TBoMS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ListParagraph"/>
              <w:numPr>
                <w:ilvl w:val="0"/>
                <w:numId w:val="95"/>
              </w:numPr>
              <w:jc w:val="both"/>
              <w:rPr>
                <w:b/>
                <w:bCs/>
                <w:sz w:val="22"/>
                <w:szCs w:val="22"/>
                <w:highlight w:val="yellow"/>
                <w:lang w:val="en-US"/>
              </w:rPr>
            </w:pPr>
            <w:r>
              <w:rPr>
                <w:b/>
                <w:bCs/>
                <w:sz w:val="22"/>
                <w:szCs w:val="22"/>
                <w:highlight w:val="yellow"/>
                <w:lang w:val="en-US"/>
              </w:rPr>
              <w:t xml:space="preserve">If TBoMS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FFS: which and how many values for the number of allocated also for TBoMS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r>
              <w:rPr>
                <w:b/>
                <w:bCs/>
                <w:sz w:val="22"/>
                <w:szCs w:val="22"/>
                <w:highlight w:val="yellow"/>
                <w:lang w:val="en-US"/>
              </w:rPr>
              <w:t>TBoMS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TableGrid"/>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TBoMS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TBoMS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Heading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FB17A0" w14:paraId="10A6DA8F"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75A39D" w14:textId="77777777" w:rsidR="00FB17A0" w:rsidRPr="00C731E2" w:rsidRDefault="00FB17A0" w:rsidP="003F5BF1">
            <w:pPr>
              <w:jc w:val="center"/>
            </w:pPr>
            <w:r w:rsidRPr="00C731E2">
              <w:t>Company</w:t>
            </w:r>
          </w:p>
        </w:tc>
        <w:tc>
          <w:tcPr>
            <w:tcW w:w="6081" w:type="dxa"/>
            <w:vAlign w:val="center"/>
          </w:tcPr>
          <w:p w14:paraId="1C1299E6" w14:textId="77777777" w:rsidR="00FB17A0" w:rsidRDefault="00FB17A0" w:rsidP="003F5BF1">
            <w:pPr>
              <w:jc w:val="center"/>
            </w:pPr>
            <w:r>
              <w:t>Views</w:t>
            </w:r>
          </w:p>
        </w:tc>
      </w:tr>
      <w:tr w:rsidR="00273896" w14:paraId="2594239D" w14:textId="77777777" w:rsidTr="00273896">
        <w:trPr>
          <w:trHeight w:val="313"/>
        </w:trPr>
        <w:tc>
          <w:tcPr>
            <w:tcW w:w="3558" w:type="dxa"/>
          </w:tcPr>
          <w:p w14:paraId="6C1B56CB" w14:textId="0E6D924F" w:rsidR="00273896" w:rsidRDefault="00273896" w:rsidP="00273896">
            <w:pPr>
              <w:jc w:val="both"/>
              <w:rPr>
                <w:lang w:eastAsia="zh-CN"/>
              </w:rPr>
            </w:pPr>
            <w:r>
              <w:t>Apple</w:t>
            </w:r>
          </w:p>
        </w:tc>
        <w:tc>
          <w:tcPr>
            <w:tcW w:w="6081" w:type="dxa"/>
          </w:tcPr>
          <w:p w14:paraId="6FDDA872" w14:textId="1C92A197" w:rsidR="00273896" w:rsidRDefault="00273896" w:rsidP="00273896">
            <w:pPr>
              <w:jc w:val="both"/>
              <w:rPr>
                <w:lang w:eastAsia="zh-CN"/>
              </w:rPr>
            </w:pPr>
            <w:r>
              <w:t xml:space="preserve">For the first </w:t>
            </w:r>
            <w:proofErr w:type="spellStart"/>
            <w:r>
              <w:t>bullet in</w:t>
            </w:r>
            <w:proofErr w:type="spellEnd"/>
            <w:r>
              <w:t xml:space="preserve"> Proposal 2, the field of </w:t>
            </w:r>
            <w:r w:rsidRPr="00B61A59">
              <w:rPr>
                <w:i/>
                <w:iCs/>
              </w:rPr>
              <w:t>numberOfRepetitions-r16</w:t>
            </w:r>
            <w:r>
              <w:rPr>
                <w:i/>
                <w:iCs/>
              </w:rPr>
              <w:t xml:space="preserve"> </w:t>
            </w:r>
            <w:r w:rsidRPr="00B61A59">
              <w:t>is</w:t>
            </w:r>
            <w:r>
              <w:t xml:space="preserve"> reused by TBoMS, does that mean TBoMS re-transmission is only by TBoMS, not by repetition, or not by single DCI scheduling without repetition?</w:t>
            </w:r>
          </w:p>
        </w:tc>
      </w:tr>
      <w:tr w:rsidR="00273896" w14:paraId="108EB9CD" w14:textId="77777777" w:rsidTr="00273896">
        <w:trPr>
          <w:trHeight w:val="300"/>
        </w:trPr>
        <w:tc>
          <w:tcPr>
            <w:tcW w:w="3558" w:type="dxa"/>
          </w:tcPr>
          <w:p w14:paraId="3F26FDCD" w14:textId="603DA144" w:rsidR="00273896" w:rsidRDefault="0062663D" w:rsidP="00273896">
            <w:pPr>
              <w:jc w:val="both"/>
            </w:pPr>
            <w:r>
              <w:t>Lenovo, Motorola Mobility</w:t>
            </w:r>
          </w:p>
        </w:tc>
        <w:tc>
          <w:tcPr>
            <w:tcW w:w="6081" w:type="dxa"/>
          </w:tcPr>
          <w:p w14:paraId="55E36B0D" w14:textId="1BD9700A" w:rsidR="00273896" w:rsidRDefault="007503A6" w:rsidP="00273896">
            <w:pPr>
              <w:jc w:val="both"/>
            </w:pPr>
            <w:r>
              <w:t>Does the note preclude the possibility of TBoMS with repetition, where the number of repetitions can be dynamically indicated?</w:t>
            </w:r>
          </w:p>
        </w:tc>
      </w:tr>
      <w:tr w:rsidR="00454428" w14:paraId="39529BF0" w14:textId="77777777" w:rsidTr="00273896">
        <w:trPr>
          <w:trHeight w:val="300"/>
        </w:trPr>
        <w:tc>
          <w:tcPr>
            <w:tcW w:w="3558" w:type="dxa"/>
          </w:tcPr>
          <w:p w14:paraId="4E7AAC69" w14:textId="12FAA67D"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53352829" w14:textId="34D1D204" w:rsidR="00454428" w:rsidRDefault="00454428" w:rsidP="00454428">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CC54C7" w14:paraId="0805FC7C" w14:textId="77777777" w:rsidTr="00273896">
        <w:trPr>
          <w:trHeight w:val="300"/>
        </w:trPr>
        <w:tc>
          <w:tcPr>
            <w:tcW w:w="3558" w:type="dxa"/>
          </w:tcPr>
          <w:p w14:paraId="1FFE4475" w14:textId="609F644E" w:rsidR="00CC54C7" w:rsidRDefault="00CC54C7" w:rsidP="00CC54C7">
            <w:pPr>
              <w:jc w:val="both"/>
            </w:pPr>
            <w:r>
              <w:rPr>
                <w:rFonts w:eastAsia="MS Mincho" w:hint="eastAsia"/>
                <w:lang w:eastAsia="ja-JP"/>
              </w:rPr>
              <w:t>S</w:t>
            </w:r>
            <w:r>
              <w:rPr>
                <w:rFonts w:eastAsia="MS Mincho"/>
                <w:lang w:eastAsia="ja-JP"/>
              </w:rPr>
              <w:t>harp</w:t>
            </w:r>
          </w:p>
        </w:tc>
        <w:tc>
          <w:tcPr>
            <w:tcW w:w="6081" w:type="dxa"/>
          </w:tcPr>
          <w:p w14:paraId="789505A1" w14:textId="3539CDC6" w:rsidR="00CC54C7" w:rsidRDefault="00CC54C7" w:rsidP="00CC54C7">
            <w:pPr>
              <w:jc w:val="both"/>
            </w:pPr>
            <w:r>
              <w:rPr>
                <w:rFonts w:eastAsia="MS Mincho" w:hint="eastAsia"/>
                <w:lang w:eastAsia="ja-JP"/>
              </w:rPr>
              <w:t>W</w:t>
            </w:r>
            <w:r>
              <w:rPr>
                <w:rFonts w:eastAsia="MS Mincho"/>
                <w:lang w:eastAsia="ja-JP"/>
              </w:rPr>
              <w:t>e are OK with FL proposal.</w:t>
            </w:r>
            <w:r w:rsidR="00C001F2">
              <w:rPr>
                <w:rFonts w:eastAsia="MS Mincho"/>
                <w:lang w:eastAsia="ja-JP"/>
              </w:rPr>
              <w:t xml:space="preserve"> I guess that the last FFS should be “whether TBoMS </w:t>
            </w:r>
            <w:r w:rsidR="00C001F2" w:rsidRPr="00C001F2">
              <w:rPr>
                <w:rFonts w:eastAsia="MS Mincho"/>
                <w:b/>
                <w:i/>
                <w:lang w:eastAsia="ja-JP"/>
              </w:rPr>
              <w:t>repetitions</w:t>
            </w:r>
            <w:r w:rsidR="00C001F2">
              <w:rPr>
                <w:rFonts w:eastAsia="MS Mincho"/>
                <w:lang w:eastAsia="ja-JP"/>
              </w:rPr>
              <w:t xml:space="preserve"> are supported”</w:t>
            </w:r>
            <w:r w:rsidR="006E7315">
              <w:rPr>
                <w:rFonts w:eastAsia="MS Mincho"/>
                <w:lang w:eastAsia="ja-JP"/>
              </w:rPr>
              <w:t>.</w:t>
            </w:r>
          </w:p>
        </w:tc>
      </w:tr>
      <w:tr w:rsidR="009E39C8" w14:paraId="6CAD361E" w14:textId="77777777" w:rsidTr="00273896">
        <w:trPr>
          <w:trHeight w:val="300"/>
        </w:trPr>
        <w:tc>
          <w:tcPr>
            <w:tcW w:w="3558" w:type="dxa"/>
          </w:tcPr>
          <w:p w14:paraId="0E29116F" w14:textId="23EC1C92" w:rsidR="009E39C8" w:rsidRDefault="009E39C8" w:rsidP="009E39C8">
            <w:pPr>
              <w:jc w:val="both"/>
              <w:rPr>
                <w:rFonts w:eastAsia="MS Mincho" w:hint="eastAsia"/>
                <w:lang w:eastAsia="ja-JP"/>
              </w:rPr>
            </w:pPr>
            <w:r>
              <w:t>Intel</w:t>
            </w:r>
          </w:p>
        </w:tc>
        <w:tc>
          <w:tcPr>
            <w:tcW w:w="6081" w:type="dxa"/>
          </w:tcPr>
          <w:p w14:paraId="3410E202" w14:textId="77777777" w:rsidR="009E39C8" w:rsidRDefault="009E39C8" w:rsidP="009E39C8">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t>
            </w:r>
            <w:r w:rsidRPr="00FF3573">
              <w:t>whether TBoMS are supported</w:t>
            </w:r>
            <w:r>
              <w:t>” means here.</w:t>
            </w:r>
          </w:p>
          <w:p w14:paraId="06BB3FD2" w14:textId="77777777" w:rsidR="009E39C8" w:rsidRDefault="009E39C8" w:rsidP="009E39C8">
            <w:pPr>
              <w:spacing w:after="120" w:afterAutospacing="0"/>
              <w:jc w:val="both"/>
              <w:rPr>
                <w:b/>
                <w:bCs/>
                <w:lang w:val="en-US"/>
              </w:rPr>
            </w:pPr>
            <w:r w:rsidRPr="00FF3573">
              <w:rPr>
                <w:b/>
                <w:bCs/>
                <w:lang w:val="en-US"/>
              </w:rPr>
              <w:t xml:space="preserve">Indication of the number of allocated slots for TBoMS is performed based on the existing TDRA table configured via </w:t>
            </w:r>
            <w:r w:rsidRPr="00FF3573">
              <w:rPr>
                <w:b/>
                <w:bCs/>
                <w:i/>
                <w:iCs/>
              </w:rPr>
              <w:t>PUSCH-TimeDomainAllocationList-r16</w:t>
            </w:r>
            <w:r w:rsidRPr="00FF3573">
              <w:rPr>
                <w:b/>
                <w:bCs/>
                <w:lang w:val="en-US"/>
              </w:rPr>
              <w:t xml:space="preserve"> </w:t>
            </w:r>
            <w:r w:rsidRPr="00FF3573">
              <w:rPr>
                <w:b/>
                <w:bCs/>
                <w:strike/>
                <w:color w:val="FF0000"/>
                <w:lang w:val="en-US"/>
              </w:rPr>
              <w:t>as follows</w:t>
            </w:r>
            <w:r w:rsidRPr="00FF3573">
              <w:rPr>
                <w:b/>
                <w:bCs/>
                <w:lang w:val="en-US"/>
              </w:rPr>
              <w:t>:</w:t>
            </w:r>
          </w:p>
          <w:p w14:paraId="588C0DA4" w14:textId="77777777" w:rsidR="009E39C8" w:rsidRPr="00D1181E" w:rsidRDefault="009E39C8" w:rsidP="009E39C8">
            <w:pPr>
              <w:pStyle w:val="ListParagraph"/>
              <w:numPr>
                <w:ilvl w:val="0"/>
                <w:numId w:val="98"/>
              </w:numPr>
              <w:spacing w:after="120" w:afterAutospacing="0"/>
              <w:jc w:val="both"/>
              <w:rPr>
                <w:b/>
                <w:bCs/>
                <w:color w:val="FF0000"/>
                <w:lang w:val="en-US"/>
              </w:rPr>
            </w:pPr>
            <w:r w:rsidRPr="00D1181E">
              <w:rPr>
                <w:b/>
                <w:bCs/>
                <w:color w:val="FF0000"/>
                <w:lang w:val="en-US"/>
              </w:rPr>
              <w:lastRenderedPageBreak/>
              <w:t>FFS details</w:t>
            </w:r>
          </w:p>
          <w:p w14:paraId="0FF428D1" w14:textId="77777777" w:rsidR="009E39C8" w:rsidRPr="00FF3573" w:rsidRDefault="009E39C8" w:rsidP="009E39C8">
            <w:pPr>
              <w:numPr>
                <w:ilvl w:val="0"/>
                <w:numId w:val="95"/>
              </w:numPr>
              <w:spacing w:after="120" w:afterAutospacing="0"/>
              <w:jc w:val="both"/>
              <w:rPr>
                <w:b/>
                <w:bCs/>
                <w:strike/>
                <w:color w:val="FF0000"/>
                <w:lang w:val="en-US"/>
              </w:rPr>
            </w:pPr>
            <w:r w:rsidRPr="00FF3573">
              <w:rPr>
                <w:b/>
                <w:bCs/>
                <w:strike/>
                <w:color w:val="FF0000"/>
                <w:lang w:val="en-US"/>
              </w:rPr>
              <w:t xml:space="preserve">If TBoMS repetitions are </w:t>
            </w:r>
            <w:r w:rsidRPr="00FF3573">
              <w:rPr>
                <w:b/>
                <w:bCs/>
                <w:strike/>
                <w:color w:val="FF0000"/>
                <w:u w:val="single"/>
                <w:lang w:val="en-US"/>
              </w:rPr>
              <w:t>not supported</w:t>
            </w:r>
            <w:r w:rsidRPr="00FF3573">
              <w:rPr>
                <w:b/>
                <w:bCs/>
                <w:strike/>
                <w:color w:val="FF0000"/>
                <w:lang w:val="en-US"/>
              </w:rPr>
              <w:t xml:space="preserve">: reuse the existing column for configuring the number of repetitions in the TDRA for PUSCH repetition type A, i.e., </w:t>
            </w:r>
            <w:r w:rsidRPr="00FF3573">
              <w:rPr>
                <w:b/>
                <w:bCs/>
                <w:i/>
                <w:iCs/>
                <w:strike/>
                <w:color w:val="FF0000"/>
              </w:rPr>
              <w:t>numberOfRepetitions-r16</w:t>
            </w:r>
            <w:r w:rsidRPr="00FF3573">
              <w:rPr>
                <w:b/>
                <w:bCs/>
                <w:strike/>
                <w:color w:val="FF0000"/>
              </w:rPr>
              <w:t>.</w:t>
            </w:r>
            <w:r w:rsidRPr="00FF3573">
              <w:rPr>
                <w:b/>
                <w:bCs/>
                <w:strike/>
                <w:color w:val="FF0000"/>
                <w:lang w:val="en-US"/>
              </w:rPr>
              <w:t xml:space="preserve"> </w:t>
            </w:r>
          </w:p>
          <w:p w14:paraId="24CEA468" w14:textId="77777777" w:rsidR="009E39C8" w:rsidRPr="00FF3573" w:rsidRDefault="009E39C8" w:rsidP="009E39C8">
            <w:pPr>
              <w:numPr>
                <w:ilvl w:val="0"/>
                <w:numId w:val="95"/>
              </w:numPr>
              <w:spacing w:after="120" w:afterAutospacing="0"/>
              <w:jc w:val="both"/>
              <w:rPr>
                <w:b/>
                <w:bCs/>
                <w:strike/>
                <w:color w:val="FF0000"/>
                <w:lang w:val="en-US"/>
              </w:rPr>
            </w:pPr>
            <w:r w:rsidRPr="00FF3573">
              <w:rPr>
                <w:b/>
                <w:bCs/>
                <w:strike/>
                <w:color w:val="FF0000"/>
                <w:lang w:val="en-US"/>
              </w:rPr>
              <w:t xml:space="preserve">If TBoMS repetitions are </w:t>
            </w:r>
            <w:r w:rsidRPr="00FF3573">
              <w:rPr>
                <w:b/>
                <w:bCs/>
                <w:strike/>
                <w:color w:val="FF0000"/>
                <w:u w:val="single"/>
                <w:lang w:val="en-US"/>
              </w:rPr>
              <w:t>supported</w:t>
            </w:r>
            <w:r w:rsidRPr="00FF3573">
              <w:rPr>
                <w:b/>
                <w:bCs/>
                <w:strike/>
                <w:color w:val="FF0000"/>
                <w:lang w:val="en-US"/>
              </w:rPr>
              <w:t xml:space="preserve">: a new column is configured in TDRA table </w:t>
            </w:r>
          </w:p>
          <w:p w14:paraId="2685F263" w14:textId="77777777" w:rsidR="009E39C8" w:rsidRPr="00FF3573" w:rsidRDefault="009E39C8" w:rsidP="009E39C8">
            <w:pPr>
              <w:spacing w:after="120" w:afterAutospacing="0"/>
              <w:jc w:val="both"/>
              <w:rPr>
                <w:b/>
                <w:bCs/>
                <w:lang w:val="en-US"/>
              </w:rPr>
            </w:pPr>
            <w:r w:rsidRPr="00FF3573">
              <w:rPr>
                <w:b/>
                <w:bCs/>
                <w:lang w:val="en-US"/>
              </w:rPr>
              <w:t>FFS: which and how many values for the number of allocated also for TBoMS can be configured</w:t>
            </w:r>
          </w:p>
          <w:p w14:paraId="7BB09A2D" w14:textId="77777777" w:rsidR="009E39C8" w:rsidRPr="00D1181E" w:rsidRDefault="009E39C8" w:rsidP="009E39C8">
            <w:pPr>
              <w:spacing w:after="120" w:afterAutospacing="0"/>
              <w:jc w:val="both"/>
              <w:rPr>
                <w:strike/>
                <w:color w:val="FF0000"/>
              </w:rPr>
            </w:pPr>
            <w:r w:rsidRPr="00D1181E">
              <w:rPr>
                <w:b/>
                <w:bCs/>
                <w:strike/>
                <w:color w:val="FF0000"/>
                <w:lang w:val="en-US"/>
              </w:rPr>
              <w:t>FFS: whether TBoMS are supported.</w:t>
            </w:r>
          </w:p>
          <w:p w14:paraId="588E7862" w14:textId="4117A4DD" w:rsidR="009E39C8" w:rsidRDefault="009E39C8" w:rsidP="009E39C8">
            <w:pPr>
              <w:jc w:val="both"/>
              <w:rPr>
                <w:rFonts w:eastAsia="MS Mincho" w:hint="eastAsia"/>
                <w:lang w:eastAsia="ja-JP"/>
              </w:rPr>
            </w:pPr>
            <w:r>
              <w:t xml:space="preserve">One clarification question: if UE supports both TBoMS and PUSCH repetition type A, how does UE know whether TBoMS or PUSCH repetition type A is used? </w:t>
            </w:r>
          </w:p>
        </w:tc>
      </w:tr>
    </w:tbl>
    <w:p w14:paraId="3135275F" w14:textId="0AD2F051" w:rsidR="00FB17A0" w:rsidRDefault="00FB17A0" w:rsidP="00FB17A0">
      <w:pPr>
        <w:jc w:val="both"/>
      </w:pPr>
      <w:r>
        <w:lastRenderedPageBreak/>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FB17A0" w14:paraId="1C3C33EA"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69767FF" w14:textId="77777777" w:rsidR="00FB17A0" w:rsidRPr="00C731E2" w:rsidRDefault="00FB17A0" w:rsidP="003F5BF1">
            <w:pPr>
              <w:jc w:val="center"/>
            </w:pPr>
            <w:r w:rsidRPr="00C731E2">
              <w:t>Company</w:t>
            </w:r>
          </w:p>
        </w:tc>
        <w:tc>
          <w:tcPr>
            <w:tcW w:w="6081" w:type="dxa"/>
            <w:vAlign w:val="center"/>
          </w:tcPr>
          <w:p w14:paraId="397D6FF1" w14:textId="77777777" w:rsidR="00FB17A0" w:rsidRDefault="00FB17A0" w:rsidP="003F5BF1">
            <w:pPr>
              <w:jc w:val="center"/>
            </w:pPr>
            <w:r>
              <w:t>Views</w:t>
            </w:r>
          </w:p>
        </w:tc>
      </w:tr>
      <w:tr w:rsidR="00273896" w14:paraId="2076D2BA" w14:textId="77777777" w:rsidTr="00273896">
        <w:trPr>
          <w:trHeight w:val="313"/>
        </w:trPr>
        <w:tc>
          <w:tcPr>
            <w:tcW w:w="3558" w:type="dxa"/>
          </w:tcPr>
          <w:p w14:paraId="4CA056CC" w14:textId="4E4EEE5B" w:rsidR="00273896" w:rsidRDefault="00273896" w:rsidP="00273896">
            <w:pPr>
              <w:jc w:val="both"/>
              <w:rPr>
                <w:lang w:eastAsia="zh-CN"/>
              </w:rPr>
            </w:pPr>
            <w:r>
              <w:t>Apple</w:t>
            </w:r>
          </w:p>
        </w:tc>
        <w:tc>
          <w:tcPr>
            <w:tcW w:w="6081" w:type="dxa"/>
          </w:tcPr>
          <w:p w14:paraId="3E2EB231" w14:textId="451AF419" w:rsidR="00273896" w:rsidRDefault="00273896" w:rsidP="00273896">
            <w:pPr>
              <w:jc w:val="both"/>
              <w:rPr>
                <w:lang w:eastAsia="zh-CN"/>
              </w:rPr>
            </w:pPr>
            <w:r>
              <w:t>We support Proposal 3.</w:t>
            </w:r>
          </w:p>
        </w:tc>
      </w:tr>
      <w:tr w:rsidR="00454428" w14:paraId="03CA5DAE" w14:textId="77777777" w:rsidTr="00273896">
        <w:trPr>
          <w:trHeight w:val="300"/>
        </w:trPr>
        <w:tc>
          <w:tcPr>
            <w:tcW w:w="3558" w:type="dxa"/>
          </w:tcPr>
          <w:p w14:paraId="097EE3A5" w14:textId="05900289"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63EFDBA6" w14:textId="00BE05F5" w:rsidR="00454428" w:rsidRDefault="00454428" w:rsidP="00454428">
            <w:pPr>
              <w:jc w:val="both"/>
            </w:pPr>
            <w:r>
              <w:rPr>
                <w:rFonts w:eastAsia="MS Mincho" w:hint="eastAsia"/>
                <w:lang w:eastAsia="ja-JP"/>
              </w:rPr>
              <w:t>S</w:t>
            </w:r>
            <w:r>
              <w:rPr>
                <w:rFonts w:eastAsia="MS Mincho"/>
                <w:lang w:eastAsia="ja-JP"/>
              </w:rPr>
              <w:t>upport the proposal.</w:t>
            </w:r>
          </w:p>
        </w:tc>
      </w:tr>
      <w:tr w:rsidR="00C001F2" w14:paraId="7F7268E1" w14:textId="77777777" w:rsidTr="00273896">
        <w:trPr>
          <w:trHeight w:val="300"/>
        </w:trPr>
        <w:tc>
          <w:tcPr>
            <w:tcW w:w="3558" w:type="dxa"/>
          </w:tcPr>
          <w:p w14:paraId="05787EAF" w14:textId="0B112396" w:rsidR="00C001F2" w:rsidRDefault="00C001F2" w:rsidP="00C001F2">
            <w:pPr>
              <w:jc w:val="both"/>
            </w:pPr>
            <w:r>
              <w:rPr>
                <w:rFonts w:eastAsia="MS Mincho" w:hint="eastAsia"/>
                <w:lang w:eastAsia="ja-JP"/>
              </w:rPr>
              <w:t>S</w:t>
            </w:r>
            <w:r>
              <w:rPr>
                <w:rFonts w:eastAsia="MS Mincho"/>
                <w:lang w:eastAsia="ja-JP"/>
              </w:rPr>
              <w:t>harp</w:t>
            </w:r>
          </w:p>
        </w:tc>
        <w:tc>
          <w:tcPr>
            <w:tcW w:w="6081" w:type="dxa"/>
          </w:tcPr>
          <w:p w14:paraId="7AA0A1F7" w14:textId="2B8EF351" w:rsidR="00C001F2" w:rsidRDefault="00C001F2" w:rsidP="00C001F2">
            <w:pPr>
              <w:jc w:val="both"/>
            </w:pPr>
            <w:r>
              <w:rPr>
                <w:rFonts w:eastAsia="MS Mincho" w:hint="eastAsia"/>
                <w:lang w:eastAsia="ja-JP"/>
              </w:rPr>
              <w:t>W</w:t>
            </w:r>
            <w:r>
              <w:rPr>
                <w:rFonts w:eastAsia="MS Mincho"/>
                <w:lang w:eastAsia="ja-JP"/>
              </w:rPr>
              <w:t>e are OK with FL proposal.</w:t>
            </w:r>
          </w:p>
        </w:tc>
      </w:tr>
      <w:tr w:rsidR="00E762E9" w14:paraId="481AEA46" w14:textId="77777777" w:rsidTr="00273896">
        <w:trPr>
          <w:trHeight w:val="300"/>
        </w:trPr>
        <w:tc>
          <w:tcPr>
            <w:tcW w:w="3558" w:type="dxa"/>
          </w:tcPr>
          <w:p w14:paraId="6A54C8CE" w14:textId="46742769" w:rsidR="00E762E9" w:rsidRDefault="00E762E9" w:rsidP="00E762E9">
            <w:pPr>
              <w:jc w:val="both"/>
              <w:rPr>
                <w:rFonts w:eastAsia="MS Mincho"/>
                <w:lang w:eastAsia="ja-JP"/>
              </w:rPr>
            </w:pPr>
            <w:r w:rsidRPr="00195E7F">
              <w:rPr>
                <w:rFonts w:eastAsia="Malgun Gothic" w:hint="eastAsia"/>
                <w:lang w:eastAsia="ko-KR"/>
              </w:rPr>
              <w:t>LG</w:t>
            </w:r>
          </w:p>
        </w:tc>
        <w:tc>
          <w:tcPr>
            <w:tcW w:w="6081" w:type="dxa"/>
          </w:tcPr>
          <w:p w14:paraId="51A87EF2" w14:textId="7118CD6C"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4E2059" w14:paraId="65E764D8" w14:textId="77777777" w:rsidTr="00273896">
        <w:trPr>
          <w:trHeight w:val="300"/>
        </w:trPr>
        <w:tc>
          <w:tcPr>
            <w:tcW w:w="3558" w:type="dxa"/>
          </w:tcPr>
          <w:p w14:paraId="6A2F274F" w14:textId="2B12DA12" w:rsidR="004E2059" w:rsidRPr="00195E7F" w:rsidRDefault="004E2059" w:rsidP="004E2059">
            <w:pPr>
              <w:jc w:val="both"/>
              <w:rPr>
                <w:rFonts w:eastAsia="Malgun Gothic" w:hint="eastAsia"/>
                <w:lang w:eastAsia="ko-KR"/>
              </w:rPr>
            </w:pPr>
            <w:r>
              <w:t>Intel</w:t>
            </w:r>
          </w:p>
        </w:tc>
        <w:tc>
          <w:tcPr>
            <w:tcW w:w="6081" w:type="dxa"/>
          </w:tcPr>
          <w:p w14:paraId="2E03E14F" w14:textId="0D44A5A8" w:rsidR="004E2059" w:rsidRDefault="004E2059" w:rsidP="004E2059">
            <w:pPr>
              <w:jc w:val="both"/>
              <w:rPr>
                <w:rFonts w:eastAsia="Malgun Gothic"/>
                <w:lang w:eastAsia="ko-KR"/>
              </w:rPr>
            </w:pPr>
            <w:r>
              <w:t xml:space="preserve">We support Proposal 3. </w:t>
            </w: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Heading3"/>
        <w:numPr>
          <w:ilvl w:val="2"/>
          <w:numId w:val="84"/>
        </w:numPr>
        <w:jc w:val="both"/>
        <w:rPr>
          <w:lang w:eastAsia="zh-CN"/>
        </w:rPr>
      </w:pPr>
      <w:r w:rsidRPr="00130DBD">
        <w:rPr>
          <w:color w:val="00B050"/>
        </w:rPr>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Details of collision handling for TBoMS were discussed in several contributions and can be summarized as follows.</w:t>
      </w:r>
    </w:p>
    <w:p w14:paraId="791E6209" w14:textId="77777777" w:rsidR="006329CF" w:rsidRDefault="006329CF" w:rsidP="006329CF">
      <w:pPr>
        <w:pStyle w:val="ListParagraph"/>
        <w:numPr>
          <w:ilvl w:val="0"/>
          <w:numId w:val="13"/>
        </w:numPr>
        <w:jc w:val="both"/>
        <w:rPr>
          <w:sz w:val="22"/>
          <w:szCs w:val="22"/>
          <w:lang w:eastAsia="zh-CN"/>
        </w:rPr>
      </w:pPr>
      <w:r>
        <w:rPr>
          <w:sz w:val="22"/>
          <w:szCs w:val="22"/>
          <w:lang w:eastAsia="zh-CN"/>
        </w:rPr>
        <w:t>Twelve companies discussed about UCI multiplexing on TBoMS</w:t>
      </w:r>
    </w:p>
    <w:p w14:paraId="1DA3F486"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w:t>
      </w:r>
      <w:r w:rsidRPr="001B023B">
        <w:rPr>
          <w:sz w:val="22"/>
          <w:szCs w:val="22"/>
          <w:lang w:eastAsia="zh-CN"/>
        </w:rPr>
        <w:t xml:space="preserve">n case of overlapped PUCCH and TBoMS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the number of modulated symbols in the TBoMS for UCI should be same/close to that multiplexed in a single slot PUSCH</w:t>
      </w:r>
      <w:r w:rsidRPr="001B023B">
        <w:rPr>
          <w:sz w:val="22"/>
          <w:szCs w:val="22"/>
          <w:lang w:eastAsia="zh-CN"/>
        </w:rPr>
        <w:t>.</w:t>
      </w:r>
    </w:p>
    <w:p w14:paraId="3272B63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arallel transmission of PUCCH and TBoMS PUSCH is not preferred due to power splitting during CE situation.</w:t>
      </w:r>
      <w:r>
        <w:rPr>
          <w:sz w:val="22"/>
          <w:szCs w:val="22"/>
          <w:lang w:eastAsia="zh-CN"/>
        </w:rPr>
        <w:t xml:space="preserve"> UCI multiplexing on TBoMS is supported and the timeline requirement is applied for the actual overlapped slot in the TBoMS.</w:t>
      </w:r>
    </w:p>
    <w:p w14:paraId="75C551B1"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UCI is equally multiplexed into all slots of TBoMS transmission.</w:t>
      </w:r>
    </w:p>
    <w:p w14:paraId="2DDBDADA"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ListParagraph"/>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TBoMS is supported, </w:t>
      </w:r>
      <w:r w:rsidRPr="00D439C3">
        <w:rPr>
          <w:sz w:val="22"/>
          <w:szCs w:val="22"/>
          <w:lang w:eastAsia="zh-CN"/>
        </w:rPr>
        <w:t>HARQ-ACK can be multiplexed in any overlapping slot by puncturing, and CSI or HARQ-ACK can be repeated in all slots of a TBoMS.</w:t>
      </w:r>
      <w:r w:rsidRPr="008D4DE9">
        <w:rPr>
          <w:sz w:val="22"/>
          <w:szCs w:val="22"/>
          <w:lang w:eastAsia="zh-CN"/>
        </w:rPr>
        <w:t xml:space="preserve"> </w:t>
      </w:r>
    </w:p>
    <w:p w14:paraId="3413A3E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(Interdigital [14]) proposed further studying whether UCI is repeated on the multiple slots of TBoMS.</w:t>
      </w:r>
    </w:p>
    <w:p w14:paraId="7082863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ListParagraph"/>
        <w:numPr>
          <w:ilvl w:val="1"/>
          <w:numId w:val="13"/>
        </w:numPr>
        <w:jc w:val="both"/>
        <w:rPr>
          <w:sz w:val="22"/>
          <w:szCs w:val="22"/>
          <w:lang w:eastAsia="zh-CN"/>
        </w:rPr>
      </w:pPr>
      <w:r>
        <w:rPr>
          <w:sz w:val="22"/>
          <w:szCs w:val="22"/>
          <w:lang w:eastAsia="zh-CN"/>
        </w:rPr>
        <w:lastRenderedPageBreak/>
        <w:t>Four companies (ZTE [5], CATT [8], Intel [15], WILUS [29]) proposed further discussing UCI multiplexing rules for TBoMS.</w:t>
      </w:r>
    </w:p>
    <w:p w14:paraId="1D52D1F4" w14:textId="77777777" w:rsidR="006329CF" w:rsidRPr="008D4DE9" w:rsidRDefault="006329CF" w:rsidP="006329CF">
      <w:pPr>
        <w:pStyle w:val="ListParagraph"/>
        <w:ind w:left="1440"/>
        <w:jc w:val="both"/>
        <w:rPr>
          <w:sz w:val="22"/>
          <w:szCs w:val="22"/>
          <w:lang w:eastAsia="zh-CN"/>
        </w:rPr>
      </w:pPr>
    </w:p>
    <w:p w14:paraId="0D4D32D8" w14:textId="77777777" w:rsidR="006329CF" w:rsidRDefault="006329CF" w:rsidP="006329CF">
      <w:pPr>
        <w:pStyle w:val="ListParagraph"/>
        <w:numPr>
          <w:ilvl w:val="0"/>
          <w:numId w:val="13"/>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65A43A9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(ZTE [5]) proposed reusing repetition-like behaviour for collision handling between TBoMS and PUCCH.</w:t>
      </w:r>
    </w:p>
    <w:p w14:paraId="6868C6E9"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For collision handling for TBoMS,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Heading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TableGrid8"/>
        <w:tblW w:w="9639" w:type="dxa"/>
        <w:tblLook w:val="04A0" w:firstRow="1" w:lastRow="0" w:firstColumn="1" w:lastColumn="0" w:noHBand="0" w:noVBand="1"/>
      </w:tblPr>
      <w:tblGrid>
        <w:gridCol w:w="3556"/>
        <w:gridCol w:w="6083"/>
      </w:tblGrid>
      <w:tr w:rsidR="001748D9" w14:paraId="46E72054"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76381C23" w14:textId="77777777" w:rsidR="001748D9" w:rsidRPr="00C731E2" w:rsidRDefault="001748D9" w:rsidP="003F5BF1">
            <w:pPr>
              <w:jc w:val="center"/>
            </w:pPr>
            <w:r w:rsidRPr="00C731E2">
              <w:t>Company</w:t>
            </w:r>
          </w:p>
        </w:tc>
        <w:tc>
          <w:tcPr>
            <w:tcW w:w="6083" w:type="dxa"/>
            <w:vAlign w:val="center"/>
          </w:tcPr>
          <w:p w14:paraId="619C5EA1" w14:textId="77777777" w:rsidR="001748D9" w:rsidRDefault="001748D9" w:rsidP="003F5BF1">
            <w:pPr>
              <w:jc w:val="center"/>
            </w:pPr>
            <w:r>
              <w:t>Views</w:t>
            </w:r>
          </w:p>
        </w:tc>
      </w:tr>
      <w:tr w:rsidR="001748D9" w14:paraId="5F2E7D3D" w14:textId="77777777" w:rsidTr="00273896">
        <w:trPr>
          <w:trHeight w:val="313"/>
        </w:trPr>
        <w:tc>
          <w:tcPr>
            <w:tcW w:w="3556" w:type="dxa"/>
          </w:tcPr>
          <w:p w14:paraId="2BD00830" w14:textId="445963C7" w:rsidR="001748D9" w:rsidRDefault="00285275" w:rsidP="003F5BF1">
            <w:pPr>
              <w:jc w:val="both"/>
              <w:rPr>
                <w:lang w:eastAsia="zh-CN"/>
              </w:rPr>
            </w:pPr>
            <w:r>
              <w:rPr>
                <w:lang w:eastAsia="zh-CN"/>
              </w:rPr>
              <w:lastRenderedPageBreak/>
              <w:t>Samsung</w:t>
            </w:r>
            <w:r>
              <w:rPr>
                <w:rFonts w:hint="eastAsia"/>
                <w:lang w:eastAsia="zh-CN"/>
              </w:rPr>
              <w:t xml:space="preserve"> </w:t>
            </w:r>
          </w:p>
        </w:tc>
        <w:tc>
          <w:tcPr>
            <w:tcW w:w="608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xml:space="preserve">. </w:t>
            </w:r>
            <w:r w:rsidRPr="00285275">
              <w:rPr>
                <w:b/>
                <w:bCs/>
                <w:strike/>
                <w:color w:val="FF0000"/>
                <w:sz w:val="22"/>
                <w:szCs w:val="22"/>
                <w:highlight w:val="yellow"/>
                <w:lang w:val="en-US"/>
              </w:rPr>
              <w:t>New rules can be defined if needed and agreed on,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273896" w14:paraId="1E4D7073" w14:textId="77777777" w:rsidTr="00273896">
        <w:trPr>
          <w:trHeight w:val="300"/>
        </w:trPr>
        <w:tc>
          <w:tcPr>
            <w:tcW w:w="3556" w:type="dxa"/>
          </w:tcPr>
          <w:p w14:paraId="15877F47" w14:textId="0341FDD5" w:rsidR="00273896" w:rsidRDefault="00273896" w:rsidP="00273896">
            <w:pPr>
              <w:jc w:val="both"/>
            </w:pPr>
            <w:r>
              <w:t>Apple</w:t>
            </w:r>
          </w:p>
        </w:tc>
        <w:tc>
          <w:tcPr>
            <w:tcW w:w="6083" w:type="dxa"/>
          </w:tcPr>
          <w:p w14:paraId="0A2A92C6" w14:textId="541AABAA" w:rsidR="00273896" w:rsidRDefault="00273896" w:rsidP="00273896">
            <w:pPr>
              <w:jc w:val="both"/>
            </w:pPr>
            <w:r>
              <w:t>For multiplexing, is the UCI multiplexing on the first slot or all the configured slots for TBoMS? This is related to UCI feedback delay, especially for the HARQ-ACK feedback.</w:t>
            </w:r>
          </w:p>
        </w:tc>
      </w:tr>
      <w:tr w:rsidR="00273896" w14:paraId="5EC6FDB1" w14:textId="77777777" w:rsidTr="00273896">
        <w:trPr>
          <w:trHeight w:val="300"/>
        </w:trPr>
        <w:tc>
          <w:tcPr>
            <w:tcW w:w="3556" w:type="dxa"/>
          </w:tcPr>
          <w:p w14:paraId="1BDFC04D" w14:textId="33090728" w:rsidR="00273896" w:rsidRDefault="008A5F2C" w:rsidP="00273896">
            <w:pPr>
              <w:jc w:val="both"/>
            </w:pPr>
            <w:r>
              <w:t>Lenovo, Motorola Mobility</w:t>
            </w:r>
          </w:p>
        </w:tc>
        <w:tc>
          <w:tcPr>
            <w:tcW w:w="6083" w:type="dxa"/>
          </w:tcPr>
          <w:p w14:paraId="71E0F940" w14:textId="1A6AF6B2" w:rsidR="00273896" w:rsidRDefault="00296111" w:rsidP="00273896">
            <w:pPr>
              <w:jc w:val="both"/>
            </w:pPr>
            <w:r>
              <w:t>We support the proposal and are also fine with Samsung’s updates.</w:t>
            </w:r>
          </w:p>
        </w:tc>
      </w:tr>
      <w:tr w:rsidR="006E7315" w14:paraId="5DBA6D3D" w14:textId="77777777" w:rsidTr="00273896">
        <w:trPr>
          <w:trHeight w:val="300"/>
        </w:trPr>
        <w:tc>
          <w:tcPr>
            <w:tcW w:w="3556" w:type="dxa"/>
          </w:tcPr>
          <w:p w14:paraId="31A69476" w14:textId="174FEFED" w:rsidR="006E7315" w:rsidRDefault="006E7315" w:rsidP="006E7315">
            <w:pPr>
              <w:jc w:val="both"/>
            </w:pPr>
            <w:r>
              <w:rPr>
                <w:rFonts w:eastAsia="MS Mincho" w:hint="eastAsia"/>
                <w:lang w:eastAsia="ja-JP"/>
              </w:rPr>
              <w:t>S</w:t>
            </w:r>
            <w:r>
              <w:rPr>
                <w:rFonts w:eastAsia="MS Mincho"/>
                <w:lang w:eastAsia="ja-JP"/>
              </w:rPr>
              <w:t>harp</w:t>
            </w:r>
          </w:p>
        </w:tc>
        <w:tc>
          <w:tcPr>
            <w:tcW w:w="6083" w:type="dxa"/>
          </w:tcPr>
          <w:p w14:paraId="70B4282B"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5E9A3A46" w14:textId="4A75E7FD" w:rsidR="006E7315" w:rsidRDefault="006E7315" w:rsidP="006E731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E762E9" w14:paraId="58B9E1A2" w14:textId="77777777" w:rsidTr="00273896">
        <w:trPr>
          <w:trHeight w:val="300"/>
        </w:trPr>
        <w:tc>
          <w:tcPr>
            <w:tcW w:w="3556" w:type="dxa"/>
          </w:tcPr>
          <w:p w14:paraId="227D01DA" w14:textId="19F10A80" w:rsidR="00E762E9" w:rsidRDefault="00E762E9" w:rsidP="00E762E9">
            <w:pPr>
              <w:jc w:val="both"/>
              <w:rPr>
                <w:rFonts w:eastAsia="MS Mincho"/>
                <w:lang w:eastAsia="ja-JP"/>
              </w:rPr>
            </w:pPr>
            <w:r w:rsidRPr="00C87B63">
              <w:rPr>
                <w:rFonts w:hint="eastAsia"/>
              </w:rPr>
              <w:t>L</w:t>
            </w:r>
            <w:r w:rsidRPr="00C87B63">
              <w:t>G</w:t>
            </w:r>
          </w:p>
        </w:tc>
        <w:tc>
          <w:tcPr>
            <w:tcW w:w="6083" w:type="dxa"/>
          </w:tcPr>
          <w:p w14:paraId="30BCDEBE" w14:textId="4F2C8626" w:rsidR="00E762E9" w:rsidRDefault="00E762E9" w:rsidP="00E762E9">
            <w:pPr>
              <w:jc w:val="both"/>
              <w:rPr>
                <w:rFonts w:eastAsia="MS Mincho"/>
                <w:lang w:eastAsia="ja-JP"/>
              </w:rPr>
            </w:pPr>
            <w:r>
              <w:t>We are fine with the proposal</w:t>
            </w:r>
          </w:p>
        </w:tc>
      </w:tr>
      <w:tr w:rsidR="004E2059" w14:paraId="54EB31AE" w14:textId="77777777" w:rsidTr="00273896">
        <w:trPr>
          <w:trHeight w:val="300"/>
        </w:trPr>
        <w:tc>
          <w:tcPr>
            <w:tcW w:w="3556" w:type="dxa"/>
          </w:tcPr>
          <w:p w14:paraId="02D45896" w14:textId="24EEA200" w:rsidR="004E2059" w:rsidRPr="00C87B63" w:rsidRDefault="004E2059" w:rsidP="004E2059">
            <w:pPr>
              <w:jc w:val="both"/>
              <w:rPr>
                <w:rFonts w:hint="eastAsia"/>
              </w:rPr>
            </w:pPr>
            <w:r>
              <w:t>Intel</w:t>
            </w:r>
          </w:p>
        </w:tc>
        <w:tc>
          <w:tcPr>
            <w:tcW w:w="6083" w:type="dxa"/>
          </w:tcPr>
          <w:p w14:paraId="71C993EB" w14:textId="77777777" w:rsidR="004E2059" w:rsidRDefault="004E2059" w:rsidP="004E2059">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5D3C87DE" w14:textId="77777777" w:rsidR="004E2059" w:rsidRDefault="004E2059" w:rsidP="004E2059">
            <w:pPr>
              <w:spacing w:after="120" w:afterAutospacing="0"/>
              <w:jc w:val="both"/>
            </w:pPr>
            <w:r>
              <w:t xml:space="preserve">We suggest the following update:  </w:t>
            </w:r>
          </w:p>
          <w:p w14:paraId="76354642" w14:textId="77777777" w:rsidR="004E2059" w:rsidRPr="00224B72" w:rsidRDefault="004E2059" w:rsidP="004E2059">
            <w:pPr>
              <w:spacing w:after="120" w:afterAutospacing="0"/>
              <w:jc w:val="both"/>
              <w:rPr>
                <w:b/>
                <w:bCs/>
                <w:strike/>
                <w:color w:val="FF0000"/>
                <w:lang w:val="en-US"/>
              </w:rPr>
            </w:pPr>
            <w:r w:rsidRPr="00224B72">
              <w:rPr>
                <w:b/>
                <w:bCs/>
                <w:lang w:val="en-US"/>
              </w:rPr>
              <w:t>UCI multiplexing with PUSCH is supported in case</w:t>
            </w:r>
            <w:r>
              <w:rPr>
                <w:b/>
                <w:bCs/>
                <w:lang w:val="en-US"/>
              </w:rPr>
              <w:t xml:space="preserve"> </w:t>
            </w:r>
            <w:r w:rsidRPr="00224B72">
              <w:rPr>
                <w:b/>
                <w:bCs/>
                <w:color w:val="FF0000"/>
                <w:lang w:val="en-US"/>
              </w:rPr>
              <w:t xml:space="preserve">of </w:t>
            </w:r>
            <w:r w:rsidRPr="00224B72">
              <w:rPr>
                <w:b/>
                <w:bCs/>
                <w:lang w:val="en-US"/>
              </w:rPr>
              <w:t xml:space="preserve">TBoMS transmission </w:t>
            </w:r>
            <w:r w:rsidRPr="00224B72">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2757231F" w14:textId="74D5406B" w:rsidR="004E2059" w:rsidRDefault="004E2059" w:rsidP="004E2059">
            <w:pPr>
              <w:jc w:val="both"/>
            </w:pPr>
            <w:r w:rsidRPr="00224B72">
              <w:rPr>
                <w:b/>
                <w:bCs/>
                <w:color w:val="FF0000"/>
                <w:lang w:val="en-US"/>
              </w:rPr>
              <w:t xml:space="preserve">FFS: details </w:t>
            </w:r>
            <w:r w:rsidRPr="00224B72">
              <w:rPr>
                <w:b/>
                <w:bCs/>
                <w:strike/>
                <w:color w:val="FF0000"/>
                <w:lang w:val="en-US"/>
              </w:rPr>
              <w:t>of the new rules, if any</w:t>
            </w:r>
            <w:r w:rsidRPr="00224B72">
              <w:rPr>
                <w:b/>
                <w:bCs/>
                <w:color w:val="FF0000"/>
                <w:lang w:val="en-US"/>
              </w:rPr>
              <w:t>.</w:t>
            </w: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1748D9" w14:paraId="697A26F5" w14:textId="77777777" w:rsidTr="006E731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C2B0A1E" w14:textId="77777777" w:rsidR="001748D9" w:rsidRPr="00C731E2" w:rsidRDefault="001748D9" w:rsidP="003F5BF1">
            <w:pPr>
              <w:jc w:val="center"/>
            </w:pPr>
            <w:r w:rsidRPr="00C731E2">
              <w:t>Company</w:t>
            </w:r>
          </w:p>
        </w:tc>
        <w:tc>
          <w:tcPr>
            <w:tcW w:w="6081" w:type="dxa"/>
            <w:vAlign w:val="center"/>
          </w:tcPr>
          <w:p w14:paraId="0A2FDE91" w14:textId="77777777" w:rsidR="001748D9" w:rsidRDefault="001748D9" w:rsidP="003F5BF1">
            <w:pPr>
              <w:jc w:val="center"/>
            </w:pPr>
            <w:r>
              <w:t>Views</w:t>
            </w:r>
          </w:p>
        </w:tc>
      </w:tr>
      <w:tr w:rsidR="001748D9" w14:paraId="7145BB41" w14:textId="77777777" w:rsidTr="006E7315">
        <w:trPr>
          <w:trHeight w:val="313"/>
        </w:trPr>
        <w:tc>
          <w:tcPr>
            <w:tcW w:w="3558" w:type="dxa"/>
          </w:tcPr>
          <w:p w14:paraId="0E356D62" w14:textId="1B995AD5" w:rsidR="001748D9" w:rsidRDefault="00FB1D75" w:rsidP="003F5BF1">
            <w:pPr>
              <w:jc w:val="both"/>
            </w:pPr>
            <w:r>
              <w:t>Lenovo, Motorola Mobility</w:t>
            </w:r>
          </w:p>
        </w:tc>
        <w:tc>
          <w:tcPr>
            <w:tcW w:w="6081" w:type="dxa"/>
          </w:tcPr>
          <w:p w14:paraId="32B1FD0D" w14:textId="550449AD" w:rsidR="001748D9" w:rsidRDefault="00FB1D75" w:rsidP="003F5BF1">
            <w:pPr>
              <w:jc w:val="both"/>
            </w:pPr>
            <w:r>
              <w:t>We are fine with the proposal</w:t>
            </w:r>
          </w:p>
        </w:tc>
      </w:tr>
      <w:tr w:rsidR="006E7315" w14:paraId="62BFD690" w14:textId="77777777" w:rsidTr="006E7315">
        <w:trPr>
          <w:trHeight w:val="300"/>
        </w:trPr>
        <w:tc>
          <w:tcPr>
            <w:tcW w:w="3558" w:type="dxa"/>
          </w:tcPr>
          <w:p w14:paraId="1B2D9D28" w14:textId="3F911865" w:rsidR="006E7315" w:rsidRDefault="006E7315" w:rsidP="006E7315">
            <w:pPr>
              <w:jc w:val="both"/>
            </w:pPr>
            <w:r>
              <w:rPr>
                <w:rFonts w:eastAsia="MS Mincho" w:hint="eastAsia"/>
                <w:lang w:eastAsia="ja-JP"/>
              </w:rPr>
              <w:t>S</w:t>
            </w:r>
            <w:r>
              <w:rPr>
                <w:rFonts w:eastAsia="MS Mincho"/>
                <w:lang w:eastAsia="ja-JP"/>
              </w:rPr>
              <w:t>harp</w:t>
            </w:r>
          </w:p>
        </w:tc>
        <w:tc>
          <w:tcPr>
            <w:tcW w:w="6081" w:type="dxa"/>
          </w:tcPr>
          <w:p w14:paraId="3C61A758"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3FF2DAC7" w14:textId="095DADD8" w:rsidR="006E7315" w:rsidRDefault="006E7315" w:rsidP="006E7315">
            <w:pPr>
              <w:jc w:val="both"/>
            </w:pPr>
            <w:r>
              <w:rPr>
                <w:rFonts w:eastAsia="MS Mincho"/>
                <w:lang w:eastAsia="ja-JP"/>
              </w:rPr>
              <w:t>Our preference is collision handling per-slot basis irrespective of the definition of the unit X.</w:t>
            </w:r>
          </w:p>
        </w:tc>
      </w:tr>
      <w:tr w:rsidR="00E762E9" w14:paraId="0A617DCA" w14:textId="77777777" w:rsidTr="006E7315">
        <w:trPr>
          <w:trHeight w:val="300"/>
        </w:trPr>
        <w:tc>
          <w:tcPr>
            <w:tcW w:w="3558" w:type="dxa"/>
          </w:tcPr>
          <w:p w14:paraId="74973D15" w14:textId="308C2967" w:rsidR="00E762E9" w:rsidRDefault="00E762E9" w:rsidP="00E762E9">
            <w:pPr>
              <w:jc w:val="both"/>
            </w:pPr>
            <w:r w:rsidRPr="00D055FC">
              <w:rPr>
                <w:rFonts w:eastAsia="Malgun Gothic" w:hint="eastAsia"/>
                <w:lang w:eastAsia="ko-KR"/>
              </w:rPr>
              <w:lastRenderedPageBreak/>
              <w:t>LG</w:t>
            </w:r>
          </w:p>
        </w:tc>
        <w:tc>
          <w:tcPr>
            <w:tcW w:w="6081" w:type="dxa"/>
          </w:tcPr>
          <w:p w14:paraId="0C1D1649" w14:textId="77777777" w:rsidR="00E762E9" w:rsidRDefault="00E762E9" w:rsidP="00E762E9">
            <w:pPr>
              <w:jc w:val="both"/>
              <w:rPr>
                <w:rFonts w:eastAsia="Malgun Gothic"/>
                <w:lang w:eastAsia="ko-KR"/>
              </w:rPr>
            </w:pPr>
            <w:r>
              <w:rPr>
                <w:rFonts w:eastAsia="Malgun Gothic"/>
                <w:lang w:eastAsia="ko-KR"/>
              </w:rPr>
              <w:t xml:space="preserve">Reusing the legacy rule for TBoMS </w:t>
            </w:r>
            <w:r w:rsidRPr="00D055FC">
              <w:rPr>
                <w:rFonts w:eastAsia="Malgun Gothic"/>
                <w:lang w:eastAsia="ko-KR"/>
              </w:rPr>
              <w:t xml:space="preserve">by replacing a repetition to a slot </w:t>
            </w:r>
            <w:r>
              <w:rPr>
                <w:rFonts w:eastAsia="Malgun Gothic"/>
                <w:lang w:eastAsia="ko-KR"/>
              </w:rPr>
              <w:t xml:space="preserve">seems not clear when the unit of rate-matching for TBoMS is larger than a slot. </w:t>
            </w:r>
          </w:p>
          <w:p w14:paraId="690F489C" w14:textId="52EC9508" w:rsidR="00E762E9" w:rsidRDefault="00E762E9" w:rsidP="00E762E9">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4E2059" w14:paraId="692C1ECB" w14:textId="77777777" w:rsidTr="006E7315">
        <w:trPr>
          <w:trHeight w:val="300"/>
        </w:trPr>
        <w:tc>
          <w:tcPr>
            <w:tcW w:w="3558" w:type="dxa"/>
          </w:tcPr>
          <w:p w14:paraId="7DFF1106" w14:textId="4E4AB6EB" w:rsidR="004E2059" w:rsidRPr="00D055FC" w:rsidRDefault="004E2059" w:rsidP="004E2059">
            <w:pPr>
              <w:jc w:val="both"/>
              <w:rPr>
                <w:rFonts w:eastAsia="Malgun Gothic" w:hint="eastAsia"/>
                <w:lang w:eastAsia="ko-KR"/>
              </w:rPr>
            </w:pPr>
            <w:r>
              <w:t>Intel</w:t>
            </w:r>
          </w:p>
        </w:tc>
        <w:tc>
          <w:tcPr>
            <w:tcW w:w="6081" w:type="dxa"/>
          </w:tcPr>
          <w:p w14:paraId="3D3D066B" w14:textId="235844CB" w:rsidR="004E2059" w:rsidRDefault="004E2059" w:rsidP="004E2059">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Heading3"/>
        <w:numPr>
          <w:ilvl w:val="2"/>
          <w:numId w:val="84"/>
        </w:numPr>
        <w:jc w:val="both"/>
      </w:pPr>
      <w:r w:rsidRPr="00130DBD">
        <w:rPr>
          <w:color w:val="00B050"/>
        </w:rPr>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ListParagraph"/>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TBoMS</w:t>
      </w:r>
      <w:r w:rsidR="006F65F2">
        <w:rPr>
          <w:sz w:val="22"/>
          <w:szCs w:val="22"/>
        </w:rPr>
        <w:t xml:space="preserve"> [8 companies]</w:t>
      </w:r>
      <w:r w:rsidR="00F2524C">
        <w:rPr>
          <w:sz w:val="22"/>
          <w:szCs w:val="22"/>
        </w:rPr>
        <w:t>:</w:t>
      </w:r>
    </w:p>
    <w:p w14:paraId="622D2114" w14:textId="234A858B"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Wherein the number of slots allocated for TBoMS are </w:t>
      </w:r>
      <w:r w:rsidRPr="001312FF">
        <w:rPr>
          <w:sz w:val="22"/>
          <w:szCs w:val="22"/>
          <w:u w:val="single"/>
        </w:rPr>
        <w:t>available slots</w:t>
      </w:r>
      <w:r>
        <w:rPr>
          <w:sz w:val="22"/>
          <w:szCs w:val="22"/>
        </w:rPr>
        <w:t>:</w:t>
      </w:r>
    </w:p>
    <w:p w14:paraId="194DC69F" w14:textId="5CAC0D11" w:rsidR="001312FF" w:rsidRDefault="001312FF" w:rsidP="00FE294F">
      <w:pPr>
        <w:pStyle w:val="ListParagraph"/>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Huawei/</w:t>
      </w:r>
      <w:proofErr w:type="spellStart"/>
      <w:r w:rsidR="0023337E">
        <w:rPr>
          <w:sz w:val="22"/>
          <w:szCs w:val="22"/>
        </w:rPr>
        <w:t>HiSi</w:t>
      </w:r>
      <w:proofErr w:type="spellEnd"/>
      <w:r w:rsidR="0023337E">
        <w:rPr>
          <w:sz w:val="22"/>
          <w:szCs w:val="22"/>
        </w:rPr>
        <w:t xml:space="preserve"> </w:t>
      </w:r>
      <w:r w:rsidR="001D52D2">
        <w:rPr>
          <w:sz w:val="22"/>
          <w:szCs w:val="22"/>
        </w:rPr>
        <w:t xml:space="preserve">[3] </w:t>
      </w:r>
      <w:r w:rsidR="0023337E">
        <w:rPr>
          <w:sz w:val="22"/>
          <w:szCs w:val="22"/>
        </w:rPr>
        <w:t>(if the number of symbols in each slot allocated for TBoMS is the same)</w:t>
      </w:r>
    </w:p>
    <w:p w14:paraId="0B6D0EA9" w14:textId="5B6DBAFF" w:rsidR="001312FF" w:rsidRPr="0098452C" w:rsidRDefault="001312FF" w:rsidP="00FE294F">
      <w:pPr>
        <w:pStyle w:val="ListParagraph"/>
        <w:numPr>
          <w:ilvl w:val="2"/>
          <w:numId w:val="15"/>
        </w:numPr>
        <w:spacing w:before="120" w:after="120" w:line="276" w:lineRule="auto"/>
        <w:jc w:val="both"/>
        <w:rPr>
          <w:sz w:val="22"/>
          <w:szCs w:val="22"/>
          <w:lang w:val="de-DE"/>
        </w:rPr>
      </w:pPr>
      <w:r w:rsidRPr="0098452C">
        <w:rPr>
          <w:sz w:val="22"/>
          <w:szCs w:val="22"/>
          <w:lang w:val="de-DE"/>
        </w:rPr>
        <w:t>ZTE</w:t>
      </w:r>
      <w:r w:rsidR="005724C9" w:rsidRPr="0098452C">
        <w:rPr>
          <w:sz w:val="22"/>
          <w:szCs w:val="22"/>
          <w:lang w:val="de-DE"/>
        </w:rPr>
        <w:t xml:space="preserve"> [5]</w:t>
      </w:r>
      <w:r w:rsidRPr="0098452C">
        <w:rPr>
          <w:sz w:val="22"/>
          <w:szCs w:val="22"/>
          <w:lang w:val="de-DE"/>
        </w:rPr>
        <w:t>, Samsung</w:t>
      </w:r>
      <w:r w:rsidR="005724C9" w:rsidRPr="0098452C">
        <w:rPr>
          <w:sz w:val="22"/>
          <w:szCs w:val="22"/>
          <w:lang w:val="de-DE"/>
        </w:rPr>
        <w:t xml:space="preserve"> [19]</w:t>
      </w:r>
      <w:r w:rsidRPr="0098452C">
        <w:rPr>
          <w:sz w:val="22"/>
          <w:szCs w:val="22"/>
          <w:lang w:val="de-DE"/>
        </w:rPr>
        <w:t xml:space="preserve">, </w:t>
      </w:r>
      <w:r w:rsidR="00C629C9" w:rsidRPr="0098452C">
        <w:rPr>
          <w:sz w:val="22"/>
          <w:szCs w:val="22"/>
          <w:lang w:val="de-DE"/>
        </w:rPr>
        <w:t>NTT DOCOMO</w:t>
      </w:r>
      <w:r w:rsidR="005724C9" w:rsidRPr="0098452C">
        <w:rPr>
          <w:sz w:val="22"/>
          <w:szCs w:val="22"/>
          <w:lang w:val="de-DE"/>
        </w:rPr>
        <w:t xml:space="preserve"> [26]</w:t>
      </w:r>
      <w:r w:rsidR="00CF62A9" w:rsidRPr="0098452C">
        <w:rPr>
          <w:sz w:val="22"/>
          <w:szCs w:val="22"/>
          <w:lang w:val="de-DE"/>
        </w:rPr>
        <w:t>, WILUS</w:t>
      </w:r>
      <w:r w:rsidR="005724C9" w:rsidRPr="0098452C">
        <w:rPr>
          <w:sz w:val="22"/>
          <w:szCs w:val="22"/>
          <w:lang w:val="de-DE"/>
        </w:rPr>
        <w:t xml:space="preserve"> [7]</w:t>
      </w:r>
    </w:p>
    <w:p w14:paraId="7C349F46" w14:textId="35D7F23A" w:rsidR="001312FF"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ListParagraph"/>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ListParagraph"/>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multiple TOTs which construct a TBoMS</w:t>
      </w:r>
      <w:r w:rsidR="001D52D2">
        <w:rPr>
          <w:sz w:val="22"/>
          <w:szCs w:val="22"/>
        </w:rPr>
        <w:t xml:space="preserve"> [1 company]</w:t>
      </w:r>
      <w:r w:rsidR="00F2524C">
        <w:rPr>
          <w:sz w:val="22"/>
          <w:szCs w:val="22"/>
        </w:rPr>
        <w:t>:</w:t>
      </w:r>
    </w:p>
    <w:p w14:paraId="4C1457A3" w14:textId="25D5C232"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TBoMS transmission excluding DMRS symbols and the one in an uplink slot allocated for TBoMS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ListParagraph"/>
        <w:numPr>
          <w:ilvl w:val="2"/>
          <w:numId w:val="15"/>
        </w:numPr>
        <w:spacing w:before="120" w:after="120" w:line="276" w:lineRule="auto"/>
        <w:jc w:val="both"/>
        <w:rPr>
          <w:sz w:val="22"/>
          <w:szCs w:val="22"/>
        </w:rPr>
      </w:pPr>
      <w:r>
        <w:rPr>
          <w:sz w:val="22"/>
          <w:szCs w:val="22"/>
        </w:rPr>
        <w:t>Huawei/</w:t>
      </w:r>
      <w:proofErr w:type="spellStart"/>
      <w:r>
        <w:rPr>
          <w:sz w:val="22"/>
          <w:szCs w:val="22"/>
        </w:rPr>
        <w:t>HiSi</w:t>
      </w:r>
      <w:proofErr w:type="spellEnd"/>
      <w:r w:rsidR="005724C9">
        <w:rPr>
          <w:sz w:val="22"/>
          <w:szCs w:val="22"/>
        </w:rPr>
        <w:t xml:space="preserve"> [3]</w:t>
      </w:r>
      <w:r>
        <w:rPr>
          <w:sz w:val="22"/>
          <w:szCs w:val="22"/>
        </w:rPr>
        <w:t xml:space="preserve"> (if the number </w:t>
      </w:r>
      <w:r w:rsidRPr="0023337E">
        <w:rPr>
          <w:sz w:val="22"/>
          <w:szCs w:val="22"/>
        </w:rPr>
        <w:t>of symbols in an uplink slot allocated for TBoMS transmission and the one in a special slot allocated for TBoMS transmission are different</w:t>
      </w:r>
      <w:r>
        <w:rPr>
          <w:sz w:val="22"/>
          <w:szCs w:val="22"/>
        </w:rPr>
        <w:t>).</w:t>
      </w:r>
    </w:p>
    <w:p w14:paraId="6EE767B7" w14:textId="5196AD48" w:rsidR="002542DC" w:rsidRDefault="002542DC" w:rsidP="00FE294F">
      <w:pPr>
        <w:pStyle w:val="ListParagraph"/>
        <w:numPr>
          <w:ilvl w:val="1"/>
          <w:numId w:val="15"/>
        </w:numPr>
        <w:spacing w:before="120" w:after="120" w:line="276" w:lineRule="auto"/>
        <w:jc w:val="both"/>
        <w:rPr>
          <w:sz w:val="22"/>
          <w:szCs w:val="22"/>
        </w:rPr>
      </w:pPr>
      <w:r>
        <w:rPr>
          <w:sz w:val="22"/>
          <w:szCs w:val="22"/>
        </w:rPr>
        <w:t>K is indicated independently from the slots/symbols allocated for TBoMS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ListParagraph"/>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ListParagraph"/>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ListParagraph"/>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ListParagraph"/>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ListParagraph"/>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ListParagraph"/>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ListParagraph"/>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ListParagraph"/>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ListParagraph"/>
        <w:numPr>
          <w:ilvl w:val="0"/>
          <w:numId w:val="93"/>
        </w:numPr>
        <w:jc w:val="both"/>
        <w:rPr>
          <w:sz w:val="22"/>
          <w:szCs w:val="22"/>
          <w:lang w:val="en-US"/>
        </w:rPr>
      </w:pPr>
      <w:r>
        <w:rPr>
          <w:sz w:val="22"/>
          <w:szCs w:val="22"/>
          <w:lang w:val="en-US"/>
        </w:rPr>
        <w:lastRenderedPageBreak/>
        <w:t>Whether and how to use the S slot.</w:t>
      </w:r>
    </w:p>
    <w:p w14:paraId="50325857" w14:textId="35224D44" w:rsidR="00BA5273" w:rsidRDefault="00BA5273" w:rsidP="00BA5273">
      <w:pPr>
        <w:pStyle w:val="ListParagraph"/>
        <w:numPr>
          <w:ilvl w:val="0"/>
          <w:numId w:val="93"/>
        </w:numPr>
        <w:jc w:val="both"/>
        <w:rPr>
          <w:sz w:val="22"/>
          <w:szCs w:val="22"/>
          <w:lang w:val="en-US"/>
        </w:rPr>
      </w:pPr>
      <w:r>
        <w:rPr>
          <w:sz w:val="22"/>
          <w:szCs w:val="22"/>
          <w:lang w:val="en-US"/>
        </w:rPr>
        <w:t>How rate matching is going to be performed, i.e., the time unit of the interleaver.</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Heading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350BB35" w14:textId="77777777" w:rsidR="00BD0D76" w:rsidRPr="00C731E2" w:rsidRDefault="00BD0D76" w:rsidP="00BD0D76">
      <w:pPr>
        <w:jc w:val="both"/>
        <w:rPr>
          <w:sz w:val="22"/>
          <w:szCs w:val="22"/>
        </w:rPr>
      </w:pPr>
    </w:p>
    <w:tbl>
      <w:tblPr>
        <w:tblStyle w:val="TableGrid8"/>
        <w:tblW w:w="9639" w:type="dxa"/>
        <w:tblLook w:val="04A0" w:firstRow="1" w:lastRow="0" w:firstColumn="1" w:lastColumn="0" w:noHBand="0" w:noVBand="1"/>
      </w:tblPr>
      <w:tblGrid>
        <w:gridCol w:w="3558"/>
        <w:gridCol w:w="6081"/>
      </w:tblGrid>
      <w:tr w:rsidR="00FB17A0" w14:paraId="1D6283C0" w14:textId="77777777" w:rsidTr="00BA4FB7">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2AE59F" w14:textId="77777777" w:rsidR="00FB17A0" w:rsidRPr="00C731E2" w:rsidRDefault="00FB17A0" w:rsidP="003F5BF1">
            <w:pPr>
              <w:jc w:val="center"/>
            </w:pPr>
            <w:r w:rsidRPr="00C731E2">
              <w:t>Company</w:t>
            </w:r>
          </w:p>
        </w:tc>
        <w:tc>
          <w:tcPr>
            <w:tcW w:w="6081" w:type="dxa"/>
            <w:vAlign w:val="center"/>
          </w:tcPr>
          <w:p w14:paraId="37B81141" w14:textId="5C9A6741" w:rsidR="00FB17A0" w:rsidRDefault="00FB17A0" w:rsidP="003F5BF1">
            <w:pPr>
              <w:jc w:val="center"/>
            </w:pPr>
            <w:r>
              <w:t>Views</w:t>
            </w:r>
          </w:p>
        </w:tc>
      </w:tr>
      <w:tr w:rsidR="00FB17A0" w14:paraId="2AD8909B" w14:textId="77777777" w:rsidTr="00BA4FB7">
        <w:trPr>
          <w:trHeight w:val="313"/>
        </w:trPr>
        <w:tc>
          <w:tcPr>
            <w:tcW w:w="3558" w:type="dxa"/>
          </w:tcPr>
          <w:p w14:paraId="67651791" w14:textId="11262C35" w:rsidR="00FB17A0" w:rsidRDefault="00DE1E4C" w:rsidP="003F5BF1">
            <w:pPr>
              <w:jc w:val="both"/>
              <w:rPr>
                <w:lang w:eastAsia="zh-CN"/>
              </w:rPr>
            </w:pPr>
            <w:r>
              <w:rPr>
                <w:lang w:eastAsia="zh-CN"/>
              </w:rPr>
              <w:t>Samsung</w:t>
            </w:r>
            <w:r>
              <w:rPr>
                <w:rFonts w:hint="eastAsia"/>
                <w:lang w:eastAsia="zh-CN"/>
              </w:rPr>
              <w:t xml:space="preserve"> </w:t>
            </w:r>
          </w:p>
        </w:tc>
        <w:tc>
          <w:tcPr>
            <w:tcW w:w="6081" w:type="dxa"/>
          </w:tcPr>
          <w:p w14:paraId="2C460612" w14:textId="03B5741E" w:rsidR="00FB17A0" w:rsidRDefault="00DE1E4C" w:rsidP="00DE1E4C">
            <w:pPr>
              <w:jc w:val="both"/>
              <w:rPr>
                <w:lang w:eastAsia="zh-CN"/>
              </w:rPr>
            </w:pPr>
            <w:r>
              <w:rPr>
                <w:lang w:eastAsia="zh-CN"/>
              </w:rPr>
              <w:t>F</w:t>
            </w:r>
            <w:r>
              <w:rPr>
                <w:rFonts w:hint="eastAsia"/>
                <w:lang w:eastAsia="zh-CN"/>
              </w:rPr>
              <w:t xml:space="preserve">irst to clarify, whether the allocated slots are the available slots? </w:t>
            </w:r>
          </w:p>
        </w:tc>
      </w:tr>
      <w:tr w:rsidR="00BA4FB7" w14:paraId="283C9AA1" w14:textId="77777777" w:rsidTr="00BA4FB7">
        <w:trPr>
          <w:trHeight w:val="300"/>
        </w:trPr>
        <w:tc>
          <w:tcPr>
            <w:tcW w:w="3558" w:type="dxa"/>
          </w:tcPr>
          <w:p w14:paraId="51305636" w14:textId="5D13759F" w:rsidR="00BA4FB7" w:rsidRDefault="00BA4FB7" w:rsidP="00BA4FB7">
            <w:pPr>
              <w:jc w:val="both"/>
            </w:pPr>
            <w:r>
              <w:t>Apple</w:t>
            </w:r>
          </w:p>
        </w:tc>
        <w:tc>
          <w:tcPr>
            <w:tcW w:w="6081" w:type="dxa"/>
          </w:tcPr>
          <w:p w14:paraId="46682F88" w14:textId="3CE6DDD0" w:rsidR="00BA4FB7" w:rsidRDefault="00BA4FB7" w:rsidP="00BA4FB7">
            <w:pPr>
              <w:jc w:val="both"/>
            </w:pPr>
            <w:r>
              <w:t>Our understanding is that allocated slots are available slots.</w:t>
            </w:r>
          </w:p>
        </w:tc>
      </w:tr>
      <w:tr w:rsidR="00BA4FB7" w14:paraId="116C7AD4" w14:textId="77777777" w:rsidTr="00BA4FB7">
        <w:trPr>
          <w:trHeight w:val="300"/>
        </w:trPr>
        <w:tc>
          <w:tcPr>
            <w:tcW w:w="3558" w:type="dxa"/>
          </w:tcPr>
          <w:p w14:paraId="3804E117" w14:textId="5E57D566" w:rsidR="00BA4FB7" w:rsidRDefault="00C6099E" w:rsidP="00BA4FB7">
            <w:pPr>
              <w:jc w:val="both"/>
            </w:pPr>
            <w:r>
              <w:t>Lenovo, Motorola Mobility</w:t>
            </w:r>
          </w:p>
        </w:tc>
        <w:tc>
          <w:tcPr>
            <w:tcW w:w="6081" w:type="dxa"/>
          </w:tcPr>
          <w:p w14:paraId="2E3BF796" w14:textId="660935E9" w:rsidR="00BA4FB7" w:rsidRDefault="00C6099E" w:rsidP="00BA4FB7">
            <w:pPr>
              <w:jc w:val="both"/>
            </w:pPr>
            <w:r>
              <w:t>Support FL’s proposal 5</w:t>
            </w:r>
            <w:r w:rsidR="00ED0EA7">
              <w:t xml:space="preserve"> and our understanding is also that allocated slots are available slots</w:t>
            </w:r>
          </w:p>
        </w:tc>
      </w:tr>
      <w:tr w:rsidR="00B9444B" w14:paraId="275646DB" w14:textId="77777777" w:rsidTr="00BA4FB7">
        <w:trPr>
          <w:trHeight w:val="300"/>
        </w:trPr>
        <w:tc>
          <w:tcPr>
            <w:tcW w:w="3558" w:type="dxa"/>
          </w:tcPr>
          <w:p w14:paraId="55977359" w14:textId="44EA28EB" w:rsidR="00B9444B" w:rsidRDefault="00B9444B" w:rsidP="00B9444B">
            <w:pPr>
              <w:jc w:val="both"/>
            </w:pPr>
            <w:r>
              <w:rPr>
                <w:rFonts w:eastAsia="MS Mincho" w:hint="eastAsia"/>
                <w:lang w:eastAsia="ja-JP"/>
              </w:rPr>
              <w:t>N</w:t>
            </w:r>
            <w:r>
              <w:rPr>
                <w:rFonts w:eastAsia="MS Mincho"/>
                <w:lang w:eastAsia="ja-JP"/>
              </w:rPr>
              <w:t>TT DOCOMO</w:t>
            </w:r>
          </w:p>
        </w:tc>
        <w:tc>
          <w:tcPr>
            <w:tcW w:w="6081" w:type="dxa"/>
          </w:tcPr>
          <w:p w14:paraId="2E30F5E6" w14:textId="66308C52" w:rsidR="00B9444B" w:rsidRDefault="00B9444B" w:rsidP="00B9444B">
            <w:pPr>
              <w:jc w:val="both"/>
            </w:pPr>
            <w:r>
              <w:rPr>
                <w:rFonts w:eastAsia="MS Mincho" w:hint="eastAsia"/>
                <w:lang w:eastAsia="ja-JP"/>
              </w:rPr>
              <w:t>S</w:t>
            </w:r>
            <w:r>
              <w:rPr>
                <w:rFonts w:eastAsia="MS Mincho"/>
                <w:lang w:eastAsia="ja-JP"/>
              </w:rPr>
              <w:t>upport the proposal.</w:t>
            </w:r>
          </w:p>
        </w:tc>
      </w:tr>
      <w:tr w:rsidR="006E7315" w14:paraId="42DBB711" w14:textId="77777777" w:rsidTr="00BA4FB7">
        <w:trPr>
          <w:trHeight w:val="300"/>
        </w:trPr>
        <w:tc>
          <w:tcPr>
            <w:tcW w:w="3558" w:type="dxa"/>
          </w:tcPr>
          <w:p w14:paraId="2996C9B2" w14:textId="6DCC54DA" w:rsidR="006E7315" w:rsidRDefault="006E7315" w:rsidP="006E731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2E01EC3" w14:textId="77777777" w:rsidR="006E7315" w:rsidRDefault="006E7315" w:rsidP="006E731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B090A82"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4E51E1B" w14:textId="14FD9094" w:rsidR="006E7315" w:rsidRDefault="006E7315" w:rsidP="006E731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EA029E6" w14:textId="7CBDC80B" w:rsidR="006E7315" w:rsidRDefault="006E7315" w:rsidP="006E731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04C0B579"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8C46ECF" w14:textId="6FFE9741" w:rsidR="006E7315" w:rsidRDefault="006E7315" w:rsidP="006E7315">
            <w:pPr>
              <w:jc w:val="both"/>
              <w:rPr>
                <w:rFonts w:eastAsia="MS Mincho"/>
                <w:lang w:eastAsia="ja-JP"/>
              </w:rPr>
            </w:pPr>
            <w:r>
              <w:rPr>
                <w:rFonts w:eastAsia="MS Mincho" w:hint="eastAsia"/>
                <w:lang w:eastAsia="ja-JP"/>
              </w:rPr>
              <w:lastRenderedPageBreak/>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E762E9" w14:paraId="11D64A1C" w14:textId="77777777" w:rsidTr="00BA4FB7">
        <w:trPr>
          <w:trHeight w:val="300"/>
        </w:trPr>
        <w:tc>
          <w:tcPr>
            <w:tcW w:w="3558" w:type="dxa"/>
          </w:tcPr>
          <w:p w14:paraId="6FFC2623" w14:textId="5E71D1ED" w:rsidR="00E762E9" w:rsidRDefault="00E762E9" w:rsidP="00E762E9">
            <w:pPr>
              <w:jc w:val="both"/>
              <w:rPr>
                <w:rFonts w:eastAsia="MS Mincho"/>
                <w:lang w:eastAsia="ja-JP"/>
              </w:rPr>
            </w:pPr>
            <w:r w:rsidRPr="001C3376">
              <w:rPr>
                <w:rFonts w:hint="eastAsia"/>
              </w:rPr>
              <w:lastRenderedPageBreak/>
              <w:t>LG</w:t>
            </w:r>
          </w:p>
        </w:tc>
        <w:tc>
          <w:tcPr>
            <w:tcW w:w="6081" w:type="dxa"/>
          </w:tcPr>
          <w:p w14:paraId="4F8F51D4" w14:textId="77777777" w:rsidR="00E762E9" w:rsidRDefault="00E762E9" w:rsidP="00E762E9">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48431EF6" w14:textId="77777777" w:rsidR="00E762E9" w:rsidRDefault="00E762E9" w:rsidP="00E762E9">
            <w:pPr>
              <w:spacing w:after="0" w:afterAutospacing="0"/>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1C3376">
              <w:rPr>
                <w:b/>
                <w:bCs/>
                <w:strike/>
                <w:color w:val="FF0000"/>
                <w:sz w:val="22"/>
                <w:szCs w:val="22"/>
                <w:highlight w:val="yellow"/>
                <w:lang w:val="en-US"/>
              </w:rPr>
              <w:t>=total number of allocated slots</w:t>
            </w:r>
            <w:r w:rsidRPr="00FA6F8C">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5207A140" w14:textId="77777777" w:rsidR="00E762E9" w:rsidRPr="00A966BB" w:rsidRDefault="00E762E9" w:rsidP="00E762E9">
            <w:pPr>
              <w:spacing w:after="0" w:afterAutospacing="0"/>
              <w:jc w:val="both"/>
              <w:rPr>
                <w:b/>
                <w:bCs/>
                <w:color w:val="FF0000"/>
                <w:sz w:val="22"/>
                <w:szCs w:val="22"/>
                <w:highlight w:val="yellow"/>
                <w:lang w:val="en-US"/>
              </w:rPr>
            </w:pPr>
            <w:r w:rsidRPr="00A966BB">
              <w:rPr>
                <w:b/>
                <w:bCs/>
                <w:color w:val="FF0000"/>
                <w:sz w:val="22"/>
                <w:szCs w:val="22"/>
                <w:highlight w:val="yellow"/>
                <w:lang w:val="en-US"/>
              </w:rPr>
              <w:t>One option among following options is selected.</w:t>
            </w:r>
          </w:p>
          <w:p w14:paraId="09C204F2" w14:textId="77777777" w:rsidR="00E762E9" w:rsidRPr="00A966BB" w:rsidRDefault="00E762E9" w:rsidP="00E762E9">
            <w:pPr>
              <w:pStyle w:val="ListParagraph"/>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1: K equals the number of slots allocated for TBoMS</w:t>
            </w:r>
          </w:p>
          <w:p w14:paraId="73447295" w14:textId="77777777" w:rsidR="00E762E9" w:rsidRPr="00A966BB" w:rsidRDefault="00E762E9" w:rsidP="00E762E9">
            <w:pPr>
              <w:pStyle w:val="ListParagraph"/>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2: K equals the number of slots on a TOT.</w:t>
            </w:r>
          </w:p>
          <w:p w14:paraId="23ECA096" w14:textId="77777777" w:rsidR="00E762E9" w:rsidRPr="00A966BB" w:rsidRDefault="00E762E9" w:rsidP="00E762E9">
            <w:pPr>
              <w:pStyle w:val="ListParagraph"/>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3: K equals the number of slots in multiple TOTs which construct a TBoMS.</w:t>
            </w:r>
          </w:p>
          <w:p w14:paraId="47D9680B" w14:textId="77777777" w:rsidR="00E762E9" w:rsidRPr="00FA6F8C" w:rsidRDefault="00E762E9" w:rsidP="00E762E9">
            <w:pPr>
              <w:spacing w:after="0" w:afterAutospacing="0"/>
              <w:jc w:val="both"/>
              <w:rPr>
                <w:b/>
                <w:bCs/>
                <w:sz w:val="22"/>
                <w:szCs w:val="22"/>
                <w:highlight w:val="yellow"/>
                <w:lang w:val="en-US"/>
              </w:rPr>
            </w:pPr>
            <w:r w:rsidRPr="00FA6F8C">
              <w:rPr>
                <w:b/>
                <w:bCs/>
                <w:sz w:val="22"/>
                <w:szCs w:val="22"/>
                <w:highlight w:val="yellow"/>
                <w:lang w:val="en-US"/>
              </w:rPr>
              <w:tab/>
              <w:t xml:space="preserve">FFS: </w:t>
            </w:r>
            <w:r>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374FF77D" w14:textId="7A7947C2" w:rsidR="00E762E9" w:rsidRDefault="00E762E9" w:rsidP="00E762E9">
            <w:pPr>
              <w:jc w:val="both"/>
              <w:rPr>
                <w:rFonts w:eastAsia="MS Mincho"/>
                <w:lang w:eastAsia="ja-JP"/>
              </w:rPr>
            </w:pPr>
            <w:r w:rsidRPr="00FA6F8C">
              <w:rPr>
                <w:b/>
                <w:bCs/>
                <w:sz w:val="22"/>
                <w:szCs w:val="22"/>
                <w:highlight w:val="yellow"/>
                <w:lang w:val="en-US"/>
              </w:rPr>
              <w:t xml:space="preserve">FFS: whether and how further values can be </w:t>
            </w:r>
            <w:r>
              <w:rPr>
                <w:b/>
                <w:bCs/>
                <w:sz w:val="22"/>
                <w:szCs w:val="22"/>
                <w:highlight w:val="yellow"/>
                <w:lang w:val="en-US"/>
              </w:rPr>
              <w:t>indicated</w:t>
            </w:r>
            <w:r w:rsidRPr="00FA6F8C">
              <w:rPr>
                <w:b/>
                <w:bCs/>
                <w:sz w:val="22"/>
                <w:szCs w:val="22"/>
                <w:highlight w:val="yellow"/>
                <w:lang w:val="en-US"/>
              </w:rPr>
              <w:t>.</w:t>
            </w:r>
          </w:p>
        </w:tc>
      </w:tr>
      <w:tr w:rsidR="004E2059" w14:paraId="186A970E" w14:textId="77777777" w:rsidTr="00BA4FB7">
        <w:trPr>
          <w:trHeight w:val="300"/>
        </w:trPr>
        <w:tc>
          <w:tcPr>
            <w:tcW w:w="3558" w:type="dxa"/>
          </w:tcPr>
          <w:p w14:paraId="1324920E" w14:textId="1A4CBB82" w:rsidR="004E2059" w:rsidRPr="001C3376" w:rsidRDefault="004E2059" w:rsidP="004E2059">
            <w:pPr>
              <w:jc w:val="both"/>
              <w:rPr>
                <w:rFonts w:hint="eastAsia"/>
              </w:rPr>
            </w:pPr>
            <w:r>
              <w:t>Intel</w:t>
            </w:r>
          </w:p>
        </w:tc>
        <w:tc>
          <w:tcPr>
            <w:tcW w:w="6081" w:type="dxa"/>
          </w:tcPr>
          <w:p w14:paraId="0CC22F77" w14:textId="77777777" w:rsidR="004E2059" w:rsidRDefault="004E2059" w:rsidP="004E2059">
            <w:pPr>
              <w:spacing w:after="120" w:afterAutospacing="0"/>
              <w:jc w:val="both"/>
            </w:pPr>
            <w:r>
              <w:t>We are fine with the proposal in principle. But it is not clear to us “</w:t>
            </w:r>
            <w:r w:rsidRPr="00D25685">
              <w:t>configurable</w:t>
            </w:r>
            <w:r>
              <w:t xml:space="preserve">”. If this is based on the value via TDRA table and indicated in the DCI, it would be good to update this as </w:t>
            </w:r>
          </w:p>
          <w:p w14:paraId="10A3956A" w14:textId="77777777" w:rsidR="004E2059" w:rsidRPr="00D25685" w:rsidRDefault="004E2059" w:rsidP="004E2059">
            <w:pPr>
              <w:spacing w:after="120" w:afterAutospacing="0"/>
              <w:jc w:val="both"/>
              <w:rPr>
                <w:b/>
                <w:bCs/>
                <w:lang w:val="en-US"/>
              </w:rPr>
            </w:pPr>
            <w:r w:rsidRPr="00D25685">
              <w:rPr>
                <w:b/>
                <w:bCs/>
                <w:lang w:val="en-US"/>
              </w:rPr>
              <w:t xml:space="preserve">At least the scaling factor value </w:t>
            </w:r>
            <m:oMath>
              <m:r>
                <m:rPr>
                  <m:sty m:val="bi"/>
                </m:rPr>
                <w:rPr>
                  <w:rFonts w:ascii="Cambria Math" w:hAnsi="Cambria Math"/>
                  <w:lang w:val="en-US"/>
                </w:rPr>
                <m:t>K</m:t>
              </m:r>
            </m:oMath>
            <w:r w:rsidRPr="00D25685">
              <w:rPr>
                <w:b/>
                <w:bCs/>
                <w:lang w:val="en-US"/>
              </w:rPr>
              <w:t xml:space="preserve">=total number of allocated slots for TBoMS should be </w:t>
            </w:r>
            <w:r w:rsidRPr="00D25685">
              <w:rPr>
                <w:b/>
                <w:bCs/>
                <w:strike/>
                <w:color w:val="FF0000"/>
                <w:lang w:val="en-US"/>
              </w:rPr>
              <w:t>configurable</w:t>
            </w:r>
            <w:r>
              <w:rPr>
                <w:b/>
                <w:bCs/>
                <w:lang w:val="en-US"/>
              </w:rPr>
              <w:t xml:space="preserve"> </w:t>
            </w:r>
            <w:r w:rsidRPr="00642961">
              <w:rPr>
                <w:b/>
                <w:bCs/>
                <w:color w:val="FF0000"/>
                <w:lang w:val="en-US"/>
              </w:rPr>
              <w:t>indicated</w:t>
            </w:r>
            <w:r w:rsidRPr="00D25685">
              <w:rPr>
                <w:b/>
                <w:bCs/>
                <w:color w:val="FF0000"/>
                <w:lang w:val="en-US"/>
              </w:rPr>
              <w:t xml:space="preserve"> </w:t>
            </w:r>
            <w:r w:rsidRPr="00D25685">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rsidRPr="00D25685">
              <w:t xml:space="preserve"> </w:t>
            </w:r>
            <w:r w:rsidRPr="00D25685">
              <w:rPr>
                <w:b/>
                <w:bCs/>
                <w:lang w:val="en-US"/>
              </w:rPr>
              <w:t xml:space="preserve"> for TBS determination.</w:t>
            </w:r>
          </w:p>
          <w:p w14:paraId="6EA7CB49" w14:textId="77777777" w:rsidR="004E2059" w:rsidRPr="00D25685" w:rsidRDefault="004E2059" w:rsidP="004E2059">
            <w:pPr>
              <w:spacing w:after="120" w:afterAutospacing="0"/>
              <w:jc w:val="both"/>
              <w:rPr>
                <w:b/>
                <w:bCs/>
                <w:lang w:val="en-US"/>
              </w:rPr>
            </w:pPr>
            <w:r w:rsidRPr="00D25685">
              <w:rPr>
                <w:b/>
                <w:bCs/>
                <w:lang w:val="en-US"/>
              </w:rPr>
              <w:tab/>
              <w:t xml:space="preserve">FFS: details related to the indication of </w:t>
            </w:r>
            <m:oMath>
              <m:r>
                <m:rPr>
                  <m:sty m:val="bi"/>
                </m:rPr>
                <w:rPr>
                  <w:rFonts w:ascii="Cambria Math" w:hAnsi="Cambria Math"/>
                  <w:lang w:val="en-US"/>
                </w:rPr>
                <m:t>K</m:t>
              </m:r>
            </m:oMath>
            <w:r w:rsidRPr="00D25685">
              <w:rPr>
                <w:b/>
                <w:bCs/>
                <w:lang w:val="en-US"/>
              </w:rPr>
              <w:t>.</w:t>
            </w:r>
          </w:p>
          <w:p w14:paraId="362EB02C" w14:textId="77777777" w:rsidR="004E2059" w:rsidRPr="00D25685" w:rsidRDefault="004E2059" w:rsidP="004E2059">
            <w:pPr>
              <w:spacing w:after="120" w:afterAutospacing="0"/>
              <w:jc w:val="both"/>
              <w:rPr>
                <w:b/>
                <w:bCs/>
                <w:lang w:val="en-US"/>
              </w:rPr>
            </w:pPr>
            <w:r w:rsidRPr="00D25685">
              <w:rPr>
                <w:b/>
                <w:bCs/>
                <w:lang w:val="en-US"/>
              </w:rPr>
              <w:t>FFS: whether and how further values can be indicated.</w:t>
            </w:r>
          </w:p>
          <w:p w14:paraId="7D03DE0D" w14:textId="77777777" w:rsidR="004E2059" w:rsidRDefault="004E2059" w:rsidP="004E2059">
            <w:pPr>
              <w:jc w:val="both"/>
              <w:rPr>
                <w:rFonts w:eastAsia="Malgun Gothic"/>
                <w:lang w:eastAsia="ko-KR"/>
              </w:rPr>
            </w:pPr>
          </w:p>
        </w:tc>
      </w:tr>
    </w:tbl>
    <w:p w14:paraId="672E3915" w14:textId="2F75BE8E" w:rsidR="00BD0D76" w:rsidRPr="00BD0D76" w:rsidRDefault="00BD0D76" w:rsidP="00FA6F8C">
      <w:pPr>
        <w:jc w:val="both"/>
      </w:pPr>
      <w:r>
        <w:t xml:space="preserve">   </w:t>
      </w:r>
    </w:p>
    <w:p w14:paraId="2B373B5F" w14:textId="77777777" w:rsidR="00FA6F8C" w:rsidRPr="00FA6F8C" w:rsidRDefault="00FA6F8C" w:rsidP="00FA6F8C"/>
    <w:p w14:paraId="71CA993F" w14:textId="4DA20B59" w:rsidR="004E26E1" w:rsidRDefault="004E26E1" w:rsidP="00FE294F">
      <w:pPr>
        <w:pStyle w:val="Heading3"/>
        <w:numPr>
          <w:ilvl w:val="2"/>
          <w:numId w:val="84"/>
        </w:numPr>
      </w:pPr>
      <w:r w:rsidRPr="00991689">
        <w:rPr>
          <w:color w:val="FF0000"/>
          <w:lang w:val="en-US"/>
        </w:rPr>
        <w:t>[CLOSED]</w:t>
      </w:r>
      <w:r>
        <w:rPr>
          <w:lang w:val="en-US"/>
        </w:rPr>
        <w:t xml:space="preserve"> </w:t>
      </w:r>
      <w:r>
        <w:t>TBoMS</w:t>
      </w:r>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ListParagraph"/>
        <w:numPr>
          <w:ilvl w:val="0"/>
          <w:numId w:val="8"/>
        </w:numPr>
        <w:jc w:val="both"/>
        <w:rPr>
          <w:rFonts w:eastAsia="SimSun"/>
          <w:bCs/>
          <w:sz w:val="22"/>
          <w:lang w:val="en-US"/>
        </w:rPr>
      </w:pPr>
      <w:r w:rsidRPr="000872EA">
        <w:rPr>
          <w:rFonts w:eastAsia="SimSun"/>
          <w:b/>
          <w:bCs/>
          <w:sz w:val="22"/>
        </w:rPr>
        <w:t xml:space="preserve">Option </w:t>
      </w:r>
      <w:r>
        <w:rPr>
          <w:rFonts w:eastAsia="SimSun"/>
          <w:b/>
          <w:bCs/>
          <w:sz w:val="22"/>
        </w:rPr>
        <w:t>1</w:t>
      </w:r>
      <w:r>
        <w:rPr>
          <w:rFonts w:eastAsia="SimSun"/>
          <w:sz w:val="22"/>
        </w:rPr>
        <w:t xml:space="preserve">. </w:t>
      </w:r>
      <w:r>
        <w:rPr>
          <w:rFonts w:eastAsia="SimSun"/>
          <w:bCs/>
          <w:sz w:val="22"/>
          <w:lang w:val="en-US"/>
        </w:rPr>
        <w:t>Support the repetition of a single TBoMS [</w:t>
      </w:r>
      <w:r w:rsidR="00D41E29">
        <w:rPr>
          <w:rFonts w:eastAsia="SimSun"/>
          <w:bCs/>
          <w:sz w:val="22"/>
          <w:lang w:val="en-US"/>
        </w:rPr>
        <w:t>5</w:t>
      </w:r>
      <w:r>
        <w:rPr>
          <w:rFonts w:eastAsia="SimSun"/>
          <w:bCs/>
          <w:sz w:val="22"/>
          <w:lang w:val="en-US"/>
        </w:rPr>
        <w:t xml:space="preserve"> companies]</w:t>
      </w:r>
    </w:p>
    <w:p w14:paraId="686E237E" w14:textId="0D4A71EA" w:rsidR="00405135" w:rsidRPr="00405135" w:rsidRDefault="00405135" w:rsidP="004E26E1">
      <w:pPr>
        <w:pStyle w:val="ListParagraph"/>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SimSun"/>
          <w:sz w:val="22"/>
        </w:rPr>
        <w:t xml:space="preserve">Intel [15], </w:t>
      </w:r>
      <w:r w:rsidR="00D41E29">
        <w:rPr>
          <w:rFonts w:eastAsia="SimSun"/>
          <w:sz w:val="22"/>
        </w:rPr>
        <w:t xml:space="preserve">Apple [16], </w:t>
      </w:r>
      <w:r w:rsidR="00D41E29">
        <w:rPr>
          <w:sz w:val="22"/>
          <w:lang w:val="en-US"/>
        </w:rPr>
        <w:t>Xiaomi [13]</w:t>
      </w:r>
    </w:p>
    <w:p w14:paraId="61352357" w14:textId="0C33A0ED"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sidR="00C6648A" w:rsidRPr="003356E1">
        <w:rPr>
          <w:rFonts w:eastAsia="SimSun"/>
          <w:b/>
          <w:sz w:val="22"/>
        </w:rPr>
        <w:t>2</w:t>
      </w:r>
      <w:r w:rsidR="00C6648A" w:rsidRPr="003356E1">
        <w:rPr>
          <w:rFonts w:eastAsia="SimSun"/>
          <w:sz w:val="22"/>
        </w:rPr>
        <w:t>.</w:t>
      </w:r>
      <w:r w:rsidRPr="003356E1">
        <w:rPr>
          <w:rFonts w:eastAsia="SimSun"/>
          <w:sz w:val="22"/>
        </w:rPr>
        <w:t xml:space="preserve"> </w:t>
      </w:r>
      <w:r>
        <w:rPr>
          <w:rFonts w:eastAsia="SimSun"/>
          <w:sz w:val="22"/>
        </w:rPr>
        <w:t xml:space="preserve">Do not </w:t>
      </w:r>
      <w:r>
        <w:rPr>
          <w:rFonts w:eastAsia="SimSun"/>
          <w:bCs/>
          <w:sz w:val="22"/>
          <w:lang w:val="en-US"/>
        </w:rPr>
        <w:t>support the repetition of a single TBoMS [</w:t>
      </w:r>
      <w:r w:rsidR="00D41E29">
        <w:rPr>
          <w:rFonts w:eastAsia="SimSun"/>
          <w:bCs/>
          <w:sz w:val="22"/>
          <w:lang w:val="en-US"/>
        </w:rPr>
        <w:t>1</w:t>
      </w:r>
      <w:r>
        <w:rPr>
          <w:rFonts w:eastAsia="SimSun"/>
          <w:bCs/>
          <w:sz w:val="22"/>
          <w:lang w:val="en-US"/>
        </w:rPr>
        <w:t xml:space="preserve"> compan</w:t>
      </w:r>
      <w:r w:rsidR="00D41E29">
        <w:rPr>
          <w:rFonts w:eastAsia="SimSun"/>
          <w:bCs/>
          <w:sz w:val="22"/>
          <w:lang w:val="en-US"/>
        </w:rPr>
        <w:t>y</w:t>
      </w:r>
      <w:r>
        <w:rPr>
          <w:rFonts w:eastAsia="SimSun"/>
          <w:bCs/>
          <w:sz w:val="22"/>
          <w:lang w:val="en-US"/>
        </w:rPr>
        <w:t>]</w:t>
      </w:r>
    </w:p>
    <w:p w14:paraId="20F9A137" w14:textId="3FD1D79F" w:rsidR="00303FB2" w:rsidRDefault="00303FB2" w:rsidP="004E26E1">
      <w:pPr>
        <w:pStyle w:val="ListParagraph"/>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Pr>
          <w:rFonts w:eastAsia="SimSun"/>
          <w:b/>
          <w:bCs/>
          <w:sz w:val="22"/>
        </w:rPr>
        <w:t>3</w:t>
      </w:r>
      <w:r w:rsidRPr="003356E1">
        <w:rPr>
          <w:rFonts w:eastAsia="SimSun"/>
          <w:sz w:val="22"/>
        </w:rPr>
        <w:t xml:space="preserve">. </w:t>
      </w:r>
      <w:r>
        <w:rPr>
          <w:rFonts w:eastAsia="SimSun"/>
          <w:sz w:val="22"/>
        </w:rPr>
        <w:t xml:space="preserve">Further discuss on whether to support </w:t>
      </w:r>
      <w:r>
        <w:rPr>
          <w:rFonts w:eastAsia="SimSun"/>
          <w:bCs/>
          <w:sz w:val="22"/>
          <w:lang w:val="en-US"/>
        </w:rPr>
        <w:t>the repetition of a single TBoMS (e.g., based on the outcome of the definition of a single TBoMS) [2 companies]</w:t>
      </w:r>
    </w:p>
    <w:p w14:paraId="20783038" w14:textId="0ECE2BB0" w:rsidR="00CC6CBE" w:rsidRDefault="00CC6CBE" w:rsidP="004E26E1">
      <w:pPr>
        <w:pStyle w:val="ListParagraph"/>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ListParagraph"/>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ListParagraph"/>
        <w:numPr>
          <w:ilvl w:val="0"/>
          <w:numId w:val="25"/>
        </w:numPr>
        <w:jc w:val="both"/>
        <w:rPr>
          <w:sz w:val="22"/>
          <w:lang w:val="en-US"/>
        </w:rPr>
      </w:pPr>
      <w:r>
        <w:rPr>
          <w:sz w:val="22"/>
          <w:lang w:val="en-US"/>
        </w:rPr>
        <w:t>One company (China Telecom [11]) proposed down-selecting between two options: (i) t</w:t>
      </w:r>
      <w:r w:rsidRPr="00CC6CBE">
        <w:rPr>
          <w:sz w:val="22"/>
          <w:lang w:val="en-US"/>
        </w:rPr>
        <w:t xml:space="preserve">he maximum number of aggregated slots for TBoMS is the same as the maximum number of </w:t>
      </w:r>
      <w:proofErr w:type="gramStart"/>
      <w:r w:rsidRPr="00CC6CBE">
        <w:rPr>
          <w:sz w:val="22"/>
          <w:lang w:val="en-US"/>
        </w:rPr>
        <w:t>repetition</w:t>
      </w:r>
      <w:proofErr w:type="gramEnd"/>
      <w:r w:rsidRPr="00CC6CBE">
        <w:rPr>
          <w:sz w:val="22"/>
          <w:lang w:val="en-US"/>
        </w:rPr>
        <w:t xml:space="preserve"> for PUSCH repetition type A in Rel-17</w:t>
      </w:r>
      <w:r>
        <w:rPr>
          <w:sz w:val="22"/>
          <w:lang w:val="en-US"/>
        </w:rPr>
        <w:t xml:space="preserve"> or (ii) r</w:t>
      </w:r>
      <w:r w:rsidRPr="00CC6CBE">
        <w:rPr>
          <w:sz w:val="22"/>
          <w:lang w:val="en-US"/>
        </w:rPr>
        <w:t>epetition on top of TBoMS is supported</w:t>
      </w:r>
      <w:r>
        <w:rPr>
          <w:sz w:val="22"/>
          <w:lang w:val="en-US"/>
        </w:rPr>
        <w:t>.</w:t>
      </w:r>
    </w:p>
    <w:p w14:paraId="6DF8F94C" w14:textId="532D8A7A" w:rsidR="00CC6CBE" w:rsidRDefault="00CC6CBE" w:rsidP="00FE294F">
      <w:pPr>
        <w:pStyle w:val="ListParagraph"/>
        <w:numPr>
          <w:ilvl w:val="0"/>
          <w:numId w:val="25"/>
        </w:numPr>
        <w:jc w:val="both"/>
        <w:rPr>
          <w:sz w:val="22"/>
          <w:lang w:val="en-US"/>
        </w:rPr>
      </w:pPr>
      <w:r w:rsidRPr="00CC6CBE">
        <w:rPr>
          <w:sz w:val="22"/>
          <w:lang w:val="en-US"/>
        </w:rPr>
        <w:lastRenderedPageBreak/>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r>
        <w:rPr>
          <w:sz w:val="22"/>
          <w:lang w:val="en-US"/>
        </w:rPr>
        <w:t>.</w:t>
      </w:r>
    </w:p>
    <w:p w14:paraId="15264E0E" w14:textId="21A102F9" w:rsidR="00D41E29" w:rsidRDefault="00D41E29" w:rsidP="00FE294F">
      <w:pPr>
        <w:pStyle w:val="ListParagraph"/>
        <w:numPr>
          <w:ilvl w:val="0"/>
          <w:numId w:val="25"/>
        </w:numPr>
        <w:jc w:val="both"/>
        <w:rPr>
          <w:sz w:val="22"/>
          <w:lang w:val="en-US"/>
        </w:rPr>
      </w:pPr>
      <w:r>
        <w:rPr>
          <w:sz w:val="22"/>
          <w:lang w:val="en-US"/>
        </w:rPr>
        <w:t>One company (Sharp [24]) proposed that TBoMS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TBoMS.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TBoMS. </w:t>
      </w:r>
      <w:r>
        <w:rPr>
          <w:sz w:val="22"/>
          <w:szCs w:val="22"/>
          <w:lang w:val="en-US"/>
        </w:rPr>
        <w:t>Two companies propose to further discuss this aspect when the definition of a single TBoMS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TBoMS.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TBoMS may depend on agreements taken for the discussions in Section 2.1, where the structure of a single TBoMS </w:t>
      </w:r>
      <w:r w:rsidR="00DA7877">
        <w:rPr>
          <w:sz w:val="22"/>
          <w:szCs w:val="22"/>
        </w:rPr>
        <w:t>is</w:t>
      </w:r>
      <w:r w:rsidR="004E26E1">
        <w:rPr>
          <w:sz w:val="22"/>
          <w:szCs w:val="22"/>
        </w:rPr>
        <w:t xml:space="preserve"> discussed. It is very likely that a decision on whether supporting repetitions of TBoMS or not will be an incremental effort once details related to </w:t>
      </w:r>
      <w:r w:rsidR="00DA7877">
        <w:rPr>
          <w:sz w:val="22"/>
          <w:szCs w:val="22"/>
        </w:rPr>
        <w:t>single TBoMS transmission</w:t>
      </w:r>
      <w:r w:rsidR="004E26E1">
        <w:rPr>
          <w:sz w:val="22"/>
          <w:szCs w:val="22"/>
        </w:rPr>
        <w:t xml:space="preserve"> are worked out. Indeed, time-domain constraints, if any, and more precise characterization/estimation of the minimum effective coding rate achievable by TBoMS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r w:rsidR="00607874">
        <w:rPr>
          <w:sz w:val="22"/>
          <w:szCs w:val="22"/>
        </w:rPr>
        <w:t>and also given that several companies would like to study this aspect further,</w:t>
      </w:r>
      <w:r>
        <w:rPr>
          <w:sz w:val="22"/>
          <w:szCs w:val="22"/>
        </w:rPr>
        <w:t xml:space="preserve"> FL’s suggestion is to focus on the most foundational aspects of TBoMS and to postpone discussion on repetitions of TBoMS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Heading2"/>
        <w:numPr>
          <w:ilvl w:val="1"/>
          <w:numId w:val="84"/>
        </w:numPr>
        <w:jc w:val="both"/>
        <w:rPr>
          <w:lang w:eastAsia="zh-CN"/>
        </w:rPr>
      </w:pPr>
      <w:r>
        <w:rPr>
          <w:lang w:eastAsia="zh-CN"/>
        </w:rPr>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TBoMS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TBoMS and </w:t>
      </w:r>
      <w:r w:rsidR="00507CC4" w:rsidRPr="00507CC4">
        <w:rPr>
          <w:sz w:val="22"/>
          <w:szCs w:val="22"/>
          <w:lang w:eastAsia="zh-CN"/>
        </w:rPr>
        <w:t>structure of single TBoMS in general</w:t>
      </w:r>
      <w:r w:rsidRPr="00507CC4">
        <w:rPr>
          <w:sz w:val="22"/>
          <w:szCs w:val="22"/>
          <w:lang w:eastAsia="zh-CN"/>
        </w:rPr>
        <w:t xml:space="preserve">. All other aspects are listed in this section, </w:t>
      </w:r>
      <w:proofErr w:type="spellStart"/>
      <w:r w:rsidRPr="00507CC4">
        <w:rPr>
          <w:sz w:val="22"/>
          <w:szCs w:val="22"/>
          <w:lang w:eastAsia="zh-CN"/>
        </w:rPr>
        <w:t>i.e</w:t>
      </w:r>
      <w:proofErr w:type="spellEnd"/>
      <w:r w:rsidRPr="00507CC4">
        <w:rPr>
          <w:sz w:val="22"/>
          <w:szCs w:val="22"/>
          <w:lang w:eastAsia="zh-CN"/>
        </w:rPr>
        <w:t>,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Heading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Three companies (ZTE [5], Xiaomi [13], and Samsung [19]) proposed that the maximum number of PRBs allocated for TBoMS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One company (Nokia/NSB [21]) proposed that DM-RS optimization for TBoMS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Heading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ListParagraph"/>
        <w:numPr>
          <w:ilvl w:val="0"/>
          <w:numId w:val="14"/>
        </w:numPr>
        <w:spacing w:after="0"/>
        <w:jc w:val="both"/>
        <w:rPr>
          <w:sz w:val="22"/>
          <w:szCs w:val="22"/>
          <w:lang w:eastAsia="zh-CN"/>
        </w:rPr>
      </w:pPr>
      <w:r>
        <w:rPr>
          <w:sz w:val="22"/>
          <w:szCs w:val="22"/>
        </w:rPr>
        <w:lastRenderedPageBreak/>
        <w:t>One company (Huawei/</w:t>
      </w:r>
      <w:proofErr w:type="spellStart"/>
      <w:r>
        <w:rPr>
          <w:sz w:val="22"/>
          <w:szCs w:val="22"/>
        </w:rPr>
        <w:t>HiSi</w:t>
      </w:r>
      <w:proofErr w:type="spellEnd"/>
      <w:r>
        <w:rPr>
          <w:sz w:val="22"/>
          <w:szCs w:val="22"/>
        </w:rPr>
        <w:t xml:space="preserve"> [3]) proposed that t</w:t>
      </w:r>
      <w:r w:rsidRPr="00AB1B14">
        <w:rPr>
          <w:sz w:val="22"/>
          <w:szCs w:val="22"/>
        </w:rPr>
        <w:t>he transmission power determination of TBoMS should be based on the TOT.</w:t>
      </w:r>
    </w:p>
    <w:p w14:paraId="6D44D60B" w14:textId="77777777" w:rsidR="00F91A1F" w:rsidRPr="00361164"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total number of Res within all slots for TBoMS</w:t>
      </w:r>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proposed that the transmitted power of a TBoMS remains unchanged during the transmission.</w:t>
      </w:r>
    </w:p>
    <w:p w14:paraId="3B648D1B" w14:textId="35FF5463" w:rsidR="00836D2A" w:rsidRPr="001A2852"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how to determine the number of REs for UCI multiplexing and UL transmission power in case of TBoMS.</w:t>
      </w:r>
    </w:p>
    <w:p w14:paraId="1F5538D4" w14:textId="77777777" w:rsidR="00152BCC" w:rsidRPr="00152BCC" w:rsidRDefault="00152BCC" w:rsidP="00152BCC">
      <w:pPr>
        <w:pStyle w:val="ListParagraph"/>
        <w:spacing w:after="0"/>
        <w:jc w:val="both"/>
        <w:rPr>
          <w:sz w:val="22"/>
          <w:szCs w:val="22"/>
          <w:lang w:eastAsia="zh-CN"/>
        </w:rPr>
      </w:pPr>
    </w:p>
    <w:p w14:paraId="48AA3399" w14:textId="77777777" w:rsidR="00152BCC" w:rsidRDefault="00152BCC" w:rsidP="00FE294F">
      <w:pPr>
        <w:pStyle w:val="Heading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for TBoMS</w:t>
      </w:r>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for TBoMS w</w:t>
      </w:r>
      <w:r>
        <w:rPr>
          <w:sz w:val="22"/>
          <w:szCs w:val="22"/>
        </w:rPr>
        <w:t>ere</w:t>
      </w:r>
      <w:r w:rsidRPr="005658CF">
        <w:rPr>
          <w:sz w:val="22"/>
          <w:szCs w:val="22"/>
        </w:rPr>
        <w:t xml:space="preserve"> discussed in several submitted contributions</w:t>
      </w:r>
      <w:r>
        <w:rPr>
          <w:sz w:val="22"/>
          <w:szCs w:val="22"/>
        </w:rPr>
        <w:t xml:space="preserve">, including maximum supported TBS for TBoMS.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ListParagraph"/>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w:t>
      </w:r>
      <w:proofErr w:type="spellStart"/>
      <w:r w:rsidRPr="00B65769">
        <w:rPr>
          <w:sz w:val="22"/>
          <w:szCs w:val="22"/>
          <w:lang w:val="en-US" w:eastAsia="zh-CN"/>
        </w:rPr>
        <w:t>DataRate</w:t>
      </w:r>
      <w:proofErr w:type="spellEnd"/>
      <w:r w:rsidRPr="00B65769">
        <w:rPr>
          <w:sz w:val="22"/>
          <w:szCs w:val="22"/>
          <w:lang w:val="en-US" w:eastAsia="zh-CN"/>
        </w:rPr>
        <w:t xml:space="preserve"> and </w:t>
      </w:r>
      <w:proofErr w:type="spellStart"/>
      <w:r w:rsidRPr="00B65769">
        <w:rPr>
          <w:sz w:val="22"/>
          <w:szCs w:val="22"/>
          <w:lang w:val="en-US" w:eastAsia="zh-CN"/>
        </w:rPr>
        <w:t>DataRateCC</w:t>
      </w:r>
      <w:proofErr w:type="spellEnd"/>
      <w:r w:rsidRPr="00B65769">
        <w:rPr>
          <w:sz w:val="22"/>
          <w:szCs w:val="22"/>
          <w:lang w:val="en-US" w:eastAsia="zh-CN"/>
        </w:rPr>
        <w:t>.</w:t>
      </w:r>
    </w:p>
    <w:p w14:paraId="23DF4EE0" w14:textId="77777777" w:rsidR="00152BCC" w:rsidRPr="00F016E1" w:rsidRDefault="00152BCC" w:rsidP="00FE294F">
      <w:pPr>
        <w:pStyle w:val="ListParagraph"/>
        <w:numPr>
          <w:ilvl w:val="0"/>
          <w:numId w:val="16"/>
        </w:numPr>
        <w:jc w:val="both"/>
        <w:rPr>
          <w:b/>
          <w:bCs/>
          <w:sz w:val="22"/>
          <w:szCs w:val="22"/>
        </w:rPr>
      </w:pPr>
      <w:r>
        <w:rPr>
          <w:sz w:val="22"/>
          <w:szCs w:val="22"/>
          <w:lang w:val="en-US" w:eastAsia="zh-CN"/>
        </w:rPr>
        <w:t>One company (CATT [8]) proposed that no restriction is specified except for the maximum TBS.</w:t>
      </w:r>
    </w:p>
    <w:p w14:paraId="48E1B17B" w14:textId="77777777" w:rsidR="00152BCC" w:rsidRPr="00F016E1" w:rsidRDefault="00152BCC" w:rsidP="00FE294F">
      <w:pPr>
        <w:pStyle w:val="ListParagraph"/>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not exceed legacy maximum supported TBS in Rel-15/16 for TBoMS.</w:t>
      </w:r>
    </w:p>
    <w:p w14:paraId="156287D0" w14:textId="77777777" w:rsidR="00152BCC" w:rsidRPr="00BB5D09" w:rsidRDefault="00152BCC" w:rsidP="00FE294F">
      <w:pPr>
        <w:pStyle w:val="ListParagraph"/>
        <w:numPr>
          <w:ilvl w:val="0"/>
          <w:numId w:val="16"/>
        </w:numPr>
        <w:jc w:val="both"/>
        <w:rPr>
          <w:b/>
          <w:bCs/>
          <w:sz w:val="22"/>
          <w:szCs w:val="22"/>
        </w:rPr>
      </w:pPr>
      <w:r>
        <w:rPr>
          <w:sz w:val="22"/>
          <w:szCs w:val="22"/>
          <w:lang w:val="en-US"/>
        </w:rPr>
        <w:t>One company (Qualcomm [17]) proposed to r</w:t>
      </w:r>
      <w:r w:rsidRPr="00B65769">
        <w:rPr>
          <w:sz w:val="22"/>
          <w:szCs w:val="22"/>
          <w:lang w:val="en-US"/>
        </w:rPr>
        <w:t xml:space="preserve">estrict TBoMS transmissions to TB sizes that permit single </w:t>
      </w:r>
      <w:proofErr w:type="spellStart"/>
      <w:r w:rsidRPr="00B65769">
        <w:rPr>
          <w:sz w:val="22"/>
          <w:szCs w:val="22"/>
          <w:lang w:val="en-US"/>
        </w:rPr>
        <w:t>codeblock</w:t>
      </w:r>
      <w:proofErr w:type="spellEnd"/>
      <w:r w:rsidRPr="00B65769">
        <w:rPr>
          <w:sz w:val="22"/>
          <w:szCs w:val="22"/>
          <w:lang w:val="en-US"/>
        </w:rPr>
        <w:t xml:space="preserve"> transmission</w:t>
      </w:r>
      <w:r>
        <w:rPr>
          <w:sz w:val="22"/>
          <w:szCs w:val="22"/>
          <w:lang w:val="en-US"/>
        </w:rPr>
        <w:t>.</w:t>
      </w:r>
    </w:p>
    <w:p w14:paraId="3DA39C26" w14:textId="666FED27" w:rsidR="00152BCC" w:rsidRPr="00152BCC" w:rsidRDefault="00152BCC" w:rsidP="00FE294F">
      <w:pPr>
        <w:pStyle w:val="ListParagraph"/>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ListParagraph"/>
        <w:jc w:val="both"/>
        <w:rPr>
          <w:b/>
          <w:bCs/>
          <w:sz w:val="22"/>
          <w:szCs w:val="22"/>
        </w:rPr>
      </w:pPr>
    </w:p>
    <w:p w14:paraId="1BC9A39A" w14:textId="3277EBF3"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Rank of TBoMS transmission</w:t>
      </w:r>
    </w:p>
    <w:p w14:paraId="21960CBC" w14:textId="77777777" w:rsidR="00F91A1F" w:rsidRDefault="00F91A1F" w:rsidP="00F91A1F">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4734E35" w14:textId="77777777" w:rsidR="00F91A1F" w:rsidRDefault="00F91A1F" w:rsidP="00FE294F">
      <w:pPr>
        <w:pStyle w:val="ListParagraph"/>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ListParagraph"/>
        <w:numPr>
          <w:ilvl w:val="0"/>
          <w:numId w:val="10"/>
        </w:numPr>
        <w:jc w:val="both"/>
        <w:rPr>
          <w:sz w:val="22"/>
          <w:szCs w:val="22"/>
          <w:lang w:eastAsia="zh-CN"/>
        </w:rPr>
      </w:pPr>
      <w:r>
        <w:rPr>
          <w:sz w:val="22"/>
          <w:szCs w:val="22"/>
          <w:lang w:eastAsia="zh-CN"/>
        </w:rPr>
        <w:t>Two companies (vivo [6], Qualcomm [17]) proposed that TBoMS should be limited to single-layer transmission.</w:t>
      </w:r>
    </w:p>
    <w:p w14:paraId="19F9B20D" w14:textId="77777777" w:rsidR="00836D2A" w:rsidRPr="00F91A1F" w:rsidRDefault="00836D2A" w:rsidP="00836D2A">
      <w:pPr>
        <w:pStyle w:val="ListParagraph"/>
        <w:jc w:val="both"/>
        <w:rPr>
          <w:sz w:val="22"/>
          <w:szCs w:val="22"/>
          <w:lang w:eastAsia="zh-CN"/>
        </w:rPr>
      </w:pPr>
    </w:p>
    <w:p w14:paraId="3C06047E"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9C80F21" w14:textId="77777777" w:rsidR="00F91A1F" w:rsidRPr="00375960"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inter-slot FH with inter-slot bundling should be supported for TBoMS.</w:t>
      </w:r>
    </w:p>
    <w:p w14:paraId="0AF9560F"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TCL Communications [4]) proposed that intra-slot FH should be supported for TBoMS.</w:t>
      </w:r>
    </w:p>
    <w:p w14:paraId="1A6734AD"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23D1A079" w14:textId="309BB8D3"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ListParagraph"/>
        <w:spacing w:before="120" w:after="0"/>
        <w:ind w:left="928"/>
        <w:jc w:val="both"/>
        <w:rPr>
          <w:color w:val="000000" w:themeColor="text1"/>
          <w:sz w:val="22"/>
          <w:szCs w:val="22"/>
        </w:rPr>
      </w:pPr>
    </w:p>
    <w:p w14:paraId="7C8CD300" w14:textId="1F15D679" w:rsidR="00DE323E"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that CB segmentation is needed for TBoMS in order to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TBoMS.</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Details of retransmission of a TBoMS were discussed in several contributions and can be summarized as follows.</w:t>
      </w:r>
    </w:p>
    <w:p w14:paraId="023BE685" w14:textId="77777777" w:rsidR="00F91A1F" w:rsidRDefault="00F91A1F" w:rsidP="00FE294F">
      <w:pPr>
        <w:pStyle w:val="ListParagraph"/>
        <w:numPr>
          <w:ilvl w:val="0"/>
          <w:numId w:val="11"/>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4F072A19" w14:textId="77777777" w:rsidR="00F91A1F" w:rsidRDefault="00F91A1F" w:rsidP="00FE294F">
      <w:pPr>
        <w:pStyle w:val="ListParagraph"/>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ListParagraph"/>
        <w:numPr>
          <w:ilvl w:val="0"/>
          <w:numId w:val="11"/>
        </w:numPr>
        <w:jc w:val="both"/>
        <w:rPr>
          <w:sz w:val="22"/>
          <w:szCs w:val="22"/>
          <w:lang w:eastAsia="zh-CN"/>
        </w:rPr>
      </w:pPr>
      <w:r>
        <w:rPr>
          <w:sz w:val="22"/>
          <w:szCs w:val="22"/>
          <w:lang w:eastAsia="zh-CN"/>
        </w:rPr>
        <w:t xml:space="preserve">One company (Lenovo/Motorola [27]) proposed that </w:t>
      </w:r>
      <w:r w:rsidRPr="00143FCF">
        <w:rPr>
          <w:sz w:val="22"/>
          <w:szCs w:val="22"/>
          <w:lang w:eastAsia="zh-CN"/>
        </w:rPr>
        <w:t>if retransmission for duration shorter than the overall duration of TBoMS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TBoMS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ed TBoMS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nterleaved TBoMS transmissions (carrying different TBs) are not permitted. A UE does not expect a TBoMS transmission in a component carrier to begin before the completion of an ongoing TBoMS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Application of DM-RS bundling to TBoMS</w:t>
      </w:r>
    </w:p>
    <w:p w14:paraId="49877968" w14:textId="288960B3" w:rsidR="004837A2" w:rsidRPr="004837A2" w:rsidRDefault="004837A2" w:rsidP="004837A2">
      <w:pPr>
        <w:rPr>
          <w:sz w:val="22"/>
          <w:szCs w:val="22"/>
          <w:lang w:val="en-US"/>
        </w:rPr>
      </w:pPr>
      <w:r w:rsidRPr="004837A2">
        <w:rPr>
          <w:sz w:val="22"/>
          <w:szCs w:val="22"/>
          <w:lang w:val="en-US"/>
        </w:rPr>
        <w:t>One company (TCL Communications [4]) proposed that the inter-slot bundling with inter-slot frequency hopping should be supported for TBoMS.</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TBoMS feature, i.e.</w:t>
      </w:r>
      <w:r>
        <w:rPr>
          <w:sz w:val="22"/>
          <w:szCs w:val="22"/>
          <w:lang w:eastAsia="zh-CN"/>
        </w:rPr>
        <w:t>,</w:t>
      </w:r>
      <w:r w:rsidR="00DE323E">
        <w:rPr>
          <w:sz w:val="22"/>
          <w:szCs w:val="22"/>
          <w:lang w:eastAsia="zh-CN"/>
        </w:rPr>
        <w:t xml:space="preserve"> indication on whether a PUSCH transmission should follow TBoMS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ListParagraph"/>
        <w:numPr>
          <w:ilvl w:val="0"/>
          <w:numId w:val="12"/>
        </w:numPr>
        <w:jc w:val="both"/>
        <w:rPr>
          <w:sz w:val="22"/>
          <w:szCs w:val="22"/>
          <w:lang w:eastAsia="zh-CN"/>
        </w:rPr>
      </w:pPr>
      <w:r>
        <w:rPr>
          <w:sz w:val="22"/>
          <w:szCs w:val="22"/>
          <w:lang w:eastAsia="zh-CN"/>
        </w:rPr>
        <w:t>One company (Nokia/NSB) proposed to specify an indication method for enabling TBoMS per PUSCH scheduling/configuration.</w:t>
      </w:r>
    </w:p>
    <w:p w14:paraId="3EA5C937" w14:textId="77777777" w:rsidR="00DE323E" w:rsidRDefault="00DE323E" w:rsidP="00FE294F">
      <w:pPr>
        <w:pStyle w:val="ListParagraph"/>
        <w:numPr>
          <w:ilvl w:val="0"/>
          <w:numId w:val="12"/>
        </w:numPr>
        <w:jc w:val="both"/>
        <w:rPr>
          <w:sz w:val="22"/>
          <w:szCs w:val="22"/>
          <w:lang w:eastAsia="zh-CN"/>
        </w:rPr>
      </w:pPr>
      <w:r w:rsidRPr="001464A1">
        <w:rPr>
          <w:sz w:val="22"/>
          <w:szCs w:val="22"/>
          <w:lang w:eastAsia="zh-CN"/>
        </w:rPr>
        <w:lastRenderedPageBreak/>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semi-static and/or dynamic configuration of TBoMS feature for PUSCH should be supported, and independent from PUSCH repetition</w:t>
      </w:r>
      <w:r>
        <w:rPr>
          <w:sz w:val="22"/>
          <w:szCs w:val="22"/>
        </w:rPr>
        <w:t>.</w:t>
      </w:r>
    </w:p>
    <w:p w14:paraId="79251AA5" w14:textId="77777777" w:rsidR="00700293" w:rsidRPr="00700293" w:rsidRDefault="00700293" w:rsidP="00FE294F">
      <w:pPr>
        <w:pStyle w:val="ListParagraph"/>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TBoMS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ListParagraph"/>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TBoMS</w:t>
      </w:r>
      <w:r>
        <w:rPr>
          <w:sz w:val="22"/>
          <w:szCs w:val="22"/>
          <w:lang w:eastAsia="zh-CN"/>
        </w:rPr>
        <w:t>.</w:t>
      </w:r>
    </w:p>
    <w:p w14:paraId="76F33900" w14:textId="77777777" w:rsidR="00DE323E" w:rsidRPr="00DE323E" w:rsidRDefault="00DE323E" w:rsidP="00D933C7">
      <w:pPr>
        <w:pStyle w:val="ListParagraph"/>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TBoMS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TBoMS.</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Heading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Heading1"/>
        <w:jc w:val="both"/>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Heading1"/>
        <w:jc w:val="both"/>
        <w:rPr>
          <w:lang w:val="en-US"/>
        </w:rPr>
      </w:pPr>
      <w:r>
        <w:rPr>
          <w:lang w:val="en-US"/>
        </w:rPr>
        <w:t>References</w:t>
      </w:r>
    </w:p>
    <w:p w14:paraId="2E6D431E" w14:textId="769CEE2F" w:rsidR="00C81842" w:rsidRPr="00C81842" w:rsidRDefault="007D2748" w:rsidP="00D933C7">
      <w:pPr>
        <w:pStyle w:val="ListParagraph"/>
        <w:numPr>
          <w:ilvl w:val="0"/>
          <w:numId w:val="1"/>
        </w:numPr>
        <w:ind w:left="567" w:hanging="567"/>
        <w:jc w:val="both"/>
        <w:rPr>
          <w:sz w:val="22"/>
          <w:szCs w:val="22"/>
          <w:lang w:eastAsia="zh-CN"/>
        </w:rPr>
      </w:pPr>
      <w:r w:rsidRPr="007D2748">
        <w:rPr>
          <w:sz w:val="22"/>
          <w:szCs w:val="22"/>
          <w:lang w:eastAsia="zh-CN"/>
        </w:rPr>
        <w:tab/>
      </w:r>
      <w:bookmarkStart w:id="6"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6"/>
    </w:p>
    <w:p w14:paraId="0AC5DF81" w14:textId="3D4354CD" w:rsidR="00005EC9" w:rsidRPr="002A2658" w:rsidRDefault="00005EC9" w:rsidP="00D933C7">
      <w:pPr>
        <w:pStyle w:val="ListParagraph"/>
        <w:numPr>
          <w:ilvl w:val="0"/>
          <w:numId w:val="1"/>
        </w:numPr>
        <w:ind w:left="567" w:hanging="567"/>
        <w:jc w:val="both"/>
        <w:rPr>
          <w:sz w:val="22"/>
          <w:szCs w:val="22"/>
          <w:lang w:eastAsia="zh-CN"/>
        </w:rPr>
      </w:pPr>
      <w:bookmarkStart w:id="7"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7"/>
    </w:p>
    <w:p w14:paraId="135954D9" w14:textId="7F89894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Discussion on TB processing over multi-slot PUSCH, Huawei, HiSilicon</w:t>
      </w:r>
    </w:p>
    <w:p w14:paraId="799700A5" w14:textId="12376432"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Discussion on TBoMS, TCL Communication Ltd.</w:t>
      </w:r>
    </w:p>
    <w:p w14:paraId="00563BE0" w14:textId="1D62B8DA"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ListParagraph"/>
        <w:numPr>
          <w:ilvl w:val="0"/>
          <w:numId w:val="1"/>
        </w:numPr>
        <w:ind w:left="567" w:hanging="567"/>
        <w:jc w:val="both"/>
        <w:rPr>
          <w:sz w:val="22"/>
          <w:szCs w:val="22"/>
          <w:lang w:eastAsia="zh-CN"/>
        </w:rPr>
      </w:pPr>
      <w:bookmarkStart w:id="8"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8"/>
      <w:r w:rsidR="00357ADB" w:rsidRPr="00B26CF1">
        <w:rPr>
          <w:sz w:val="22"/>
          <w:szCs w:val="22"/>
          <w:lang w:eastAsia="zh-CN"/>
        </w:rPr>
        <w:t>CATT</w:t>
      </w:r>
    </w:p>
    <w:p w14:paraId="3BD80289" w14:textId="160ABEDA" w:rsidR="007C6B29" w:rsidRPr="00B26CF1" w:rsidRDefault="003906E3" w:rsidP="00D933C7">
      <w:pPr>
        <w:pStyle w:val="ListParagraph"/>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TB processing over multi-slot PUSCH, InterDigital, Inc.</w:t>
      </w:r>
    </w:p>
    <w:p w14:paraId="2935FEEE" w14:textId="6D3DBA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lastRenderedPageBreak/>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Heading1"/>
        <w:jc w:val="both"/>
        <w:rPr>
          <w:lang w:val="en-US"/>
        </w:rPr>
      </w:pPr>
      <w:r>
        <w:rPr>
          <w:lang w:val="en-US"/>
        </w:rPr>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Heading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TBoMS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Introduce an additional SLIV field in RRC configured TDRA table to indicate time domain resource allocation for special slots for TBoMS.</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ListParagraph"/>
              <w:numPr>
                <w:ilvl w:val="0"/>
                <w:numId w:val="41"/>
              </w:numPr>
              <w:tabs>
                <w:tab w:val="left" w:pos="1560"/>
              </w:tabs>
              <w:spacing w:before="120" w:after="120" w:line="276" w:lineRule="auto"/>
              <w:ind w:left="1208" w:hanging="357"/>
              <w:jc w:val="both"/>
            </w:pPr>
            <w:r w:rsidRPr="00034E27">
              <w:t>DMRS optimization for TBoMS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ListParagraph"/>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DengXian"/>
                <w:bCs/>
                <w:i/>
                <w:lang w:eastAsia="zh-CN"/>
              </w:rPr>
            </w:pPr>
            <w:r w:rsidRPr="00FD1ABC">
              <w:rPr>
                <w:rFonts w:eastAsia="DengXian" w:hint="eastAsia"/>
                <w:b/>
                <w:i/>
                <w:lang w:eastAsia="zh-CN"/>
              </w:rPr>
              <w:t>Proposal 1</w:t>
            </w:r>
            <w:r w:rsidRPr="00C84E28">
              <w:rPr>
                <w:rFonts w:eastAsia="DengXian" w:hint="eastAsia"/>
                <w:bCs/>
                <w:i/>
                <w:lang w:eastAsia="zh-CN"/>
              </w:rPr>
              <w:t xml:space="preserve">: the usage of UL </w:t>
            </w:r>
            <w:r w:rsidRPr="00C84E28">
              <w:rPr>
                <w:rFonts w:eastAsia="DengXian"/>
                <w:bCs/>
                <w:i/>
                <w:lang w:eastAsia="zh-CN"/>
              </w:rPr>
              <w:t>symbols</w:t>
            </w:r>
            <w:r w:rsidRPr="00C84E28">
              <w:rPr>
                <w:rFonts w:eastAsia="DengXian" w:hint="eastAsia"/>
                <w:bCs/>
                <w:i/>
                <w:lang w:eastAsia="zh-CN"/>
              </w:rPr>
              <w:t xml:space="preserve"> (unequal to L in SLIV) in </w:t>
            </w:r>
            <w:r w:rsidRPr="00C84E28">
              <w:rPr>
                <w:rFonts w:eastAsia="DengXian"/>
                <w:bCs/>
                <w:i/>
                <w:lang w:eastAsia="zh-CN"/>
              </w:rPr>
              <w:t>special</w:t>
            </w:r>
            <w:r w:rsidRPr="00C84E28">
              <w:rPr>
                <w:rFonts w:eastAsia="DengXian" w:hint="eastAsia"/>
                <w:bCs/>
                <w:i/>
                <w:lang w:eastAsia="zh-CN"/>
              </w:rPr>
              <w:t xml:space="preserve"> slot should be supported.</w:t>
            </w:r>
          </w:p>
          <w:p w14:paraId="1DA0EEA6" w14:textId="77777777" w:rsidR="00921E90" w:rsidRDefault="00921E90" w:rsidP="00E657DC">
            <w:pPr>
              <w:pStyle w:val="LGTdoc"/>
              <w:rPr>
                <w:rFonts w:eastAsia="DengXian"/>
                <w:b/>
                <w:i/>
                <w:lang w:val="en-US" w:eastAsia="zh-CN"/>
              </w:rPr>
            </w:pPr>
          </w:p>
          <w:p w14:paraId="1C5435B4" w14:textId="28534593" w:rsidR="00E657DC" w:rsidRPr="00A17655" w:rsidRDefault="00921E90" w:rsidP="00E657DC">
            <w:pPr>
              <w:pStyle w:val="LGTdoc"/>
              <w:rPr>
                <w:rFonts w:ascii="Times New Roman" w:eastAsia="DengXian" w:hAnsi="Times New Roman"/>
                <w:b/>
                <w:iCs/>
                <w:sz w:val="22"/>
                <w:szCs w:val="22"/>
                <w:lang w:val="en-US" w:eastAsia="zh-CN"/>
              </w:rPr>
            </w:pPr>
            <w:r w:rsidRPr="00A17655">
              <w:rPr>
                <w:rFonts w:ascii="Times New Roman" w:eastAsia="DengXian"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ime domain resource determination for TBoMS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Time domain resource determination for TBoMS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The special slot in TDD should be a conditional available slot for TBoMS.</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lastRenderedPageBreak/>
              <w:t>R1-2107560 Ericsson</w:t>
            </w:r>
          </w:p>
          <w:p w14:paraId="1A16CB2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R1-2107651 InterDigital</w:t>
            </w:r>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 xml:space="preserve">For PUSCH repetition Type A like TDRA, support the number of symbols in PUSCH larger than 14 when uplink symbols are allocated in </w:t>
            </w:r>
            <w:proofErr w:type="gramStart"/>
            <w:r w:rsidRPr="0035435B">
              <w:t>the a</w:t>
            </w:r>
            <w:proofErr w:type="gramEnd"/>
            <w:r w:rsidRPr="0035435B">
              <w:t xml:space="preserve">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ListParagraph"/>
              <w:numPr>
                <w:ilvl w:val="0"/>
                <w:numId w:val="36"/>
              </w:numPr>
              <w:spacing w:after="0"/>
              <w:contextualSpacing w:val="0"/>
              <w:rPr>
                <w:lang w:val="en-US"/>
              </w:rPr>
            </w:pPr>
            <w:r w:rsidRPr="00190886">
              <w:rPr>
                <w:lang w:val="en-US"/>
              </w:rPr>
              <w:t>Allocating resources for TBoMS in the special slot in TDD is possible according to the agreed time domain resource determination for TBoMS.</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5D3E1B7C" w14:textId="77777777" w:rsidR="00D57516" w:rsidRPr="00E92758" w:rsidRDefault="00D57516" w:rsidP="00D57516">
            <w:pPr>
              <w:spacing w:after="120"/>
              <w:jc w:val="both"/>
              <w:rPr>
                <w:rFonts w:eastAsia="SimSun"/>
                <w:bCs/>
                <w:szCs w:val="18"/>
                <w:lang w:eastAsia="zh-CN"/>
              </w:rPr>
            </w:pPr>
            <w:r w:rsidRPr="00E92758">
              <w:rPr>
                <w:rFonts w:eastAsia="SimSun"/>
                <w:b/>
                <w:szCs w:val="18"/>
                <w:lang w:eastAsia="zh-CN"/>
              </w:rPr>
              <w:t>Proposal 3</w:t>
            </w:r>
            <w:r w:rsidRPr="00E92758">
              <w:rPr>
                <w:rFonts w:eastAsia="SimSun"/>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SimSun"/>
                <w:bCs/>
                <w:szCs w:val="18"/>
                <w:lang w:eastAsia="zh-CN"/>
              </w:rPr>
            </w:pPr>
            <w:r w:rsidRPr="00E92758">
              <w:rPr>
                <w:rFonts w:eastAsia="SimSun"/>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SimSun"/>
                <w:bCs/>
                <w:szCs w:val="18"/>
                <w:lang w:eastAsia="zh-CN"/>
              </w:rPr>
            </w:pPr>
            <w:r w:rsidRPr="00E92758">
              <w:rPr>
                <w:rFonts w:eastAsia="SimSun"/>
                <w:bCs/>
                <w:szCs w:val="18"/>
                <w:lang w:eastAsia="zh-CN"/>
              </w:rPr>
              <w:t>The actual symbol length for TBoMS transmission in special slot can be less  than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TableGrid"/>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Non-consecutive physical slots can be supported for TBoMS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TBoMS </w:t>
      </w:r>
    </w:p>
    <w:tbl>
      <w:tblPr>
        <w:tblStyle w:val="TableGrid"/>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60111FE8" w14:textId="77777777" w:rsidR="00711E7F" w:rsidRPr="00DD6530" w:rsidRDefault="00711E7F" w:rsidP="00711E7F">
            <w:pPr>
              <w:spacing w:before="72"/>
              <w:rPr>
                <w:iCs/>
              </w:rPr>
            </w:pPr>
            <w:r w:rsidRPr="00DD6530">
              <w:rPr>
                <w:b/>
                <w:iCs/>
              </w:rPr>
              <w:t>Proposal 3</w:t>
            </w:r>
            <w:r w:rsidRPr="00DD6530">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TBoMS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lastRenderedPageBreak/>
              <w:t>R1-2106656 Nokia/NSB</w:t>
            </w:r>
          </w:p>
          <w:p w14:paraId="3CD14269" w14:textId="77777777" w:rsidR="00374305" w:rsidRPr="00E403AD" w:rsidRDefault="00374305" w:rsidP="00374305">
            <w:pPr>
              <w:pStyle w:val="TableofFigures"/>
              <w:tabs>
                <w:tab w:val="right" w:leader="dot" w:pos="9629"/>
              </w:tabs>
              <w:spacing w:before="12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ListParagraph"/>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Note: value 1 may or may not be introduced depending on how TBoMS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DengXian"/>
                <w:bCs/>
                <w:i/>
                <w:lang w:eastAsia="zh-CN"/>
              </w:rPr>
            </w:pPr>
            <w:r w:rsidRPr="00BE7209">
              <w:rPr>
                <w:rFonts w:eastAsia="DengXian" w:hint="eastAsia"/>
                <w:b/>
                <w:i/>
                <w:lang w:eastAsia="zh-CN"/>
              </w:rPr>
              <w:t>P</w:t>
            </w:r>
            <w:r w:rsidRPr="00BE7209">
              <w:rPr>
                <w:rFonts w:eastAsia="DengXian"/>
                <w:b/>
                <w:i/>
                <w:lang w:eastAsia="zh-CN"/>
              </w:rPr>
              <w:t xml:space="preserve">roposal </w:t>
            </w:r>
            <w:r>
              <w:rPr>
                <w:rFonts w:eastAsia="DengXian" w:hint="eastAsia"/>
                <w:b/>
                <w:i/>
                <w:lang w:eastAsia="zh-CN"/>
              </w:rPr>
              <w:t>2</w:t>
            </w:r>
            <w:r w:rsidRPr="00C84E28">
              <w:rPr>
                <w:rFonts w:eastAsia="DengXian"/>
                <w:bCs/>
                <w:i/>
                <w:lang w:eastAsia="zh-CN"/>
              </w:rPr>
              <w:t>: Indicating number of slot for one TB with an extra parameter</w:t>
            </w:r>
            <w:r w:rsidRPr="00C84E28">
              <w:rPr>
                <w:rFonts w:eastAsia="DengXian"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TBoMS, </w:t>
            </w:r>
            <w:r w:rsidRPr="00882878">
              <w:rPr>
                <w:rFonts w:hint="eastAsia"/>
                <w:bCs/>
              </w:rPr>
              <w:t>a new IE is introduced in the TDRA entry to indicate the number of allocated slots for TBoMS</w:t>
            </w:r>
            <w:r w:rsidRPr="00882878">
              <w:rPr>
                <w:bCs/>
              </w:rPr>
              <w:t>.</w:t>
            </w:r>
          </w:p>
          <w:p w14:paraId="0DE2DBD1" w14:textId="77777777" w:rsidR="00882878" w:rsidRPr="006D5E24" w:rsidRDefault="00882878" w:rsidP="00FE294F">
            <w:pPr>
              <w:pStyle w:val="ListParagraph"/>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Configure a separate TDRA table for TBoMS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1ED7350" w14:textId="77777777" w:rsidR="00CF003E" w:rsidRPr="00867A56" w:rsidRDefault="00CF003E" w:rsidP="00CF003E">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The existing PUSCH repetition type A TRRA and its configuration can be the reused for the TBoMS.</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TBoMS.</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TBoMS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lastRenderedPageBreak/>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Discuss following options for slot number determination of TBoMS.</w:t>
            </w:r>
          </w:p>
          <w:p w14:paraId="7FEE1F6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1. The number of slots for TBoMS is indicated by TDRA field.</w:t>
            </w:r>
          </w:p>
          <w:p w14:paraId="6D38858A"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2. The number of TOTs for TBoMS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If repetition is not applied to TBoMS, repetition number in TDRA field can be used to indicate the number of slots or TOTs for TBoMS.</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The number of slots can be indicated through a TDRA field in the DCI format for dynamic scheduling of a TBoMS.</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TBoMS.</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The number of slots can be indicated through a TDRA field in the DCI format for retransmission of the TBoMS.</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TableofFigures"/>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TableofFigures"/>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For the time domain resource determination for TBoMS,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r>
              <w:rPr>
                <w:i/>
              </w:rPr>
              <w:t>TBoMS can be transmitted on the basis of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The number of slots for TBoMS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ounting on the basis of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Yu Mincho"/>
                <w:lang w:val="en-US"/>
              </w:rPr>
            </w:pPr>
            <w:r w:rsidRPr="009C50A2">
              <w:rPr>
                <w:rFonts w:eastAsia="Yu Mincho"/>
                <w:b/>
                <w:bCs/>
                <w:lang w:val="en-US"/>
              </w:rPr>
              <w:t>Proposal 5</w:t>
            </w:r>
            <w:r w:rsidRPr="009C50A2">
              <w:rPr>
                <w:rFonts w:eastAsia="Yu Mincho"/>
                <w:lang w:val="en-US"/>
              </w:rPr>
              <w:t xml:space="preserve">: The number of slots allocated for TBoMS should be counted on the basis of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TableGrid"/>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3E88786"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In TBoMS, TB size determination over multiple slots is configured with PUSCH repetition operation.</w:t>
            </w:r>
          </w:p>
          <w:p w14:paraId="0AA3C140"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Heading2"/>
        <w:spacing w:after="240"/>
        <w:rPr>
          <w:lang w:val="en-US"/>
        </w:rPr>
      </w:pPr>
      <w:r w:rsidRPr="00DD6530">
        <w:rPr>
          <w:lang w:val="en-US"/>
        </w:rPr>
        <w:t>A.2 TOT definition</w:t>
      </w:r>
      <w:r w:rsidR="00DD6530" w:rsidRPr="00DD6530">
        <w:rPr>
          <w:lang w:val="en-US"/>
        </w:rPr>
        <w:t xml:space="preserve"> </w:t>
      </w:r>
    </w:p>
    <w:tbl>
      <w:tblPr>
        <w:tblStyle w:val="TableGrid"/>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BodyText"/>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SimSun"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SimSun"/>
                <w:lang w:eastAsia="zh-CN"/>
              </w:rPr>
            </w:pPr>
          </w:p>
          <w:p w14:paraId="137DC053" w14:textId="0CE71330" w:rsidR="00D54B14" w:rsidRPr="00E403AD" w:rsidRDefault="00E403AD" w:rsidP="00D54B14">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4DD8F49E" w14:textId="4099EE31"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lastRenderedPageBreak/>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t xml:space="preserve">Proposal 1: </w:t>
            </w:r>
            <w:r w:rsidRPr="006F056F">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For PUSCH coverage enhancements in NR Rel-17 with TBoMS, if TOT is specified, then it could be used for further design aspect including redundancy version, rate-matching, power control, partial retransmissions of TBoMS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occasion for TBoMS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Heading2"/>
        <w:spacing w:after="240"/>
      </w:pPr>
      <w:r>
        <w:t xml:space="preserve">A.3 </w:t>
      </w:r>
      <w:r w:rsidRPr="007154BF">
        <w:rPr>
          <w:lang w:val="en-US"/>
        </w:rPr>
        <w:t>Single TBoMS structure</w:t>
      </w:r>
    </w:p>
    <w:tbl>
      <w:tblPr>
        <w:tblStyle w:val="TableGrid"/>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w:t>
            </w:r>
            <w:proofErr w:type="spellStart"/>
            <w:r>
              <w:rPr>
                <w:rFonts w:ascii="Times New Roman" w:hAnsi="Times New Roman" w:cs="Times New Roman"/>
                <w:lang w:val="en-US" w:eastAsia="ja-JP"/>
              </w:rPr>
              <w:t>HiSi</w:t>
            </w:r>
            <w:proofErr w:type="spellEnd"/>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BodyText"/>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BodyText"/>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TableofFigures"/>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DengXian"/>
                <w:bCs/>
                <w:i/>
                <w:lang w:eastAsia="zh-CN"/>
              </w:rPr>
            </w:pPr>
            <w:r w:rsidRPr="0003160F">
              <w:rPr>
                <w:rFonts w:eastAsia="DengXian"/>
                <w:b/>
                <w:i/>
                <w:lang w:eastAsia="zh-CN"/>
              </w:rPr>
              <w:t xml:space="preserve">Proposal </w:t>
            </w:r>
            <w:r>
              <w:rPr>
                <w:rFonts w:eastAsia="DengXian" w:hint="eastAsia"/>
                <w:b/>
                <w:i/>
                <w:lang w:eastAsia="zh-CN"/>
              </w:rPr>
              <w:t>7</w:t>
            </w:r>
            <w:r w:rsidRPr="00882878">
              <w:rPr>
                <w:rFonts w:eastAsia="DengXian"/>
                <w:bCs/>
                <w:i/>
                <w:lang w:eastAsia="zh-CN"/>
              </w:rPr>
              <w:t>:</w:t>
            </w:r>
            <w:r w:rsidRPr="00882878">
              <w:rPr>
                <w:rFonts w:eastAsia="DengXian" w:hint="eastAsia"/>
                <w:bCs/>
                <w:i/>
                <w:lang w:eastAsia="zh-CN"/>
              </w:rPr>
              <w:t xml:space="preserve"> Option 4(different RV) is slightly </w:t>
            </w:r>
            <w:r w:rsidRPr="00882878">
              <w:rPr>
                <w:rFonts w:eastAsia="DengXian"/>
                <w:bCs/>
                <w:i/>
                <w:lang w:eastAsia="zh-CN"/>
              </w:rPr>
              <w:t>preferred</w:t>
            </w:r>
            <w:r w:rsidRPr="00882878">
              <w:rPr>
                <w:rFonts w:eastAsia="DengXian" w:hint="eastAsia"/>
                <w:bCs/>
                <w:i/>
                <w:lang w:eastAsia="zh-CN"/>
              </w:rPr>
              <w:t xml:space="preserve"> for the </w:t>
            </w:r>
            <w:r w:rsidRPr="00882878">
              <w:rPr>
                <w:rFonts w:eastAsia="DengXian"/>
                <w:bCs/>
                <w:i/>
                <w:lang w:eastAsia="zh-CN"/>
              </w:rPr>
              <w:t>definition</w:t>
            </w:r>
            <w:r w:rsidRPr="00882878">
              <w:rPr>
                <w:rFonts w:eastAsia="DengXian" w:hint="eastAsia"/>
                <w:bCs/>
                <w:i/>
                <w:lang w:eastAsia="zh-CN"/>
              </w:rPr>
              <w:t xml:space="preserve"> of a single TBoMS.</w:t>
            </w:r>
          </w:p>
          <w:p w14:paraId="0E09E7FD" w14:textId="77777777" w:rsidR="00882878" w:rsidRDefault="00882878" w:rsidP="00882878">
            <w:pPr>
              <w:spacing w:after="0" w:line="276" w:lineRule="auto"/>
              <w:rPr>
                <w:rFonts w:eastAsia="DengXian"/>
                <w:b/>
                <w:bCs/>
                <w:i/>
                <w:lang w:eastAsia="zh-CN"/>
              </w:rPr>
            </w:pPr>
          </w:p>
          <w:p w14:paraId="1080FE64" w14:textId="77777777" w:rsidR="00882878" w:rsidRDefault="00882878" w:rsidP="00C84E28">
            <w:pPr>
              <w:spacing w:before="240" w:line="276" w:lineRule="auto"/>
              <w:rPr>
                <w:rFonts w:eastAsia="DengXian"/>
                <w:b/>
                <w:bCs/>
                <w:iCs/>
                <w:sz w:val="22"/>
                <w:szCs w:val="22"/>
                <w:lang w:eastAsia="zh-CN"/>
              </w:rPr>
            </w:pPr>
            <w:r w:rsidRPr="00882878">
              <w:rPr>
                <w:rFonts w:eastAsia="DengXian"/>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TBoMS, at least Option 3 with single RV and continuous rate-matching across </w:t>
            </w:r>
            <w:r w:rsidRPr="00882878">
              <w:rPr>
                <w:bCs/>
              </w:rPr>
              <w:t xml:space="preserve">all the allocated slots/TOTs for TBoMS </w:t>
            </w:r>
            <w:r w:rsidRPr="00882878">
              <w:rPr>
                <w:rFonts w:hint="eastAsia"/>
                <w:bCs/>
              </w:rPr>
              <w:t>is supported.</w:t>
            </w:r>
          </w:p>
          <w:p w14:paraId="253C4DA9" w14:textId="77777777" w:rsidR="00882878" w:rsidRPr="004D6E00" w:rsidRDefault="00882878" w:rsidP="00FE294F">
            <w:pPr>
              <w:pStyle w:val="ListParagraph"/>
              <w:numPr>
                <w:ilvl w:val="0"/>
                <w:numId w:val="53"/>
              </w:numPr>
              <w:spacing w:before="240" w:line="276" w:lineRule="auto"/>
              <w:rPr>
                <w:rFonts w:eastAsia="DengXian"/>
                <w:b/>
                <w:bCs/>
                <w:iCs/>
                <w:lang w:eastAsia="zh-CN"/>
              </w:rPr>
            </w:pPr>
            <w:r w:rsidRPr="004D6E00">
              <w:rPr>
                <w:rFonts w:hint="eastAsia"/>
                <w:bCs/>
              </w:rPr>
              <w:lastRenderedPageBreak/>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DengXian"/>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Option 3 is supported. Multiple TOTs are determined for a TBoMS. The TB is transmitted on the multiple TOTs using a single RV.</w:t>
            </w:r>
          </w:p>
          <w:p w14:paraId="7B89EF84" w14:textId="77777777" w:rsidR="00A17655" w:rsidRDefault="00A17655" w:rsidP="00A17655">
            <w:pPr>
              <w:pStyle w:val="BodyText"/>
              <w:rPr>
                <w:rFonts w:eastAsia="Times New Roman"/>
                <w:b/>
                <w:lang w:eastAsia="ja-JP"/>
              </w:rPr>
            </w:pPr>
          </w:p>
          <w:p w14:paraId="75B69E60"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1: </w:t>
            </w:r>
            <w:r w:rsidRPr="006F056F">
              <w:rPr>
                <w:rFonts w:eastAsia="SimSun"/>
                <w:bCs/>
                <w:iCs/>
                <w:color w:val="000000" w:themeColor="text1"/>
                <w:lang w:eastAsia="zh-CN"/>
              </w:rPr>
              <w:t>Select Option 4, i.e. if a design based on different RVs is adopted.</w:t>
            </w:r>
          </w:p>
          <w:p w14:paraId="72CF6B37" w14:textId="77777777" w:rsidR="00AD10E7"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2: </w:t>
            </w:r>
            <w:r w:rsidRPr="006F056F">
              <w:rPr>
                <w:rFonts w:eastAsia="SimSun"/>
                <w:bCs/>
                <w:iCs/>
                <w:color w:val="000000" w:themeColor="text1"/>
                <w:lang w:eastAsia="zh-CN"/>
              </w:rPr>
              <w:t>If a design based on different RVs is adopted and resource in TBoMS is not transmitted due to collision with other resources, the RV should be counted.</w:t>
            </w:r>
          </w:p>
          <w:p w14:paraId="308F573A" w14:textId="77777777" w:rsidR="006F056F" w:rsidRDefault="006F056F" w:rsidP="00AD10E7">
            <w:pPr>
              <w:rPr>
                <w:rFonts w:eastAsia="SimSun"/>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For PUSCH coverage enhancements in NR Rel-17 with TBoMS, option 3 is adopted where a single RV is applied across entire TBoMS.</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3C5C6DD" w14:textId="44A36E19"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TBoMS support multiple TOTs to enable non-consecutive/consecutive physical slots for UL transmission.</w:t>
            </w:r>
          </w:p>
          <w:p w14:paraId="495397E2" w14:textId="20C8D5FB"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26F69929"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BodyText"/>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TBoMS, refresh RV indices once every S transmission occasions.</w:t>
            </w:r>
          </w:p>
          <w:p w14:paraId="123B3688" w14:textId="3655305D" w:rsidR="000B0617" w:rsidRPr="000B0617" w:rsidRDefault="000B0617" w:rsidP="00FE294F">
            <w:pPr>
              <w:pStyle w:val="ListParagraph"/>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BodyText"/>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RV values applied for TBoMS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5EA57F5" w14:textId="3BA6BE93" w:rsidR="000B6ADD" w:rsidRDefault="000B6ADD" w:rsidP="00FE294F">
            <w:pPr>
              <w:pStyle w:val="BodyText"/>
              <w:numPr>
                <w:ilvl w:val="0"/>
                <w:numId w:val="60"/>
              </w:numPr>
              <w:spacing w:after="0" w:line="259" w:lineRule="auto"/>
              <w:rPr>
                <w:rFonts w:ascii="Times New Roman" w:hAnsi="Times New Roman" w:cs="Times New Roman"/>
                <w:sz w:val="20"/>
                <w:szCs w:val="20"/>
              </w:rPr>
            </w:pPr>
            <w:r w:rsidRPr="000B6ADD" w:rsidDel="00DC00FD">
              <w:rPr>
                <w:rFonts w:ascii="Times New Roman" w:hAnsi="Times New Roman" w:cs="Times New Roman"/>
                <w:sz w:val="20"/>
                <w:szCs w:val="20"/>
              </w:rPr>
              <w:t>TBoMS is transmitted using a single RV.</w:t>
            </w:r>
          </w:p>
          <w:p w14:paraId="06E9EB11" w14:textId="77777777" w:rsidR="008E7E93" w:rsidRDefault="008E7E93" w:rsidP="008E7E93">
            <w:pPr>
              <w:pStyle w:val="BodyText"/>
              <w:spacing w:after="0" w:line="259" w:lineRule="auto"/>
              <w:ind w:left="720"/>
              <w:rPr>
                <w:rFonts w:ascii="Times New Roman" w:hAnsi="Times New Roman" w:cs="Times New Roman"/>
                <w:sz w:val="20"/>
                <w:szCs w:val="20"/>
              </w:rPr>
            </w:pPr>
          </w:p>
          <w:p w14:paraId="2BD9478A" w14:textId="77777777" w:rsidR="008E7E93" w:rsidRDefault="008E7E93" w:rsidP="008E7E93">
            <w:pPr>
              <w:pStyle w:val="BodyText"/>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03D4327C" w14:textId="1311F971"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113DA12B" w14:textId="41EC6C0C"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t>R1-2107651 InterDigital</w:t>
            </w:r>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Single RV is supported for TBoMS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For the structure of TBoMS,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7855CFFA" w14:textId="0F18907A" w:rsidR="00D57516" w:rsidRDefault="00D57516" w:rsidP="009C50A2">
            <w:pPr>
              <w:spacing w:afterLines="50" w:after="120"/>
              <w:jc w:val="both"/>
              <w:rPr>
                <w:rFonts w:eastAsia="Yu Mincho"/>
                <w:bCs/>
                <w:lang w:val="en-US"/>
              </w:rPr>
            </w:pPr>
          </w:p>
          <w:p w14:paraId="3C6B461A" w14:textId="323432E4"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3514A62F" w14:textId="77777777" w:rsidR="00D57516" w:rsidRPr="00DE0A5B" w:rsidRDefault="00D57516" w:rsidP="00D57516">
            <w:pPr>
              <w:spacing w:after="120"/>
              <w:jc w:val="both"/>
              <w:rPr>
                <w:rFonts w:eastAsia="SimSun"/>
                <w:b/>
                <w:sz w:val="21"/>
                <w:lang w:eastAsia="zh-CN"/>
              </w:rPr>
            </w:pPr>
            <w:r w:rsidRPr="00DE0A5B">
              <w:rPr>
                <w:rFonts w:eastAsia="SimSun" w:hint="eastAsia"/>
                <w:b/>
                <w:sz w:val="21"/>
                <w:lang w:eastAsia="zh-CN"/>
              </w:rPr>
              <w:t>Proposal</w:t>
            </w:r>
            <w:r w:rsidRPr="00DE0A5B">
              <w:rPr>
                <w:rFonts w:eastAsia="SimSun"/>
                <w:b/>
                <w:sz w:val="21"/>
                <w:lang w:eastAsia="zh-CN"/>
              </w:rPr>
              <w:t xml:space="preserve"> 1</w:t>
            </w:r>
            <w:r w:rsidRPr="00D57516">
              <w:rPr>
                <w:rFonts w:eastAsia="SimSun"/>
                <w:bCs/>
                <w:sz w:val="21"/>
                <w:lang w:eastAsia="zh-CN"/>
              </w:rPr>
              <w:t xml:space="preserve">: Support transmitting a single RV on multiple slots for </w:t>
            </w:r>
            <w:r w:rsidRPr="00D57516">
              <w:rPr>
                <w:rFonts w:eastAsia="SimSun" w:hint="eastAsia"/>
                <w:bCs/>
                <w:sz w:val="21"/>
                <w:lang w:eastAsia="zh-CN"/>
              </w:rPr>
              <w:t>TBo</w:t>
            </w:r>
            <w:r w:rsidRPr="00D57516">
              <w:rPr>
                <w:rFonts w:eastAsia="SimSun"/>
                <w:bCs/>
                <w:sz w:val="21"/>
                <w:lang w:eastAsia="zh-CN"/>
              </w:rPr>
              <w:t>MS.</w:t>
            </w:r>
          </w:p>
          <w:p w14:paraId="17911D10" w14:textId="2E808E24" w:rsidR="00D57516" w:rsidRDefault="00D57516" w:rsidP="009C50A2">
            <w:pPr>
              <w:spacing w:afterLines="50" w:after="120"/>
              <w:jc w:val="both"/>
              <w:rPr>
                <w:rFonts w:eastAsia="Yu Mincho"/>
                <w:b/>
                <w:sz w:val="22"/>
                <w:szCs w:val="22"/>
              </w:rPr>
            </w:pPr>
          </w:p>
          <w:p w14:paraId="14D9CEB4" w14:textId="55ED4CCA" w:rsidR="006116CC" w:rsidRDefault="006116CC" w:rsidP="009C50A2">
            <w:pPr>
              <w:spacing w:afterLines="50" w:after="120"/>
              <w:jc w:val="both"/>
              <w:rPr>
                <w:rFonts w:eastAsia="Yu Mincho"/>
                <w:b/>
                <w:sz w:val="22"/>
                <w:szCs w:val="22"/>
              </w:rPr>
            </w:pPr>
            <w:r>
              <w:rPr>
                <w:rFonts w:eastAsia="Yu Mincho"/>
                <w:b/>
                <w:sz w:val="22"/>
                <w:szCs w:val="22"/>
              </w:rPr>
              <w:t>R1-2108158 WILUS</w:t>
            </w:r>
          </w:p>
          <w:p w14:paraId="40E25C0C" w14:textId="77777777" w:rsidR="006116CC" w:rsidRPr="006116CC" w:rsidRDefault="006116CC" w:rsidP="006116CC">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Relationship between TBoMS and PUSCH repetitions</w:t>
      </w:r>
    </w:p>
    <w:tbl>
      <w:tblPr>
        <w:tblStyle w:val="TableGrid"/>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lastRenderedPageBreak/>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t>R1-2107560 Ericsson</w:t>
            </w:r>
          </w:p>
          <w:p w14:paraId="5FBA936E"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97C9BFF" w14:textId="77777777" w:rsidR="008C6DEB" w:rsidRPr="008C6DEB" w:rsidRDefault="008C6DEB" w:rsidP="00FE294F">
            <w:pPr>
              <w:pStyle w:val="CommentText"/>
              <w:numPr>
                <w:ilvl w:val="0"/>
                <w:numId w:val="68"/>
              </w:numPr>
              <w:spacing w:after="0" w:line="259" w:lineRule="auto"/>
              <w:jc w:val="both"/>
              <w:rPr>
                <w:lang w:val="en-US"/>
              </w:rPr>
            </w:pPr>
            <w:r w:rsidRPr="008C6DEB">
              <w:rPr>
                <w:lang w:val="en-US"/>
              </w:rPr>
              <w:t xml:space="preserve">From an interleaving and RV perspective, TBoMS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1</w:t>
            </w:r>
            <w:r w:rsidRPr="009C50A2">
              <w:rPr>
                <w:rFonts w:eastAsia="Yu Mincho" w:hint="eastAsia"/>
                <w:bCs/>
              </w:rPr>
              <w:t>:</w:t>
            </w:r>
            <w:r w:rsidRPr="009C50A2">
              <w:rPr>
                <w:rFonts w:eastAsia="Yu Mincho"/>
                <w:bCs/>
              </w:rPr>
              <w:t xml:space="preserve"> Performance gain of TBoMS compared to PUSCH repetition type A should be taken into consideration, when designing TBoMS</w:t>
            </w:r>
            <w:r w:rsidRPr="009C50A2">
              <w:rPr>
                <w:rFonts w:eastAsia="Yu Mincho"/>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Heading2"/>
        <w:spacing w:after="240"/>
      </w:pPr>
      <w:r>
        <w:t>A.4 Rate-matching</w:t>
      </w:r>
      <w:r w:rsidR="00FD1608">
        <w:t xml:space="preserve"> </w:t>
      </w:r>
    </w:p>
    <w:tbl>
      <w:tblPr>
        <w:tblStyle w:val="TableGrid"/>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CommentText"/>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r w:rsidRPr="00EE1007">
              <w:rPr>
                <w:b/>
                <w:bCs/>
                <w:sz w:val="22"/>
                <w:szCs w:val="22"/>
                <w:lang w:val="en-US" w:eastAsia="ja-JP"/>
              </w:rPr>
              <w:tab/>
            </w:r>
          </w:p>
          <w:p w14:paraId="3AD376B6" w14:textId="77777777" w:rsidR="00711E7F" w:rsidRDefault="00711E7F" w:rsidP="00711E7F">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5D7DEE38" w14:textId="77777777" w:rsidR="00711E7F" w:rsidRPr="00BD4036" w:rsidRDefault="00DC072B"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70E7FDF3" w14:textId="441C1FC2" w:rsidR="00D54B14" w:rsidRDefault="00D54B14" w:rsidP="00711E7F">
            <w:pPr>
              <w:spacing w:before="72"/>
              <w:rPr>
                <w:rFonts w:eastAsia="SimSun"/>
                <w:i/>
              </w:rPr>
            </w:pPr>
          </w:p>
          <w:p w14:paraId="05FB1E16" w14:textId="29BF660C" w:rsidR="00D54B14" w:rsidRPr="00D54B14" w:rsidRDefault="00D54B14" w:rsidP="00711E7F">
            <w:pPr>
              <w:spacing w:before="72"/>
              <w:rPr>
                <w:rFonts w:eastAsia="SimSun"/>
                <w:b/>
                <w:bCs/>
                <w:iCs/>
                <w:sz w:val="22"/>
                <w:szCs w:val="22"/>
              </w:rPr>
            </w:pPr>
            <w:r w:rsidRPr="00D54B14">
              <w:rPr>
                <w:rFonts w:eastAsia="SimSun"/>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MS Mincho"/>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ListParagraph"/>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TBoMS.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0D366205" w14:textId="232FD422" w:rsidR="00D54B14" w:rsidRDefault="00D54B14" w:rsidP="00D54B14">
            <w:pPr>
              <w:spacing w:beforeLines="50" w:before="120" w:after="120"/>
              <w:jc w:val="both"/>
              <w:rPr>
                <w:rFonts w:eastAsia="SimSun"/>
                <w:i/>
              </w:rPr>
            </w:pPr>
            <w:r>
              <w:rPr>
                <w:rFonts w:eastAsia="SimSun"/>
                <w:i/>
              </w:rPr>
              <w:t xml:space="preserve"> </w:t>
            </w:r>
          </w:p>
          <w:p w14:paraId="022CF3E6" w14:textId="77777777" w:rsidR="00E403AD" w:rsidRPr="00E403AD" w:rsidRDefault="00E403AD" w:rsidP="00E403AD">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11957ED9" w14:textId="29EA78F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2EBA9F38" w14:textId="4ECD7CDF" w:rsidR="00D54B14" w:rsidRDefault="00D54B14" w:rsidP="00D54B14">
            <w:pPr>
              <w:spacing w:before="72"/>
              <w:rPr>
                <w:rFonts w:eastAsia="SimSun"/>
                <w:i/>
              </w:rPr>
            </w:pPr>
          </w:p>
          <w:p w14:paraId="3C3C5D97" w14:textId="39B672B2" w:rsidR="00374305" w:rsidRPr="00374305" w:rsidRDefault="00374305" w:rsidP="00D54B14">
            <w:pPr>
              <w:spacing w:before="72"/>
              <w:rPr>
                <w:rFonts w:eastAsia="SimSun"/>
                <w:b/>
                <w:bCs/>
                <w:iCs/>
                <w:sz w:val="22"/>
                <w:szCs w:val="22"/>
              </w:rPr>
            </w:pPr>
            <w:r w:rsidRPr="00374305">
              <w:rPr>
                <w:rFonts w:eastAsia="SimSun"/>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75ADAC7" w14:textId="3D9252DF" w:rsidR="00374305" w:rsidRDefault="00374305" w:rsidP="00D54B14">
            <w:pPr>
              <w:spacing w:before="72"/>
              <w:rPr>
                <w:rFonts w:eastAsia="SimSun"/>
                <w:i/>
              </w:rPr>
            </w:pPr>
          </w:p>
          <w:p w14:paraId="31820D6E" w14:textId="7FDB43E0" w:rsidR="00C84E28" w:rsidRDefault="00C84E28" w:rsidP="00D54B14">
            <w:pPr>
              <w:spacing w:before="72"/>
              <w:rPr>
                <w:rFonts w:eastAsia="SimSun"/>
                <w:b/>
                <w:bCs/>
                <w:iCs/>
                <w:sz w:val="22"/>
                <w:szCs w:val="22"/>
              </w:rPr>
            </w:pPr>
            <w:r w:rsidRPr="00C84E28">
              <w:rPr>
                <w:rFonts w:eastAsia="SimSun"/>
                <w:b/>
                <w:bCs/>
                <w:iCs/>
                <w:sz w:val="22"/>
                <w:szCs w:val="22"/>
              </w:rPr>
              <w:t>R1-2106903 Samsung</w:t>
            </w:r>
          </w:p>
          <w:p w14:paraId="19C7D7B9" w14:textId="0AD811E9" w:rsidR="00C84E28" w:rsidRPr="00882878" w:rsidRDefault="00C84E28" w:rsidP="00C84E28">
            <w:pPr>
              <w:spacing w:before="240" w:line="276" w:lineRule="auto"/>
              <w:rPr>
                <w:rFonts w:eastAsia="DengXian"/>
                <w:i/>
                <w:lang w:eastAsia="zh-CN"/>
              </w:rPr>
            </w:pPr>
            <w:r w:rsidRPr="00F145CD">
              <w:rPr>
                <w:rFonts w:eastAsia="DengXian"/>
                <w:b/>
                <w:bCs/>
                <w:i/>
                <w:lang w:eastAsia="zh-CN"/>
              </w:rPr>
              <w:t>Proposal</w:t>
            </w:r>
            <w:r w:rsidRPr="00F145CD">
              <w:rPr>
                <w:rFonts w:eastAsia="DengXian" w:hint="eastAsia"/>
                <w:b/>
                <w:bCs/>
                <w:i/>
                <w:lang w:eastAsia="zh-CN"/>
              </w:rPr>
              <w:t xml:space="preserve"> </w:t>
            </w:r>
            <w:r>
              <w:rPr>
                <w:rFonts w:eastAsia="DengXian" w:hint="eastAsia"/>
                <w:b/>
                <w:bCs/>
                <w:i/>
                <w:lang w:eastAsia="zh-CN"/>
              </w:rPr>
              <w:t>8</w:t>
            </w:r>
            <w:r w:rsidRPr="00882878">
              <w:rPr>
                <w:rFonts w:eastAsia="DengXian" w:hint="eastAsia"/>
                <w:i/>
                <w:lang w:eastAsia="zh-CN"/>
              </w:rPr>
              <w:t>: option a (</w:t>
            </w:r>
            <w:r w:rsidRPr="00882878">
              <w:t>Rate-matching is performed per slot</w:t>
            </w:r>
            <w:r w:rsidRPr="00882878">
              <w:rPr>
                <w:rFonts w:eastAsia="DengXian" w:hint="eastAsia"/>
                <w:i/>
                <w:lang w:eastAsia="zh-CN"/>
              </w:rPr>
              <w:t>) shall be supported for TBoMS.</w:t>
            </w:r>
          </w:p>
          <w:p w14:paraId="6B4C1C0F" w14:textId="77777777" w:rsidR="00711E7F" w:rsidRDefault="00711E7F" w:rsidP="005E384B">
            <w:pPr>
              <w:pStyle w:val="CommentText"/>
              <w:spacing w:after="0" w:line="259" w:lineRule="auto"/>
              <w:jc w:val="both"/>
            </w:pPr>
          </w:p>
          <w:p w14:paraId="3FE80BF0" w14:textId="77777777" w:rsidR="00882878" w:rsidRDefault="00882878" w:rsidP="005E384B">
            <w:pPr>
              <w:pStyle w:val="CommentText"/>
              <w:spacing w:after="0" w:line="259" w:lineRule="auto"/>
              <w:jc w:val="both"/>
              <w:rPr>
                <w:b/>
                <w:bCs/>
                <w:sz w:val="22"/>
                <w:szCs w:val="22"/>
              </w:rPr>
            </w:pPr>
            <w:r w:rsidRPr="00882878">
              <w:rPr>
                <w:b/>
                <w:bCs/>
                <w:sz w:val="22"/>
                <w:szCs w:val="22"/>
              </w:rPr>
              <w:lastRenderedPageBreak/>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For rate-matching for TBoMS, at least Option c is supported, i.e. r</w:t>
            </w:r>
            <w:r w:rsidRPr="00882878">
              <w:rPr>
                <w:bCs/>
              </w:rPr>
              <w:t>ate matching is performed continuously across all the allocated slots/TOTs for TBoMS</w:t>
            </w:r>
            <w:r w:rsidRPr="00882878">
              <w:rPr>
                <w:rFonts w:hint="eastAsia"/>
                <w:bCs/>
              </w:rPr>
              <w:t>.</w:t>
            </w:r>
          </w:p>
          <w:p w14:paraId="6C75E14F" w14:textId="77777777" w:rsidR="00882878" w:rsidRPr="00882878" w:rsidRDefault="00882878" w:rsidP="00FE294F">
            <w:pPr>
              <w:pStyle w:val="ListParagraph"/>
              <w:widowControl w:val="0"/>
              <w:numPr>
                <w:ilvl w:val="0"/>
                <w:numId w:val="49"/>
              </w:numPr>
              <w:spacing w:after="120"/>
              <w:contextualSpacing w:val="0"/>
              <w:jc w:val="both"/>
              <w:rPr>
                <w:bCs/>
              </w:rPr>
            </w:pPr>
            <w:r w:rsidRPr="00882878">
              <w:rPr>
                <w:rFonts w:hint="eastAsia"/>
                <w:bCs/>
              </w:rPr>
              <w:t>FFS whether/how to additionally support Option b, i.e. r</w:t>
            </w:r>
            <w:r w:rsidRPr="00882878">
              <w:rPr>
                <w:bCs/>
              </w:rPr>
              <w:t>ate matching is performed continuously across all the allocated slot(s) per TOT</w:t>
            </w:r>
            <w:r w:rsidRPr="00882878">
              <w:rPr>
                <w:rFonts w:hint="eastAsia"/>
                <w:bCs/>
              </w:rPr>
              <w:t>.</w:t>
            </w:r>
          </w:p>
          <w:p w14:paraId="50792B5E" w14:textId="77777777" w:rsidR="00882878" w:rsidRDefault="00882878" w:rsidP="00882878">
            <w:pPr>
              <w:pStyle w:val="CommentText"/>
              <w:spacing w:after="0" w:line="259" w:lineRule="auto"/>
              <w:jc w:val="both"/>
              <w:rPr>
                <w:b/>
                <w:bCs/>
              </w:rPr>
            </w:pPr>
          </w:p>
          <w:p w14:paraId="53819641"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TBoMS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CommentText"/>
              <w:spacing w:after="0" w:line="259" w:lineRule="auto"/>
              <w:jc w:val="both"/>
              <w:rPr>
                <w:b/>
                <w:bCs/>
                <w:lang w:val="en-US"/>
              </w:rPr>
            </w:pPr>
          </w:p>
          <w:p w14:paraId="683FBBF8" w14:textId="77777777" w:rsidR="00921E90" w:rsidRDefault="00921E90" w:rsidP="00882878">
            <w:pPr>
              <w:pStyle w:val="CommentText"/>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3F767F3" w14:textId="1B5D4E8B" w:rsidR="00921E90" w:rsidRPr="00A17655" w:rsidRDefault="00921E90" w:rsidP="00FE294F">
            <w:pPr>
              <w:pStyle w:val="ListParagraph"/>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i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the number of REs determined in the first L symbols over which the TBoMS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AD0134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Rate matching is performed continuously across all the allocated slots/TOTs for TBoMS.</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SimSun"/>
                <w:bCs/>
                <w:i/>
                <w:color w:val="000000" w:themeColor="text1"/>
                <w:lang w:eastAsia="zh-CN"/>
              </w:rPr>
            </w:pPr>
            <w:r w:rsidRPr="000B1984">
              <w:rPr>
                <w:rFonts w:eastAsia="SimSun"/>
                <w:b/>
                <w:i/>
                <w:color w:val="000000" w:themeColor="text1"/>
                <w:lang w:eastAsia="zh-CN"/>
              </w:rPr>
              <w:t xml:space="preserve">Proposal </w:t>
            </w:r>
            <w:r>
              <w:rPr>
                <w:rFonts w:eastAsia="SimSun"/>
                <w:b/>
                <w:i/>
                <w:color w:val="000000" w:themeColor="text1"/>
                <w:lang w:eastAsia="zh-CN"/>
              </w:rPr>
              <w:t>3</w:t>
            </w:r>
            <w:r w:rsidRPr="000B1984">
              <w:rPr>
                <w:rFonts w:eastAsia="SimSun"/>
                <w:b/>
                <w:i/>
                <w:color w:val="000000" w:themeColor="text1"/>
                <w:lang w:eastAsia="zh-CN"/>
              </w:rPr>
              <w:t>:</w:t>
            </w:r>
            <w:r>
              <w:rPr>
                <w:rFonts w:eastAsia="SimSun"/>
                <w:b/>
                <w:i/>
                <w:color w:val="000000" w:themeColor="text1"/>
                <w:lang w:eastAsia="zh-CN"/>
              </w:rPr>
              <w:t xml:space="preserve"> </w:t>
            </w:r>
            <w:r w:rsidRPr="00AD10E7">
              <w:rPr>
                <w:rFonts w:eastAsia="SimSun"/>
                <w:bCs/>
                <w:i/>
                <w:color w:val="000000" w:themeColor="text1"/>
                <w:lang w:eastAsia="zh-CN"/>
              </w:rPr>
              <w:t>For rate-matching for TBoMS,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For PUSCH coverage enhancements in NR Rel-17 with TBoMS,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TBoMS.</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For the rate matching for TBoMS,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ListParagraph"/>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Rate-matching has to be done for every PUSCH transmission (</w:t>
            </w:r>
            <w:proofErr w:type="spellStart"/>
            <w:r w:rsidRPr="00315A07">
              <w:rPr>
                <w:bCs/>
                <w:iCs/>
              </w:rPr>
              <w:t>i.e</w:t>
            </w:r>
            <w:proofErr w:type="spellEnd"/>
            <w:r w:rsidRPr="00315A07">
              <w:rPr>
                <w:bCs/>
                <w:iCs/>
              </w:rPr>
              <w:t xml:space="preserv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lastRenderedPageBreak/>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TBoMS.</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t>R1-2107560 Ericsson</w:t>
            </w:r>
          </w:p>
          <w:p w14:paraId="58AA74A7"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R1-2107651 InterDigital</w:t>
            </w:r>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3</w:t>
            </w:r>
            <w:r w:rsidRPr="009C50A2">
              <w:rPr>
                <w:rFonts w:eastAsia="Yu Mincho" w:hint="eastAsia"/>
                <w:bCs/>
              </w:rPr>
              <w:t>:</w:t>
            </w:r>
            <w:r w:rsidRPr="009C50A2">
              <w:rPr>
                <w:rFonts w:eastAsia="Yu Mincho"/>
                <w:bCs/>
              </w:rPr>
              <w:t xml:space="preserve"> </w:t>
            </w:r>
            <w:r w:rsidRPr="009C50A2">
              <w:rPr>
                <w:rFonts w:eastAsia="Yu Mincho"/>
                <w:bCs/>
                <w:lang w:val="en-US"/>
              </w:rPr>
              <w:t>Support rate matching per slot for TBoMS, unless the CovEnh performance gap is large between rate matching per slot and rate matching per TOT.</w:t>
            </w:r>
          </w:p>
          <w:p w14:paraId="662F801D" w14:textId="4752BEBD" w:rsidR="00D57516" w:rsidRDefault="00D57516" w:rsidP="009C50A2">
            <w:pPr>
              <w:spacing w:afterLines="50" w:after="120"/>
              <w:jc w:val="both"/>
              <w:rPr>
                <w:rFonts w:eastAsia="Yu Mincho"/>
                <w:b/>
                <w:bCs/>
                <w:lang w:val="en-US"/>
              </w:rPr>
            </w:pPr>
          </w:p>
          <w:p w14:paraId="6C75BA35"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4C6C2935" w14:textId="2AAAC124" w:rsidR="00D57516" w:rsidRPr="00D57516" w:rsidRDefault="00D57516" w:rsidP="00D57516">
            <w:pPr>
              <w:spacing w:after="120"/>
              <w:jc w:val="both"/>
              <w:rPr>
                <w:rFonts w:eastAsia="SimSun"/>
                <w:b/>
                <w:sz w:val="21"/>
                <w:lang w:eastAsia="zh-CN"/>
              </w:rPr>
            </w:pPr>
            <w:r w:rsidRPr="00DE0A5B">
              <w:rPr>
                <w:rFonts w:eastAsia="SimSun"/>
                <w:b/>
                <w:sz w:val="21"/>
                <w:lang w:eastAsia="zh-CN"/>
              </w:rPr>
              <w:t>Proposal 2</w:t>
            </w:r>
            <w:r w:rsidRPr="00D57516">
              <w:rPr>
                <w:rFonts w:eastAsia="SimSun"/>
                <w:bCs/>
                <w:sz w:val="21"/>
                <w:lang w:eastAsia="zh-CN"/>
              </w:rPr>
              <w:t xml:space="preserve">: Support continuous rate-matching for </w:t>
            </w:r>
            <w:r w:rsidRPr="00D57516">
              <w:rPr>
                <w:rFonts w:eastAsia="SimSun" w:hint="eastAsia"/>
                <w:bCs/>
                <w:sz w:val="21"/>
                <w:lang w:eastAsia="zh-CN"/>
              </w:rPr>
              <w:t>TBo</w:t>
            </w:r>
            <w:r w:rsidRPr="00D57516">
              <w:rPr>
                <w:rFonts w:eastAsia="SimSun"/>
                <w:bCs/>
                <w:sz w:val="21"/>
                <w:lang w:eastAsia="zh-CN"/>
              </w:rPr>
              <w:t>MS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Yu Mincho"/>
                <w:b/>
                <w:sz w:val="22"/>
                <w:szCs w:val="22"/>
              </w:rPr>
            </w:pPr>
            <w:r>
              <w:rPr>
                <w:rFonts w:eastAsia="Yu Mincho"/>
                <w:b/>
                <w:sz w:val="22"/>
                <w:szCs w:val="22"/>
              </w:rPr>
              <w:t>R1-2108158 WILUS</w:t>
            </w:r>
          </w:p>
          <w:p w14:paraId="38DC66AB" w14:textId="77777777" w:rsidR="00D55A24" w:rsidRPr="006116CC" w:rsidRDefault="00D55A24" w:rsidP="00D55A24">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TableGrid"/>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CommentText"/>
              <w:spacing w:after="0" w:line="259" w:lineRule="auto"/>
              <w:jc w:val="both"/>
              <w:rPr>
                <w:b/>
                <w:bCs/>
                <w:sz w:val="22"/>
                <w:szCs w:val="22"/>
                <w:lang w:val="en-US" w:eastAsia="ja-JP"/>
              </w:rPr>
            </w:pPr>
            <w:bookmarkStart w:id="9" w:name="_Hlk79679735"/>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r w:rsidRPr="00EE1007">
              <w:rPr>
                <w:b/>
                <w:bCs/>
                <w:sz w:val="22"/>
                <w:szCs w:val="22"/>
                <w:lang w:val="en-US" w:eastAsia="ja-JP"/>
              </w:rPr>
              <w:tab/>
            </w:r>
          </w:p>
          <w:p w14:paraId="2807A20F" w14:textId="77777777" w:rsidR="009C50A2" w:rsidRDefault="009C50A2" w:rsidP="009C50A2">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47E0E281" w14:textId="77777777" w:rsidR="009C50A2" w:rsidRPr="00BD4036" w:rsidRDefault="00DC072B"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46F081BA" w14:textId="42DE6DCF" w:rsidR="00711E7F" w:rsidRDefault="00711E7F" w:rsidP="00711E7F">
            <w:pPr>
              <w:spacing w:before="72"/>
              <w:rPr>
                <w:rFonts w:eastAsia="SimSun"/>
                <w:i/>
              </w:rPr>
            </w:pPr>
            <w:r w:rsidRPr="00B85B1F">
              <w:rPr>
                <w:rFonts w:eastAsia="SimSun" w:hint="eastAsia"/>
                <w:b/>
                <w:i/>
              </w:rPr>
              <w:t>P</w:t>
            </w:r>
            <w:r w:rsidRPr="00B85B1F">
              <w:rPr>
                <w:rFonts w:eastAsia="SimSun"/>
                <w:b/>
                <w:i/>
              </w:rPr>
              <w:t>roposal</w:t>
            </w:r>
            <w:r>
              <w:rPr>
                <w:rFonts w:eastAsia="SimSun"/>
                <w:b/>
                <w:i/>
              </w:rPr>
              <w:t xml:space="preserve"> 8</w:t>
            </w:r>
            <w:r w:rsidRPr="00B85B1F">
              <w:rPr>
                <w:rFonts w:eastAsia="SimSun"/>
                <w:i/>
              </w:rPr>
              <w:t xml:space="preserve">: </w:t>
            </w:r>
            <w:r>
              <w:rPr>
                <w:rFonts w:eastAsia="SimSun"/>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For PUSCH coverage enhancements in NR Rel-17 with TBoMS,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4FD3C18"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11F73E7C"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BodyText"/>
            </w:pPr>
          </w:p>
          <w:p w14:paraId="7664B48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TBoMS to span a single slot, the index of the starting coded bit for each transmission occasion is predetermined prior to the start of the TBoMS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For TBoMS based on single RV and Option a, b and c, continuous coded bits are selected for all slots/TOTs of TBoMS.</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6DFE87AC" w14:textId="533C7F4B" w:rsidR="009C50A2" w:rsidRPr="008C6DEB" w:rsidRDefault="009C50A2" w:rsidP="009C50A2">
            <w:pPr>
              <w:jc w:val="both"/>
              <w:rPr>
                <w:lang w:val="en-US"/>
              </w:rPr>
            </w:pPr>
            <w:r w:rsidRPr="009C50A2">
              <w:rPr>
                <w:rFonts w:eastAsia="Yu Mincho"/>
                <w:b/>
                <w:bCs/>
                <w:lang w:val="en-US"/>
              </w:rPr>
              <w:t>Proposal 6</w:t>
            </w:r>
            <w:r w:rsidRPr="009C50A2">
              <w:rPr>
                <w:rFonts w:eastAsia="Yu Mincho"/>
                <w:lang w:val="en-US"/>
              </w:rPr>
              <w:t>: The starting point of bit selections should be calculated based on available slots for PUSCH transmission</w:t>
            </w:r>
            <w:bookmarkEnd w:id="9"/>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Heading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r w:rsidRPr="00C64F89">
        <w:rPr>
          <w:b/>
          <w:bCs/>
          <w:i/>
          <w:iCs/>
          <w:sz w:val="22"/>
          <w:szCs w:val="22"/>
          <w:lang w:val="en-US"/>
        </w:rPr>
        <w:t>N</w:t>
      </w:r>
      <w:r w:rsidRPr="00C64F89">
        <w:rPr>
          <w:b/>
          <w:bCs/>
          <w:sz w:val="22"/>
          <w:szCs w:val="22"/>
          <w:vertAlign w:val="subscript"/>
          <w:lang w:val="en-US"/>
        </w:rPr>
        <w:t>Info</w:t>
      </w:r>
      <w:r w:rsidRPr="00C64F89">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74F5B5CB" w14:textId="77777777" w:rsidR="00E92758" w:rsidRPr="00E92758" w:rsidRDefault="00E92758" w:rsidP="00E92758">
            <w:pPr>
              <w:spacing w:before="72"/>
              <w:rPr>
                <w:iCs/>
              </w:rPr>
            </w:pPr>
            <w:r w:rsidRPr="00E92758">
              <w:rPr>
                <w:b/>
                <w:iCs/>
              </w:rPr>
              <w:t>Proposal 4</w:t>
            </w:r>
            <w:r w:rsidRPr="00E92758">
              <w:rPr>
                <w:iCs/>
              </w:rPr>
              <w:t>: If the number of symbols in each slot allocated for TBoMS transmission is the same, K should be defined as the number of available slots allocated for TBoMS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078DC45F" w14:textId="77777777" w:rsidR="00E92758" w:rsidRDefault="00E92758" w:rsidP="009C50A2">
            <w:pPr>
              <w:pStyle w:val="BodyText"/>
              <w:spacing w:after="0" w:line="276" w:lineRule="auto"/>
              <w:rPr>
                <w:rFonts w:ascii="Times New Roman" w:hAnsi="Times New Roman" w:cs="Times New Roman"/>
                <w:b/>
                <w:bCs/>
                <w:lang w:eastAsia="ja-JP"/>
              </w:rPr>
            </w:pPr>
          </w:p>
          <w:p w14:paraId="12CDF8B2" w14:textId="5C498733" w:rsidR="00D54B14" w:rsidRDefault="00B97D02" w:rsidP="009C50A2">
            <w:pPr>
              <w:pStyle w:val="BodyText"/>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SimSun"/>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Number of slots in a TOT, if rate matching is performed per TOT;</w:t>
            </w:r>
          </w:p>
          <w:p w14:paraId="1429B57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Number of slots of multiple TOTs which construct a TBoMS, if rate-matching is performed across the multiple TOTs.</w:t>
            </w:r>
          </w:p>
          <w:p w14:paraId="1F230633" w14:textId="7EAFB352" w:rsidR="00D54B14" w:rsidRDefault="00D54B14" w:rsidP="00D54B14">
            <w:pPr>
              <w:pStyle w:val="BodyText"/>
              <w:spacing w:beforeLines="50" w:before="120" w:after="0"/>
              <w:rPr>
                <w:rFonts w:ascii="Times New Roman" w:eastAsia="SimSun" w:hAnsi="Times New Roman"/>
              </w:rPr>
            </w:pPr>
          </w:p>
          <w:p w14:paraId="407ABA1E" w14:textId="77777777" w:rsidR="00E403AD" w:rsidRPr="00374305" w:rsidRDefault="00E403AD" w:rsidP="00E403AD">
            <w:pPr>
              <w:pStyle w:val="BodyText"/>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TableofFigures"/>
              <w:tabs>
                <w:tab w:val="right" w:leader="dot" w:pos="9629"/>
              </w:tabs>
              <w:spacing w:line="257" w:lineRule="auto"/>
              <w:ind w:left="0" w:firstLine="0"/>
              <w:jc w:val="both"/>
              <w:rPr>
                <w:rStyle w:val="Hyperlink"/>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BodyText"/>
              <w:spacing w:beforeLines="50" w:before="120" w:after="0"/>
              <w:rPr>
                <w:rFonts w:ascii="Times New Roman" w:hAnsi="Times New Roman" w:cs="Times New Roman"/>
                <w:b/>
                <w:bCs/>
                <w:lang w:eastAsia="ja-JP"/>
              </w:rPr>
            </w:pPr>
          </w:p>
          <w:p w14:paraId="4E999068" w14:textId="541F45BE" w:rsidR="00374305" w:rsidRDefault="00374305" w:rsidP="00D54B1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SimSun"/>
                <w:b/>
                <w:lang w:val="en-US" w:eastAsia="zh-CN"/>
              </w:rPr>
              <w:t xml:space="preserve">Proposal </w:t>
            </w:r>
            <w:r w:rsidRPr="002F6DDA">
              <w:rPr>
                <w:rFonts w:hint="eastAsia"/>
                <w:b/>
                <w:lang w:val="en-US" w:eastAsia="zh-CN"/>
              </w:rPr>
              <w:t>8</w:t>
            </w:r>
            <w:r w:rsidRPr="002F6DDA">
              <w:rPr>
                <w:rFonts w:eastAsia="SimSun"/>
                <w:b/>
                <w:lang w:val="en-US" w:eastAsia="zh-CN"/>
              </w:rPr>
              <w:t xml:space="preserve">: </w:t>
            </w:r>
            <w:r w:rsidRPr="002F6DDA">
              <w:rPr>
                <w:rFonts w:hint="eastAsia"/>
                <w:lang w:val="en-US" w:eastAsia="zh-CN"/>
              </w:rPr>
              <w:t xml:space="preserve">The number of slots for TBoMS could be reused as scaling factor K for </w:t>
            </w:r>
            <w:r w:rsidRPr="002F6DDA">
              <w:t>N</w:t>
            </w:r>
            <w:r>
              <w:rPr>
                <w:vertAlign w:val="subscript"/>
              </w:rPr>
              <w:t>Info</w:t>
            </w:r>
            <w:r w:rsidRPr="002F6DDA">
              <w:rPr>
                <w:rFonts w:hint="eastAsia"/>
                <w:lang w:val="en-US" w:eastAsia="zh-CN"/>
              </w:rPr>
              <w:t xml:space="preserve"> calculation.</w:t>
            </w:r>
            <w:r>
              <w:rPr>
                <w:rFonts w:eastAsia="SimSun"/>
                <w:lang w:val="en-US" w:eastAsia="zh-CN"/>
              </w:rPr>
              <w:t xml:space="preserve"> </w:t>
            </w:r>
          </w:p>
          <w:p w14:paraId="4EC35E9E" w14:textId="77777777" w:rsidR="00374305" w:rsidRPr="00374305" w:rsidRDefault="00374305" w:rsidP="00D54B14">
            <w:pPr>
              <w:pStyle w:val="BodyText"/>
              <w:spacing w:beforeLines="50" w:before="120" w:after="0"/>
              <w:rPr>
                <w:rFonts w:ascii="Times New Roman" w:hAnsi="Times New Roman" w:cs="Times New Roman"/>
                <w:b/>
                <w:bCs/>
                <w:lang w:val="en-GB" w:eastAsia="ja-JP"/>
              </w:rPr>
            </w:pPr>
          </w:p>
          <w:p w14:paraId="50FA24BB" w14:textId="77777777" w:rsidR="00266361" w:rsidRDefault="00C84E28" w:rsidP="009753EC">
            <w:pPr>
              <w:pStyle w:val="BodyText"/>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DengXian"/>
                <w:lang w:eastAsia="zh-CN"/>
              </w:rPr>
            </w:pPr>
            <w:r w:rsidRPr="002F6DDA">
              <w:rPr>
                <w:rFonts w:eastAsia="DengXian"/>
                <w:b/>
                <w:lang w:eastAsia="zh-CN"/>
              </w:rPr>
              <w:t xml:space="preserve">Proposal </w:t>
            </w:r>
            <w:r w:rsidRPr="002F6DDA">
              <w:rPr>
                <w:rFonts w:eastAsia="DengXian" w:hint="eastAsia"/>
                <w:b/>
                <w:lang w:eastAsia="zh-CN"/>
              </w:rPr>
              <w:t>5</w:t>
            </w:r>
            <w:r w:rsidRPr="002F6DDA">
              <w:rPr>
                <w:rFonts w:eastAsia="DengXian"/>
                <w:lang w:eastAsia="zh-CN"/>
              </w:rPr>
              <w:t xml:space="preserve">: </w:t>
            </w:r>
            <w:r w:rsidRPr="002F6DDA">
              <w:rPr>
                <w:rFonts w:eastAsia="DengXian" w:hint="eastAsia"/>
                <w:lang w:eastAsia="zh-CN"/>
              </w:rPr>
              <w:t>K is the number of slots these are allocated to UE for one TBoMS transmission</w:t>
            </w:r>
            <w:r w:rsidRPr="002F6DDA">
              <w:rPr>
                <w:rFonts w:eastAsia="DengXian"/>
                <w:lang w:eastAsia="zh-CN"/>
              </w:rPr>
              <w:t>.</w:t>
            </w:r>
          </w:p>
          <w:p w14:paraId="7FFFD25D" w14:textId="77777777" w:rsidR="00882878" w:rsidRDefault="00882878" w:rsidP="006D5E24">
            <w:pPr>
              <w:spacing w:after="0" w:line="276" w:lineRule="auto"/>
              <w:rPr>
                <w:rFonts w:eastAsia="DengXian"/>
                <w:i/>
                <w:lang w:eastAsia="zh-CN"/>
              </w:rPr>
            </w:pPr>
          </w:p>
          <w:p w14:paraId="2414EC8C"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2D255C4" w14:textId="77777777" w:rsidR="00882878" w:rsidRPr="00882878" w:rsidRDefault="00882878" w:rsidP="00882878">
            <w:pPr>
              <w:jc w:val="both"/>
              <w:rPr>
                <w:iCs/>
              </w:rPr>
            </w:pPr>
            <w:r w:rsidRPr="00FC4F81">
              <w:rPr>
                <w:b/>
                <w:bCs/>
                <w:iCs/>
              </w:rPr>
              <w:t xml:space="preserve">Proposal </w:t>
            </w:r>
            <w:r>
              <w:rPr>
                <w:rFonts w:hint="eastAsia"/>
                <w:b/>
                <w:bCs/>
                <w:iCs/>
              </w:rPr>
              <w:t>4</w:t>
            </w:r>
            <w:r w:rsidRPr="00882878">
              <w:rPr>
                <w:iCs/>
              </w:rPr>
              <w:t>: TBS of TBoMS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8E704E5"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BodyText"/>
              <w:ind w:left="1304"/>
              <w:rPr>
                <w:rFonts w:ascii="Times New Roman" w:hAnsi="Times New Roman" w:cs="Times New Roman"/>
                <w:bCs/>
                <w:iCs/>
                <w:sz w:val="20"/>
                <w:szCs w:val="20"/>
              </w:rPr>
            </w:pPr>
            <w:proofErr w:type="spellStart"/>
            <w:r w:rsidRPr="00867A56">
              <w:rPr>
                <w:rFonts w:ascii="Times New Roman" w:hAnsi="Times New Roman" w:cs="Times New Roman"/>
                <w:bCs/>
                <w:iCs/>
                <w:sz w:val="20"/>
                <w:szCs w:val="20"/>
              </w:rPr>
              <w:t>Ninfo</w:t>
            </w:r>
            <w:proofErr w:type="spellEnd"/>
            <w:r w:rsidRPr="00867A56">
              <w:rPr>
                <w:rFonts w:ascii="Times New Roman" w:hAnsi="Times New Roman" w:cs="Times New Roman"/>
                <w:bCs/>
                <w:iCs/>
                <w:sz w:val="20"/>
                <w:szCs w:val="20"/>
              </w:rPr>
              <w:t xml:space="preserve"> can be multiplied by factor of 2, 4, 8 for determining TBS.</w:t>
            </w:r>
          </w:p>
          <w:p w14:paraId="21F192B4"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lastRenderedPageBreak/>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231D96A" w14:textId="77777777" w:rsidR="00130875" w:rsidRDefault="00130875" w:rsidP="00130875">
            <w:pPr>
              <w:jc w:val="both"/>
            </w:pPr>
            <w:r w:rsidRPr="009835AC">
              <w:rPr>
                <w:b/>
                <w:bCs/>
              </w:rPr>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D6E6C8E" w14:textId="77777777" w:rsidR="00130875" w:rsidRPr="009B672E" w:rsidRDefault="00130875" w:rsidP="00130875">
            <w:pPr>
              <w:ind w:left="720"/>
              <w:jc w:val="both"/>
            </w:pPr>
            <w:r w:rsidRPr="009B672E">
              <w:t>FFS: signaling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TOT/TBoMS.</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When the number of symbols in each slot is the same for TBoMS,</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K is dynamically adapted or signalled by the scheduling DCI for TBoMS.</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Yu Mincho"/>
                <w:b/>
              </w:rPr>
            </w:pPr>
            <w:r w:rsidRPr="009C50A2">
              <w:rPr>
                <w:rFonts w:eastAsia="Yu Mincho" w:hint="eastAsia"/>
                <w:b/>
              </w:rPr>
              <w:t xml:space="preserve">Proposal </w:t>
            </w:r>
            <w:r w:rsidRPr="009C50A2">
              <w:rPr>
                <w:rFonts w:eastAsia="Yu Mincho"/>
                <w:b/>
              </w:rPr>
              <w:t>4</w:t>
            </w:r>
            <w:r w:rsidRPr="009C50A2">
              <w:rPr>
                <w:rFonts w:eastAsia="Yu Mincho" w:hint="eastAsia"/>
                <w:bCs/>
              </w:rPr>
              <w:t>:</w:t>
            </w:r>
            <w:r w:rsidRPr="009C50A2">
              <w:rPr>
                <w:rFonts w:eastAsia="Yu Mincho"/>
                <w:bCs/>
              </w:rPr>
              <w:t xml:space="preserve"> Scaling factor </w:t>
            </w:r>
            <w:r w:rsidRPr="009C50A2">
              <w:rPr>
                <w:rFonts w:eastAsia="Yu Mincho"/>
                <w:bCs/>
                <w:i/>
                <w:iCs/>
              </w:rPr>
              <w:t>K</w:t>
            </w:r>
            <w:r w:rsidRPr="009C50A2">
              <w:rPr>
                <w:rFonts w:eastAsia="Yu Mincho"/>
                <w:bCs/>
              </w:rPr>
              <w:t xml:space="preserve"> for the number of REs in TBS determination should be the number of slots allocated for one TB, considering the overhead and the issue of code rate in PUSCH repetition type A</w:t>
            </w:r>
            <w:r w:rsidRPr="009C50A2">
              <w:rPr>
                <w:rFonts w:eastAsia="Yu Mincho"/>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063BADC4"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BodyText"/>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proofErr w:type="spellStart"/>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proofErr w:type="spellEnd"/>
            <w:r w:rsidRPr="006116CC">
              <w:rPr>
                <w:rFonts w:ascii="Times New Roman" w:hAnsi="Times New Roman" w:cs="Times New Roman"/>
                <w:sz w:val="20"/>
                <w:szCs w:val="20"/>
              </w:rPr>
              <w:t xml:space="preserve"> is calculated based on the symbols over which TBoMS transmission is allocated.</w:t>
            </w:r>
          </w:p>
          <w:p w14:paraId="0FC570E4" w14:textId="42387BEA" w:rsidR="00BC6687" w:rsidRPr="00BC6687" w:rsidRDefault="00BC6687" w:rsidP="00BC6687">
            <w:pPr>
              <w:pStyle w:val="BodyText"/>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for TBoMS</w:t>
      </w:r>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745637DE" w14:textId="77777777" w:rsidR="00882878" w:rsidRDefault="00882878" w:rsidP="00882878">
            <w:pPr>
              <w:spacing w:beforeLines="50" w:before="120"/>
              <w:jc w:val="both"/>
            </w:pPr>
            <w:r w:rsidRPr="00115399">
              <w:rPr>
                <w:rFonts w:hint="eastAsia"/>
                <w:b/>
              </w:rPr>
              <w:lastRenderedPageBreak/>
              <w:t>Proposal</w:t>
            </w:r>
            <w:r>
              <w:rPr>
                <w:rFonts w:hint="eastAsia"/>
                <w:b/>
              </w:rPr>
              <w:t xml:space="preserve"> 6</w:t>
            </w:r>
            <w:r w:rsidRPr="00882878">
              <w:rPr>
                <w:rFonts w:hint="eastAsia"/>
                <w:bCs/>
              </w:rPr>
              <w:t xml:space="preserve">: For TBoMS,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t xml:space="preserve">R1-2107141 </w:t>
            </w:r>
            <w:r>
              <w:rPr>
                <w:b/>
                <w:bCs/>
                <w:sz w:val="22"/>
                <w:szCs w:val="24"/>
              </w:rPr>
              <w:t>NEC</w:t>
            </w:r>
          </w:p>
          <w:p w14:paraId="53789D98" w14:textId="77777777" w:rsidR="00867A56" w:rsidRPr="00867A56" w:rsidRDefault="00867A56" w:rsidP="00867A56">
            <w:pPr>
              <w:jc w:val="both"/>
              <w:rPr>
                <w:rFonts w:eastAsia="SimSun"/>
                <w:b/>
                <w:iCs/>
                <w:color w:val="000000" w:themeColor="text1"/>
                <w:lang w:eastAsia="zh-CN"/>
              </w:rPr>
            </w:pPr>
            <w:r w:rsidRPr="00867A56">
              <w:rPr>
                <w:rFonts w:eastAsia="SimSun"/>
                <w:b/>
                <w:iCs/>
                <w:color w:val="000000" w:themeColor="text1"/>
                <w:lang w:eastAsia="zh-CN"/>
              </w:rPr>
              <w:t>Proposal 4</w:t>
            </w:r>
            <w:r w:rsidRPr="00867A56">
              <w:rPr>
                <w:rFonts w:eastAsia="SimSun"/>
                <w:bCs/>
                <w:iCs/>
                <w:color w:val="000000" w:themeColor="text1"/>
                <w:lang w:eastAsia="zh-CN"/>
              </w:rPr>
              <w:t xml:space="preserve">: Limit </w:t>
            </w:r>
            <w:proofErr w:type="spellStart"/>
            <w:r w:rsidRPr="00867A56">
              <w:rPr>
                <w:rFonts w:eastAsia="SimSun"/>
                <w:bCs/>
                <w:iCs/>
                <w:color w:val="000000" w:themeColor="text1"/>
                <w:lang w:eastAsia="zh-CN"/>
              </w:rPr>
              <w:t>N</w:t>
            </w:r>
            <w:r w:rsidRPr="00867A56">
              <w:rPr>
                <w:rFonts w:eastAsia="SimSun"/>
                <w:bCs/>
                <w:iCs/>
                <w:color w:val="000000" w:themeColor="text1"/>
                <w:vertAlign w:val="subscript"/>
                <w:lang w:eastAsia="zh-CN"/>
              </w:rPr>
              <w:t>info</w:t>
            </w:r>
            <w:proofErr w:type="spellEnd"/>
            <w:r w:rsidRPr="00867A56">
              <w:rPr>
                <w:rFonts w:eastAsia="SimSun"/>
                <w:bCs/>
                <w:iCs/>
                <w:color w:val="000000" w:themeColor="text1"/>
                <w:lang w:eastAsia="zh-CN"/>
              </w:rPr>
              <w:t xml:space="preserve"> upper bound to make sure that the maximum supported TBS not exceeds legacy maximum supported TBS in Rel-15/16 for TBoMS.</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TBoMS,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Heading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DengXian"/>
                <w:b/>
                <w:iCs/>
                <w:lang w:eastAsia="zh-CN"/>
              </w:rPr>
            </w:pPr>
            <w:r w:rsidRPr="008D1CBC">
              <w:rPr>
                <w:rFonts w:eastAsia="DengXian" w:hint="eastAsia"/>
                <w:b/>
                <w:iCs/>
                <w:lang w:eastAsia="zh-CN"/>
              </w:rPr>
              <w:t>P</w:t>
            </w:r>
            <w:r w:rsidRPr="008D1CBC">
              <w:rPr>
                <w:rFonts w:eastAsia="DengXian"/>
                <w:b/>
                <w:iCs/>
                <w:lang w:eastAsia="zh-CN"/>
              </w:rPr>
              <w:t xml:space="preserve">roposal </w:t>
            </w:r>
            <w:r w:rsidRPr="008D1CBC">
              <w:rPr>
                <w:rFonts w:eastAsia="DengXian" w:hint="eastAsia"/>
                <w:b/>
                <w:iCs/>
                <w:lang w:eastAsia="zh-CN"/>
              </w:rPr>
              <w:t>4</w:t>
            </w:r>
            <w:r w:rsidRPr="008D1CBC">
              <w:rPr>
                <w:rFonts w:eastAsia="DengXian"/>
                <w:bCs/>
                <w:iCs/>
                <w:lang w:eastAsia="zh-CN"/>
              </w:rPr>
              <w:t>: The maximal number of PRB allocated in time domain is reduced for TB over multi-slot.</w:t>
            </w:r>
            <w:r w:rsidRPr="008D1CBC">
              <w:rPr>
                <w:rFonts w:eastAsia="DengXian"/>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089BB5E9" w14:textId="77777777" w:rsidR="00D57516" w:rsidRPr="00AC0A0A" w:rsidRDefault="00D57516" w:rsidP="00D57516">
            <w:pPr>
              <w:spacing w:after="120"/>
              <w:jc w:val="both"/>
              <w:rPr>
                <w:rFonts w:eastAsia="SimSun"/>
                <w:b/>
                <w:szCs w:val="18"/>
                <w:lang w:eastAsia="zh-CN"/>
              </w:rPr>
            </w:pPr>
            <w:r w:rsidRPr="00AC0A0A">
              <w:rPr>
                <w:rFonts w:eastAsia="SimSun"/>
                <w:b/>
                <w:szCs w:val="18"/>
                <w:lang w:eastAsia="zh-CN"/>
              </w:rPr>
              <w:t>Proposal 5</w:t>
            </w:r>
            <w:r w:rsidRPr="00AC0A0A">
              <w:rPr>
                <w:rFonts w:eastAsia="SimSun"/>
                <w:bCs/>
                <w:szCs w:val="18"/>
                <w:lang w:eastAsia="zh-CN"/>
              </w:rPr>
              <w:t xml:space="preserve">: </w:t>
            </w:r>
            <w:r w:rsidRPr="00AC0A0A">
              <w:rPr>
                <w:rFonts w:eastAsia="SimSun" w:hint="eastAsia"/>
                <w:bCs/>
                <w:szCs w:val="18"/>
                <w:lang w:eastAsia="zh-CN"/>
              </w:rPr>
              <w:t>Limit</w:t>
            </w:r>
            <w:r w:rsidRPr="00AC0A0A">
              <w:rPr>
                <w:rFonts w:eastAsia="SimSun"/>
                <w:bCs/>
                <w:szCs w:val="18"/>
                <w:lang w:eastAsia="zh-CN"/>
              </w:rPr>
              <w:t xml:space="preserve"> </w:t>
            </w:r>
            <w:r w:rsidRPr="00AC0A0A">
              <w:rPr>
                <w:rFonts w:eastAsia="SimSun" w:hint="eastAsia"/>
                <w:bCs/>
                <w:szCs w:val="18"/>
                <w:lang w:eastAsia="zh-CN"/>
              </w:rPr>
              <w:t>the</w:t>
            </w:r>
            <w:r w:rsidRPr="00AC0A0A">
              <w:rPr>
                <w:rFonts w:eastAsia="SimSun"/>
                <w:bCs/>
                <w:szCs w:val="18"/>
                <w:lang w:eastAsia="zh-CN"/>
              </w:rPr>
              <w:t xml:space="preserve"> number of RBs allocated for TB processing over multi-slot PUSCH by gNB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Heading2"/>
        <w:spacing w:before="0" w:after="240"/>
        <w:contextualSpacing/>
        <w:jc w:val="both"/>
        <w:rPr>
          <w:lang w:val="en-US"/>
        </w:rPr>
      </w:pPr>
      <w:r w:rsidRPr="00DA3F18">
        <w:rPr>
          <w:lang w:val="en-US"/>
        </w:rPr>
        <w:t>A.</w:t>
      </w:r>
      <w:r w:rsidR="00CC2872">
        <w:rPr>
          <w:lang w:val="en-US"/>
        </w:rPr>
        <w:t>7</w:t>
      </w:r>
      <w:r w:rsidRPr="00DA3F18">
        <w:rPr>
          <w:lang w:val="en-US"/>
        </w:rPr>
        <w:t xml:space="preserve"> TBoMS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SimSun"/>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TBoMS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ListParagraph"/>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TBoMS.</w:t>
            </w:r>
          </w:p>
          <w:p w14:paraId="66B7883B" w14:textId="61F862D5" w:rsidR="00D54B14" w:rsidRDefault="00D54B14" w:rsidP="00D54B14">
            <w:pPr>
              <w:pStyle w:val="BodyText"/>
              <w:spacing w:after="0"/>
              <w:rPr>
                <w:b/>
                <w:bCs/>
                <w:lang w:eastAsia="ja-JP"/>
              </w:rPr>
            </w:pPr>
            <w:r>
              <w:t xml:space="preserve"> </w:t>
            </w:r>
          </w:p>
          <w:p w14:paraId="694C42FD" w14:textId="77777777" w:rsidR="00E11310" w:rsidRDefault="00C84E28" w:rsidP="00A17655">
            <w:pPr>
              <w:spacing w:after="60"/>
              <w:jc w:val="both"/>
              <w:rPr>
                <w:rFonts w:eastAsia="SimSun"/>
                <w:b/>
                <w:sz w:val="22"/>
                <w:lang w:eastAsia="zh-CN"/>
              </w:rPr>
            </w:pPr>
            <w:r w:rsidRPr="00C84E28">
              <w:rPr>
                <w:rFonts w:eastAsia="SimSun"/>
                <w:b/>
                <w:sz w:val="22"/>
                <w:lang w:eastAsia="zh-CN"/>
              </w:rPr>
              <w:t>R1-2106903 Samsung</w:t>
            </w:r>
          </w:p>
          <w:p w14:paraId="7B680F98" w14:textId="3F95584E" w:rsidR="00A17655" w:rsidRPr="00BD31EC" w:rsidRDefault="00C84E28" w:rsidP="00A17655">
            <w:pPr>
              <w:spacing w:line="276" w:lineRule="auto"/>
              <w:rPr>
                <w:rFonts w:eastAsia="DengXian"/>
                <w:b/>
                <w:iCs/>
                <w:lang w:eastAsia="zh-CN"/>
              </w:rPr>
            </w:pPr>
            <w:r w:rsidRPr="00BD31EC">
              <w:rPr>
                <w:rFonts w:eastAsia="DengXian" w:hint="eastAsia"/>
                <w:b/>
                <w:iCs/>
                <w:lang w:eastAsia="zh-CN"/>
              </w:rPr>
              <w:t>P</w:t>
            </w:r>
            <w:r w:rsidRPr="00BD31EC">
              <w:rPr>
                <w:rFonts w:eastAsia="DengXian"/>
                <w:b/>
                <w:iCs/>
                <w:lang w:eastAsia="zh-CN"/>
              </w:rPr>
              <w:t xml:space="preserve">roposal </w:t>
            </w:r>
            <w:r w:rsidRPr="00BD31EC">
              <w:rPr>
                <w:rFonts w:eastAsia="DengXian" w:hint="eastAsia"/>
                <w:b/>
                <w:iCs/>
                <w:lang w:eastAsia="zh-CN"/>
              </w:rPr>
              <w:t>3</w:t>
            </w:r>
            <w:r w:rsidRPr="00BD31EC">
              <w:rPr>
                <w:rFonts w:eastAsia="DengXian"/>
                <w:bCs/>
                <w:iCs/>
                <w:lang w:eastAsia="zh-CN"/>
              </w:rPr>
              <w:t>: Repetition is supported for TB over multi-slot.</w:t>
            </w:r>
            <w:r w:rsidRPr="00BD31EC">
              <w:rPr>
                <w:rFonts w:eastAsia="DengXian"/>
                <w:b/>
                <w:iCs/>
                <w:lang w:eastAsia="zh-CN"/>
              </w:rPr>
              <w:t xml:space="preserve"> </w:t>
            </w:r>
          </w:p>
          <w:p w14:paraId="5F698219" w14:textId="77777777" w:rsidR="00A17655" w:rsidRDefault="00A17655" w:rsidP="000B6ADD">
            <w:pPr>
              <w:spacing w:after="0" w:line="276" w:lineRule="auto"/>
              <w:rPr>
                <w:rFonts w:eastAsia="DengXian"/>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Down selection on the following options for TBoMS:</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1: The maximum number of aggregated slots for TBoMS is the same as the maximum number of </w:t>
            </w:r>
            <w:proofErr w:type="gramStart"/>
            <w:r w:rsidRPr="00A17655">
              <w:rPr>
                <w:bCs/>
                <w:lang w:eastAsia="zh-CN"/>
              </w:rPr>
              <w:t>repetition</w:t>
            </w:r>
            <w:proofErr w:type="gramEnd"/>
            <w:r w:rsidRPr="00A17655">
              <w:rPr>
                <w:bCs/>
                <w:lang w:eastAsia="zh-CN"/>
              </w:rPr>
              <w:t xml:space="preserve">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lastRenderedPageBreak/>
              <w:t>Option 2: Repetition on top of TBoMS is supported.</w:t>
            </w:r>
          </w:p>
          <w:p w14:paraId="6B5F0683" w14:textId="77777777" w:rsidR="00A17655" w:rsidRDefault="00A17655" w:rsidP="00A17655">
            <w:pPr>
              <w:pStyle w:val="BodyText"/>
              <w:rPr>
                <w:rFonts w:eastAsia="DengXian"/>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F6AA22" w14:textId="77777777" w:rsidR="006F056F" w:rsidRPr="006F056F" w:rsidRDefault="006F056F" w:rsidP="006F056F">
            <w:pPr>
              <w:spacing w:before="240"/>
              <w:jc w:val="both"/>
              <w:rPr>
                <w:b/>
                <w:bCs/>
              </w:rPr>
            </w:pPr>
            <w:r w:rsidRPr="006F056F">
              <w:rPr>
                <w:b/>
                <w:bCs/>
              </w:rPr>
              <w:t xml:space="preserve">Proposal 8:  </w:t>
            </w:r>
            <w:r w:rsidRPr="006F056F">
              <w:rPr>
                <w:lang w:val="en-US"/>
              </w:rPr>
              <w:t>For PUSCH coverage enhancements in NR Rel-17 with TBoMS, repetitions of TBoMS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For PUSCH coverage enhancements in NR Rel-17 with TBoMS, if repetition of TBoMS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39C9DEB" w14:textId="77777777" w:rsidR="006F056F" w:rsidRPr="006F056F" w:rsidRDefault="006F056F" w:rsidP="00FE294F">
            <w:pPr>
              <w:pStyle w:val="ListParagraph"/>
              <w:numPr>
                <w:ilvl w:val="0"/>
                <w:numId w:val="57"/>
              </w:numPr>
              <w:overflowPunct w:val="0"/>
              <w:autoSpaceDE w:val="0"/>
              <w:autoSpaceDN w:val="0"/>
              <w:adjustRightInd w:val="0"/>
              <w:spacing w:after="0"/>
              <w:jc w:val="both"/>
              <w:textAlignment w:val="baseline"/>
              <w:rPr>
                <w:lang w:val="en-US"/>
              </w:rPr>
            </w:pPr>
            <w:r w:rsidRPr="006F056F">
              <w:rPr>
                <w:lang w:val="en-US"/>
              </w:rPr>
              <w:t>Introduce indication for number of slots for TBoMS in addition to repetition factor via TDRA row index</w:t>
            </w:r>
          </w:p>
          <w:p w14:paraId="6A63217A" w14:textId="77777777" w:rsidR="006F056F" w:rsidRPr="006F056F" w:rsidRDefault="006F056F" w:rsidP="00FE294F">
            <w:pPr>
              <w:pStyle w:val="ListParagraph"/>
              <w:numPr>
                <w:ilvl w:val="0"/>
                <w:numId w:val="56"/>
              </w:numPr>
              <w:overflowPunct w:val="0"/>
              <w:autoSpaceDE w:val="0"/>
              <w:autoSpaceDN w:val="0"/>
              <w:adjustRightInd w:val="0"/>
              <w:spacing w:before="240"/>
              <w:jc w:val="both"/>
              <w:textAlignment w:val="baseline"/>
              <w:rPr>
                <w:lang w:val="en-US"/>
              </w:rPr>
            </w:pPr>
            <w:r w:rsidRPr="006F056F">
              <w:rPr>
                <w:lang w:val="en-US"/>
              </w:rPr>
              <w:t>Only support dynamic indication for number of slots for TBoMS via TDRA, but the repetition factor for TBoMS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CommentText"/>
              <w:numPr>
                <w:ilvl w:val="0"/>
                <w:numId w:val="61"/>
              </w:numPr>
              <w:spacing w:after="0" w:line="259" w:lineRule="auto"/>
              <w:jc w:val="both"/>
              <w:rPr>
                <w:lang w:val="en-US"/>
              </w:rPr>
            </w:pPr>
            <w:r w:rsidRPr="000B6ADD">
              <w:rPr>
                <w:lang w:val="en-US"/>
              </w:rPr>
              <w:t>The need for repetition of TBoMS is further considered.</w:t>
            </w:r>
          </w:p>
          <w:p w14:paraId="6EE2DC11" w14:textId="77777777" w:rsidR="00BD31EC" w:rsidRDefault="00BD31EC" w:rsidP="00BD31EC">
            <w:pPr>
              <w:pStyle w:val="CommentText"/>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TBoMS.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5E345B23" w14:textId="77777777"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24BD16AE" w14:textId="77777777"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For TB transmission over consecutive UL slots, repetition can be supported on top of TBoMS.</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r w:rsidRPr="009B1C95">
              <w:rPr>
                <w:bCs/>
                <w:iCs/>
                <w:lang w:val="en-US"/>
              </w:rPr>
              <w:t>TBoMS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230E1111" w14:textId="60098D59" w:rsidR="008D1CBC" w:rsidRPr="00BD31EC" w:rsidRDefault="008D1CBC" w:rsidP="00BD31EC">
            <w:pPr>
              <w:spacing w:after="120"/>
              <w:jc w:val="both"/>
              <w:rPr>
                <w:rFonts w:eastAsia="SimSun"/>
                <w:bCs/>
                <w:szCs w:val="18"/>
                <w:lang w:eastAsia="zh-CN"/>
              </w:rPr>
            </w:pPr>
            <w:r w:rsidRPr="00BD31EC">
              <w:rPr>
                <w:rFonts w:eastAsia="SimSun" w:hint="eastAsia"/>
                <w:b/>
                <w:szCs w:val="18"/>
                <w:lang w:eastAsia="zh-CN"/>
              </w:rPr>
              <w:t>P</w:t>
            </w:r>
            <w:r w:rsidRPr="00BD31EC">
              <w:rPr>
                <w:rFonts w:eastAsia="SimSun"/>
                <w:b/>
                <w:szCs w:val="18"/>
                <w:lang w:eastAsia="zh-CN"/>
              </w:rPr>
              <w:t>roposal 8</w:t>
            </w:r>
            <w:r w:rsidRPr="00BD31EC">
              <w:rPr>
                <w:rFonts w:eastAsia="SimSun"/>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Heading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BodyText"/>
              <w:numPr>
                <w:ilvl w:val="0"/>
                <w:numId w:val="43"/>
              </w:numPr>
              <w:tabs>
                <w:tab w:val="left" w:pos="720"/>
              </w:tabs>
              <w:overflowPunct w:val="0"/>
              <w:spacing w:line="240" w:lineRule="auto"/>
              <w:rPr>
                <w:rFonts w:ascii="Times New Roman" w:eastAsia="DengXian" w:hAnsi="Times New Roman" w:cs="Times New Roman"/>
                <w:bCs/>
                <w:i/>
                <w:sz w:val="20"/>
                <w:szCs w:val="20"/>
                <w:lang w:val="en-GB"/>
              </w:rPr>
            </w:pPr>
            <w:r w:rsidRPr="00374305">
              <w:rPr>
                <w:rFonts w:ascii="Times New Roman" w:hAnsi="Times New Roman" w:cs="Times New Roman"/>
                <w:sz w:val="20"/>
                <w:szCs w:val="20"/>
              </w:rPr>
              <w:lastRenderedPageBreak/>
              <w:t>DMRS optimization for TBoMS is deprioritized in Rel-17.</w:t>
            </w:r>
          </w:p>
          <w:p w14:paraId="351BD35C" w14:textId="72CE52CF" w:rsidR="00D81A47" w:rsidRDefault="00D81A47" w:rsidP="00D81A47">
            <w:pPr>
              <w:pStyle w:val="BodyText"/>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t>R1-2107560 Ericsson</w:t>
            </w:r>
          </w:p>
          <w:p w14:paraId="503A053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BodyText"/>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DengXian"/>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Heading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2279F246" w14:textId="7713DF10" w:rsidR="00711E7F" w:rsidRDefault="00711E7F" w:rsidP="00711E7F">
            <w:pPr>
              <w:spacing w:before="72"/>
              <w:rPr>
                <w:rFonts w:eastAsia="SimSun"/>
                <w:i/>
              </w:rPr>
            </w:pPr>
            <w:r w:rsidRPr="004C1548">
              <w:rPr>
                <w:rFonts w:eastAsia="SimSun"/>
                <w:b/>
                <w:i/>
              </w:rPr>
              <w:t xml:space="preserve">Proposal </w:t>
            </w:r>
            <w:r>
              <w:rPr>
                <w:rFonts w:eastAsia="SimSun"/>
                <w:b/>
                <w:i/>
              </w:rPr>
              <w:t>9</w:t>
            </w:r>
            <w:r>
              <w:rPr>
                <w:rFonts w:eastAsia="SimSun"/>
              </w:rPr>
              <w:t xml:space="preserve">: </w:t>
            </w:r>
            <w:r w:rsidRPr="004C1548">
              <w:rPr>
                <w:rFonts w:eastAsia="SimSun"/>
                <w:i/>
              </w:rPr>
              <w:t>The transmission power determination of TBoMS should be based on the TOT.</w:t>
            </w:r>
          </w:p>
          <w:p w14:paraId="506171B5" w14:textId="45540133" w:rsidR="00374305" w:rsidRDefault="00374305" w:rsidP="00711E7F">
            <w:pPr>
              <w:spacing w:before="72"/>
              <w:rPr>
                <w:rFonts w:eastAsia="SimSun"/>
                <w:i/>
              </w:rPr>
            </w:pPr>
          </w:p>
          <w:p w14:paraId="42BED034" w14:textId="77C74E0E" w:rsidR="00374305" w:rsidRPr="00374305" w:rsidRDefault="00374305" w:rsidP="00711E7F">
            <w:pPr>
              <w:spacing w:before="72"/>
              <w:rPr>
                <w:rFonts w:eastAsia="SimSun"/>
                <w:b/>
                <w:bCs/>
                <w:iCs/>
                <w:sz w:val="22"/>
                <w:szCs w:val="22"/>
              </w:rPr>
            </w:pPr>
            <w:r w:rsidRPr="00374305">
              <w:rPr>
                <w:rFonts w:eastAsia="SimSun"/>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TBoMS,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SimSun"/>
                <w:b/>
                <w:bCs/>
                <w:iCs/>
              </w:rPr>
            </w:pPr>
          </w:p>
          <w:p w14:paraId="705D1A9A" w14:textId="7B273940" w:rsidR="00882878" w:rsidRPr="00882878" w:rsidRDefault="00882878" w:rsidP="00711E7F">
            <w:pPr>
              <w:spacing w:before="72"/>
              <w:rPr>
                <w:rFonts w:eastAsia="SimSun"/>
                <w:b/>
                <w:bCs/>
                <w:iCs/>
                <w:sz w:val="22"/>
                <w:szCs w:val="22"/>
              </w:rPr>
            </w:pPr>
            <w:r w:rsidRPr="00882878">
              <w:rPr>
                <w:rFonts w:eastAsia="SimSun"/>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The transmitted power of a TBoMS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38A792DD"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Heading2"/>
        <w:spacing w:before="0" w:after="240"/>
        <w:contextualSpacing/>
        <w:jc w:val="both"/>
        <w:rPr>
          <w:lang w:val="en-US"/>
        </w:rPr>
      </w:pPr>
      <w:r w:rsidRPr="00DA3F18">
        <w:rPr>
          <w:lang w:val="en-US"/>
        </w:rPr>
        <w:t>A.1</w:t>
      </w:r>
      <w:r>
        <w:rPr>
          <w:lang w:val="en-US"/>
        </w:rPr>
        <w:t>0</w:t>
      </w:r>
      <w:r w:rsidR="00A43141" w:rsidRPr="00DA3F18">
        <w:rPr>
          <w:lang w:val="en-US"/>
        </w:rPr>
        <w:t xml:space="preserve"> Rank of TBoMS transmission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BodyText"/>
              <w:spacing w:beforeLines="50" w:before="120"/>
              <w:rPr>
                <w:rFonts w:ascii="Times New Roman" w:eastAsia="SimSun"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SimSun" w:hAnsi="Times New Roman"/>
                <w:bCs/>
                <w:sz w:val="20"/>
                <w:szCs w:val="20"/>
              </w:rPr>
              <w:t xml:space="preserve">: </w:t>
            </w:r>
            <w:r w:rsidRPr="00374305">
              <w:rPr>
                <w:rFonts w:ascii="Times New Roman" w:eastAsia="SimSun"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BodyText"/>
              <w:spacing w:beforeLines="50" w:before="120"/>
              <w:rPr>
                <w:rFonts w:ascii="Times New Roman" w:eastAsia="SimSun"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667E235C" w14:textId="60F3ADE7" w:rsidR="00130875" w:rsidRDefault="00130875" w:rsidP="00711E7F">
            <w:pPr>
              <w:pStyle w:val="BodyText"/>
              <w:spacing w:beforeLines="50" w:before="120"/>
              <w:rPr>
                <w:rFonts w:ascii="Times New Roman" w:eastAsia="SimSun" w:hAnsi="Times New Roman"/>
                <w:b/>
                <w:lang w:val="en-GB"/>
              </w:rPr>
            </w:pPr>
          </w:p>
          <w:p w14:paraId="20998E97" w14:textId="77777777" w:rsidR="000B6ADD" w:rsidRDefault="000B6ADD" w:rsidP="000B6ADD">
            <w:pPr>
              <w:spacing w:after="120"/>
              <w:rPr>
                <w:b/>
                <w:bCs/>
                <w:sz w:val="22"/>
                <w:szCs w:val="22"/>
              </w:rPr>
            </w:pPr>
            <w:r w:rsidRPr="000B6ADD">
              <w:rPr>
                <w:b/>
                <w:bCs/>
                <w:sz w:val="22"/>
                <w:szCs w:val="22"/>
              </w:rPr>
              <w:t>R1-2107560 Ericsson</w:t>
            </w:r>
          </w:p>
          <w:p w14:paraId="3DFFF891"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BodyText"/>
              <w:spacing w:beforeLines="50" w:before="120"/>
              <w:rPr>
                <w:rFonts w:ascii="Times New Roman" w:eastAsia="SimSun"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Heading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DengXian"/>
          <w:b/>
          <w:bCs/>
          <w:i/>
          <w:iCs/>
          <w:sz w:val="22"/>
          <w:szCs w:val="22"/>
          <w:lang w:val="en-US"/>
        </w:rPr>
      </w:pPr>
      <w:r w:rsidRPr="00DA3F18">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Heading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TableGrid"/>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Both inter-slot frequency hopping and inter-slot frequency hopping with inter-slot bundling should be supported for TBoMS.</w:t>
            </w:r>
          </w:p>
          <w:p w14:paraId="6D69FC11" w14:textId="15F81349" w:rsidR="00D81A47" w:rsidRDefault="00D81A47" w:rsidP="00A17655">
            <w:pPr>
              <w:pStyle w:val="BodyText"/>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ra-slot and inter-slot frequency hopping should be supported for TBoMS.</w:t>
            </w:r>
          </w:p>
          <w:p w14:paraId="69089BC7" w14:textId="77777777" w:rsidR="00D81A47" w:rsidRPr="00D81A47" w:rsidRDefault="00D81A47" w:rsidP="00A17655">
            <w:pPr>
              <w:pStyle w:val="BodyText"/>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Inter-slot frequency hopping and inter-slot frequency hopping with inter-slot bundling are supported for TBoMS.</w:t>
            </w:r>
          </w:p>
          <w:p w14:paraId="460B3E0E" w14:textId="4F1B393D" w:rsidR="003C5692" w:rsidRDefault="003C5692" w:rsidP="00FE294F">
            <w:pPr>
              <w:numPr>
                <w:ilvl w:val="1"/>
                <w:numId w:val="76"/>
              </w:numPr>
              <w:spacing w:before="60" w:after="0"/>
              <w:ind w:left="648" w:hanging="360"/>
              <w:jc w:val="both"/>
              <w:rPr>
                <w:i/>
              </w:rPr>
            </w:pPr>
            <w:r>
              <w:rPr>
                <w:i/>
              </w:rPr>
              <w:t>FFS: intra-slot frequency hopping for TBoMS</w:t>
            </w:r>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17A57BE1" w14:textId="77777777" w:rsidR="008D1CBC" w:rsidRPr="00182620" w:rsidRDefault="008D1CBC" w:rsidP="008D1CBC">
            <w:pPr>
              <w:spacing w:after="120"/>
              <w:jc w:val="both"/>
              <w:rPr>
                <w:rFonts w:eastAsia="SimSun"/>
                <w:b/>
                <w:sz w:val="21"/>
                <w:lang w:eastAsia="zh-CN"/>
              </w:rPr>
            </w:pPr>
            <w:r>
              <w:rPr>
                <w:rFonts w:eastAsia="SimSun"/>
                <w:b/>
                <w:sz w:val="21"/>
                <w:lang w:eastAsia="zh-CN"/>
              </w:rPr>
              <w:t>Proposal 6</w:t>
            </w:r>
            <w:r w:rsidRPr="00D57516">
              <w:rPr>
                <w:rFonts w:eastAsia="SimSun"/>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Heading2"/>
        <w:spacing w:before="0" w:after="240"/>
        <w:ind w:left="567" w:hanging="567"/>
        <w:contextualSpacing/>
        <w:jc w:val="both"/>
        <w:rPr>
          <w:rFonts w:eastAsia="DengXian"/>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TableGrid"/>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CommentText"/>
              <w:numPr>
                <w:ilvl w:val="0"/>
                <w:numId w:val="67"/>
              </w:numPr>
              <w:spacing w:after="0" w:line="259" w:lineRule="auto"/>
              <w:jc w:val="both"/>
              <w:rPr>
                <w:lang w:val="en-US"/>
              </w:rPr>
            </w:pPr>
            <w:r w:rsidRPr="000B6ADD">
              <w:rPr>
                <w:lang w:val="en-US"/>
              </w:rPr>
              <w:t>CB segmentation is needed for TBoMS in order to reuse Rel-15/16 LDPC coding.</w:t>
            </w:r>
          </w:p>
          <w:p w14:paraId="0E41F274" w14:textId="08D5360B" w:rsidR="008C6DEB" w:rsidRDefault="008C6DEB" w:rsidP="008C6DEB">
            <w:pPr>
              <w:pStyle w:val="CommentText"/>
              <w:spacing w:after="0" w:line="259" w:lineRule="auto"/>
              <w:jc w:val="both"/>
              <w:rPr>
                <w:lang w:val="en-US"/>
              </w:rPr>
            </w:pPr>
          </w:p>
          <w:p w14:paraId="333B09D8" w14:textId="77777777" w:rsidR="00943D8C" w:rsidRDefault="00943D8C" w:rsidP="00943D8C">
            <w:pPr>
              <w:pStyle w:val="BodyText"/>
              <w:spacing w:beforeLines="50" w:before="120"/>
              <w:rPr>
                <w:rFonts w:ascii="Times New Roman" w:eastAsia="SimSun" w:hAnsi="Times New Roman"/>
                <w:b/>
                <w:lang w:val="en-GB"/>
              </w:rPr>
            </w:pPr>
            <w:r w:rsidRPr="00C84E28">
              <w:rPr>
                <w:rFonts w:ascii="Times New Roman" w:eastAsia="SimSun" w:hAnsi="Times New Roman"/>
                <w:b/>
                <w:lang w:val="en-GB"/>
              </w:rPr>
              <w:lastRenderedPageBreak/>
              <w:t>R1-2106903</w:t>
            </w:r>
            <w:r>
              <w:rPr>
                <w:rFonts w:ascii="Times New Roman" w:eastAsia="SimSun" w:hAnsi="Times New Roman"/>
                <w:b/>
                <w:lang w:val="en-GB"/>
              </w:rPr>
              <w:t xml:space="preserve"> Samsung</w:t>
            </w:r>
          </w:p>
          <w:p w14:paraId="7686FA3E" w14:textId="1D63A782" w:rsidR="00943D8C" w:rsidRPr="00943D8C" w:rsidRDefault="00943D8C" w:rsidP="00943D8C">
            <w:pPr>
              <w:spacing w:before="240" w:line="276" w:lineRule="auto"/>
              <w:rPr>
                <w:rFonts w:eastAsia="DengXian"/>
                <w:b/>
                <w:i/>
                <w:lang w:eastAsia="zh-CN"/>
              </w:rPr>
            </w:pPr>
            <w:r w:rsidRPr="00B07FA8">
              <w:rPr>
                <w:rFonts w:eastAsia="DengXian"/>
                <w:b/>
                <w:i/>
                <w:lang w:eastAsia="zh-CN"/>
              </w:rPr>
              <w:t xml:space="preserve">Proposal </w:t>
            </w:r>
            <w:r>
              <w:rPr>
                <w:rFonts w:eastAsia="DengXian" w:hint="eastAsia"/>
                <w:b/>
                <w:i/>
                <w:lang w:eastAsia="zh-CN"/>
              </w:rPr>
              <w:t>6</w:t>
            </w:r>
            <w:r w:rsidRPr="00C84E28">
              <w:rPr>
                <w:rFonts w:eastAsia="DengXian" w:hint="eastAsia"/>
                <w:bCs/>
                <w:i/>
                <w:lang w:eastAsia="zh-CN"/>
              </w:rPr>
              <w:t xml:space="preserve">: RAN1 to confirm </w:t>
            </w:r>
            <w:r w:rsidRPr="00C84E28">
              <w:rPr>
                <w:rFonts w:eastAsia="DengXian"/>
                <w:bCs/>
                <w:i/>
                <w:lang w:eastAsia="zh-CN"/>
              </w:rPr>
              <w:t>whether one or multiple CBs are supported for TBoMS.</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Heading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TableGrid"/>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For PUSCH coverage enhancements in NR Rel-17 with TBoMS, retransmission procedure and signaling should be enhanced to support retransmission of only partial slots from the TBoMS.</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ListParagraph"/>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ListParagraph"/>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TBoMS,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/TOTs</w:t>
            </w:r>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could be considered for the retransmission of TBoMS.</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R1-2107651 InterDigital</w:t>
            </w:r>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Support enhanced retransmission mechanisms to avoid the retransmission of the entire TBoMS.</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Heading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TableGrid"/>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TBoMS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SimSun"/>
                <w:b/>
                <w:bCs/>
                <w:sz w:val="22"/>
                <w:szCs w:val="22"/>
              </w:rPr>
            </w:pPr>
          </w:p>
          <w:p w14:paraId="0DF57ECE" w14:textId="42443438" w:rsidR="00711E7F" w:rsidRPr="00711E7F" w:rsidRDefault="00711E7F" w:rsidP="00711E7F">
            <w:pPr>
              <w:spacing w:before="72"/>
              <w:rPr>
                <w:rFonts w:eastAsia="SimSun"/>
                <w:b/>
                <w:bCs/>
                <w:sz w:val="22"/>
                <w:szCs w:val="22"/>
              </w:rPr>
            </w:pPr>
            <w:r w:rsidRPr="00711E7F">
              <w:rPr>
                <w:rFonts w:eastAsia="SimSun"/>
                <w:b/>
                <w:bCs/>
                <w:sz w:val="22"/>
                <w:szCs w:val="22"/>
              </w:rPr>
              <w:t>R1-2106612 vivo</w:t>
            </w:r>
          </w:p>
          <w:p w14:paraId="4F5EB78B" w14:textId="65E690A0"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lastRenderedPageBreak/>
              <w:t xml:space="preserve">Proposal </w:t>
            </w:r>
            <w:r w:rsidRPr="00711E7F">
              <w:rPr>
                <w:rFonts w:ascii="Times" w:hAnsi="Times" w:cs="Times"/>
                <w:b/>
                <w:bCs/>
                <w:noProof/>
                <w:sz w:val="20"/>
                <w:szCs w:val="20"/>
              </w:rPr>
              <w:t>7</w:t>
            </w:r>
            <w:r w:rsidRPr="00711E7F">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FB43B8A" w14:textId="41D6BB91"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405D1A7D" w14:textId="1EA31DB8"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SimSun" w:hAnsi="Times New Roman" w:hint="eastAsia"/>
                <w:sz w:val="20"/>
                <w:szCs w:val="20"/>
              </w:rPr>
              <w:t xml:space="preserve"> a</w:t>
            </w:r>
            <w:r w:rsidRPr="00711E7F">
              <w:rPr>
                <w:rFonts w:ascii="Times New Roman" w:eastAsia="SimSun" w:hAnsi="Times New Roman"/>
                <w:sz w:val="20"/>
                <w:szCs w:val="20"/>
              </w:rPr>
              <w:t>s number of symbols per slot allocated for TBoMS;</w:t>
            </w:r>
          </w:p>
          <w:p w14:paraId="4ECE02E7" w14:textId="123FDB74"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Opt-2: </w:t>
            </w:r>
            <w:proofErr w:type="spellStart"/>
            <w:r w:rsidRPr="00711E7F">
              <w:rPr>
                <w:rFonts w:ascii="Times New Roman" w:eastAsia="SimSun" w:hAnsi="Times New Roman"/>
                <w:sz w:val="20"/>
                <w:szCs w:val="20"/>
              </w:rPr>
              <w:t>BetaOffset</w:t>
            </w:r>
            <w:proofErr w:type="spellEnd"/>
            <w:r w:rsidRPr="00711E7F">
              <w:rPr>
                <w:rFonts w:ascii="Times New Roman" w:eastAsia="SimSun" w:hAnsi="Times New Roman"/>
                <w:sz w:val="20"/>
                <w:szCs w:val="20"/>
              </w:rPr>
              <w:t xml:space="preserve"> and scaling (</w:t>
            </w:r>
            <m:oMath>
              <m:r>
                <m:rPr>
                  <m:sty m:val="p"/>
                </m:rPr>
                <w:rPr>
                  <w:rFonts w:ascii="Cambria Math"/>
                  <w:sz w:val="20"/>
                  <w:szCs w:val="20"/>
                </w:rPr>
                <m:t>α</m:t>
              </m:r>
            </m:oMath>
            <w:r w:rsidRPr="00711E7F">
              <w:rPr>
                <w:rFonts w:ascii="Times New Roman" w:eastAsia="SimSun" w:hAnsi="Times New Roman"/>
                <w:sz w:val="20"/>
                <w:szCs w:val="20"/>
              </w:rPr>
              <w:t>) is scaled by 1/K, where K is the number of slots for a TOT or TBoMS.</w:t>
            </w:r>
          </w:p>
          <w:p w14:paraId="50523B6C" w14:textId="32E67D99" w:rsidR="00711E7F" w:rsidRDefault="00711E7F" w:rsidP="00711E7F">
            <w:pPr>
              <w:pStyle w:val="BodyText"/>
              <w:spacing w:beforeLines="50" w:before="120"/>
              <w:rPr>
                <w:rFonts w:eastAsia="DengXian"/>
                <w:i/>
              </w:rPr>
            </w:pPr>
            <w:r w:rsidRPr="00711E7F">
              <w:rPr>
                <w:rFonts w:eastAsia="DengXian"/>
                <w:i/>
              </w:rPr>
              <w:t xml:space="preserve"> </w:t>
            </w:r>
          </w:p>
          <w:p w14:paraId="4F6D1A8B" w14:textId="3B997D33" w:rsidR="00374305" w:rsidRPr="00374305" w:rsidRDefault="00374305" w:rsidP="00711E7F">
            <w:pPr>
              <w:pStyle w:val="BodyText"/>
              <w:spacing w:beforeLines="50" w:before="120"/>
              <w:rPr>
                <w:rFonts w:ascii="Times New Roman" w:eastAsia="DengXian" w:hAnsi="Times New Roman" w:cs="Times New Roman"/>
                <w:b/>
                <w:bCs/>
                <w:iCs/>
              </w:rPr>
            </w:pPr>
            <w:r w:rsidRPr="00374305">
              <w:rPr>
                <w:rFonts w:ascii="Times New Roman" w:eastAsia="DengXian"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TBoMS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BodyText"/>
              <w:spacing w:beforeLines="50" w:before="120"/>
              <w:rPr>
                <w:rFonts w:ascii="Times New Roman" w:eastAsia="DengXian" w:hAnsi="Times New Roman" w:cs="Times New Roman"/>
                <w:iCs/>
                <w:lang w:val="en-GB"/>
              </w:rPr>
            </w:pPr>
          </w:p>
          <w:p w14:paraId="42F39E8E" w14:textId="62AC0030" w:rsidR="00C84E28" w:rsidRPr="00C84E28" w:rsidRDefault="00C84E28" w:rsidP="00711E7F">
            <w:pPr>
              <w:pStyle w:val="BodyText"/>
              <w:spacing w:beforeLines="50" w:before="120"/>
              <w:rPr>
                <w:rFonts w:ascii="Times New Roman" w:eastAsia="DengXian" w:hAnsi="Times New Roman" w:cs="Times New Roman"/>
                <w:b/>
                <w:bCs/>
                <w:iCs/>
                <w:lang w:val="en-GB"/>
              </w:rPr>
            </w:pPr>
            <w:r w:rsidRPr="00C84E28">
              <w:rPr>
                <w:rFonts w:ascii="Times New Roman" w:eastAsia="DengXian"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DengXian"/>
                <w:b/>
                <w:bCs/>
                <w:iCs/>
                <w:lang w:eastAsia="zh-CN"/>
              </w:rPr>
            </w:pPr>
            <w:r w:rsidRPr="00581242">
              <w:rPr>
                <w:rFonts w:eastAsia="DengXian" w:hint="eastAsia"/>
                <w:b/>
                <w:bCs/>
                <w:iCs/>
                <w:lang w:eastAsia="zh-CN"/>
              </w:rPr>
              <w:t xml:space="preserve">Proposal 9: </w:t>
            </w:r>
            <w:r w:rsidRPr="00581242">
              <w:rPr>
                <w:rFonts w:eastAsia="DengXian" w:hint="eastAsia"/>
                <w:iCs/>
                <w:lang w:eastAsia="zh-CN"/>
              </w:rPr>
              <w:t xml:space="preserve">Parallel transmission of PUCCH and TBoMS PUSCH is not </w:t>
            </w:r>
            <w:r w:rsidRPr="00581242">
              <w:rPr>
                <w:rFonts w:eastAsia="DengXian"/>
                <w:iCs/>
                <w:lang w:eastAsia="zh-CN"/>
              </w:rPr>
              <w:t>preferred</w:t>
            </w:r>
            <w:r w:rsidRPr="00581242">
              <w:rPr>
                <w:rFonts w:eastAsia="DengXian" w:hint="eastAsia"/>
                <w:iCs/>
                <w:lang w:eastAsia="zh-CN"/>
              </w:rPr>
              <w:t xml:space="preserve"> due to power splitting during CE </w:t>
            </w:r>
            <w:r w:rsidRPr="00581242">
              <w:rPr>
                <w:rFonts w:eastAsia="DengXian"/>
                <w:iCs/>
                <w:lang w:eastAsia="zh-CN"/>
              </w:rPr>
              <w:t>situation</w:t>
            </w:r>
            <w:r w:rsidRPr="00581242">
              <w:rPr>
                <w:rFonts w:eastAsia="DengXian" w:hint="eastAsia"/>
                <w:iCs/>
                <w:lang w:eastAsia="zh-CN"/>
              </w:rPr>
              <w:t>.</w:t>
            </w:r>
          </w:p>
          <w:p w14:paraId="6644D94C" w14:textId="77777777" w:rsidR="00C84E28" w:rsidRPr="00581242" w:rsidRDefault="00C84E28" w:rsidP="00581242">
            <w:pPr>
              <w:spacing w:before="60" w:after="60" w:line="276" w:lineRule="auto"/>
              <w:rPr>
                <w:rFonts w:eastAsia="DengXian"/>
                <w:b/>
                <w:bCs/>
                <w:iCs/>
                <w:lang w:eastAsia="zh-CN"/>
              </w:rPr>
            </w:pPr>
            <w:r w:rsidRPr="00581242">
              <w:rPr>
                <w:rFonts w:eastAsia="DengXian"/>
                <w:b/>
                <w:bCs/>
                <w:iCs/>
                <w:lang w:eastAsia="zh-CN"/>
              </w:rPr>
              <w:t>P</w:t>
            </w:r>
            <w:r w:rsidRPr="00581242">
              <w:rPr>
                <w:rFonts w:eastAsia="DengXian" w:hint="eastAsia"/>
                <w:b/>
                <w:bCs/>
                <w:iCs/>
                <w:lang w:eastAsia="zh-CN"/>
              </w:rPr>
              <w:t xml:space="preserve">roposal 10: </w:t>
            </w:r>
            <w:r w:rsidRPr="00581242">
              <w:rPr>
                <w:rFonts w:eastAsia="DengXian" w:hint="eastAsia"/>
                <w:iCs/>
                <w:lang w:eastAsia="zh-CN"/>
              </w:rPr>
              <w:t>UCI multiplexing in TBoMS PUSCH is supported in Rel-17 CE,</w:t>
            </w:r>
            <w:r w:rsidRPr="00581242">
              <w:rPr>
                <w:rFonts w:eastAsia="DengXian" w:hint="eastAsia"/>
                <w:b/>
                <w:bCs/>
                <w:iCs/>
                <w:lang w:eastAsia="zh-CN"/>
              </w:rPr>
              <w:t xml:space="preserve"> </w:t>
            </w:r>
          </w:p>
          <w:p w14:paraId="7A5118AA" w14:textId="77777777" w:rsidR="00C84E28" w:rsidRPr="00197958" w:rsidRDefault="00C84E28" w:rsidP="00581242">
            <w:pPr>
              <w:spacing w:before="60" w:after="60" w:line="276" w:lineRule="auto"/>
              <w:rPr>
                <w:rFonts w:eastAsia="DengXian"/>
                <w:b/>
                <w:bCs/>
                <w:i/>
                <w:lang w:eastAsia="zh-CN"/>
              </w:rPr>
            </w:pPr>
            <w:r w:rsidRPr="00581242">
              <w:rPr>
                <w:rFonts w:eastAsia="DengXian" w:hint="eastAsia"/>
                <w:b/>
                <w:bCs/>
                <w:iCs/>
                <w:lang w:eastAsia="zh-CN"/>
              </w:rPr>
              <w:t xml:space="preserve">Proposal 11: </w:t>
            </w:r>
            <w:r w:rsidRPr="00581242">
              <w:rPr>
                <w:rFonts w:eastAsia="DengXian"/>
                <w:iCs/>
                <w:lang w:eastAsia="zh-CN"/>
              </w:rPr>
              <w:t>The timeline requirement is applied</w:t>
            </w:r>
            <w:r w:rsidRPr="00581242">
              <w:rPr>
                <w:rFonts w:eastAsia="DengXian" w:hint="eastAsia"/>
                <w:iCs/>
                <w:lang w:eastAsia="zh-CN"/>
              </w:rPr>
              <w:t xml:space="preserve"> </w:t>
            </w:r>
            <w:r w:rsidRPr="00581242">
              <w:rPr>
                <w:rFonts w:eastAsia="DengXian"/>
                <w:iCs/>
                <w:lang w:eastAsia="zh-CN"/>
              </w:rPr>
              <w:t>for the actual overlapped slot in the TBoMS</w:t>
            </w:r>
            <w:r w:rsidRPr="00C84E28">
              <w:rPr>
                <w:rFonts w:eastAsia="DengXian" w:hint="eastAsia"/>
                <w:i/>
                <w:lang w:eastAsia="zh-CN"/>
              </w:rPr>
              <w:t>.</w:t>
            </w:r>
          </w:p>
          <w:p w14:paraId="3626030A" w14:textId="77777777" w:rsidR="00B965FD" w:rsidRDefault="00B965FD" w:rsidP="00711E7F">
            <w:pPr>
              <w:spacing w:after="0" w:line="276" w:lineRule="auto"/>
              <w:rPr>
                <w:rFonts w:eastAsia="DengXian"/>
                <w:i/>
                <w:lang w:eastAsia="zh-CN"/>
              </w:rPr>
            </w:pPr>
          </w:p>
          <w:p w14:paraId="6B4F5E90"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Consider the following options for UCI handling in TBoMS.</w:t>
            </w:r>
          </w:p>
          <w:p w14:paraId="3CA36C57"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1: UCI multiplexing is not supported by TBoMS.</w:t>
            </w:r>
          </w:p>
          <w:p w14:paraId="6480267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2: Reuse the UCI multiplexing of PUSCH repetition type A in TBoMS, i.e. the UCI is multiplexed into each overlapped slot of the TBoMS.</w:t>
            </w:r>
          </w:p>
          <w:p w14:paraId="23515DEE"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4: UCI multiplexing is supported in a unit of TBoMS.</w:t>
            </w:r>
          </w:p>
          <w:p w14:paraId="5E3A5BE3"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DengXian"/>
                <w:i/>
                <w:lang w:eastAsia="zh-CN"/>
              </w:rPr>
            </w:pPr>
          </w:p>
          <w:p w14:paraId="434AF9B8" w14:textId="77777777" w:rsidR="00867A56" w:rsidRDefault="00867A56" w:rsidP="00882878">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C32F3A1" w14:textId="77777777"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UCI is equally multiplexed into all slots of TBoMS transmission.</w:t>
            </w:r>
          </w:p>
          <w:p w14:paraId="391F5DB6" w14:textId="77777777" w:rsidR="00867A56" w:rsidRDefault="00867A56" w:rsidP="00882878">
            <w:pPr>
              <w:spacing w:beforeLines="50" w:before="120"/>
              <w:jc w:val="both"/>
              <w:rPr>
                <w:rFonts w:eastAsia="DengXian"/>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TBoMS to span a single slot and restricting rate matching to occur on a per-slot basis, reuse R15/R16 framework for UCI multiplexing on PUSCH for TBoMS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TBoMS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lastRenderedPageBreak/>
              <w:t>R1-2107651 InterDigital</w:t>
            </w:r>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Support UCI multiplexing with TBoMS. FFS whether UCI is repeated on the multiple slots of TBoMS.</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67428AEA"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TableGrid"/>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TBoMS,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Heading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TableGrid"/>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BodyText"/>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Caption"/>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For PUSCH coverage enhancements in NR Rel-17 with TBoMS, semi-static and/or dynamic configuration of TBoMS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R1-2107651 InterDigital</w:t>
            </w:r>
          </w:p>
          <w:p w14:paraId="6C2D1F72" w14:textId="77777777" w:rsidR="0035435B" w:rsidRDefault="0035435B" w:rsidP="0035435B">
            <w:r w:rsidRPr="00141873">
              <w:rPr>
                <w:b/>
                <w:bCs/>
              </w:rPr>
              <w:t xml:space="preserve">Proposal 1: </w:t>
            </w:r>
            <w:r w:rsidRPr="0035435B">
              <w:t>Support dynamic enabling/disabling of TBoMS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52884A14" w14:textId="3610C46C" w:rsidR="008D1CBC" w:rsidRPr="001D1BBD" w:rsidRDefault="008D1CBC" w:rsidP="001D1BBD">
            <w:pPr>
              <w:spacing w:after="120"/>
              <w:jc w:val="both"/>
              <w:rPr>
                <w:rFonts w:eastAsia="SimSun"/>
                <w:b/>
                <w:szCs w:val="18"/>
                <w:lang w:eastAsia="zh-CN"/>
              </w:rPr>
            </w:pPr>
            <w:r w:rsidRPr="00AC0A0A">
              <w:rPr>
                <w:rFonts w:eastAsia="SimSun"/>
                <w:b/>
                <w:szCs w:val="18"/>
                <w:lang w:eastAsia="zh-CN"/>
              </w:rPr>
              <w:t>Proposal 7</w:t>
            </w:r>
            <w:r w:rsidRPr="00AC0A0A">
              <w:rPr>
                <w:rFonts w:eastAsia="SimSun"/>
                <w:bCs/>
                <w:szCs w:val="18"/>
                <w:lang w:eastAsia="zh-CN"/>
              </w:rPr>
              <w:t>: Consider the configuration and indication signalling design when a single UE supports both repetition and TBoMS.</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Heading2"/>
        <w:spacing w:after="240"/>
        <w:rPr>
          <w:rFonts w:eastAsia="DengXian"/>
        </w:rPr>
      </w:pPr>
      <w:r>
        <w:rPr>
          <w:lang w:val="en-US"/>
        </w:rPr>
        <w:lastRenderedPageBreak/>
        <w:t>A.1</w:t>
      </w:r>
      <w:r w:rsidR="001D1BBD">
        <w:rPr>
          <w:lang w:val="en-US"/>
        </w:rPr>
        <w:t>7</w:t>
      </w:r>
      <w:r>
        <w:rPr>
          <w:lang w:val="en-US"/>
        </w:rPr>
        <w:t xml:space="preserve"> Interlea</w:t>
      </w:r>
      <w:r w:rsidR="001D1BBD">
        <w:rPr>
          <w:lang w:val="en-US"/>
        </w:rPr>
        <w:t>v</w:t>
      </w:r>
      <w:r>
        <w:rPr>
          <w:lang w:val="en-US"/>
        </w:rPr>
        <w:t>ed TBoMS transmissions</w:t>
      </w:r>
    </w:p>
    <w:tbl>
      <w:tblPr>
        <w:tblStyle w:val="TableGrid"/>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TBoMS </w:t>
            </w:r>
            <w:r w:rsidRPr="0039166C">
              <w:t>transmissions (carrying different TBs) are not permitted</w:t>
            </w:r>
            <w:r>
              <w:t>. A UE does not expect a TBoMS transmission in a component carrier to begin before the completion of an ongoing TBoMS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Heading2"/>
        <w:spacing w:after="240"/>
        <w:rPr>
          <w:rFonts w:eastAsia="DengXian"/>
        </w:rPr>
      </w:pPr>
      <w:r>
        <w:t>A.1</w:t>
      </w:r>
      <w:r w:rsidR="001D1BBD">
        <w:t>8</w:t>
      </w:r>
      <w:r>
        <w:t xml:space="preserve"> Application of TBoMS to Msg3 transmission</w:t>
      </w:r>
    </w:p>
    <w:tbl>
      <w:tblPr>
        <w:tblStyle w:val="TableGrid"/>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Study whether MSG3 support TBoMS.</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Heading2"/>
        <w:spacing w:after="240"/>
        <w:rPr>
          <w:rFonts w:eastAsia="DengXian"/>
        </w:rPr>
      </w:pPr>
      <w:r>
        <w:t>A.</w:t>
      </w:r>
      <w:r w:rsidR="006B20DF">
        <w:t>19</w:t>
      </w:r>
      <w:r>
        <w:t xml:space="preserve"> Application of DM-RS bundling to TBoMS</w:t>
      </w:r>
    </w:p>
    <w:tbl>
      <w:tblPr>
        <w:tblStyle w:val="TableGrid"/>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The inter-slot bundling with inter-slot frequency hopping should be supported for TBoMS.</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Heading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0" w:name="_Hlk69477917"/>
      <w:bookmarkStart w:id="11"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For TBS determination of TBoMS:</w:t>
      </w:r>
    </w:p>
    <w:p w14:paraId="56857503"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lang w:val="en-US"/>
        </w:rPr>
        <w:t xml:space="preserve"> is configured by xOverhead and represents the overhead per slot.</w:t>
      </w:r>
    </w:p>
    <w:p w14:paraId="58E6D9EB"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rFonts w:eastAsia="SimSun"/>
          <w:lang w:val="en-US"/>
        </w:rPr>
        <w:t xml:space="preserve"> is </w:t>
      </w:r>
      <w:r w:rsidRPr="0012524E">
        <w:rPr>
          <w:lang w:val="en-US"/>
        </w:rPr>
        <w:t xml:space="preserve">assumed to be the same for all the slots over which the TBoMS transmission is allocated. </w:t>
      </w:r>
    </w:p>
    <w:p w14:paraId="2B42E071" w14:textId="77777777" w:rsidR="004271D4" w:rsidRPr="0012524E" w:rsidRDefault="004271D4" w:rsidP="004271D4">
      <w:pPr>
        <w:jc w:val="both"/>
      </w:pPr>
      <w:r w:rsidRPr="0012524E">
        <w:t xml:space="preserve">Note: </w:t>
      </w:r>
      <w:r w:rsidRPr="0012524E">
        <w:rPr>
          <w:lang w:val="en-US"/>
        </w:rPr>
        <w:t>xOverhead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The following 2 options for time domain resource determination for TBoMS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Option 1: Time domain resource determination for TBoMS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Option 2: Time domain resource determination for TBoMS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The use of PUSCH repetition Type B like TDRA for time domain resource determination is according to an additional UE capability for a TBoMS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TBoMS (TOT) is constituted of at least one slot or multiple consecutive physical slots for UL transmission </w:t>
      </w:r>
    </w:p>
    <w:p w14:paraId="009B00C0"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lastRenderedPageBreak/>
        <w:t>FFS: whether the concept of TOT will be used for designing aspects related to signal generation, e.g., rate-matching, power control, etc.</w:t>
      </w:r>
    </w:p>
    <w:p w14:paraId="557870AF"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The structure of TBoMS will be according to only one of these two options (to be down-selected in RAN1#106-e)</w:t>
      </w:r>
    </w:p>
    <w:p w14:paraId="5168EB63" w14:textId="77777777" w:rsidR="004271D4" w:rsidRPr="002866FA" w:rsidRDefault="004271D4" w:rsidP="00FE294F">
      <w:pPr>
        <w:pStyle w:val="ListParagraph"/>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ListParagraph"/>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Time domain resource determination for TBoMS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MS Mincho"/>
        </w:rPr>
      </w:pPr>
      <w:r w:rsidRPr="00740B68">
        <w:t xml:space="preserve">FFS: whether or not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Allocating resources for TBoMS in the special slot in TDD is possible according to the agreed time domain resource determination for TBoMS.</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The following three options for rate-matching for TBoMS are considered for down-selection during RAN1 #106-e, where only one option will be selected:</w:t>
      </w:r>
    </w:p>
    <w:p w14:paraId="0464E00D"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c: Rate matching is performed continuously across all the allocated slots/TOTs for TBoMS</w:t>
      </w:r>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Number of slots allocated for TBoMS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r w:rsidRPr="00AF07C0">
        <w:t>N</w:t>
      </w:r>
      <w:r w:rsidRPr="00AF07C0">
        <w:rPr>
          <w:vertAlign w:val="subscript"/>
        </w:rPr>
        <w:t>Info</w:t>
      </w:r>
      <w:r w:rsidRPr="00AF07C0">
        <w:t xml:space="preserve"> for TBoMS:</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lastRenderedPageBreak/>
        <w:t>Approach 2: Based on the number of REs determined in the first L symbols over which the TBoMS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FFS: impacts and further details if repetitions of TBoMS is supported.</w:t>
      </w:r>
    </w:p>
    <w:p w14:paraId="58BD4E9C" w14:textId="4434A705" w:rsidR="004271D4" w:rsidRPr="004271D4" w:rsidRDefault="004271D4" w:rsidP="00BB7430">
      <w:r w:rsidRPr="00AF07C0">
        <w:t>FFS: whether the symbols over which the TBoMS transmission is allocated are the same or can be different from the symbols over which the TBoMS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0"/>
    <w:p w14:paraId="456A6E29" w14:textId="77777777" w:rsidR="00BB7430" w:rsidRDefault="00BB7430" w:rsidP="00BB7430">
      <w:r>
        <w:t>Non-consecutive physical slots for UL transmission can be used to transmit TBoMS at least for unpaired spectrum.</w:t>
      </w:r>
    </w:p>
    <w:p w14:paraId="1F10F0B1" w14:textId="77777777" w:rsidR="00BB7430" w:rsidRDefault="00BB7430" w:rsidP="00FE294F">
      <w:pPr>
        <w:numPr>
          <w:ilvl w:val="0"/>
          <w:numId w:val="20"/>
        </w:numPr>
        <w:spacing w:after="0"/>
      </w:pPr>
      <w:r>
        <w:t>How TBoMS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Whether and how non-consecutive physical slots for UL transmission can be used to transmit TBoMS for paired spectrum and SUL band as well, is to be discussed further.</w:t>
      </w:r>
    </w:p>
    <w:bookmarkEnd w:id="11"/>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ListParagraph"/>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ListParagraph"/>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ListParagraph"/>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For the definition of a single TBoMS,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TBoMS.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Only one TOT is determined for a TBoMS.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TBoMS.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TBoMS.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FFS: whether a single TBoMS can be repeated or not.</w:t>
      </w:r>
    </w:p>
    <w:p w14:paraId="57BBD782" w14:textId="12E0F610" w:rsidR="00217379" w:rsidRPr="00BB7430" w:rsidRDefault="00BB7430" w:rsidP="00FE294F">
      <w:pPr>
        <w:numPr>
          <w:ilvl w:val="0"/>
          <w:numId w:val="23"/>
        </w:numPr>
        <w:spacing w:line="252" w:lineRule="auto"/>
        <w:jc w:val="both"/>
      </w:pPr>
      <w:r>
        <w:lastRenderedPageBreak/>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Consider one or two of the following options as starting points to design time domain resource determination of TBoMS</w:t>
      </w:r>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onsecutive physical slots for UL transmission can be used for TBoMS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physical slots for UL transmission for TBoMS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Consecutive physical slots for UL transmission can be used for TBoMS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The same number of PRBs per symbol is allocated across slots for TBoMS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For TBoMS,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FFS: Details and further constraints on the applicability of TBoMS.</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r w:rsidRPr="00850A3F">
        <w:rPr>
          <w:iCs/>
          <w:szCs w:val="22"/>
        </w:rPr>
        <w:t>N</w:t>
      </w:r>
      <w:r w:rsidRPr="00850A3F">
        <w:rPr>
          <w:szCs w:val="22"/>
          <w:vertAlign w:val="subscript"/>
        </w:rPr>
        <w:t>Info</w:t>
      </w:r>
      <w:r w:rsidRPr="00850A3F">
        <w:rPr>
          <w:szCs w:val="22"/>
        </w:rPr>
        <w:t xml:space="preserve"> for TBoMS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1: Based on all REs determined across the symbols or slots (FFS whether symbols or slots are used) over which the TBoMS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2: Based on the number of REs determined in the first L symbols over which the TBoMS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MS PGothic"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FFS: impacts and further details if repetitions of TBoMS is supported.</w:t>
      </w:r>
    </w:p>
    <w:p w14:paraId="53D65F37" w14:textId="77777777" w:rsidR="00AC2E6E" w:rsidRPr="00850A3F" w:rsidRDefault="00AC2E6E" w:rsidP="00AC2E6E">
      <w:pPr>
        <w:rPr>
          <w:szCs w:val="22"/>
        </w:rPr>
      </w:pPr>
      <w:r w:rsidRPr="00850A3F">
        <w:rPr>
          <w:szCs w:val="22"/>
        </w:rPr>
        <w:t>FFS: whether the symbols over which the TBoMS transmission is allocated are the same or can be different from the symbols over which the TBoMS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r w:rsidRPr="00850A3F">
        <w:rPr>
          <w:iCs/>
          <w:szCs w:val="22"/>
        </w:rPr>
        <w:t>N</w:t>
      </w:r>
      <w:r w:rsidRPr="00850A3F">
        <w:rPr>
          <w:iCs/>
          <w:szCs w:val="22"/>
          <w:vertAlign w:val="subscript"/>
        </w:rPr>
        <w:t>oh</w:t>
      </w:r>
      <w:r w:rsidRPr="00850A3F">
        <w:rPr>
          <w:iCs/>
          <w:szCs w:val="22"/>
          <w:vertAlign w:val="superscript"/>
        </w:rPr>
        <w:t>PRB</w:t>
      </w:r>
      <w:r w:rsidRPr="00850A3F">
        <w:rPr>
          <w:szCs w:val="22"/>
        </w:rPr>
        <w:t xml:space="preserve"> for TBoMS:</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N</w:t>
      </w:r>
      <w:r w:rsidRPr="00850A3F">
        <w:rPr>
          <w:szCs w:val="22"/>
          <w:vertAlign w:val="subscript"/>
        </w:rPr>
        <w:t>oh</w:t>
      </w:r>
      <w:r w:rsidRPr="00850A3F">
        <w:rPr>
          <w:szCs w:val="22"/>
          <w:vertAlign w:val="superscript"/>
        </w:rPr>
        <w:t>PRB</w:t>
      </w:r>
      <w:r w:rsidRPr="00850A3F">
        <w:rPr>
          <w:szCs w:val="22"/>
        </w:rPr>
        <w:t xml:space="preserve"> is assumed to be the same for all the slots over which the TBoMS transmission is allocated and can be configured by </w:t>
      </w:r>
      <w:r w:rsidRPr="00850A3F">
        <w:rPr>
          <w:iCs/>
          <w:szCs w:val="22"/>
        </w:rPr>
        <w:t>xOverhead</w:t>
      </w:r>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Option 2: N</w:t>
      </w:r>
      <w:r w:rsidRPr="00850A3F">
        <w:rPr>
          <w:szCs w:val="22"/>
          <w:vertAlign w:val="subscript"/>
        </w:rPr>
        <w:t>oh</w:t>
      </w:r>
      <w:r w:rsidRPr="00850A3F">
        <w:rPr>
          <w:szCs w:val="22"/>
          <w:vertAlign w:val="superscript"/>
        </w:rPr>
        <w:t>PRB</w:t>
      </w:r>
      <w:r w:rsidRPr="00850A3F">
        <w:rPr>
          <w:szCs w:val="22"/>
        </w:rPr>
        <w:t xml:space="preserve"> is calculated depending on both xOverhead and the number of symbols or slots (FFS whether symbol or slot are used) over which the TBoMS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xOverhead is separately configured from the one in Rel-15/16.</w:t>
      </w:r>
    </w:p>
    <w:p w14:paraId="6C4CEE53" w14:textId="77777777" w:rsidR="00AC2E6E" w:rsidRPr="00850A3F" w:rsidRDefault="00AC2E6E" w:rsidP="00AC2E6E">
      <w:pPr>
        <w:rPr>
          <w:szCs w:val="22"/>
        </w:rPr>
      </w:pPr>
      <w:r w:rsidRPr="00850A3F">
        <w:rPr>
          <w:szCs w:val="22"/>
        </w:rPr>
        <w:t>FFS: impacts and further details if repetitions of TBoMS is supported.</w:t>
      </w:r>
    </w:p>
    <w:p w14:paraId="64243E6F" w14:textId="5D7B330C" w:rsidR="00922C3E" w:rsidRPr="004271D4" w:rsidRDefault="00AC2E6E" w:rsidP="00D933C7">
      <w:pPr>
        <w:jc w:val="both"/>
        <w:rPr>
          <w:rFonts w:eastAsia="Batang"/>
          <w:lang w:val="en-US"/>
        </w:rPr>
      </w:pPr>
      <w:r w:rsidRPr="00850A3F">
        <w:rPr>
          <w:szCs w:val="22"/>
        </w:rPr>
        <w:t>FFS: whether the symbols over which the TBoMS transmission is allocated are the same or can be different from the symbols over which the TBoMS transmission is performed.</w:t>
      </w:r>
    </w:p>
    <w:sectPr w:rsidR="00922C3E" w:rsidRPr="004271D4" w:rsidSect="006605B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1F70" w14:textId="77777777" w:rsidR="00DC072B" w:rsidRDefault="00DC072B">
      <w:r>
        <w:separator/>
      </w:r>
    </w:p>
  </w:endnote>
  <w:endnote w:type="continuationSeparator" w:id="0">
    <w:p w14:paraId="66E4E78F" w14:textId="77777777" w:rsidR="00DC072B" w:rsidRDefault="00DC072B">
      <w:r>
        <w:continuationSeparator/>
      </w:r>
    </w:p>
  </w:endnote>
  <w:endnote w:type="continuationNotice" w:id="1">
    <w:p w14:paraId="304D4B75" w14:textId="77777777" w:rsidR="00DC072B" w:rsidRDefault="00DC07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71C3" w14:textId="77777777" w:rsidR="00F53049" w:rsidRDefault="00F5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44D9" w14:textId="77777777" w:rsidR="00F53049" w:rsidRDefault="00F53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9058" w14:textId="77777777" w:rsidR="00F53049" w:rsidRDefault="00F5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B2779" w14:textId="77777777" w:rsidR="00DC072B" w:rsidRDefault="00DC072B">
      <w:r>
        <w:separator/>
      </w:r>
    </w:p>
  </w:footnote>
  <w:footnote w:type="continuationSeparator" w:id="0">
    <w:p w14:paraId="56262014" w14:textId="77777777" w:rsidR="00DC072B" w:rsidRDefault="00DC072B">
      <w:r>
        <w:continuationSeparator/>
      </w:r>
    </w:p>
  </w:footnote>
  <w:footnote w:type="continuationNotice" w:id="1">
    <w:p w14:paraId="762734FE" w14:textId="77777777" w:rsidR="00DC072B" w:rsidRDefault="00DC07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526C" w14:textId="77777777" w:rsidR="00F53049" w:rsidRDefault="00F5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7777777" w:rsidR="00CC54C7" w:rsidRDefault="00CC54C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5C65" w14:textId="77777777" w:rsidR="00F53049" w:rsidRDefault="00F5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C42C0"/>
    <w:multiLevelType w:val="hybridMultilevel"/>
    <w:tmpl w:val="E84E87A4"/>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1DE87D85"/>
    <w:multiLevelType w:val="hybridMultilevel"/>
    <w:tmpl w:val="6C4C1E18"/>
    <w:lvl w:ilvl="0" w:tplc="E576973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9" w15:restartNumberingAfterBreak="0">
    <w:nsid w:val="2555656C"/>
    <w:multiLevelType w:val="hybridMultilevel"/>
    <w:tmpl w:val="67F0D520"/>
    <w:lvl w:ilvl="0" w:tplc="AEAEC24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5" w15:restartNumberingAfterBreak="0">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4893057"/>
    <w:multiLevelType w:val="hybridMultilevel"/>
    <w:tmpl w:val="75A4AB12"/>
    <w:lvl w:ilvl="0" w:tplc="E1D68A0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4" w15:restartNumberingAfterBreak="0">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EAF5E1D"/>
    <w:multiLevelType w:val="hybridMultilevel"/>
    <w:tmpl w:val="B202A2F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5" w15:restartNumberingAfterBreak="0">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8" w15:restartNumberingAfterBreak="0">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1"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7" w15:restartNumberingAfterBreak="0">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1AD41A2"/>
    <w:multiLevelType w:val="hybridMultilevel"/>
    <w:tmpl w:val="2DB609E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3" w15:restartNumberingAfterBreak="0">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6905628"/>
    <w:multiLevelType w:val="hybridMultilevel"/>
    <w:tmpl w:val="AB50B398"/>
    <w:lvl w:ilvl="0" w:tplc="3C642DE2">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C2EA0"/>
    <w:multiLevelType w:val="hybridMultilevel"/>
    <w:tmpl w:val="CEA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91"/>
  </w:num>
  <w:num w:numId="5">
    <w:abstractNumId w:val="26"/>
  </w:num>
  <w:num w:numId="6">
    <w:abstractNumId w:val="63"/>
  </w:num>
  <w:num w:numId="7">
    <w:abstractNumId w:val="42"/>
  </w:num>
  <w:num w:numId="8">
    <w:abstractNumId w:val="73"/>
  </w:num>
  <w:num w:numId="9">
    <w:abstractNumId w:val="70"/>
  </w:num>
  <w:num w:numId="10">
    <w:abstractNumId w:val="75"/>
  </w:num>
  <w:num w:numId="11">
    <w:abstractNumId w:val="22"/>
  </w:num>
  <w:num w:numId="12">
    <w:abstractNumId w:val="71"/>
  </w:num>
  <w:num w:numId="13">
    <w:abstractNumId w:val="10"/>
  </w:num>
  <w:num w:numId="14">
    <w:abstractNumId w:val="90"/>
  </w:num>
  <w:num w:numId="15">
    <w:abstractNumId w:val="4"/>
  </w:num>
  <w:num w:numId="16">
    <w:abstractNumId w:val="35"/>
  </w:num>
  <w:num w:numId="17">
    <w:abstractNumId w:val="43"/>
  </w:num>
  <w:num w:numId="18">
    <w:abstractNumId w:val="48"/>
  </w:num>
  <w:num w:numId="19">
    <w:abstractNumId w:val="27"/>
  </w:num>
  <w:num w:numId="20">
    <w:abstractNumId w:val="15"/>
  </w:num>
  <w:num w:numId="21">
    <w:abstractNumId w:val="41"/>
  </w:num>
  <w:num w:numId="22">
    <w:abstractNumId w:val="25"/>
  </w:num>
  <w:num w:numId="23">
    <w:abstractNumId w:val="64"/>
  </w:num>
  <w:num w:numId="24">
    <w:abstractNumId w:val="46"/>
  </w:num>
  <w:num w:numId="25">
    <w:abstractNumId w:val="39"/>
  </w:num>
  <w:num w:numId="26">
    <w:abstractNumId w:val="79"/>
  </w:num>
  <w:num w:numId="27">
    <w:abstractNumId w:val="86"/>
  </w:num>
  <w:num w:numId="28">
    <w:abstractNumId w:val="76"/>
  </w:num>
  <w:num w:numId="29">
    <w:abstractNumId w:val="55"/>
  </w:num>
  <w:num w:numId="30">
    <w:abstractNumId w:val="25"/>
  </w:num>
  <w:num w:numId="31">
    <w:abstractNumId w:val="79"/>
  </w:num>
  <w:num w:numId="32">
    <w:abstractNumId w:val="59"/>
  </w:num>
  <w:num w:numId="33">
    <w:abstractNumId w:val="77"/>
  </w:num>
  <w:num w:numId="34">
    <w:abstractNumId w:val="48"/>
  </w:num>
  <w:num w:numId="35">
    <w:abstractNumId w:val="27"/>
  </w:num>
  <w:num w:numId="36">
    <w:abstractNumId w:val="60"/>
  </w:num>
  <w:num w:numId="37">
    <w:abstractNumId w:val="21"/>
  </w:num>
  <w:num w:numId="38">
    <w:abstractNumId w:val="78"/>
  </w:num>
  <w:num w:numId="39">
    <w:abstractNumId w:val="29"/>
  </w:num>
  <w:num w:numId="40">
    <w:abstractNumId w:val="19"/>
  </w:num>
  <w:num w:numId="41">
    <w:abstractNumId w:val="53"/>
  </w:num>
  <w:num w:numId="42">
    <w:abstractNumId w:val="69"/>
  </w:num>
  <w:num w:numId="43">
    <w:abstractNumId w:val="68"/>
  </w:num>
  <w:num w:numId="44">
    <w:abstractNumId w:val="1"/>
  </w:num>
  <w:num w:numId="45">
    <w:abstractNumId w:val="2"/>
  </w:num>
  <w:num w:numId="46">
    <w:abstractNumId w:val="0"/>
  </w:num>
  <w:num w:numId="47">
    <w:abstractNumId w:val="28"/>
  </w:num>
  <w:num w:numId="48">
    <w:abstractNumId w:val="12"/>
  </w:num>
  <w:num w:numId="49">
    <w:abstractNumId w:val="83"/>
  </w:num>
  <w:num w:numId="50">
    <w:abstractNumId w:val="40"/>
  </w:num>
  <w:num w:numId="51">
    <w:abstractNumId w:val="74"/>
  </w:num>
  <w:num w:numId="52">
    <w:abstractNumId w:val="50"/>
  </w:num>
  <w:num w:numId="53">
    <w:abstractNumId w:val="18"/>
  </w:num>
  <w:num w:numId="54">
    <w:abstractNumId w:val="51"/>
  </w:num>
  <w:num w:numId="55">
    <w:abstractNumId w:val="88"/>
  </w:num>
  <w:num w:numId="56">
    <w:abstractNumId w:val="62"/>
  </w:num>
  <w:num w:numId="57">
    <w:abstractNumId w:val="81"/>
  </w:num>
  <w:num w:numId="58">
    <w:abstractNumId w:val="54"/>
  </w:num>
  <w:num w:numId="59">
    <w:abstractNumId w:val="61"/>
  </w:num>
  <w:num w:numId="60">
    <w:abstractNumId w:val="49"/>
  </w:num>
  <w:num w:numId="61">
    <w:abstractNumId w:val="23"/>
  </w:num>
  <w:num w:numId="62">
    <w:abstractNumId w:val="24"/>
  </w:num>
  <w:num w:numId="63">
    <w:abstractNumId w:val="3"/>
  </w:num>
  <w:num w:numId="64">
    <w:abstractNumId w:val="14"/>
  </w:num>
  <w:num w:numId="65">
    <w:abstractNumId w:val="80"/>
  </w:num>
  <w:num w:numId="66">
    <w:abstractNumId w:val="6"/>
  </w:num>
  <w:num w:numId="67">
    <w:abstractNumId w:val="38"/>
  </w:num>
  <w:num w:numId="68">
    <w:abstractNumId w:val="66"/>
  </w:num>
  <w:num w:numId="69">
    <w:abstractNumId w:val="87"/>
  </w:num>
  <w:num w:numId="70">
    <w:abstractNumId w:val="44"/>
  </w:num>
  <w:num w:numId="71">
    <w:abstractNumId w:val="30"/>
  </w:num>
  <w:num w:numId="72">
    <w:abstractNumId w:val="33"/>
  </w:num>
  <w:num w:numId="73">
    <w:abstractNumId w:val="57"/>
  </w:num>
  <w:num w:numId="74">
    <w:abstractNumId w:val="65"/>
  </w:num>
  <w:num w:numId="75">
    <w:abstractNumId w:val="7"/>
  </w:num>
  <w:num w:numId="76">
    <w:abstractNumId w:val="58"/>
  </w:num>
  <w:num w:numId="77">
    <w:abstractNumId w:val="47"/>
  </w:num>
  <w:num w:numId="78">
    <w:abstractNumId w:val="34"/>
  </w:num>
  <w:num w:numId="79">
    <w:abstractNumId w:val="36"/>
  </w:num>
  <w:num w:numId="80">
    <w:abstractNumId w:val="45"/>
  </w:num>
  <w:num w:numId="81">
    <w:abstractNumId w:val="84"/>
  </w:num>
  <w:num w:numId="82">
    <w:abstractNumId w:val="67"/>
  </w:num>
  <w:num w:numId="83">
    <w:abstractNumId w:val="32"/>
  </w:num>
  <w:num w:numId="84">
    <w:abstractNumId w:val="16"/>
  </w:num>
  <w:num w:numId="85">
    <w:abstractNumId w:val="9"/>
  </w:num>
  <w:num w:numId="86">
    <w:abstractNumId w:val="89"/>
  </w:num>
  <w:num w:numId="87">
    <w:abstractNumId w:val="8"/>
  </w:num>
  <w:num w:numId="88">
    <w:abstractNumId w:val="11"/>
  </w:num>
  <w:num w:numId="89">
    <w:abstractNumId w:val="5"/>
  </w:num>
  <w:num w:numId="90">
    <w:abstractNumId w:val="56"/>
  </w:num>
  <w:num w:numId="91">
    <w:abstractNumId w:val="52"/>
  </w:num>
  <w:num w:numId="92">
    <w:abstractNumId w:val="13"/>
  </w:num>
  <w:num w:numId="93">
    <w:abstractNumId w:val="72"/>
  </w:num>
  <w:num w:numId="94">
    <w:abstractNumId w:val="82"/>
  </w:num>
  <w:num w:numId="95">
    <w:abstractNumId w:val="17"/>
  </w:num>
  <w:num w:numId="96">
    <w:abstractNumId w:val="31"/>
  </w:num>
  <w:num w:numId="97">
    <w:abstractNumId w:val="20"/>
  </w:num>
  <w:num w:numId="98">
    <w:abstractNumId w:val="9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ACE"/>
    <w:rsid w:val="00246A95"/>
    <w:rsid w:val="0024746B"/>
    <w:rsid w:val="00247FEE"/>
    <w:rsid w:val="0025014C"/>
    <w:rsid w:val="0025044A"/>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2183"/>
    <w:rsid w:val="00B02BF2"/>
    <w:rsid w:val="00B02C4C"/>
    <w:rsid w:val="00B02FF9"/>
    <w:rsid w:val="00B03FFC"/>
    <w:rsid w:val="00B04ADC"/>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8E6"/>
    <w:rsid w:val="00DE0BF5"/>
    <w:rsid w:val="00DE1CAA"/>
    <w:rsid w:val="00DE1E4C"/>
    <w:rsid w:val="00DE1F07"/>
    <w:rsid w:val="00DE1F4D"/>
    <w:rsid w:val="00DE2A7D"/>
    <w:rsid w:val="00DE323E"/>
    <w:rsid w:val="00DE34CF"/>
    <w:rsid w:val="00DE3BD1"/>
    <w:rsid w:val="00DE4AFD"/>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ListParagraph">
    <w:name w:val="List Paragraph"/>
    <w:aliases w:val="- Bullets,Lista1,?? ??,?????,????,列出段落,列出段落1,中等深浅网格 1 - 着色 21,列表段落,¥¡¡¡¡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hAnsiTheme="minorHAnsi" w:cstheme="minorBidi"/>
      <w:b/>
      <w:sz w:val="22"/>
      <w:szCs w:val="22"/>
      <w:lang w:val="en-US" w:eastAsia="fr-FR"/>
    </w:rPr>
  </w:style>
  <w:style w:type="table" w:styleId="TableGrid">
    <w:name w:val="Table Grid"/>
    <w:basedOn w:val="TableNormal"/>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 Char,列出段落1 Char,中等深浅网格 1 - 着色 21 Char,列表段落 Char,¥¡¡¡¡ì¬º¥¹¥È¶ÎÂä Char,ÁÐ³ö¶ÎÂä Char,列表段落1 Char,—ño’i—Ž Char,¥ê¥¹¥È¶ÎÂä Char,1st level - Bullet List Paragraph Char,列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312C80"/>
    <w:rPr>
      <w:rFonts w:ascii="Arial" w:hAnsi="Arial"/>
      <w:b/>
      <w:noProof/>
      <w:sz w:val="18"/>
      <w:lang w:val="en-GB" w:eastAsia="en-US"/>
    </w:rPr>
  </w:style>
  <w:style w:type="character" w:customStyle="1" w:styleId="LGTdocChar">
    <w:name w:val="LGTdoc_본문 Char"/>
    <w:basedOn w:val="DefaultParagraphFont"/>
    <w:link w:val="LGTdoc"/>
    <w:locked/>
    <w:rsid w:val="000E4E04"/>
  </w:style>
  <w:style w:type="paragraph" w:customStyle="1" w:styleId="LGTdoc">
    <w:name w:val="LGTdoc_본문"/>
    <w:basedOn w:val="Normal"/>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TableGrid8">
    <w:name w:val="Table Grid 8"/>
    <w:basedOn w:val="TableNormal"/>
    <w:qFormat/>
    <w:rsid w:val="009C5306"/>
    <w:pPr>
      <w:snapToGrid w:val="0"/>
      <w:spacing w:after="100" w:afterAutospacing="1" w:line="259" w:lineRule="auto"/>
    </w:pPr>
    <w:rPr>
      <w:rFonts w:ascii="Times New Roman" w:eastAsia="SimSun"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laceholderText">
    <w:name w:val="Placeholder Text"/>
    <w:basedOn w:val="DefaultParagraphFont"/>
    <w:uiPriority w:val="99"/>
    <w:semiHidden/>
    <w:rsid w:val="00A80B87"/>
    <w:rPr>
      <w:color w:val="808080"/>
    </w:rPr>
  </w:style>
  <w:style w:type="character" w:styleId="Emphasis">
    <w:name w:val="Emphasis"/>
    <w:basedOn w:val="DefaultParagraphFont"/>
    <w:uiPriority w:val="20"/>
    <w:qFormat/>
    <w:rsid w:val="001D743E"/>
    <w:rPr>
      <w:i/>
      <w:iCs/>
    </w:rPr>
  </w:style>
  <w:style w:type="character" w:customStyle="1" w:styleId="Heading1Char">
    <w:name w:val="Heading 1 Char"/>
    <w:basedOn w:val="DefaultParagraphFont"/>
    <w:link w:val="Heading1"/>
    <w:rsid w:val="00A43141"/>
    <w:rPr>
      <w:rFonts w:ascii="Arial" w:hAnsi="Arial"/>
      <w:sz w:val="36"/>
      <w:lang w:val="en-GB" w:eastAsia="en-US"/>
    </w:rPr>
  </w:style>
  <w:style w:type="character" w:customStyle="1" w:styleId="Heading2Char">
    <w:name w:val="Heading 2 Char"/>
    <w:basedOn w:val="DefaultParagraphFont"/>
    <w:link w:val="Heading2"/>
    <w:rsid w:val="00A43141"/>
    <w:rPr>
      <w:rFonts w:ascii="Arial" w:hAnsi="Arial"/>
      <w:sz w:val="32"/>
      <w:lang w:val="en-GB" w:eastAsia="en-US"/>
    </w:rPr>
  </w:style>
  <w:style w:type="character" w:customStyle="1" w:styleId="Heading3Char">
    <w:name w:val="Heading 3 Char"/>
    <w:basedOn w:val="DefaultParagraphFont"/>
    <w:link w:val="Heading3"/>
    <w:rsid w:val="00A43141"/>
    <w:rPr>
      <w:rFonts w:ascii="Arial" w:hAnsi="Arial"/>
      <w:sz w:val="28"/>
      <w:lang w:val="en-GB" w:eastAsia="en-US"/>
    </w:rPr>
  </w:style>
  <w:style w:type="character" w:customStyle="1" w:styleId="Heading5Char">
    <w:name w:val="Heading 5 Char"/>
    <w:basedOn w:val="DefaultParagraphFont"/>
    <w:link w:val="Heading5"/>
    <w:rsid w:val="00A43141"/>
    <w:rPr>
      <w:rFonts w:ascii="Arial" w:hAnsi="Arial"/>
      <w:sz w:val="22"/>
      <w:lang w:val="en-GB" w:eastAsia="en-US"/>
    </w:rPr>
  </w:style>
  <w:style w:type="character" w:customStyle="1" w:styleId="Heading6Char">
    <w:name w:val="Heading 6 Char"/>
    <w:basedOn w:val="DefaultParagraphFont"/>
    <w:link w:val="Heading6"/>
    <w:rsid w:val="00A43141"/>
    <w:rPr>
      <w:rFonts w:ascii="Arial" w:hAnsi="Arial"/>
      <w:lang w:val="en-GB" w:eastAsia="en-US"/>
    </w:rPr>
  </w:style>
  <w:style w:type="character" w:customStyle="1" w:styleId="Heading7Char">
    <w:name w:val="Heading 7 Char"/>
    <w:basedOn w:val="DefaultParagraphFont"/>
    <w:link w:val="Heading7"/>
    <w:rsid w:val="00A43141"/>
    <w:rPr>
      <w:rFonts w:ascii="Arial" w:hAnsi="Arial"/>
      <w:lang w:val="en-GB" w:eastAsia="en-US"/>
    </w:rPr>
  </w:style>
  <w:style w:type="character" w:customStyle="1" w:styleId="Heading8Char">
    <w:name w:val="Heading 8 Char"/>
    <w:basedOn w:val="DefaultParagraphFont"/>
    <w:link w:val="Heading8"/>
    <w:rsid w:val="00A43141"/>
    <w:rPr>
      <w:rFonts w:ascii="Arial" w:hAnsi="Arial"/>
      <w:sz w:val="36"/>
      <w:lang w:val="en-GB" w:eastAsia="en-US"/>
    </w:rPr>
  </w:style>
  <w:style w:type="character" w:customStyle="1" w:styleId="Heading9Char">
    <w:name w:val="Heading 9 Char"/>
    <w:basedOn w:val="DefaultParagraphFont"/>
    <w:link w:val="Heading9"/>
    <w:rsid w:val="00A43141"/>
    <w:rPr>
      <w:rFonts w:ascii="Arial" w:hAnsi="Arial"/>
      <w:sz w:val="36"/>
      <w:lang w:val="en-GB" w:eastAsia="en-US"/>
    </w:rPr>
  </w:style>
  <w:style w:type="character" w:customStyle="1" w:styleId="FootnoteTextChar">
    <w:name w:val="Footnote Text Char"/>
    <w:basedOn w:val="DefaultParagraphFont"/>
    <w:link w:val="FootnoteText"/>
    <w:semiHidden/>
    <w:rsid w:val="00A43141"/>
    <w:rPr>
      <w:rFonts w:ascii="Times New Roman" w:hAnsi="Times New Roman"/>
      <w:sz w:val="16"/>
      <w:lang w:val="en-GB" w:eastAsia="en-US"/>
    </w:rPr>
  </w:style>
  <w:style w:type="character" w:customStyle="1" w:styleId="FooterChar">
    <w:name w:val="Footer Char"/>
    <w:basedOn w:val="DefaultParagraphFont"/>
    <w:link w:val="Footer"/>
    <w:rsid w:val="00A43141"/>
    <w:rPr>
      <w:rFonts w:ascii="Arial" w:hAnsi="Arial"/>
      <w:b/>
      <w:i/>
      <w:noProof/>
      <w:sz w:val="18"/>
      <w:lang w:val="en-GB" w:eastAsia="en-US"/>
    </w:rPr>
  </w:style>
  <w:style w:type="character" w:customStyle="1" w:styleId="BalloonTextChar">
    <w:name w:val="Balloon Text Char"/>
    <w:basedOn w:val="DefaultParagraphFont"/>
    <w:link w:val="BalloonText"/>
    <w:semiHidden/>
    <w:rsid w:val="00A4314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A43141"/>
    <w:rPr>
      <w:rFonts w:ascii="Times New Roman" w:hAnsi="Times New Roman"/>
      <w:b/>
      <w:bCs/>
      <w:lang w:val="en-GB" w:eastAsia="en-US"/>
    </w:rPr>
  </w:style>
  <w:style w:type="character" w:customStyle="1" w:styleId="DocumentMapChar">
    <w:name w:val="Document Map Char"/>
    <w:basedOn w:val="DefaultParagraphFont"/>
    <w:link w:val="DocumentMap"/>
    <w:semiHidden/>
    <w:rsid w:val="00A43141"/>
    <w:rPr>
      <w:rFonts w:ascii="Tahoma" w:hAnsi="Tahoma" w:cs="Tahoma"/>
      <w:shd w:val="clear" w:color="auto" w:fill="000080"/>
      <w:lang w:val="en-GB" w:eastAsia="en-US"/>
    </w:rPr>
  </w:style>
  <w:style w:type="paragraph" w:customStyle="1" w:styleId="Style1">
    <w:name w:val="Style1"/>
    <w:basedOn w:val="Normal"/>
    <w:link w:val="Style1Char"/>
    <w:qFormat/>
    <w:rsid w:val="009B1C95"/>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sid w:val="009B1C95"/>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803EFC3-96C0-4766-8609-33349E9659C0}">
  <ds:schemaRefs>
    <ds:schemaRef ds:uri="http://schemas.openxmlformats.org/officeDocument/2006/bibliography"/>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52</Pages>
  <Words>17737</Words>
  <Characters>101101</Characters>
  <Application>Microsoft Office Word</Application>
  <DocSecurity>0</DocSecurity>
  <Lines>842</Lines>
  <Paragraphs>237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118601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Xiong, Gang</cp:lastModifiedBy>
  <cp:revision>14</cp:revision>
  <cp:lastPrinted>1900-12-31T16:00:00Z</cp:lastPrinted>
  <dcterms:created xsi:type="dcterms:W3CDTF">2021-08-17T00:19:00Z</dcterms:created>
  <dcterms:modified xsi:type="dcterms:W3CDTF">2021-08-17T00:28:00Z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