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589CD4EF"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3A1AB98"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41241949"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20EAE01C"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 xml:space="preserve">for Alt-1, if PEI with orthogonal cover is used, the UE power saving gain or the detection performance will </w:t>
            </w:r>
            <w:proofErr w:type="gramStart"/>
            <w:r w:rsidRPr="00DA38D8">
              <w:rPr>
                <w:sz w:val="20"/>
                <w:szCs w:val="20"/>
              </w:rPr>
              <w:t>decrease;</w:t>
            </w:r>
            <w:proofErr w:type="gramEnd"/>
          </w:p>
          <w:p w14:paraId="47B69B65" w14:textId="77777777" w:rsidR="00DE457F" w:rsidRPr="00DA38D8" w:rsidRDefault="00DE457F" w:rsidP="009C2EF3">
            <w:pPr>
              <w:pStyle w:val="ListParagraph"/>
              <w:numPr>
                <w:ilvl w:val="0"/>
                <w:numId w:val="50"/>
              </w:numPr>
              <w:rPr>
                <w:sz w:val="20"/>
                <w:szCs w:val="20"/>
              </w:rPr>
            </w:pPr>
            <w:r w:rsidRPr="00DA38D8">
              <w:rPr>
                <w:sz w:val="20"/>
                <w:szCs w:val="20"/>
              </w:rPr>
              <w:t xml:space="preserve">for Alt-2, if PEI is generated by different sequences, the performance of sequence-based PEI will be deteriorated with the increased blind </w:t>
            </w:r>
            <w:proofErr w:type="gramStart"/>
            <w:r w:rsidRPr="00DA38D8">
              <w:rPr>
                <w:sz w:val="20"/>
                <w:szCs w:val="20"/>
              </w:rPr>
              <w:t>detection</w:t>
            </w:r>
            <w:r w:rsidRPr="00DA38D8">
              <w:rPr>
                <w:rFonts w:ascii="PMingLiU" w:eastAsia="PMingLiU" w:hAnsi="PMingLiU" w:cs="PMingLiU" w:hint="eastAsia"/>
                <w:sz w:val="20"/>
                <w:szCs w:val="20"/>
              </w:rPr>
              <w:t>；</w:t>
            </w:r>
            <w:proofErr w:type="gramEnd"/>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 xml:space="preserve">Table 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8755EB"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roofErr w:type="gramStart"/>
            <w:r>
              <w:rPr>
                <w:rFonts w:eastAsia="SimSun"/>
                <w:sz w:val="20"/>
                <w:szCs w:val="20"/>
                <w:lang w:eastAsia="zh-CN"/>
              </w:rPr>
              <w:t>);</w:t>
            </w:r>
            <w:proofErr w:type="gramEnd"/>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w:t>
            </w:r>
            <w:proofErr w:type="gramStart"/>
            <w:r>
              <w:rPr>
                <w:sz w:val="20"/>
                <w:szCs w:val="20"/>
              </w:rPr>
              <w:t>PEI;</w:t>
            </w:r>
            <w:proofErr w:type="gramEnd"/>
            <w:r>
              <w:rPr>
                <w:sz w:val="20"/>
                <w:szCs w:val="20"/>
              </w:rPr>
              <w:t xml:space="preserve">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w:t>
            </w:r>
            <w:proofErr w:type="gramStart"/>
            <w:r>
              <w:rPr>
                <w:sz w:val="20"/>
                <w:szCs w:val="20"/>
              </w:rPr>
              <w:t>2-2;</w:t>
            </w:r>
            <w:proofErr w:type="gramEnd"/>
            <w:r>
              <w:rPr>
                <w:sz w:val="20"/>
                <w:szCs w:val="20"/>
              </w:rPr>
              <w:t xml:space="preserve">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w:t>
            </w:r>
            <w:proofErr w:type="gramStart"/>
            <w:r>
              <w:rPr>
                <w:sz w:val="20"/>
                <w:szCs w:val="20"/>
                <w:lang w:val="en-US"/>
              </w:rPr>
              <w:t>point based</w:t>
            </w:r>
            <w:proofErr w:type="gramEnd"/>
            <w:r>
              <w:rPr>
                <w:sz w:val="20"/>
                <w:szCs w:val="20"/>
                <w:lang w:val="en-US"/>
              </w:rPr>
              <w:t xml:space="preserve"> solution on the top of the bitmap based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w:t>
            </w:r>
            <w:proofErr w:type="gramStart"/>
            <w:r>
              <w:rPr>
                <w:sz w:val="20"/>
                <w:szCs w:val="20"/>
                <w:lang w:val="en-US"/>
              </w:rPr>
              <w:t>states</w:t>
            </w:r>
            <w:proofErr w:type="gramEnd"/>
            <w:r>
              <w:rPr>
                <w:sz w:val="20"/>
                <w:szCs w:val="20"/>
                <w:lang w:val="en-US"/>
              </w:rPr>
              <w:t xml:space="preserve"> for N subgroups? If yes, it can be directly formulated this way. If the intention is to allow RRC configuration of the states, the current proposal does not directly reflect it. Some clarification would be useful for us to understand what </w:t>
            </w:r>
            <w:proofErr w:type="gramStart"/>
            <w:r>
              <w:rPr>
                <w:sz w:val="20"/>
                <w:szCs w:val="20"/>
                <w:lang w:val="en-US"/>
              </w:rPr>
              <w:t>are the possible solutions on the table with the proposal</w:t>
            </w:r>
            <w:proofErr w:type="gramEnd"/>
            <w:r>
              <w:rPr>
                <w:sz w:val="20"/>
                <w:szCs w:val="20"/>
                <w:lang w:val="en-US"/>
              </w:rPr>
              <w:t>.</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 xml:space="preserve">The third FFS should not be an FFS, because we had the agreement from last meeting already. Maybe the intention is to </w:t>
            </w:r>
            <w:proofErr w:type="gramStart"/>
            <w:r>
              <w:rPr>
                <w:sz w:val="20"/>
                <w:szCs w:val="20"/>
                <w:lang w:val="en-US"/>
              </w:rPr>
              <w:t>say</w:t>
            </w:r>
            <w:proofErr w:type="gramEnd"/>
            <w:r>
              <w:rPr>
                <w:sz w:val="20"/>
                <w:szCs w:val="20"/>
                <w:lang w:val="en-US"/>
              </w:rPr>
              <w:t xml:space="preserve">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 xml:space="preserve">in addition to </w:t>
      </w:r>
      <w:proofErr w:type="gramStart"/>
      <w:r w:rsidRPr="006C77AB">
        <w:rPr>
          <w:b/>
          <w:sz w:val="22"/>
          <w:szCs w:val="22"/>
        </w:rPr>
        <w:t>bit-map</w:t>
      </w:r>
      <w:proofErr w:type="gramEnd"/>
      <w:r w:rsidRPr="006C77AB">
        <w:rPr>
          <w:b/>
          <w:sz w:val="22"/>
          <w:szCs w:val="22"/>
        </w:rPr>
        <w:t xml:space="preserve">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proofErr w:type="gramStart"/>
            <w:r w:rsidRPr="00CF06A1">
              <w:rPr>
                <w:kern w:val="24"/>
                <w:sz w:val="20"/>
                <w:szCs w:val="20"/>
              </w:rPr>
              <w:t>Bit-map</w:t>
            </w:r>
            <w:proofErr w:type="gramEnd"/>
            <w:r w:rsidRPr="00CF06A1">
              <w:rPr>
                <w:kern w:val="24"/>
                <w:sz w:val="20"/>
                <w:szCs w:val="20"/>
              </w:rPr>
              <w:t xml:space="preserve">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8755EB"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w:t>
      </w:r>
      <w:proofErr w:type="gramStart"/>
      <w:r w:rsidRPr="00CF06A1">
        <w:rPr>
          <w:color w:val="FF0000"/>
          <w:sz w:val="22"/>
          <w:szCs w:val="22"/>
          <w:highlight w:val="yellow"/>
        </w:rPr>
        <w:t>bit-map</w:t>
      </w:r>
      <w:proofErr w:type="gramEnd"/>
      <w:r w:rsidRPr="00CF06A1">
        <w:rPr>
          <w:color w:val="FF0000"/>
          <w:sz w:val="22"/>
          <w:szCs w:val="22"/>
          <w:highlight w:val="yellow"/>
        </w:rPr>
        <w:t xml:space="preserve">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proofErr w:type="gramStart"/>
      <w:r>
        <w:rPr>
          <w:sz w:val="22"/>
          <w:szCs w:val="22"/>
        </w:rPr>
        <w:t>Companies</w:t>
      </w:r>
      <w:proofErr w:type="gramEnd"/>
      <w:r>
        <w:rPr>
          <w:sz w:val="22"/>
          <w:szCs w:val="22"/>
        </w:rPr>
        <w:t xml:space="preserve">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proofErr w:type="gramStart"/>
            <w:r>
              <w:rPr>
                <w:sz w:val="20"/>
                <w:szCs w:val="20"/>
              </w:rPr>
              <w:t>a</w:t>
            </w:r>
            <w:proofErr w:type="spellEnd"/>
            <w:proofErr w:type="gram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w:t>
            </w:r>
            <w:proofErr w:type="gramStart"/>
            <w:r w:rsidRPr="00430E35">
              <w:rPr>
                <w:sz w:val="20"/>
                <w:szCs w:val="20"/>
              </w:rPr>
              <w:t>more flexible and simple</w:t>
            </w:r>
            <w:proofErr w:type="gramEnd"/>
            <w:r w:rsidRPr="00430E35">
              <w:rPr>
                <w:sz w:val="20"/>
                <w:szCs w:val="20"/>
              </w:rPr>
              <w:t xml:space="preserv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proofErr w:type="gramStart"/>
            <w:r w:rsidRPr="00430E35">
              <w:rPr>
                <w:sz w:val="20"/>
                <w:szCs w:val="20"/>
              </w:rPr>
              <w:t>E.g.</w:t>
            </w:r>
            <w:proofErr w:type="gramEnd"/>
            <w:r w:rsidRPr="00430E35">
              <w:rPr>
                <w:sz w:val="20"/>
                <w:szCs w:val="20"/>
              </w:rPr>
              <w:t xml:space="preserve">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 xml:space="preserve">Configuration of DCI format, </w:t>
            </w:r>
            <w:proofErr w:type="gramStart"/>
            <w:r w:rsidRPr="00430E35">
              <w:rPr>
                <w:sz w:val="20"/>
                <w:szCs w:val="20"/>
              </w:rPr>
              <w:t>e.g.</w:t>
            </w:r>
            <w:proofErr w:type="gramEnd"/>
            <w:r w:rsidRPr="00430E35">
              <w:rPr>
                <w:sz w:val="20"/>
                <w:szCs w:val="20"/>
              </w:rPr>
              <w:t xml:space="preserve">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 xml:space="preserve">For the last FFS point, it’ is irrelevant to UE subgroup indication, </w:t>
            </w:r>
            <w:proofErr w:type="gramStart"/>
            <w:r w:rsidRPr="00430E35">
              <w:rPr>
                <w:sz w:val="20"/>
                <w:szCs w:val="20"/>
              </w:rPr>
              <w:t>and also</w:t>
            </w:r>
            <w:proofErr w:type="gramEnd"/>
            <w:r w:rsidRPr="00430E35">
              <w:rPr>
                <w:sz w:val="20"/>
                <w:szCs w:val="20"/>
              </w:rPr>
              <w:t xml:space="preserve">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w:t>
            </w:r>
            <w:proofErr w:type="gramStart"/>
            <w:r w:rsidRPr="00430E35">
              <w:rPr>
                <w:rFonts w:cs="Times"/>
                <w:sz w:val="20"/>
                <w:szCs w:val="20"/>
                <w:lang w:eastAsia="x-none"/>
              </w:rPr>
              <w:t>e.g.</w:t>
            </w:r>
            <w:proofErr w:type="gramEnd"/>
            <w:r w:rsidRPr="00430E35">
              <w:rPr>
                <w:rFonts w:cs="Times"/>
                <w:sz w:val="20"/>
                <w:szCs w:val="20"/>
                <w:lang w:eastAsia="x-none"/>
              </w:rPr>
              <w:t xml:space="preserve">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w:t>
            </w:r>
            <w:proofErr w:type="gramStart"/>
            <w:r w:rsidRPr="00430E35">
              <w:rPr>
                <w:rFonts w:cs="Times"/>
                <w:sz w:val="20"/>
                <w:szCs w:val="20"/>
                <w:lang w:eastAsia="x-none"/>
              </w:rPr>
              <w:t>resources</w:t>
            </w:r>
            <w:proofErr w:type="gramEnd"/>
            <w:r w:rsidRPr="00430E35">
              <w:rPr>
                <w:rFonts w:cs="Times"/>
                <w:sz w:val="20"/>
                <w:szCs w:val="20"/>
                <w:lang w:eastAsia="x-none"/>
              </w:rPr>
              <w:t xml:space="preserve">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w:t>
            </w:r>
            <w:proofErr w:type="gramStart"/>
            <w:r>
              <w:rPr>
                <w:rFonts w:cs="Times"/>
                <w:sz w:val="20"/>
                <w:szCs w:val="20"/>
                <w:lang w:eastAsia="x-none"/>
              </w:rPr>
              <w:t>to remove</w:t>
            </w:r>
            <w:proofErr w:type="gramEnd"/>
            <w:r>
              <w:rPr>
                <w:rFonts w:cs="Times"/>
                <w:sz w:val="20"/>
                <w:szCs w:val="20"/>
                <w:lang w:eastAsia="x-none"/>
              </w:rPr>
              <w:t xml:space="preser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t>
            </w:r>
            <w:proofErr w:type="gramStart"/>
            <w:r w:rsidRPr="00430E35">
              <w:rPr>
                <w:sz w:val="20"/>
                <w:szCs w:val="20"/>
              </w:rPr>
              <w:t>whether or not</w:t>
            </w:r>
            <w:proofErr w:type="gramEnd"/>
            <w:r w:rsidRPr="00430E35">
              <w:rPr>
                <w:sz w:val="20"/>
                <w:szCs w:val="20"/>
              </w:rPr>
              <w:t xml:space="preserve"> to support it hasn’t been agreed yet. In our view, PEI is used mostly by NW when group paging rate is low, UE subgrouping in PEI is not needed. </w:t>
            </w:r>
            <w:proofErr w:type="gramStart"/>
            <w:r w:rsidRPr="00430E35">
              <w:rPr>
                <w:sz w:val="20"/>
                <w:szCs w:val="20"/>
              </w:rPr>
              <w:t>So</w:t>
            </w:r>
            <w:proofErr w:type="gramEnd"/>
            <w:r w:rsidRPr="00430E35">
              <w:rPr>
                <w:sz w:val="20"/>
                <w:szCs w:val="20"/>
              </w:rPr>
              <w:t xml:space="preserve">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SimSun"/>
                <w:sz w:val="20"/>
                <w:szCs w:val="20"/>
                <w:lang w:eastAsia="zh-CN"/>
              </w:rPr>
            </w:pPr>
            <w:r>
              <w:rPr>
                <w:rFonts w:eastAsia="SimSun"/>
                <w:sz w:val="20"/>
                <w:szCs w:val="20"/>
                <w:lang w:eastAsia="zh-CN"/>
              </w:rPr>
              <w:t>Intel</w:t>
            </w:r>
          </w:p>
        </w:tc>
        <w:tc>
          <w:tcPr>
            <w:tcW w:w="9270" w:type="dxa"/>
          </w:tcPr>
          <w:p w14:paraId="53967C75" w14:textId="77777777" w:rsidR="004A102D" w:rsidRDefault="002F277E" w:rsidP="004A102D">
            <w:pPr>
              <w:rPr>
                <w:rFonts w:eastAsia="SimSun"/>
                <w:sz w:val="20"/>
                <w:szCs w:val="20"/>
                <w:lang w:eastAsia="zh-CN"/>
              </w:rPr>
            </w:pPr>
            <w:r>
              <w:rPr>
                <w:rFonts w:eastAsia="SimSun"/>
                <w:sz w:val="20"/>
                <w:szCs w:val="20"/>
                <w:lang w:eastAsia="zh-CN"/>
              </w:rPr>
              <w:t xml:space="preserve">Thanks for response and accommodating some suggestions. </w:t>
            </w:r>
          </w:p>
          <w:p w14:paraId="351586A5" w14:textId="77777777" w:rsidR="002F277E" w:rsidRDefault="002F277E" w:rsidP="004A102D">
            <w:pPr>
              <w:rPr>
                <w:rFonts w:eastAsia="SimSun"/>
                <w:sz w:val="20"/>
                <w:szCs w:val="20"/>
                <w:lang w:eastAsia="zh-CN"/>
              </w:rPr>
            </w:pPr>
          </w:p>
          <w:p w14:paraId="3B4A6E13" w14:textId="77777777" w:rsidR="00D91641" w:rsidRDefault="000B5905" w:rsidP="004A102D">
            <w:pPr>
              <w:rPr>
                <w:rFonts w:eastAsia="SimSun"/>
                <w:sz w:val="20"/>
                <w:szCs w:val="20"/>
                <w:lang w:eastAsia="zh-CN"/>
              </w:rPr>
            </w:pPr>
            <w:r>
              <w:rPr>
                <w:rFonts w:eastAsia="SimSun"/>
                <w:sz w:val="20"/>
                <w:szCs w:val="20"/>
                <w:lang w:eastAsia="zh-CN"/>
              </w:rPr>
              <w:t>We still think finalizing the PEI candidate selection</w:t>
            </w:r>
            <w:r w:rsidR="003F7E6F">
              <w:rPr>
                <w:rFonts w:eastAsia="SimSun"/>
                <w:sz w:val="20"/>
                <w:szCs w:val="20"/>
                <w:lang w:eastAsia="zh-CN"/>
              </w:rPr>
              <w:t xml:space="preserve"> is more important and would save this effort</w:t>
            </w:r>
            <w:r>
              <w:rPr>
                <w:rFonts w:eastAsia="SimSun"/>
                <w:sz w:val="20"/>
                <w:szCs w:val="20"/>
                <w:lang w:eastAsia="zh-CN"/>
              </w:rPr>
              <w:t xml:space="preserve"> before capturing details of how sub-grouping indication can be conveyed. </w:t>
            </w:r>
            <w:r w:rsidR="005E4E42">
              <w:rPr>
                <w:rFonts w:eastAsia="SimSun"/>
                <w:sz w:val="20"/>
                <w:szCs w:val="20"/>
                <w:lang w:eastAsia="zh-CN"/>
              </w:rPr>
              <w:t>In last meeting, one or more options are already captured under each PEI candidate</w:t>
            </w:r>
            <w:r w:rsidR="000944D1">
              <w:rPr>
                <w:rFonts w:eastAsia="SimSun"/>
                <w:sz w:val="20"/>
                <w:szCs w:val="20"/>
                <w:lang w:eastAsia="zh-CN"/>
              </w:rPr>
              <w:t>s and we are not sure how further down selection without knowing the candidate (to be agreed upon)</w:t>
            </w:r>
            <w:r w:rsidR="00D91641">
              <w:rPr>
                <w:rFonts w:eastAsia="SimSun"/>
                <w:sz w:val="20"/>
                <w:szCs w:val="20"/>
                <w:lang w:eastAsia="zh-CN"/>
              </w:rPr>
              <w:t xml:space="preserve"> helps. </w:t>
            </w:r>
          </w:p>
          <w:p w14:paraId="542F1261" w14:textId="77777777" w:rsidR="00D91641" w:rsidRDefault="00D91641" w:rsidP="004A102D">
            <w:pPr>
              <w:rPr>
                <w:rFonts w:eastAsia="SimSun"/>
                <w:sz w:val="20"/>
                <w:szCs w:val="20"/>
                <w:lang w:eastAsia="zh-CN"/>
              </w:rPr>
            </w:pPr>
          </w:p>
          <w:p w14:paraId="547FE00A" w14:textId="77777777" w:rsidR="002F277E" w:rsidRDefault="00D91641" w:rsidP="004A102D">
            <w:pPr>
              <w:rPr>
                <w:rFonts w:eastAsia="SimSun"/>
                <w:sz w:val="20"/>
                <w:szCs w:val="20"/>
                <w:lang w:eastAsia="zh-CN"/>
              </w:rPr>
            </w:pPr>
            <w:r>
              <w:rPr>
                <w:rFonts w:eastAsia="SimSun"/>
                <w:sz w:val="20"/>
                <w:szCs w:val="20"/>
                <w:lang w:eastAsia="zh-CN"/>
              </w:rPr>
              <w:t>Nonetheless, few comments on the revised proposals.</w:t>
            </w:r>
            <w:r w:rsidR="000B5905">
              <w:rPr>
                <w:rFonts w:eastAsia="SimSun"/>
                <w:sz w:val="20"/>
                <w:szCs w:val="20"/>
                <w:lang w:eastAsia="zh-CN"/>
              </w:rPr>
              <w:t xml:space="preserve"> </w:t>
            </w:r>
          </w:p>
          <w:p w14:paraId="58C78523" w14:textId="581A72D0" w:rsidR="006D213D" w:rsidRDefault="006D213D" w:rsidP="006D213D">
            <w:pPr>
              <w:pStyle w:val="ListParagraph"/>
              <w:numPr>
                <w:ilvl w:val="0"/>
                <w:numId w:val="111"/>
              </w:numPr>
              <w:rPr>
                <w:rFonts w:eastAsia="SimSun"/>
                <w:sz w:val="20"/>
                <w:szCs w:val="20"/>
                <w:lang w:eastAsia="zh-CN"/>
              </w:rPr>
            </w:pPr>
            <w:r>
              <w:rPr>
                <w:rFonts w:eastAsia="SimSun"/>
                <w:sz w:val="20"/>
                <w:szCs w:val="20"/>
                <w:lang w:eastAsia="zh-CN"/>
              </w:rPr>
              <w:t xml:space="preserve">We </w:t>
            </w:r>
            <w:r w:rsidR="00466133">
              <w:rPr>
                <w:rFonts w:eastAsia="SimSun"/>
                <w:sz w:val="20"/>
                <w:szCs w:val="20"/>
                <w:lang w:eastAsia="zh-CN"/>
              </w:rPr>
              <w:t>think bitmap-based</w:t>
            </w:r>
            <w:r>
              <w:rPr>
                <w:rFonts w:eastAsia="SimSun"/>
                <w:sz w:val="20"/>
                <w:szCs w:val="20"/>
                <w:lang w:eastAsia="zh-CN"/>
              </w:rPr>
              <w:t xml:space="preserve"> indication provides sufficient flexibility for PDCCH-based PEI as agreed in last meeting. We do not see why in addition to this, codepoint based </w:t>
            </w:r>
            <w:r w:rsidR="004E308A">
              <w:rPr>
                <w:rFonts w:eastAsia="SimSun"/>
                <w:sz w:val="20"/>
                <w:szCs w:val="20"/>
                <w:lang w:eastAsia="zh-CN"/>
              </w:rPr>
              <w:t>signalling is needed? Since PDCCH based PEI could potentially include TRS availability indication</w:t>
            </w:r>
            <w:r w:rsidR="00466133">
              <w:rPr>
                <w:rFonts w:eastAsia="SimSun"/>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ListParagraph"/>
              <w:numPr>
                <w:ilvl w:val="0"/>
                <w:numId w:val="111"/>
              </w:numPr>
              <w:rPr>
                <w:rFonts w:eastAsia="SimSun"/>
                <w:sz w:val="20"/>
                <w:szCs w:val="20"/>
                <w:lang w:eastAsia="zh-CN"/>
              </w:rPr>
            </w:pPr>
            <w:r>
              <w:rPr>
                <w:rFonts w:eastAsia="SimSun"/>
                <w:sz w:val="20"/>
                <w:szCs w:val="20"/>
                <w:lang w:eastAsia="zh-CN"/>
              </w:rPr>
              <w:t>For Proposals 2-2a, and Proposal 3a, last FFS bullet is not needed</w:t>
            </w:r>
            <w:r w:rsidR="00465764">
              <w:rPr>
                <w:rFonts w:eastAsia="SimSun"/>
                <w:sz w:val="20"/>
                <w:szCs w:val="20"/>
                <w:lang w:eastAsia="zh-CN"/>
              </w:rPr>
              <w:t>. Note captured in last RAN1 meeting is sufficient.</w:t>
            </w:r>
            <w:r w:rsidR="00465764">
              <w:rPr>
                <w:rFonts w:eastAsia="SimSun"/>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4A102D" w:rsidRPr="00CF07C0" w14:paraId="633FC333" w14:textId="77777777" w:rsidTr="00C03850">
        <w:tc>
          <w:tcPr>
            <w:tcW w:w="1165" w:type="dxa"/>
          </w:tcPr>
          <w:p w14:paraId="012EC269" w14:textId="5227C023" w:rsidR="004A102D" w:rsidRPr="000051F4" w:rsidRDefault="004A102D" w:rsidP="004A102D">
            <w:pPr>
              <w:jc w:val="center"/>
              <w:rPr>
                <w:b/>
                <w:sz w:val="20"/>
                <w:szCs w:val="20"/>
              </w:rPr>
            </w:pPr>
          </w:p>
        </w:tc>
        <w:tc>
          <w:tcPr>
            <w:tcW w:w="9270" w:type="dxa"/>
          </w:tcPr>
          <w:p w14:paraId="72B6A0B2" w14:textId="77777777" w:rsidR="004A102D" w:rsidRPr="000051F4" w:rsidRDefault="004A102D" w:rsidP="004A102D">
            <w:pPr>
              <w:rPr>
                <w:b/>
                <w:i/>
                <w:color w:val="000000"/>
                <w:sz w:val="20"/>
                <w:szCs w:val="20"/>
              </w:rPr>
            </w:pPr>
          </w:p>
        </w:tc>
      </w:tr>
      <w:tr w:rsidR="004A102D" w:rsidRPr="00CF07C0" w14:paraId="148C1590" w14:textId="77777777" w:rsidTr="00C03850">
        <w:tc>
          <w:tcPr>
            <w:tcW w:w="1165" w:type="dxa"/>
          </w:tcPr>
          <w:p w14:paraId="20306328" w14:textId="5A02F181" w:rsidR="004A102D" w:rsidRPr="00A05FAB" w:rsidRDefault="004A102D" w:rsidP="004A102D">
            <w:pPr>
              <w:jc w:val="center"/>
              <w:rPr>
                <w:sz w:val="20"/>
                <w:szCs w:val="20"/>
              </w:rPr>
            </w:pPr>
          </w:p>
        </w:tc>
        <w:tc>
          <w:tcPr>
            <w:tcW w:w="9270" w:type="dxa"/>
          </w:tcPr>
          <w:p w14:paraId="7B58B105" w14:textId="33164878" w:rsidR="004A102D" w:rsidRPr="00A05FAB" w:rsidRDefault="004A102D" w:rsidP="004A102D">
            <w:pPr>
              <w:rPr>
                <w:bCs/>
                <w:iCs/>
                <w:sz w:val="20"/>
                <w:szCs w:val="20"/>
              </w:rPr>
            </w:pP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SimSun"/>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SimSun"/>
                <w:sz w:val="20"/>
                <w:szCs w:val="20"/>
                <w:lang w:eastAsia="zh-CN"/>
              </w:rPr>
            </w:pPr>
          </w:p>
        </w:tc>
        <w:tc>
          <w:tcPr>
            <w:tcW w:w="9270" w:type="dxa"/>
          </w:tcPr>
          <w:p w14:paraId="070497DD" w14:textId="25EAAD51" w:rsidR="004A102D" w:rsidRPr="002F0885" w:rsidRDefault="004A102D" w:rsidP="004A102D">
            <w:pPr>
              <w:rPr>
                <w:rFonts w:eastAsia="SimSun"/>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3ACF061B"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332A148C"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CD3D669"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65D58210"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w:t>
            </w:r>
            <w:proofErr w:type="gramStart"/>
            <w:r>
              <w:rPr>
                <w:sz w:val="20"/>
                <w:szCs w:val="20"/>
              </w:rPr>
              <w:t>3-1;</w:t>
            </w:r>
            <w:proofErr w:type="gramEnd"/>
            <w:r>
              <w:rPr>
                <w:sz w:val="20"/>
                <w:szCs w:val="20"/>
              </w:rPr>
              <w:t xml:space="preserve">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 xml:space="preserve">bullet regarding the nearest duration is not fully clear to </w:t>
            </w:r>
            <w:proofErr w:type="gramStart"/>
            <w:r w:rsidRPr="00560F9E">
              <w:rPr>
                <w:sz w:val="20"/>
                <w:szCs w:val="20"/>
              </w:rPr>
              <w:t>us;</w:t>
            </w:r>
            <w:proofErr w:type="gramEnd"/>
            <w:r w:rsidRPr="00560F9E">
              <w:rPr>
                <w:sz w:val="20"/>
                <w:szCs w:val="20"/>
              </w:rPr>
              <w:t xml:space="preserve">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w:t>
            </w:r>
            <w:proofErr w:type="gramStart"/>
            <w:r>
              <w:rPr>
                <w:sz w:val="20"/>
                <w:szCs w:val="20"/>
              </w:rPr>
              <w:t>3-2;</w:t>
            </w:r>
            <w:proofErr w:type="gramEnd"/>
            <w:r>
              <w:rPr>
                <w:sz w:val="20"/>
                <w:szCs w:val="20"/>
              </w:rPr>
              <w:t xml:space="preserve">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 xml:space="preserve">On proposal </w:t>
            </w:r>
            <w:proofErr w:type="gramStart"/>
            <w:r>
              <w:rPr>
                <w:sz w:val="20"/>
                <w:szCs w:val="20"/>
              </w:rPr>
              <w:t>3-3;</w:t>
            </w:r>
            <w:proofErr w:type="gramEnd"/>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w:t>
            </w:r>
            <w:proofErr w:type="gramStart"/>
            <w:r>
              <w:rPr>
                <w:sz w:val="20"/>
                <w:szCs w:val="20"/>
              </w:rPr>
              <w:t>design, and</w:t>
            </w:r>
            <w:proofErr w:type="gramEnd"/>
            <w:r>
              <w:rPr>
                <w:sz w:val="20"/>
                <w:szCs w:val="20"/>
              </w:rPr>
              <w:t xml:space="preserve">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xml:space="preserve">. In our view, it is clearer to configure a PEI-offset relative to PO similar as PS-offset specified in R16 power saving WI for connected UE, </w:t>
            </w:r>
            <w:proofErr w:type="gramStart"/>
            <w:r>
              <w:rPr>
                <w:rFonts w:eastAsia="SimSun"/>
                <w:sz w:val="20"/>
                <w:szCs w:val="20"/>
                <w:lang w:eastAsia="zh-CN"/>
              </w:rPr>
              <w:t>so as to</w:t>
            </w:r>
            <w:proofErr w:type="gramEnd"/>
            <w:r>
              <w:rPr>
                <w:rFonts w:eastAsia="SimSun"/>
                <w:sz w:val="20"/>
                <w:szCs w:val="20"/>
                <w:lang w:eastAsia="zh-CN"/>
              </w:rPr>
              <w:t xml:space="preserve">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proofErr w:type="gram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w:t>
            </w:r>
            <w:proofErr w:type="gramEnd"/>
            <w:r>
              <w:rPr>
                <w:iCs/>
                <w:sz w:val="20"/>
                <w:szCs w:val="20"/>
              </w:rPr>
              <w:t xml:space="preserv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 xml:space="preserve">A common comment to 3-1/2/3 is </w:t>
            </w:r>
            <w:proofErr w:type="gramStart"/>
            <w:r>
              <w:rPr>
                <w:sz w:val="20"/>
                <w:szCs w:val="20"/>
              </w:rPr>
              <w:t>that,</w:t>
            </w:r>
            <w:proofErr w:type="gramEnd"/>
            <w:r>
              <w:rPr>
                <w:sz w:val="20"/>
                <w:szCs w:val="20"/>
              </w:rPr>
              <w:t xml:space="preserve">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proofErr w:type="gramStart"/>
            <w:r w:rsidRPr="001E22DA">
              <w:rPr>
                <w:bCs/>
                <w:iCs/>
                <w:sz w:val="20"/>
                <w:szCs w:val="20"/>
              </w:rPr>
              <w:t>Signalling</w:t>
            </w:r>
            <w:proofErr w:type="gramEnd"/>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w:t>
            </w:r>
            <w:proofErr w:type="gramStart"/>
            <w:r>
              <w:rPr>
                <w:rFonts w:eastAsia="Malgun Gothic"/>
                <w:sz w:val="20"/>
                <w:szCs w:val="20"/>
                <w:lang w:eastAsia="ko-KR"/>
              </w:rPr>
              <w:t>PF, and</w:t>
            </w:r>
            <w:proofErr w:type="gramEnd"/>
            <w:r>
              <w:rPr>
                <w:rFonts w:eastAsia="Malgun Gothic"/>
                <w:sz w:val="20"/>
                <w:szCs w:val="20"/>
                <w:lang w:eastAsia="ko-KR"/>
              </w:rPr>
              <w:t xml:space="preserve"> prefer to keep this option. </w:t>
            </w:r>
          </w:p>
          <w:p w14:paraId="43609D70" w14:textId="76FF8F5C" w:rsidR="00274325" w:rsidRPr="00CF07C0" w:rsidRDefault="00274325" w:rsidP="00274325">
            <w:pPr>
              <w:rPr>
                <w:sz w:val="20"/>
                <w:szCs w:val="20"/>
              </w:rPr>
            </w:pPr>
            <w:r>
              <w:rPr>
                <w:rFonts w:eastAsia="Malgun Gothic"/>
                <w:sz w:val="20"/>
                <w:szCs w:val="20"/>
                <w:lang w:eastAsia="ko-KR"/>
              </w:rPr>
              <w:t xml:space="preserve">Regarding the bullets on “the nearest duration”, we may need more discussion on this point. In our view, </w:t>
            </w:r>
            <w:proofErr w:type="gramStart"/>
            <w:r>
              <w:rPr>
                <w:rFonts w:eastAsia="Malgun Gothic"/>
                <w:sz w:val="20"/>
                <w:szCs w:val="20"/>
                <w:lang w:eastAsia="ko-KR"/>
              </w:rPr>
              <w:t>similar</w:t>
            </w:r>
            <w:r w:rsidRPr="008451B0">
              <w:rPr>
                <w:rFonts w:eastAsia="Malgun Gothic"/>
                <w:sz w:val="20"/>
                <w:szCs w:val="20"/>
                <w:lang w:eastAsia="ko-KR"/>
              </w:rPr>
              <w:t xml:space="preserve"> to</w:t>
            </w:r>
            <w:proofErr w:type="gramEnd"/>
            <w:r w:rsidRPr="008451B0">
              <w:rPr>
                <w:rFonts w:eastAsia="Malgun Gothic"/>
                <w:sz w:val="20"/>
                <w:szCs w:val="20"/>
                <w:lang w:eastAsia="ko-KR"/>
              </w:rPr>
              <w:t xml:space="preserve">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w:t>
      </w:r>
      <w:proofErr w:type="gramStart"/>
      <w:r>
        <w:rPr>
          <w:sz w:val="22"/>
          <w:szCs w:val="22"/>
        </w:rPr>
        <w:t>In particular, thanks to</w:t>
      </w:r>
      <w:proofErr w:type="gramEnd"/>
      <w:r>
        <w:rPr>
          <w:sz w:val="22"/>
          <w:szCs w:val="22"/>
        </w:rPr>
        <w:t xml:space="preserve">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 xml:space="preserve">The proposals share some similarity with R16 WUS/DCP design, but the consideration of close placement of PEI to SS burst may induce another time offset to specify. </w:t>
      </w:r>
      <w:proofErr w:type="gramStart"/>
      <w:r>
        <w:rPr>
          <w:sz w:val="22"/>
          <w:szCs w:val="22"/>
        </w:rPr>
        <w:t>Companies</w:t>
      </w:r>
      <w:proofErr w:type="gramEnd"/>
      <w:r>
        <w:rPr>
          <w:sz w:val="22"/>
          <w:szCs w:val="22"/>
        </w:rPr>
        <w:t xml:space="preserve">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 xml:space="preserve">@vivo: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 xml:space="preserve">Since the determination of PEI monitoring occasions will induce RRC parameters, it is a high priority issue since RAN1 will start collecting initial RRC parameters. </w:t>
      </w:r>
      <w:proofErr w:type="gramStart"/>
      <w:r>
        <w:rPr>
          <w:sz w:val="22"/>
          <w:szCs w:val="22"/>
        </w:rPr>
        <w:t>Companies’</w:t>
      </w:r>
      <w:proofErr w:type="gramEnd"/>
      <w:r>
        <w:rPr>
          <w:sz w:val="22"/>
          <w:szCs w:val="22"/>
        </w:rPr>
        <w:t xml:space="preserve">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w:t>
            </w:r>
            <w:proofErr w:type="gramStart"/>
            <w:r>
              <w:rPr>
                <w:sz w:val="20"/>
                <w:szCs w:val="20"/>
              </w:rPr>
              <w:t>i.e.</w:t>
            </w:r>
            <w:proofErr w:type="gramEnd"/>
            <w:r>
              <w:rPr>
                <w:sz w:val="20"/>
                <w:szCs w:val="20"/>
              </w:rPr>
              <w:t xml:space="preserve"> similar as ‘</w:t>
            </w:r>
            <w:proofErr w:type="spellStart"/>
            <w:r w:rsidRPr="004722BB">
              <w:rPr>
                <w:i/>
                <w:iCs/>
                <w:sz w:val="20"/>
                <w:szCs w:val="20"/>
              </w:rPr>
              <w:t>firstPDCCH-MonitoringOccasionOfPO</w:t>
            </w:r>
            <w:proofErr w:type="spellEnd"/>
            <w:r>
              <w:rPr>
                <w:sz w:val="20"/>
                <w:szCs w:val="20"/>
              </w:rPr>
              <w:t xml:space="preserve">’ but from the PEI-frame). Hence, one approach is to have multiple (hierarchical) time offsets where they can be specific to a PF or to a PO of a PF. </w:t>
            </w:r>
            <w:proofErr w:type="gramStart"/>
            <w:r>
              <w:rPr>
                <w:sz w:val="20"/>
                <w:szCs w:val="20"/>
              </w:rPr>
              <w:t>Also</w:t>
            </w:r>
            <w:proofErr w:type="gramEnd"/>
            <w:r>
              <w:rPr>
                <w:sz w:val="20"/>
                <w:szCs w:val="20"/>
              </w:rPr>
              <w:t xml:space="preserve"> if we consider a design to address the PEI time location, while minimum time offset value maybe needed, it might be clearer to separate this from the time location signal design. </w:t>
            </w:r>
            <w:proofErr w:type="gramStart"/>
            <w:r>
              <w:rPr>
                <w:sz w:val="20"/>
                <w:szCs w:val="20"/>
              </w:rPr>
              <w:t>Thus</w:t>
            </w:r>
            <w:proofErr w:type="gramEnd"/>
            <w:r>
              <w:rPr>
                <w:sz w:val="20"/>
                <w:szCs w:val="20"/>
              </w:rPr>
              <w:t xml:space="preserve">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 xml:space="preserve">While I understand that it is preferable to close the PEI in </w:t>
            </w:r>
            <w:proofErr w:type="gramStart"/>
            <w:r>
              <w:rPr>
                <w:sz w:val="20"/>
                <w:szCs w:val="20"/>
              </w:rPr>
              <w:t>close proximity</w:t>
            </w:r>
            <w:proofErr w:type="gramEnd"/>
            <w:r>
              <w:rPr>
                <w:sz w:val="20"/>
                <w:szCs w:val="20"/>
              </w:rPr>
              <w:t xml:space="preserve"> of an SSB burst, similarly as for PO, to minimize the ‘active time’ it is good to understand that these time occasions are also in high demand also for other purposes. With multiplexing pattern 1, SIB1 delivery will also </w:t>
            </w:r>
            <w:proofErr w:type="gramStart"/>
            <w:r>
              <w:rPr>
                <w:sz w:val="20"/>
                <w:szCs w:val="20"/>
              </w:rPr>
              <w:t>be located in</w:t>
            </w:r>
            <w:proofErr w:type="gramEnd"/>
            <w:r>
              <w:rPr>
                <w:sz w:val="20"/>
                <w:szCs w:val="20"/>
              </w:rPr>
              <w:t xml:space="preserve"> close proximity of SSB burst. It may also be desirable to locate ROs to </w:t>
            </w:r>
            <w:proofErr w:type="gramStart"/>
            <w:r>
              <w:rPr>
                <w:sz w:val="20"/>
                <w:szCs w:val="20"/>
              </w:rPr>
              <w:t>close proximity</w:t>
            </w:r>
            <w:proofErr w:type="gramEnd"/>
            <w:r>
              <w:rPr>
                <w:sz w:val="20"/>
                <w:szCs w:val="20"/>
              </w:rPr>
              <w:t xml:space="preserve"> of SSBs, resulting a need of having UL symbols available, limiting the option of locating PEI(s) to the immediate proximity of SSB. After that being said, it would be useful if we are able to agree to some guidance/recommendation for the location of the PEI (in respect to SSB burst) </w:t>
            </w:r>
            <w:proofErr w:type="gramStart"/>
            <w:r>
              <w:rPr>
                <w:sz w:val="20"/>
                <w:szCs w:val="20"/>
              </w:rPr>
              <w:t>to  ensure</w:t>
            </w:r>
            <w:proofErr w:type="gramEnd"/>
            <w:r>
              <w:rPr>
                <w:sz w:val="20"/>
                <w:szCs w:val="20"/>
              </w:rPr>
              <w:t xml:space="preserv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 xml:space="preserve">Regarding the last bullet, before agreeing that UE monitors all candidate locations, we probably should have better understanding of the definition of candidate locations. </w:t>
            </w:r>
            <w:proofErr w:type="gramStart"/>
            <w:r>
              <w:rPr>
                <w:sz w:val="20"/>
                <w:szCs w:val="20"/>
              </w:rPr>
              <w:t>E.g.</w:t>
            </w:r>
            <w:proofErr w:type="gramEnd"/>
            <w:r>
              <w:rPr>
                <w:sz w:val="20"/>
                <w:szCs w:val="20"/>
              </w:rPr>
              <w:t xml:space="preserve">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 xml:space="preserve">We don’t agree that time offset should be determined relative to PF instead of PO. From UE perspective, UE </w:t>
            </w:r>
            <w:proofErr w:type="gramStart"/>
            <w:r w:rsidRPr="00430E35">
              <w:rPr>
                <w:sz w:val="20"/>
                <w:szCs w:val="20"/>
              </w:rPr>
              <w:t>has to</w:t>
            </w:r>
            <w:proofErr w:type="gramEnd"/>
            <w:r w:rsidRPr="00430E35">
              <w:rPr>
                <w:sz w:val="20"/>
                <w:szCs w:val="20"/>
              </w:rPr>
              <w:t xml:space="preserve">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 xml:space="preserve">Also, the multi-beam operation should be FFS, </w:t>
            </w:r>
            <w:proofErr w:type="gramStart"/>
            <w:r w:rsidRPr="00430E35">
              <w:rPr>
                <w:sz w:val="20"/>
                <w:szCs w:val="20"/>
              </w:rPr>
              <w:t>e.g.</w:t>
            </w:r>
            <w:proofErr w:type="gramEnd"/>
            <w:r w:rsidRPr="00430E35">
              <w:rPr>
                <w:sz w:val="20"/>
                <w:szCs w:val="20"/>
              </w:rPr>
              <w:t xml:space="preserve">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 xml:space="preserve">Why we separate the discussion in proposal 3 for </w:t>
            </w:r>
            <w:proofErr w:type="gramStart"/>
            <w:r w:rsidRPr="00430E35">
              <w:rPr>
                <w:sz w:val="20"/>
                <w:szCs w:val="20"/>
              </w:rPr>
              <w:t>sequence based</w:t>
            </w:r>
            <w:proofErr w:type="gramEnd"/>
            <w:r w:rsidRPr="00430E35">
              <w:rPr>
                <w:sz w:val="20"/>
                <w:szCs w:val="20"/>
              </w:rPr>
              <w:t xml:space="preserve">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SimSun"/>
                <w:sz w:val="20"/>
                <w:szCs w:val="20"/>
                <w:lang w:eastAsia="zh-CN"/>
              </w:rPr>
            </w:pPr>
            <w:r>
              <w:rPr>
                <w:rFonts w:eastAsia="SimSun"/>
                <w:sz w:val="20"/>
                <w:szCs w:val="20"/>
                <w:lang w:eastAsia="zh-CN"/>
              </w:rPr>
              <w:t>Intel</w:t>
            </w:r>
          </w:p>
        </w:tc>
        <w:tc>
          <w:tcPr>
            <w:tcW w:w="9270" w:type="dxa"/>
          </w:tcPr>
          <w:p w14:paraId="58A2955A" w14:textId="6E870659" w:rsidR="004A102D" w:rsidRPr="007E0EC7" w:rsidRDefault="00186E2E" w:rsidP="004A102D">
            <w:pPr>
              <w:rPr>
                <w:rFonts w:eastAsia="SimSun"/>
                <w:sz w:val="20"/>
                <w:szCs w:val="20"/>
                <w:lang w:eastAsia="zh-CN"/>
              </w:rPr>
            </w:pPr>
            <w:r>
              <w:rPr>
                <w:rFonts w:eastAsia="SimSun"/>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SimSun"/>
                <w:sz w:val="20"/>
                <w:szCs w:val="20"/>
                <w:lang w:eastAsia="zh-CN"/>
              </w:rPr>
              <w:t>. We also agree with Samsung that offset with reference to PO makes more sense since the PEI would correspond to the next PO.</w:t>
            </w:r>
            <w:r w:rsidR="0069597C">
              <w:rPr>
                <w:rFonts w:eastAsia="SimSun"/>
                <w:sz w:val="20"/>
                <w:szCs w:val="20"/>
                <w:lang w:eastAsia="zh-CN"/>
              </w:rPr>
              <w:t xml:space="preserve"> We do not think reference to SSB is needed for determining the </w:t>
            </w:r>
            <w:proofErr w:type="spellStart"/>
            <w:r w:rsidR="0069597C">
              <w:rPr>
                <w:rFonts w:eastAsia="SimSun"/>
                <w:sz w:val="20"/>
                <w:szCs w:val="20"/>
                <w:lang w:eastAsia="zh-CN"/>
              </w:rPr>
              <w:t>M</w:t>
            </w:r>
            <w:r w:rsidR="00BB193B">
              <w:rPr>
                <w:rFonts w:eastAsia="SimSun"/>
                <w:sz w:val="20"/>
                <w:szCs w:val="20"/>
                <w:lang w:eastAsia="zh-CN"/>
              </w:rPr>
              <w:t>O</w:t>
            </w:r>
            <w:r w:rsidR="0069597C">
              <w:rPr>
                <w:rFonts w:eastAsia="SimSun"/>
                <w:sz w:val="20"/>
                <w:szCs w:val="20"/>
                <w:lang w:eastAsia="zh-CN"/>
              </w:rPr>
              <w:t>s.</w:t>
            </w:r>
            <w:proofErr w:type="spellEnd"/>
          </w:p>
        </w:tc>
      </w:tr>
      <w:tr w:rsidR="004A102D" w:rsidRPr="00CF07C0" w14:paraId="291E5918" w14:textId="77777777" w:rsidTr="00C03850">
        <w:tc>
          <w:tcPr>
            <w:tcW w:w="1165" w:type="dxa"/>
          </w:tcPr>
          <w:p w14:paraId="2AAAEB93" w14:textId="77777777" w:rsidR="004A102D" w:rsidRPr="000051F4" w:rsidRDefault="004A102D" w:rsidP="004A102D">
            <w:pPr>
              <w:jc w:val="center"/>
              <w:rPr>
                <w:b/>
                <w:sz w:val="20"/>
                <w:szCs w:val="20"/>
              </w:rPr>
            </w:pPr>
          </w:p>
        </w:tc>
        <w:tc>
          <w:tcPr>
            <w:tcW w:w="9270" w:type="dxa"/>
          </w:tcPr>
          <w:p w14:paraId="7A1C4209" w14:textId="77777777" w:rsidR="004A102D" w:rsidRPr="000051F4" w:rsidRDefault="004A102D" w:rsidP="004A102D">
            <w:pPr>
              <w:rPr>
                <w:b/>
                <w:i/>
                <w:color w:val="000000"/>
                <w:sz w:val="20"/>
                <w:szCs w:val="20"/>
              </w:rPr>
            </w:pPr>
          </w:p>
        </w:tc>
      </w:tr>
      <w:tr w:rsidR="004A102D" w:rsidRPr="00CF07C0" w14:paraId="219EB7F4" w14:textId="77777777" w:rsidTr="00C03850">
        <w:tc>
          <w:tcPr>
            <w:tcW w:w="1165" w:type="dxa"/>
          </w:tcPr>
          <w:p w14:paraId="0C4CB115" w14:textId="77777777" w:rsidR="004A102D" w:rsidRPr="00A05FAB" w:rsidRDefault="004A102D" w:rsidP="004A102D">
            <w:pPr>
              <w:jc w:val="center"/>
              <w:rPr>
                <w:sz w:val="20"/>
                <w:szCs w:val="20"/>
              </w:rPr>
            </w:pPr>
          </w:p>
        </w:tc>
        <w:tc>
          <w:tcPr>
            <w:tcW w:w="9270" w:type="dxa"/>
          </w:tcPr>
          <w:p w14:paraId="7532316A" w14:textId="77777777" w:rsidR="004A102D" w:rsidRPr="00A05FAB" w:rsidRDefault="004A102D" w:rsidP="004A102D">
            <w:pPr>
              <w:rPr>
                <w:bCs/>
                <w:iCs/>
                <w:sz w:val="20"/>
                <w:szCs w:val="20"/>
              </w:rPr>
            </w:pP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SimSun"/>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t>
            </w:r>
            <w:proofErr w:type="gramStart"/>
            <w:r>
              <w:rPr>
                <w:sz w:val="20"/>
                <w:szCs w:val="20"/>
                <w:lang w:val="en-US"/>
              </w:rPr>
              <w:t>would</w:t>
            </w:r>
            <w:proofErr w:type="gramEnd"/>
            <w:r>
              <w:rPr>
                <w:sz w:val="20"/>
                <w:szCs w:val="20"/>
                <w:lang w:val="en-US"/>
              </w:rPr>
              <w:t xml:space="preserve">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w:t>
            </w:r>
            <w:proofErr w:type="gramStart"/>
            <w:r w:rsidRPr="00001810">
              <w:rPr>
                <w:rFonts w:eastAsia="SimSun"/>
                <w:sz w:val="20"/>
                <w:szCs w:val="20"/>
                <w:lang w:eastAsia="zh-CN"/>
              </w:rPr>
              <w:t>in order to</w:t>
            </w:r>
            <w:proofErr w:type="gramEnd"/>
            <w:r w:rsidRPr="00001810">
              <w:rPr>
                <w:rFonts w:eastAsia="SimSun"/>
                <w:sz w:val="20"/>
                <w:szCs w:val="20"/>
                <w:lang w:eastAsia="zh-CN"/>
              </w:rPr>
              <w:t xml:space="preserve">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 xml:space="preserve">increasing NW energy consumption </w:t>
            </w:r>
            <w:proofErr w:type="gramStart"/>
            <w:r w:rsidRPr="00E65FB7">
              <w:rPr>
                <w:sz w:val="20"/>
                <w:szCs w:val="20"/>
                <w:lang w:val="en-US"/>
              </w:rPr>
              <w:t>in order to</w:t>
            </w:r>
            <w:proofErr w:type="gramEnd"/>
            <w:r w:rsidRPr="00E65FB7">
              <w:rPr>
                <w:sz w:val="20"/>
                <w:szCs w:val="20"/>
                <w:lang w:val="en-US"/>
              </w:rPr>
              <w:t xml:space="preserve">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w:t>
            </w:r>
            <w:proofErr w:type="gramStart"/>
            <w:r>
              <w:rPr>
                <w:sz w:val="20"/>
                <w:szCs w:val="20"/>
              </w:rPr>
              <w:t>ETWS, and</w:t>
            </w:r>
            <w:proofErr w:type="gramEnd"/>
            <w:r>
              <w:rPr>
                <w:sz w:val="20"/>
                <w:szCs w:val="20"/>
              </w:rPr>
              <w:t xml:space="preserve">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w:t>
            </w:r>
            <w:proofErr w:type="gramStart"/>
            <w:r w:rsidRPr="0012112C">
              <w:rPr>
                <w:bCs/>
                <w:iCs/>
                <w:sz w:val="20"/>
                <w:szCs w:val="20"/>
              </w:rPr>
              <w:t>Or,</w:t>
            </w:r>
            <w:proofErr w:type="gramEnd"/>
            <w:r w:rsidRPr="0012112C">
              <w:rPr>
                <w:bCs/>
                <w:iCs/>
                <w:sz w:val="20"/>
                <w:szCs w:val="20"/>
              </w:rPr>
              <w:t xml:space="preserve">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w:t>
      </w:r>
      <w:proofErr w:type="gramStart"/>
      <w:r>
        <w:rPr>
          <w:sz w:val="22"/>
          <w:szCs w:val="22"/>
        </w:rPr>
        <w:t>In particular, to</w:t>
      </w:r>
      <w:proofErr w:type="gramEnd"/>
      <w:r>
        <w:rPr>
          <w:sz w:val="22"/>
          <w:szCs w:val="22"/>
        </w:rPr>
        <w:t xml:space="preserve"> avoid ambiguity with R16 DCP 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proofErr w:type="gramStart"/>
      <w:r>
        <w:rPr>
          <w:sz w:val="22"/>
          <w:szCs w:val="22"/>
        </w:rPr>
        <w:t>Companies’</w:t>
      </w:r>
      <w:proofErr w:type="gramEnd"/>
      <w:r>
        <w:rPr>
          <w:sz w:val="22"/>
          <w:szCs w:val="22"/>
        </w:rPr>
        <w:t xml:space="preserve">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w:t>
            </w:r>
            <w:proofErr w:type="gramStart"/>
            <w:r w:rsidR="00536D07">
              <w:rPr>
                <w:sz w:val="20"/>
                <w:szCs w:val="20"/>
              </w:rPr>
              <w:t xml:space="preserve">Proposals  </w:t>
            </w:r>
            <w:r w:rsidR="00280200">
              <w:rPr>
                <w:sz w:val="20"/>
                <w:szCs w:val="20"/>
              </w:rPr>
              <w:t>4</w:t>
            </w:r>
            <w:proofErr w:type="gramEnd"/>
            <w:r w:rsidR="00280200">
              <w:rPr>
                <w:sz w:val="20"/>
                <w:szCs w:val="20"/>
              </w:rPr>
              <w:t xml:space="preserve">-2a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4A102D" w:rsidRPr="00476981" w14:paraId="0ADC802B" w14:textId="77777777" w:rsidTr="00C03850">
        <w:tc>
          <w:tcPr>
            <w:tcW w:w="1165" w:type="dxa"/>
          </w:tcPr>
          <w:p w14:paraId="4DC624B2" w14:textId="03FD5839" w:rsidR="004A102D" w:rsidRPr="002B21F9" w:rsidRDefault="004A102D" w:rsidP="004A102D">
            <w:pPr>
              <w:jc w:val="center"/>
              <w:rPr>
                <w:sz w:val="20"/>
                <w:szCs w:val="20"/>
              </w:rPr>
            </w:pPr>
          </w:p>
        </w:tc>
        <w:tc>
          <w:tcPr>
            <w:tcW w:w="9270" w:type="dxa"/>
          </w:tcPr>
          <w:p w14:paraId="457A9615" w14:textId="4C737286" w:rsidR="004A102D" w:rsidRPr="002B21F9" w:rsidRDefault="004A102D" w:rsidP="004A102D">
            <w:pPr>
              <w:rPr>
                <w:color w:val="000000"/>
                <w:sz w:val="20"/>
                <w:szCs w:val="20"/>
              </w:rPr>
            </w:pPr>
          </w:p>
        </w:tc>
      </w:tr>
      <w:tr w:rsidR="004A102D" w:rsidRPr="00476981" w14:paraId="4F24B63E" w14:textId="77777777" w:rsidTr="00C03850">
        <w:tc>
          <w:tcPr>
            <w:tcW w:w="1165" w:type="dxa"/>
          </w:tcPr>
          <w:p w14:paraId="482DB19C" w14:textId="6D3A96BC" w:rsidR="004A102D" w:rsidRDefault="004A102D" w:rsidP="004A102D">
            <w:pPr>
              <w:jc w:val="center"/>
              <w:rPr>
                <w:sz w:val="20"/>
                <w:szCs w:val="20"/>
              </w:rPr>
            </w:pPr>
          </w:p>
        </w:tc>
        <w:tc>
          <w:tcPr>
            <w:tcW w:w="9270" w:type="dxa"/>
          </w:tcPr>
          <w:p w14:paraId="1C038C29" w14:textId="292E3882" w:rsidR="004A102D" w:rsidRPr="00476981" w:rsidRDefault="004A102D" w:rsidP="004A102D">
            <w:pPr>
              <w:rPr>
                <w:b/>
                <w:i/>
              </w:rPr>
            </w:pPr>
          </w:p>
        </w:tc>
      </w:tr>
      <w:tr w:rsidR="004A102D" w:rsidRPr="00CF07C0" w14:paraId="7F8FCE85" w14:textId="77777777" w:rsidTr="00C03850">
        <w:tc>
          <w:tcPr>
            <w:tcW w:w="1165" w:type="dxa"/>
          </w:tcPr>
          <w:p w14:paraId="4E704EF3" w14:textId="77777777" w:rsidR="004A102D" w:rsidRDefault="004A102D" w:rsidP="004A102D">
            <w:pPr>
              <w:jc w:val="center"/>
              <w:rPr>
                <w:sz w:val="20"/>
                <w:szCs w:val="20"/>
              </w:rPr>
            </w:pPr>
          </w:p>
        </w:tc>
        <w:tc>
          <w:tcPr>
            <w:tcW w:w="9270" w:type="dxa"/>
          </w:tcPr>
          <w:p w14:paraId="4591A5BB" w14:textId="77777777" w:rsidR="004A102D" w:rsidRPr="00CF07C0" w:rsidRDefault="004A102D" w:rsidP="004A102D">
            <w:pPr>
              <w:rPr>
                <w:sz w:val="20"/>
                <w:szCs w:val="20"/>
              </w:rPr>
            </w:pP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 xml:space="preserve">or question </w:t>
            </w:r>
            <w:proofErr w:type="gramStart"/>
            <w:r w:rsidRPr="0067715F">
              <w:rPr>
                <w:rFonts w:eastAsia="SimSun"/>
                <w:b/>
                <w:u w:val="single"/>
                <w:lang w:eastAsia="zh-CN"/>
              </w:rPr>
              <w:t>a)</w:t>
            </w:r>
            <w:r w:rsidRPr="0067715F">
              <w:rPr>
                <w:rFonts w:eastAsia="SimSun" w:hint="eastAsia"/>
                <w:b/>
                <w:u w:val="single"/>
                <w:lang w:eastAsia="zh-CN"/>
              </w:rPr>
              <w:t>：</w:t>
            </w:r>
            <w:proofErr w:type="gramEnd"/>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w:t>
            </w:r>
            <w:proofErr w:type="gramStart"/>
            <w:r>
              <w:rPr>
                <w:rFonts w:eastAsia="SimSun"/>
                <w:sz w:val="20"/>
                <w:szCs w:val="20"/>
                <w:lang w:eastAsia="zh-CN"/>
              </w:rPr>
              <w:t>Both of the performance</w:t>
            </w:r>
            <w:proofErr w:type="gramEnd"/>
            <w:r>
              <w:rPr>
                <w:rFonts w:eastAsia="SimSun"/>
                <w:sz w:val="20"/>
                <w:szCs w:val="20"/>
                <w:lang w:eastAsia="zh-CN"/>
              </w:rPr>
              <w:t xml:space="preserv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xml:space="preserve">, all the downlink traffic for the legacy UE </w:t>
            </w:r>
            <w:proofErr w:type="gramStart"/>
            <w:r w:rsidRPr="004F33B5">
              <w:rPr>
                <w:rFonts w:eastAsia="SimSun"/>
                <w:sz w:val="20"/>
                <w:szCs w:val="20"/>
                <w:lang w:eastAsia="zh-CN"/>
              </w:rPr>
              <w:t>has to</w:t>
            </w:r>
            <w:proofErr w:type="gramEnd"/>
            <w:r w:rsidRPr="004F33B5">
              <w:rPr>
                <w:rFonts w:eastAsia="SimSun"/>
                <w:sz w:val="20"/>
                <w:szCs w:val="20"/>
                <w:lang w:eastAsia="zh-CN"/>
              </w:rPr>
              <w:t xml:space="preserve">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 xml:space="preserve">he multi-beam operation will be </w:t>
            </w:r>
            <w:proofErr w:type="gramStart"/>
            <w:r w:rsidRPr="004F33B5">
              <w:rPr>
                <w:rFonts w:eastAsia="SimSun"/>
                <w:sz w:val="20"/>
                <w:szCs w:val="20"/>
                <w:lang w:eastAsia="zh-CN"/>
              </w:rPr>
              <w:t>limited</w:t>
            </w:r>
            <w:proofErr w:type="gramEnd"/>
            <w:r w:rsidRPr="004F33B5">
              <w:rPr>
                <w:rFonts w:eastAsia="SimSun"/>
                <w:sz w:val="20"/>
                <w:szCs w:val="20"/>
                <w:lang w:eastAsia="zh-CN"/>
              </w:rPr>
              <w:t xml:space="preserve">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w:t>
            </w:r>
            <w:proofErr w:type="gramStart"/>
            <w:r w:rsidRPr="002F5450">
              <w:rPr>
                <w:bCs/>
                <w:iCs/>
                <w:color w:val="0070C0"/>
                <w:sz w:val="22"/>
                <w:szCs w:val="22"/>
              </w:rPr>
              <w:t>in order to</w:t>
            </w:r>
            <w:proofErr w:type="gramEnd"/>
            <w:r w:rsidRPr="002F5450">
              <w:rPr>
                <w:bCs/>
                <w:iCs/>
                <w:color w:val="0070C0"/>
                <w:sz w:val="22"/>
                <w:szCs w:val="22"/>
              </w:rPr>
              <w:t xml:space="preserve">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 xml:space="preserve">1 to 1 for sequence-based </w:t>
                  </w:r>
                  <w:proofErr w:type="gramStart"/>
                  <w:r w:rsidRPr="00B55226">
                    <w:rPr>
                      <w:rFonts w:eastAsiaTheme="minorEastAsia"/>
                      <w:b/>
                      <w:bCs/>
                      <w:color w:val="FFFFFF"/>
                      <w:sz w:val="18"/>
                      <w:szCs w:val="18"/>
                    </w:rPr>
                    <w:t>PEI;</w:t>
                  </w:r>
                  <w:proofErr w:type="gramEnd"/>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 xml:space="preserve">1 to 1 for sequence-based </w:t>
                  </w:r>
                  <w:proofErr w:type="gramStart"/>
                  <w:r w:rsidRPr="00B55226">
                    <w:rPr>
                      <w:rFonts w:eastAsia="SimSun"/>
                      <w:b/>
                      <w:bCs/>
                      <w:color w:val="FFFFFF"/>
                      <w:sz w:val="18"/>
                      <w:szCs w:val="18"/>
                      <w:lang w:eastAsia="zh-CN"/>
                    </w:rPr>
                    <w:t>PEI;</w:t>
                  </w:r>
                  <w:proofErr w:type="gramEnd"/>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 xml:space="preserve">Exact number of impacted Rel-15 PDCCH candidates depends on CSI-RS mapping pattern, relative </w:t>
            </w:r>
            <w:proofErr w:type="gramStart"/>
            <w:r w:rsidRPr="006770D4">
              <w:rPr>
                <w:rFonts w:hint="eastAsia"/>
                <w:sz w:val="20"/>
                <w:szCs w:val="22"/>
                <w:highlight w:val="yellow"/>
              </w:rPr>
              <w:t>size</w:t>
            </w:r>
            <w:proofErr w:type="gramEnd"/>
            <w:r w:rsidRPr="006770D4">
              <w:rPr>
                <w:rFonts w:hint="eastAsia"/>
                <w:sz w:val="20"/>
                <w:szCs w:val="22"/>
                <w:highlight w:val="yellow"/>
              </w:rPr>
              <w:t xml:space="preserv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 xml:space="preserve">Early deployment, since there could be </w:t>
            </w:r>
            <w:proofErr w:type="gramStart"/>
            <w:r>
              <w:rPr>
                <w:rFonts w:eastAsia="SimSun"/>
                <w:sz w:val="20"/>
                <w:szCs w:val="20"/>
                <w:lang w:eastAsia="zh-CN"/>
              </w:rPr>
              <w:t>no</w:t>
            </w:r>
            <w:proofErr w:type="gramEnd"/>
            <w:r>
              <w:rPr>
                <w:rFonts w:eastAsia="SimSun"/>
                <w:sz w:val="20"/>
                <w:szCs w:val="20"/>
                <w:lang w:eastAsia="zh-CN"/>
              </w:rPr>
              <w:t xml:space="preserve">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w:t>
            </w:r>
            <w:proofErr w:type="gramStart"/>
            <w:r w:rsidRPr="00C17F4C">
              <w:rPr>
                <w:bCs/>
                <w:iCs/>
                <w:sz w:val="20"/>
                <w:szCs w:val="20"/>
              </w:rPr>
              <w:t>to reuse</w:t>
            </w:r>
            <w:proofErr w:type="gramEnd"/>
            <w:r w:rsidRPr="00C17F4C">
              <w:rPr>
                <w:bCs/>
                <w:iCs/>
                <w:sz w:val="20"/>
                <w:szCs w:val="20"/>
              </w:rPr>
              <w:t xml:space="preserv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 xml:space="preserve">Response: The role of WB-DMRS is not to convey </w:t>
            </w:r>
            <w:proofErr w:type="gramStart"/>
            <w:r>
              <w:rPr>
                <w:sz w:val="20"/>
                <w:szCs w:val="20"/>
              </w:rPr>
              <w:t>information,</w:t>
            </w:r>
            <w:r w:rsidR="00BE3B71">
              <w:rPr>
                <w:sz w:val="20"/>
                <w:szCs w:val="20"/>
              </w:rPr>
              <w:t xml:space="preserve"> </w:t>
            </w:r>
            <w:r>
              <w:rPr>
                <w:sz w:val="20"/>
                <w:szCs w:val="20"/>
              </w:rPr>
              <w:t>but</w:t>
            </w:r>
            <w:proofErr w:type="gramEnd"/>
            <w:r>
              <w:rPr>
                <w:sz w:val="20"/>
                <w:szCs w:val="20"/>
              </w:rPr>
              <w:t xml:space="preserve">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w:t>
            </w:r>
            <w:proofErr w:type="gramStart"/>
            <w:r w:rsidR="00170729">
              <w:rPr>
                <w:sz w:val="20"/>
                <w:szCs w:val="20"/>
              </w:rPr>
              <w:t>has to</w:t>
            </w:r>
            <w:proofErr w:type="gramEnd"/>
            <w:r w:rsidR="00170729">
              <w:rPr>
                <w:sz w:val="20"/>
                <w:szCs w:val="20"/>
              </w:rPr>
              <w:t xml:space="preserve">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1DBFD6F"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F9675E0"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024F9204"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41A15A9A"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will be decreased if the PEI location is not properly </w:t>
            </w:r>
            <w:proofErr w:type="gramStart"/>
            <w:r w:rsidRPr="00F338F7">
              <w:rPr>
                <w:sz w:val="20"/>
                <w:szCs w:val="20"/>
              </w:rPr>
              <w:t>configured;</w:t>
            </w:r>
            <w:proofErr w:type="gramEnd"/>
          </w:p>
          <w:p w14:paraId="196298D1"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caused by unreasonable configurations should not be used as a </w:t>
            </w:r>
            <w:proofErr w:type="gramStart"/>
            <w:r w:rsidRPr="00F338F7">
              <w:rPr>
                <w:sz w:val="20"/>
                <w:szCs w:val="20"/>
              </w:rPr>
              <w:t>reference;</w:t>
            </w:r>
            <w:proofErr w:type="gramEnd"/>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w:t>
            </w:r>
            <w:proofErr w:type="gramStart"/>
            <w:r w:rsidRPr="00F338F7">
              <w:rPr>
                <w:sz w:val="20"/>
                <w:szCs w:val="20"/>
              </w:rPr>
              <w:t>synchronization;</w:t>
            </w:r>
            <w:proofErr w:type="gramEnd"/>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 xml:space="preserve">If the on-demand (instead of always-on) sequence-based PEI is used for synchronization without justification, it will impact the correction of synchronization and paging </w:t>
            </w:r>
            <w:proofErr w:type="gramStart"/>
            <w:r w:rsidRPr="00F338F7">
              <w:rPr>
                <w:sz w:val="20"/>
                <w:szCs w:val="20"/>
              </w:rPr>
              <w:t>performance, and</w:t>
            </w:r>
            <w:proofErr w:type="gramEnd"/>
            <w:r w:rsidRPr="00F338F7">
              <w:rPr>
                <w:sz w:val="20"/>
                <w:szCs w:val="20"/>
              </w:rPr>
              <w:t xml:space="preserve">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 xml:space="preserve">for Alt-1, if PEI with orthogonal cover is used, the UE power saving gain or the detection performance will </w:t>
            </w:r>
            <w:proofErr w:type="gramStart"/>
            <w:r w:rsidRPr="00F338F7">
              <w:rPr>
                <w:sz w:val="20"/>
                <w:szCs w:val="20"/>
              </w:rPr>
              <w:t>decrease;</w:t>
            </w:r>
            <w:proofErr w:type="gramEnd"/>
          </w:p>
          <w:p w14:paraId="772301A5" w14:textId="77777777" w:rsidR="005A63DE" w:rsidRPr="00F338F7" w:rsidRDefault="005A63DE" w:rsidP="009C2EF3">
            <w:pPr>
              <w:pStyle w:val="ListParagraph"/>
              <w:numPr>
                <w:ilvl w:val="0"/>
                <w:numId w:val="50"/>
              </w:numPr>
              <w:rPr>
                <w:sz w:val="20"/>
                <w:szCs w:val="20"/>
              </w:rPr>
            </w:pPr>
            <w:r w:rsidRPr="00F338F7">
              <w:rPr>
                <w:sz w:val="20"/>
                <w:szCs w:val="20"/>
              </w:rPr>
              <w:t xml:space="preserve">for Alt-2, if PEI is generated by different sequences, the performance of sequence-based PEI will be deteriorated with the increased blind </w:t>
            </w:r>
            <w:proofErr w:type="gramStart"/>
            <w:r w:rsidRPr="00F338F7">
              <w:rPr>
                <w:sz w:val="20"/>
                <w:szCs w:val="20"/>
              </w:rPr>
              <w:t>detection</w:t>
            </w:r>
            <w:r w:rsidRPr="00F338F7">
              <w:rPr>
                <w:rFonts w:ascii="PMingLiU" w:eastAsia="PMingLiU" w:hAnsi="PMingLiU" w:cs="PMingLiU" w:hint="eastAsia"/>
                <w:sz w:val="20"/>
                <w:szCs w:val="20"/>
              </w:rPr>
              <w:t>；</w:t>
            </w:r>
            <w:proofErr w:type="gramEnd"/>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363C1A52" w14:textId="77777777" w:rsidR="005A63DE" w:rsidRPr="00DA38D8" w:rsidRDefault="005A63DE" w:rsidP="005A63DE">
                  <w:pPr>
                    <w:rPr>
                      <w:sz w:val="20"/>
                      <w:szCs w:val="20"/>
                      <w:lang w:val="en-US"/>
                    </w:rPr>
                  </w:pPr>
                  <w:r w:rsidRPr="00DA38D8">
                    <w:rPr>
                      <w:color w:val="00B050"/>
                      <w:sz w:val="20"/>
                      <w:szCs w:val="20"/>
                      <w:lang w:eastAsia="zh-CN"/>
                    </w:rPr>
                    <w:t xml:space="preserve">Gap b/w the 1st SS </w:t>
                  </w:r>
                  <w:proofErr w:type="gramStart"/>
                  <w:r w:rsidRPr="00DA38D8">
                    <w:rPr>
                      <w:color w:val="00B050"/>
                      <w:sz w:val="20"/>
                      <w:szCs w:val="20"/>
                      <w:lang w:eastAsia="zh-CN"/>
                    </w:rPr>
                    <w:t>burst</w:t>
                  </w:r>
                  <w:proofErr w:type="gramEnd"/>
                  <w:r w:rsidRPr="00DA38D8">
                    <w:rPr>
                      <w:color w:val="00B050"/>
                      <w:sz w:val="20"/>
                      <w:szCs w:val="20"/>
                      <w:lang w:eastAsia="zh-CN"/>
                    </w:rPr>
                    <w:t xml:space="preserve">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w:t>
                  </w:r>
                  <w:proofErr w:type="gramStart"/>
                  <w:r w:rsidRPr="00DA38D8">
                    <w:rPr>
                      <w:sz w:val="20"/>
                      <w:szCs w:val="20"/>
                      <w:lang w:val="en-US"/>
                    </w:rPr>
                    <w:t>sharing;</w:t>
                  </w:r>
                  <w:proofErr w:type="gramEnd"/>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 xml:space="preserve">Observation 4 – Since the energy difference between different receiver types, for DCI-based and sequence-based PEIs detection, has not been included in the energy model, sequence-based PEI </w:t>
            </w:r>
            <w:proofErr w:type="gramStart"/>
            <w:r w:rsidRPr="00DA38D8">
              <w:rPr>
                <w:bCs/>
                <w:i/>
                <w:iCs/>
                <w:sz w:val="20"/>
                <w:szCs w:val="20"/>
              </w:rPr>
              <w:t>in reality has</w:t>
            </w:r>
            <w:proofErr w:type="gramEnd"/>
            <w:r w:rsidRPr="00DA38D8">
              <w:rPr>
                <w:bCs/>
                <w:i/>
                <w:iCs/>
                <w:sz w:val="20"/>
                <w:szCs w:val="20"/>
              </w:rPr>
              <w:t xml:space="preserve">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xml:space="preserve">: When one PEI indicates multiple POs, no matter behavior-A or behavior-B, the TRS-based PEI could maintain the same </w:t>
            </w:r>
            <w:proofErr w:type="gramStart"/>
            <w:r w:rsidRPr="00DA38D8">
              <w:rPr>
                <w:rFonts w:eastAsia="SimSun"/>
                <w:i/>
                <w:sz w:val="20"/>
                <w:szCs w:val="20"/>
                <w:lang w:val="en-US" w:eastAsia="zh-CN"/>
              </w:rPr>
              <w:t>performance</w:t>
            </w:r>
            <w:proofErr w:type="gramEnd"/>
            <w:r w:rsidRPr="00DA38D8">
              <w:rPr>
                <w:rFonts w:eastAsia="SimSun"/>
                <w:i/>
                <w:sz w:val="20"/>
                <w:szCs w:val="20"/>
                <w:lang w:val="en-US" w:eastAsia="zh-CN"/>
              </w:rPr>
              <w:t xml:space="preserv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w:t>
            </w:r>
            <w:proofErr w:type="gramStart"/>
            <w:r w:rsidRPr="00DA38D8">
              <w:rPr>
                <w:b/>
                <w:sz w:val="20"/>
                <w:szCs w:val="20"/>
              </w:rPr>
              <w:t>is allowed to</w:t>
            </w:r>
            <w:proofErr w:type="gramEnd"/>
            <w:r w:rsidRPr="00DA38D8">
              <w:rPr>
                <w:b/>
                <w:sz w:val="20"/>
                <w:szCs w:val="20"/>
              </w:rPr>
              <w:t xml:space="preserve">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 xml:space="preserve">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8755EB"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 xml:space="preserve">There are some restrictions in SSS-based PEI to avoid </w:t>
            </w:r>
            <w:proofErr w:type="gramStart"/>
            <w:r w:rsidRPr="00DA38D8">
              <w:rPr>
                <w:i/>
                <w:color w:val="000000" w:themeColor="text1"/>
                <w:sz w:val="20"/>
                <w:szCs w:val="20"/>
                <w:lang w:eastAsia="zh-CN"/>
              </w:rPr>
              <w:t>to impact</w:t>
            </w:r>
            <w:proofErr w:type="gramEnd"/>
            <w:r w:rsidRPr="00DA38D8">
              <w:rPr>
                <w:i/>
                <w:color w:val="000000" w:themeColor="text1"/>
                <w:sz w:val="20"/>
                <w:szCs w:val="20"/>
                <w:lang w:eastAsia="zh-CN"/>
              </w:rPr>
              <w:t xml:space="preserve">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03850"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 xml:space="preserve">Exact number of impacted Rel-15 PDCCH candidates depends on CSI-RS mapping pattern, relative </w:t>
      </w:r>
      <w:proofErr w:type="gramStart"/>
      <w:r w:rsidRPr="00AD4186">
        <w:rPr>
          <w:rFonts w:hint="eastAsia"/>
          <w:sz w:val="20"/>
          <w:szCs w:val="20"/>
        </w:rPr>
        <w:t>size</w:t>
      </w:r>
      <w:proofErr w:type="gramEnd"/>
      <w:r w:rsidRPr="00AD4186">
        <w:rPr>
          <w:rFonts w:hint="eastAsia"/>
          <w:sz w:val="20"/>
          <w:szCs w:val="20"/>
        </w:rPr>
        <w:t xml:space="preserv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1EE49" w14:textId="77777777" w:rsidR="008755EB" w:rsidRDefault="008755EB">
      <w:r>
        <w:separator/>
      </w:r>
    </w:p>
  </w:endnote>
  <w:endnote w:type="continuationSeparator" w:id="0">
    <w:p w14:paraId="6BAC9CE7" w14:textId="77777777" w:rsidR="008755EB" w:rsidRDefault="008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287" w:usb1="09060000" w:usb2="0000001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1BAB" w14:textId="77777777" w:rsidR="008755EB" w:rsidRDefault="008755EB">
      <w:r>
        <w:separator/>
      </w:r>
    </w:p>
  </w:footnote>
  <w:footnote w:type="continuationSeparator" w:id="0">
    <w:p w14:paraId="1A3B334B" w14:textId="77777777" w:rsidR="008755EB" w:rsidRDefault="0087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7"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1"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3"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6"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3"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2"/>
  </w:num>
  <w:num w:numId="5">
    <w:abstractNumId w:val="57"/>
  </w:num>
  <w:num w:numId="6">
    <w:abstractNumId w:val="99"/>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6"/>
  </w:num>
  <w:num w:numId="19">
    <w:abstractNumId w:val="31"/>
  </w:num>
  <w:num w:numId="20">
    <w:abstractNumId w:val="79"/>
  </w:num>
  <w:num w:numId="21">
    <w:abstractNumId w:val="60"/>
  </w:num>
  <w:num w:numId="22">
    <w:abstractNumId w:val="1"/>
  </w:num>
  <w:num w:numId="23">
    <w:abstractNumId w:val="2"/>
  </w:num>
  <w:num w:numId="24">
    <w:abstractNumId w:val="0"/>
  </w:num>
  <w:num w:numId="25">
    <w:abstractNumId w:val="42"/>
  </w:num>
  <w:num w:numId="26">
    <w:abstractNumId w:val="84"/>
  </w:num>
  <w:num w:numId="27">
    <w:abstractNumId w:val="47"/>
  </w:num>
  <w:num w:numId="28">
    <w:abstractNumId w:val="33"/>
  </w:num>
  <w:num w:numId="29">
    <w:abstractNumId w:val="64"/>
  </w:num>
  <w:num w:numId="30">
    <w:abstractNumId w:val="98"/>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8"/>
  </w:num>
  <w:num w:numId="34">
    <w:abstractNumId w:val="102"/>
  </w:num>
  <w:num w:numId="35">
    <w:abstractNumId w:val="97"/>
  </w:num>
  <w:num w:numId="36">
    <w:abstractNumId w:val="30"/>
  </w:num>
  <w:num w:numId="37">
    <w:abstractNumId w:val="107"/>
  </w:num>
  <w:num w:numId="38">
    <w:abstractNumId w:val="48"/>
  </w:num>
  <w:num w:numId="39">
    <w:abstractNumId w:val="6"/>
  </w:num>
  <w:num w:numId="40">
    <w:abstractNumId w:val="53"/>
  </w:num>
  <w:num w:numId="41">
    <w:abstractNumId w:val="96"/>
  </w:num>
  <w:num w:numId="42">
    <w:abstractNumId w:val="35"/>
  </w:num>
  <w:num w:numId="43">
    <w:abstractNumId w:val="104"/>
  </w:num>
  <w:num w:numId="44">
    <w:abstractNumId w:val="20"/>
  </w:num>
  <w:num w:numId="45">
    <w:abstractNumId w:val="105"/>
  </w:num>
  <w:num w:numId="46">
    <w:abstractNumId w:val="12"/>
  </w:num>
  <w:num w:numId="47">
    <w:abstractNumId w:val="81"/>
  </w:num>
  <w:num w:numId="48">
    <w:abstractNumId w:val="10"/>
  </w:num>
  <w:num w:numId="49">
    <w:abstractNumId w:val="106"/>
  </w:num>
  <w:num w:numId="50">
    <w:abstractNumId w:val="85"/>
  </w:num>
  <w:num w:numId="51">
    <w:abstractNumId w:val="93"/>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0"/>
  </w:num>
  <w:num w:numId="60">
    <w:abstractNumId w:val="21"/>
  </w:num>
  <w:num w:numId="61">
    <w:abstractNumId w:val="39"/>
  </w:num>
  <w:num w:numId="62">
    <w:abstractNumId w:val="103"/>
  </w:num>
  <w:num w:numId="63">
    <w:abstractNumId w:val="49"/>
  </w:num>
  <w:num w:numId="64">
    <w:abstractNumId w:val="24"/>
  </w:num>
  <w:num w:numId="65">
    <w:abstractNumId w:val="100"/>
  </w:num>
  <w:num w:numId="66">
    <w:abstractNumId w:val="101"/>
  </w:num>
  <w:num w:numId="67">
    <w:abstractNumId w:val="82"/>
  </w:num>
  <w:num w:numId="68">
    <w:abstractNumId w:val="46"/>
  </w:num>
  <w:num w:numId="69">
    <w:abstractNumId w:val="95"/>
  </w:num>
  <w:num w:numId="70">
    <w:abstractNumId w:val="38"/>
  </w:num>
  <w:num w:numId="71">
    <w:abstractNumId w:val="88"/>
  </w:num>
  <w:num w:numId="72">
    <w:abstractNumId w:val="43"/>
  </w:num>
  <w:num w:numId="73">
    <w:abstractNumId w:val="94"/>
  </w:num>
  <w:num w:numId="74">
    <w:abstractNumId w:val="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6"/>
  </w:num>
  <w:num w:numId="84">
    <w:abstractNumId w:val="44"/>
  </w:num>
  <w:num w:numId="85">
    <w:abstractNumId w:val="91"/>
  </w:num>
  <w:num w:numId="86">
    <w:abstractNumId w:val="51"/>
  </w:num>
  <w:num w:numId="87">
    <w:abstractNumId w:val="62"/>
  </w:num>
  <w:num w:numId="88">
    <w:abstractNumId w:val="41"/>
  </w:num>
  <w:num w:numId="89">
    <w:abstractNumId w:val="11"/>
  </w:num>
  <w:num w:numId="90">
    <w:abstractNumId w:val="23"/>
  </w:num>
  <w:num w:numId="91">
    <w:abstractNumId w:val="80"/>
  </w:num>
  <w:num w:numId="92">
    <w:abstractNumId w:val="58"/>
  </w:num>
  <w:num w:numId="93">
    <w:abstractNumId w:val="83"/>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7"/>
  </w:num>
  <w:num w:numId="108">
    <w:abstractNumId w:val="89"/>
  </w:num>
  <w:num w:numId="109">
    <w:abstractNumId w:val="43"/>
  </w:num>
  <w:num w:numId="110">
    <w:abstractNumId w:val="40"/>
  </w:num>
  <w:num w:numId="111">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44D1"/>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4EF66-25C5-41CA-AEC8-32B3303A7CC7}">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34942</Words>
  <Characters>199174</Characters>
  <Application>Microsoft Office Word</Application>
  <DocSecurity>0</DocSecurity>
  <Lines>1659</Lines>
  <Paragraphs>467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233649</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2021-08-17T18:16:00Z</dcterms:created>
  <dcterms:modified xsi:type="dcterms:W3CDTF">2021-08-17T23:35:00Z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