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等线"/>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等线"/>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等线"/>
                <w:lang w:val="en-US" w:eastAsia="zh-CN"/>
              </w:rPr>
            </w:pPr>
          </w:p>
        </w:tc>
      </w:tr>
      <w:tr w:rsidR="00190648" w14:paraId="696204FA" w14:textId="77777777" w:rsidTr="00837F1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等线"/>
                <w:lang w:val="en-US" w:eastAsia="zh-CN"/>
              </w:rPr>
            </w:pPr>
          </w:p>
        </w:tc>
      </w:tr>
      <w:tr w:rsidR="00130422" w14:paraId="2F68CB36" w14:textId="77777777" w:rsidTr="00837F1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等线"/>
                <w:lang w:val="en-US" w:eastAsia="zh-CN"/>
              </w:rPr>
            </w:pPr>
            <w:r w:rsidRPr="00130422">
              <w:rPr>
                <w:rFonts w:eastAsia="等线"/>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A62708">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A62708">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等线"/>
                <w:lang w:val="en-US" w:eastAsia="zh-CN"/>
              </w:rPr>
            </w:pPr>
            <w:r>
              <w:rPr>
                <w:rFonts w:eastAsia="等线"/>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lastRenderedPageBreak/>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lastRenderedPageBreak/>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773D3D">
              <w:trPr>
                <w:jc w:val="center"/>
              </w:trPr>
              <w:tc>
                <w:tcPr>
                  <w:tcW w:w="2518" w:type="dxa"/>
                  <w:shd w:val="clear" w:color="auto" w:fill="auto"/>
                </w:tcPr>
                <w:p w14:paraId="3ED353F8" w14:textId="77777777" w:rsidR="00DC6CBA" w:rsidRPr="002C5CE3" w:rsidRDefault="00DC6CBA" w:rsidP="00DC6CBA">
                  <w:pPr>
                    <w:jc w:val="center"/>
                    <w:rPr>
                      <w:rFonts w:eastAsia="等线"/>
                      <w:b/>
                      <w:lang w:val="en-US" w:eastAsia="zh-CN"/>
                    </w:rPr>
                  </w:pPr>
                  <w:r w:rsidRPr="002C5CE3">
                    <w:rPr>
                      <w:rFonts w:eastAsia="等线" w:hint="eastAsia"/>
                      <w:b/>
                      <w:lang w:val="en-US" w:eastAsia="zh-CN"/>
                    </w:rPr>
                    <w:t>U</w:t>
                  </w:r>
                  <w:r w:rsidRPr="002C5CE3">
                    <w:rPr>
                      <w:rFonts w:eastAsia="等线"/>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等线"/>
                      <w:b/>
                      <w:lang w:val="en-US" w:eastAsia="zh-CN"/>
                    </w:rPr>
                  </w:pPr>
                  <w:r>
                    <w:rPr>
                      <w:rFonts w:eastAsia="等线" w:hint="eastAsia"/>
                      <w:b/>
                      <w:lang w:val="en-US" w:eastAsia="zh-CN"/>
                    </w:rPr>
                    <w:t>RedCap</w:t>
                  </w:r>
                  <w:r w:rsidRPr="002C5CE3">
                    <w:rPr>
                      <w:rFonts w:eastAsia="等线"/>
                      <w:b/>
                      <w:lang w:val="en-US" w:eastAsia="zh-CN"/>
                    </w:rPr>
                    <w:t xml:space="preserve"> UE</w:t>
                  </w:r>
                </w:p>
              </w:tc>
            </w:tr>
            <w:tr w:rsidR="00DC6CBA" w:rsidRPr="00797713" w14:paraId="001186CE" w14:textId="77777777" w:rsidTr="00773D3D">
              <w:trPr>
                <w:jc w:val="center"/>
              </w:trPr>
              <w:tc>
                <w:tcPr>
                  <w:tcW w:w="2518" w:type="dxa"/>
                  <w:shd w:val="clear" w:color="auto" w:fill="auto"/>
                </w:tcPr>
                <w:p w14:paraId="1AAAC6FB"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等线"/>
                      <w:lang w:val="en-US" w:eastAsia="zh-CN"/>
                    </w:rPr>
                  </w:pPr>
                  <w:r w:rsidRPr="00797713">
                    <w:rPr>
                      <w:rFonts w:eastAsia="等线" w:hint="eastAsia"/>
                      <w:lang w:val="en-US" w:eastAsia="zh-CN"/>
                    </w:rPr>
                    <w:t>2</w:t>
                  </w:r>
                  <w:r w:rsidRPr="00797713">
                    <w:rPr>
                      <w:rFonts w:eastAsia="等线"/>
                      <w:lang w:val="en-US" w:eastAsia="zh-CN"/>
                    </w:rPr>
                    <w:t xml:space="preserve">0MHz </w:t>
                  </w:r>
                  <w:r w:rsidRPr="00797713">
                    <w:rPr>
                      <w:rFonts w:eastAsia="等线" w:hint="eastAsia"/>
                      <w:lang w:val="en-US" w:eastAsia="zh-CN"/>
                    </w:rPr>
                    <w:t>in</w:t>
                  </w:r>
                  <w:r w:rsidRPr="00797713">
                    <w:rPr>
                      <w:rFonts w:eastAsia="等线"/>
                      <w:lang w:val="en-US" w:eastAsia="zh-CN"/>
                    </w:rPr>
                    <w:t xml:space="preserve"> FR1</w:t>
                  </w:r>
                </w:p>
                <w:p w14:paraId="36DAB9AA" w14:textId="77777777" w:rsidR="00DC6CBA" w:rsidRPr="00797713" w:rsidRDefault="00DC6CBA" w:rsidP="00DC6CBA">
                  <w:pPr>
                    <w:jc w:val="both"/>
                    <w:rPr>
                      <w:rFonts w:eastAsia="等线"/>
                      <w:lang w:val="en-US" w:eastAsia="zh-CN"/>
                    </w:rPr>
                  </w:pPr>
                  <w:r w:rsidRPr="00797713">
                    <w:rPr>
                      <w:rFonts w:eastAsia="等线"/>
                      <w:lang w:val="en-US" w:eastAsia="zh-CN"/>
                    </w:rPr>
                    <w:t>100MH</w:t>
                  </w:r>
                  <w:r w:rsidRPr="00797713">
                    <w:rPr>
                      <w:rFonts w:eastAsia="等线" w:hint="eastAsia"/>
                      <w:lang w:val="en-US" w:eastAsia="zh-CN"/>
                    </w:rPr>
                    <w:t>z</w:t>
                  </w:r>
                  <w:r w:rsidRPr="00797713">
                    <w:rPr>
                      <w:rFonts w:eastAsia="等线"/>
                      <w:lang w:val="en-US" w:eastAsia="zh-CN"/>
                    </w:rPr>
                    <w:t xml:space="preserve"> in FR2</w:t>
                  </w:r>
                </w:p>
              </w:tc>
            </w:tr>
            <w:tr w:rsidR="00DC6CBA" w:rsidRPr="00797713" w14:paraId="7C2FF75B" w14:textId="77777777" w:rsidTr="00773D3D">
              <w:trPr>
                <w:jc w:val="center"/>
              </w:trPr>
              <w:tc>
                <w:tcPr>
                  <w:tcW w:w="2518" w:type="dxa"/>
                  <w:shd w:val="clear" w:color="auto" w:fill="auto"/>
                </w:tcPr>
                <w:p w14:paraId="3B6D2A5C" w14:textId="77777777" w:rsidR="00DC6CBA" w:rsidRPr="00797713" w:rsidRDefault="00DC6CBA" w:rsidP="00DC6CBA">
                  <w:pPr>
                    <w:jc w:val="both"/>
                    <w:rPr>
                      <w:rFonts w:eastAsia="等线"/>
                      <w:lang w:val="en-US" w:eastAsia="zh-CN"/>
                    </w:rPr>
                  </w:pPr>
                  <w:r w:rsidRPr="00797713">
                    <w:rPr>
                      <w:rFonts w:eastAsia="等线"/>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等线"/>
                      <w:lang w:val="en-US" w:eastAsia="zh-CN"/>
                    </w:rPr>
                  </w:pPr>
                  <w:r w:rsidRPr="00797713">
                    <w:rPr>
                      <w:rFonts w:eastAsia="等线" w:hint="eastAsia"/>
                      <w:lang w:val="en-US" w:eastAsia="zh-CN"/>
                    </w:rPr>
                    <w:t>1</w:t>
                  </w:r>
                  <w:r w:rsidRPr="00797713">
                    <w:rPr>
                      <w:rFonts w:eastAsia="等线"/>
                      <w:lang w:val="en-US" w:eastAsia="zh-CN"/>
                    </w:rPr>
                    <w:t>/1</w:t>
                  </w:r>
                </w:p>
              </w:tc>
            </w:tr>
            <w:tr w:rsidR="00DC6CBA" w:rsidRPr="00797713" w14:paraId="1E549042" w14:textId="77777777" w:rsidTr="00773D3D">
              <w:trPr>
                <w:jc w:val="center"/>
              </w:trPr>
              <w:tc>
                <w:tcPr>
                  <w:tcW w:w="2518" w:type="dxa"/>
                  <w:shd w:val="clear" w:color="auto" w:fill="auto"/>
                </w:tcPr>
                <w:p w14:paraId="57315A37"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等线"/>
                      <w:lang w:val="en-US" w:eastAsia="zh-CN"/>
                    </w:rPr>
                  </w:pPr>
                  <w:r w:rsidRPr="00797713">
                    <w:rPr>
                      <w:rFonts w:eastAsia="等线" w:hint="eastAsia"/>
                      <w:lang w:val="en-US" w:eastAsia="zh-CN"/>
                    </w:rPr>
                    <w:t>6</w:t>
                  </w:r>
                  <w:r w:rsidRPr="00797713">
                    <w:rPr>
                      <w:rFonts w:eastAsia="等线"/>
                      <w:lang w:val="en-US" w:eastAsia="zh-CN"/>
                    </w:rPr>
                    <w:t>4QAM</w:t>
                  </w:r>
                </w:p>
              </w:tc>
            </w:tr>
            <w:tr w:rsidR="00DC6CBA" w:rsidRPr="00797713" w14:paraId="7B10676D" w14:textId="77777777" w:rsidTr="00773D3D">
              <w:trPr>
                <w:jc w:val="center"/>
              </w:trPr>
              <w:tc>
                <w:tcPr>
                  <w:tcW w:w="2518" w:type="dxa"/>
                  <w:shd w:val="clear" w:color="auto" w:fill="auto"/>
                </w:tcPr>
                <w:p w14:paraId="2D2EE9DA" w14:textId="77777777" w:rsidR="00DC6CBA" w:rsidRPr="00797713" w:rsidRDefault="00DC6CBA" w:rsidP="00DC6CBA">
                  <w:pPr>
                    <w:jc w:val="both"/>
                    <w:rPr>
                      <w:rFonts w:eastAsia="等线"/>
                      <w:lang w:val="en-US" w:eastAsia="zh-CN"/>
                    </w:rPr>
                  </w:pPr>
                  <w:r w:rsidRPr="00797713">
                    <w:rPr>
                      <w:rFonts w:eastAsia="等线" w:hint="eastAsia"/>
                      <w:lang w:val="en-US" w:eastAsia="zh-CN"/>
                    </w:rPr>
                    <w:t>D</w:t>
                  </w:r>
                  <w:r w:rsidRPr="00797713">
                    <w:rPr>
                      <w:rFonts w:eastAsia="等线"/>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等线"/>
                      <w:lang w:val="en-US" w:eastAsia="zh-CN"/>
                    </w:rPr>
                  </w:pPr>
                  <w:r w:rsidRPr="00797713">
                    <w:rPr>
                      <w:rFonts w:eastAsia="等线" w:hint="eastAsia"/>
                      <w:lang w:val="en-US" w:eastAsia="zh-CN"/>
                    </w:rPr>
                    <w:t>H</w:t>
                  </w:r>
                  <w:r w:rsidRPr="00797713">
                    <w:rPr>
                      <w:rFonts w:eastAsia="等线"/>
                      <w:lang w:val="en-US" w:eastAsia="zh-CN"/>
                    </w:rPr>
                    <w:t>D-FDD in FDD frequency bands</w:t>
                  </w:r>
                </w:p>
                <w:p w14:paraId="2CE22774" w14:textId="77777777" w:rsidR="00DC6CBA" w:rsidRPr="00797713" w:rsidRDefault="00DC6CBA" w:rsidP="00DC6CBA">
                  <w:pPr>
                    <w:jc w:val="both"/>
                    <w:rPr>
                      <w:rFonts w:eastAsia="等线"/>
                      <w:lang w:val="en-US" w:eastAsia="zh-CN"/>
                    </w:rPr>
                  </w:pPr>
                  <w:r w:rsidRPr="00797713">
                    <w:rPr>
                      <w:rFonts w:eastAsia="等线"/>
                      <w:lang w:val="en-US" w:eastAsia="zh-CN"/>
                    </w:rPr>
                    <w:t>TDD in TDD frequency bands</w:t>
                  </w:r>
                </w:p>
              </w:tc>
            </w:tr>
          </w:tbl>
          <w:p w14:paraId="10814494" w14:textId="77777777" w:rsidR="00DC6CBA" w:rsidRDefault="00DC6CBA" w:rsidP="00DC6CBA">
            <w:pPr>
              <w:rPr>
                <w:rFonts w:eastAsia="Yu Mincho"/>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lastRenderedPageBreak/>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等线"/>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lastRenderedPageBreak/>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56CBC22C"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A62708">
            <w:pPr>
              <w:rPr>
                <w:lang w:val="en-US" w:eastAsia="ko-KR"/>
              </w:rPr>
            </w:pPr>
            <w:r>
              <w:rPr>
                <w:rFonts w:hint="eastAsia"/>
                <w:lang w:val="en-US" w:eastAsia="ko-KR"/>
              </w:rPr>
              <w:t>LG</w:t>
            </w:r>
          </w:p>
        </w:tc>
        <w:tc>
          <w:tcPr>
            <w:tcW w:w="1372" w:type="dxa"/>
          </w:tcPr>
          <w:p w14:paraId="578C61B4" w14:textId="77777777" w:rsidR="000B3BEB" w:rsidRDefault="000B3BEB" w:rsidP="00A62708">
            <w:pPr>
              <w:tabs>
                <w:tab w:val="left" w:pos="551"/>
              </w:tabs>
              <w:rPr>
                <w:lang w:val="en-US" w:eastAsia="ko-KR"/>
              </w:rPr>
            </w:pPr>
          </w:p>
        </w:tc>
        <w:tc>
          <w:tcPr>
            <w:tcW w:w="6780" w:type="dxa"/>
          </w:tcPr>
          <w:p w14:paraId="3F8D1A32" w14:textId="77777777" w:rsidR="000B3BEB" w:rsidRPr="00E20E00" w:rsidRDefault="000B3BEB" w:rsidP="00A62708">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671DA4AD" w14:textId="77777777" w:rsidR="00DC6CBA" w:rsidRDefault="00DC6CBA" w:rsidP="00DC6CBA">
            <w:pPr>
              <w:pStyle w:val="a7"/>
              <w:numPr>
                <w:ilvl w:val="0"/>
                <w:numId w:val="3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a7"/>
              <w:numPr>
                <w:ilvl w:val="0"/>
                <w:numId w:val="37"/>
              </w:numPr>
              <w:spacing w:after="0"/>
              <w:textAlignment w:val="baseline"/>
              <w:rPr>
                <w:rFonts w:eastAsia="等线"/>
                <w:lang w:eastAsia="zh-CN"/>
              </w:rPr>
            </w:pPr>
            <w:r w:rsidRPr="00DC6CBA">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a7"/>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a7"/>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a7"/>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a7"/>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lastRenderedPageBreak/>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lastRenderedPageBreak/>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9" w:name="_Hlk67648184"/>
            <w:r w:rsidRPr="00770328">
              <w:rPr>
                <w:rFonts w:eastAsia="宋体"/>
                <w:bCs/>
                <w:lang w:val="en-US" w:eastAsia="ja-JP"/>
              </w:rPr>
              <w:t xml:space="preserve">Specify a system information indication to indicate whether a RedCap UE can camp on the cell/frequency or not; </w:t>
            </w:r>
            <w:bookmarkStart w:id="10" w:name="_Hlk67650013"/>
            <w:r w:rsidRPr="00770328">
              <w:rPr>
                <w:rFonts w:eastAsia="宋体"/>
                <w:bCs/>
                <w:lang w:val="en-US" w:eastAsia="ja-JP"/>
              </w:rPr>
              <w:t>it shall be possible for the indication to be specific to the number of Rx branches of the UE</w:t>
            </w:r>
            <w:bookmarkEnd w:id="9"/>
            <w:bookmarkEnd w:id="10"/>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等线"/>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A62708">
            <w:pPr>
              <w:rPr>
                <w:lang w:val="en-US" w:eastAsia="ko-KR"/>
              </w:rPr>
            </w:pPr>
            <w:r>
              <w:rPr>
                <w:rFonts w:hint="eastAsia"/>
                <w:lang w:val="en-US" w:eastAsia="ko-KR"/>
              </w:rPr>
              <w:t>LG</w:t>
            </w:r>
          </w:p>
        </w:tc>
        <w:tc>
          <w:tcPr>
            <w:tcW w:w="1372" w:type="dxa"/>
          </w:tcPr>
          <w:p w14:paraId="63DDDBE1"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A62708">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0F1BF5DB" w14:textId="4587CEFC" w:rsidR="00DC6CBA" w:rsidRDefault="00DC6CBA" w:rsidP="00DC6CBA">
            <w:pPr>
              <w:rPr>
                <w:bCs/>
                <w:lang w:val="en-US"/>
              </w:rPr>
            </w:pPr>
            <w:r>
              <w:rPr>
                <w:rFonts w:eastAsia="等线"/>
                <w:lang w:val="en-US" w:eastAsia="zh-CN"/>
              </w:rPr>
              <w:t>SIB DCI-based indication is whithin RAN1 scope. At least RAN1 could discuss the feasibility of this option. In our view, SIB1 DCI based indication is benefical for UE power saving</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7"/>
              <w:numPr>
                <w:ilvl w:val="0"/>
                <w:numId w:val="31"/>
              </w:numPr>
              <w:rPr>
                <w:lang w:val="en-US"/>
              </w:rPr>
            </w:pPr>
            <w:r>
              <w:rPr>
                <w:rFonts w:eastAsia="Yu Mincho"/>
                <w:bCs/>
                <w:sz w:val="20"/>
                <w:szCs w:val="21"/>
                <w:lang w:val="en-GB"/>
              </w:rPr>
              <w:lastRenderedPageBreak/>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7"/>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8F209E">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等线"/>
                      <w:lang w:eastAsia="zh-CN"/>
                    </w:rPr>
                  </w:pPr>
                  <w:r w:rsidRPr="00016DAF">
                    <w:rPr>
                      <w:rFonts w:eastAsia="等线"/>
                      <w:lang w:eastAsia="zh-CN"/>
                    </w:rPr>
                    <w:t>Agreements online:</w:t>
                  </w:r>
                </w:p>
                <w:p w14:paraId="0E11683C" w14:textId="77777777" w:rsidR="00E50B04" w:rsidRPr="00016DAF" w:rsidRDefault="00E50B04" w:rsidP="008F209E">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等线"/>
                      <w:lang w:eastAsia="zh-CN"/>
                    </w:rPr>
                  </w:pPr>
                  <w:r w:rsidRPr="00016DAF">
                    <w:rPr>
                      <w:rFonts w:eastAsia="等线"/>
                      <w:lang w:eastAsia="zh-CN"/>
                    </w:rPr>
                    <w:t>2.</w:t>
                  </w:r>
                  <w:r w:rsidRPr="00016DAF">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27F29">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27F29">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A62708">
            <w:pPr>
              <w:rPr>
                <w:lang w:val="en-US" w:eastAsia="ko-KR"/>
              </w:rPr>
            </w:pPr>
            <w:r>
              <w:rPr>
                <w:rFonts w:hint="eastAsia"/>
                <w:lang w:val="en-US" w:eastAsia="ko-KR"/>
              </w:rPr>
              <w:t>LG</w:t>
            </w:r>
          </w:p>
        </w:tc>
        <w:tc>
          <w:tcPr>
            <w:tcW w:w="1372" w:type="dxa"/>
          </w:tcPr>
          <w:p w14:paraId="39F2B0B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A62708">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A62708">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1"/>
      </w:pPr>
      <w:r>
        <w:lastRenderedPageBreak/>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等线" w:hint="eastAsia"/>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等线" w:hint="eastAsia"/>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4C96B035" w:rsidR="0052230D" w:rsidRPr="0052230D" w:rsidRDefault="0052230D">
            <w:pPr>
              <w:spacing w:after="0"/>
              <w:rPr>
                <w:rFonts w:eastAsia="等线" w:hint="eastAsia"/>
                <w:lang w:eastAsia="zh-CN"/>
              </w:rPr>
            </w:pPr>
            <w:r>
              <w:rPr>
                <w:rFonts w:eastAsia="等线" w:hint="eastAsia"/>
                <w:lang w:eastAsia="zh-CN"/>
              </w:rPr>
              <w:t>m</w:t>
            </w:r>
            <w:r>
              <w:rPr>
                <w:rFonts w:eastAsia="等线"/>
                <w:lang w:eastAsia="zh-CN"/>
              </w:rPr>
              <w:t>uqin@xiaomi.com</w:t>
            </w:r>
            <w:bookmarkStart w:id="11" w:name="_GoBack"/>
            <w:bookmarkEnd w:id="11"/>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25733E"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25733E"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25733E"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25733E"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25733E"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25733E"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25733E"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25733E"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25733E"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25733E"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25733E"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lastRenderedPageBreak/>
              <w:t>[12]</w:t>
            </w:r>
          </w:p>
        </w:tc>
        <w:tc>
          <w:tcPr>
            <w:tcW w:w="1456" w:type="dxa"/>
            <w:tcMar>
              <w:top w:w="0" w:type="dxa"/>
              <w:left w:w="70" w:type="dxa"/>
              <w:bottom w:w="0" w:type="dxa"/>
              <w:right w:w="70" w:type="dxa"/>
            </w:tcMar>
          </w:tcPr>
          <w:p w14:paraId="19148C44" w14:textId="0269075C" w:rsidR="006D5267" w:rsidRPr="006D5267" w:rsidRDefault="0025733E"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25733E"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25733E"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25733E"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25733E"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25733E"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25733E"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25733E"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25733E"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25733E"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25733E"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25733E"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25733E"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25733E"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25733E"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25733E"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25733E"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25733E"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25733E"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25733E"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25733E"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25733E"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25733E"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07FC" w14:textId="77777777" w:rsidR="0025733E" w:rsidRDefault="0025733E" w:rsidP="00581A60">
      <w:pPr>
        <w:spacing w:after="0"/>
      </w:pPr>
      <w:r>
        <w:separator/>
      </w:r>
    </w:p>
  </w:endnote>
  <w:endnote w:type="continuationSeparator" w:id="0">
    <w:p w14:paraId="524E4FD4" w14:textId="77777777" w:rsidR="0025733E" w:rsidRDefault="0025733E" w:rsidP="00581A60">
      <w:pPr>
        <w:spacing w:after="0"/>
      </w:pPr>
      <w:r>
        <w:continuationSeparator/>
      </w:r>
    </w:p>
  </w:endnote>
  <w:endnote w:type="continuationNotice" w:id="1">
    <w:p w14:paraId="7DD94B5E" w14:textId="77777777" w:rsidR="0025733E" w:rsidRDefault="002573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3BFB" w14:textId="77777777" w:rsidR="0025733E" w:rsidRDefault="0025733E" w:rsidP="00581A60">
      <w:pPr>
        <w:spacing w:after="0"/>
      </w:pPr>
      <w:r>
        <w:separator/>
      </w:r>
    </w:p>
  </w:footnote>
  <w:footnote w:type="continuationSeparator" w:id="0">
    <w:p w14:paraId="198B3970" w14:textId="77777777" w:rsidR="0025733E" w:rsidRDefault="0025733E" w:rsidP="00581A60">
      <w:pPr>
        <w:spacing w:after="0"/>
      </w:pPr>
      <w:r>
        <w:continuationSeparator/>
      </w:r>
    </w:p>
  </w:footnote>
  <w:footnote w:type="continuationNotice" w:id="1">
    <w:p w14:paraId="377E3CED" w14:textId="77777777" w:rsidR="0025733E" w:rsidRDefault="0025733E">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29"/>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2"/>
  </w:num>
  <w:num w:numId="17">
    <w:abstractNumId w:val="9"/>
  </w:num>
  <w:num w:numId="18">
    <w:abstractNumId w:val="27"/>
  </w:num>
  <w:num w:numId="19">
    <w:abstractNumId w:val="15"/>
  </w:num>
  <w:num w:numId="20">
    <w:abstractNumId w:val="23"/>
  </w:num>
  <w:num w:numId="21">
    <w:abstractNumId w:val="2"/>
  </w:num>
  <w:num w:numId="22">
    <w:abstractNumId w:val="8"/>
  </w:num>
  <w:num w:numId="23">
    <w:abstractNumId w:val="25"/>
  </w:num>
  <w:num w:numId="24">
    <w:abstractNumId w:val="31"/>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3"/>
  </w:num>
  <w:num w:numId="35">
    <w:abstractNumId w:val="30"/>
  </w:num>
  <w:num w:numId="36">
    <w:abstractNumId w:val="28"/>
  </w:num>
  <w:num w:numId="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ED27DA5E-C396-4213-8D8D-9313702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5934</Words>
  <Characters>33828</Characters>
  <Application>Microsoft Office Word</Application>
  <DocSecurity>0</DocSecurity>
  <Lines>281</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39683</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5</cp:revision>
  <dcterms:created xsi:type="dcterms:W3CDTF">2021-08-17T04:43:00Z</dcterms:created>
  <dcterms:modified xsi:type="dcterms:W3CDTF">2021-08-17T04:58:00Z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