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B75F8D">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B75F8D">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proofErr w:type="spellStart"/>
            <w:r w:rsidRPr="001D1267">
              <w:rPr>
                <w:i/>
                <w:iCs/>
              </w:rPr>
              <w:t>supportedModulationOrderDL</w:t>
            </w:r>
            <w:proofErr w:type="spellEnd"/>
            <w:r w:rsidRPr="001D1267">
              <w:t>/</w:t>
            </w:r>
            <w:proofErr w:type="spellStart"/>
            <w:r w:rsidRPr="001D1267">
              <w:rPr>
                <w:i/>
                <w:iCs/>
              </w:rPr>
              <w:t>supportedModulationOrderUL</w:t>
            </w:r>
            <w:proofErr w:type="spellEnd"/>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proofErr w:type="spellStart"/>
                  <w:r w:rsidRPr="007D123F">
                    <w:rPr>
                      <w:b/>
                      <w:bCs/>
                      <w:i/>
                      <w:iCs/>
                      <w:lang w:val="en-GB"/>
                    </w:rPr>
                    <w:t>supportedModulationOrderDL</w:t>
                  </w:r>
                  <w:proofErr w:type="spellEnd"/>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proofErr w:type="spellStart"/>
                  <w:r w:rsidRPr="00C660D1">
                    <w:rPr>
                      <w:rFonts w:ascii="Arial" w:eastAsia="Times New Roman" w:hAnsi="Arial"/>
                      <w:i/>
                      <w:iCs/>
                      <w:sz w:val="18"/>
                      <w:lang w:val="x-none" w:eastAsia="x-none"/>
                    </w:rPr>
                    <w:t>DataRate</w:t>
                  </w:r>
                  <w:proofErr w:type="spellEnd"/>
                  <w:r w:rsidRPr="000B5820">
                    <w:rPr>
                      <w:rFonts w:ascii="Arial" w:eastAsia="Times New Roman" w:hAnsi="Arial"/>
                      <w:sz w:val="18"/>
                      <w:lang w:val="x-none" w:eastAsia="x-none"/>
                    </w:rPr>
                    <w:t>) and max data rate per CC (</w:t>
                  </w:r>
                  <w:proofErr w:type="spellStart"/>
                  <w:r w:rsidRPr="00C660D1">
                    <w:rPr>
                      <w:rFonts w:ascii="Arial" w:eastAsia="Times New Roman" w:hAnsi="Arial"/>
                      <w:i/>
                      <w:iCs/>
                      <w:sz w:val="18"/>
                      <w:lang w:val="x-none" w:eastAsia="x-none"/>
                    </w:rPr>
                    <w:t>DataRateCC</w:t>
                  </w:r>
                  <w:proofErr w:type="spellEnd"/>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w:t>
      </w:r>
      <w:proofErr w:type="spellStart"/>
      <w:r w:rsidR="008C62B5" w:rsidRPr="00E86C05">
        <w:rPr>
          <w:b/>
          <w:bCs/>
          <w:color w:val="FF0000"/>
          <w:highlight w:val="cyan"/>
          <w:u w:val="single"/>
        </w:rPr>
        <w:t>blox</w:t>
      </w:r>
      <w:proofErr w:type="spellEnd"/>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w:t>
      </w:r>
      <w:proofErr w:type="spellStart"/>
      <w:r w:rsidR="005A2BEE">
        <w:t>Sanechips</w:t>
      </w:r>
      <w:proofErr w:type="spellEnd"/>
      <w:r w:rsidR="005A2BEE">
        <w:t>, Apple</w:t>
      </w:r>
      <w:r w:rsidR="008C62B5" w:rsidRPr="008C62B5">
        <w:rPr>
          <w:color w:val="FF0000"/>
        </w:rPr>
        <w:t>, u-</w:t>
      </w:r>
      <w:proofErr w:type="spellStart"/>
      <w:r w:rsidR="008C62B5" w:rsidRPr="008C62B5">
        <w:rPr>
          <w:color w:val="FF0000"/>
        </w:rPr>
        <w:t>blox</w:t>
      </w:r>
      <w:proofErr w:type="spellEnd"/>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w:t>
      </w:r>
      <w:proofErr w:type="spellStart"/>
      <w:r w:rsidR="005A2BEE">
        <w:t>HiSi</w:t>
      </w:r>
      <w:proofErr w:type="spellEnd"/>
      <w:r w:rsidR="005A2BEE">
        <w:t>,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Heading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3609860" w:rsidR="008169FB" w:rsidRDefault="008169FB" w:rsidP="008169FB">
      <w:pPr>
        <w:pStyle w:val="ListParagraph"/>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p>
    <w:p w14:paraId="22EE1163" w14:textId="77777777" w:rsidR="00C631DB" w:rsidRDefault="00C631DB" w:rsidP="008169FB">
      <w:pPr>
        <w:pStyle w:val="ListParagraph"/>
        <w:numPr>
          <w:ilvl w:val="0"/>
          <w:numId w:val="15"/>
        </w:numPr>
      </w:pPr>
    </w:p>
    <w:p w14:paraId="4905E3EA" w14:textId="112A9251" w:rsidR="003E22C2" w:rsidRDefault="003E22C2" w:rsidP="003E22C2">
      <w:pPr>
        <w:pStyle w:val="Heading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ListParagraph"/>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ListParagraph"/>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ListParagraph"/>
        <w:numPr>
          <w:ilvl w:val="2"/>
          <w:numId w:val="10"/>
        </w:numPr>
        <w:rPr>
          <w:i/>
          <w:iCs/>
        </w:rPr>
      </w:pPr>
      <w:r w:rsidRPr="00F4257E">
        <w:rPr>
          <w:i/>
          <w:iCs/>
          <w:color w:val="FF0000"/>
        </w:rPr>
        <w:t>No change to current specs for RedCap.</w:t>
      </w:r>
    </w:p>
    <w:p w14:paraId="2557B389" w14:textId="5974812E" w:rsidR="003E22C2" w:rsidRDefault="003E22C2" w:rsidP="003E22C2">
      <w:pPr>
        <w:pStyle w:val="ListParagraph"/>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6C31A25B" w:rsidR="003E22C2" w:rsidRDefault="003E22C2" w:rsidP="003E22C2">
      <w:pPr>
        <w:pStyle w:val="ListParagraph"/>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ListParagraph"/>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31955BDE" w:rsidR="003E22C2" w:rsidRDefault="008E7743" w:rsidP="00243CB2">
            <w:pPr>
              <w:rPr>
                <w:rFonts w:eastAsiaTheme="minorEastAsia"/>
                <w:sz w:val="20"/>
                <w:szCs w:val="20"/>
              </w:rPr>
            </w:pPr>
            <w:r>
              <w:rPr>
                <w:rFonts w:eastAsiaTheme="minorEastAsia"/>
                <w:sz w:val="20"/>
                <w:szCs w:val="20"/>
              </w:rPr>
              <w:t>Qualcomm</w:t>
            </w:r>
          </w:p>
        </w:tc>
        <w:tc>
          <w:tcPr>
            <w:tcW w:w="1272" w:type="dxa"/>
            <w:shd w:val="clear" w:color="auto" w:fill="auto"/>
          </w:tcPr>
          <w:p w14:paraId="04976991" w14:textId="7456E681" w:rsidR="003E22C2" w:rsidRDefault="008E7743" w:rsidP="00243CB2">
            <w:pPr>
              <w:rPr>
                <w:rFonts w:eastAsiaTheme="minorEastAsia"/>
                <w:sz w:val="20"/>
                <w:szCs w:val="20"/>
              </w:rPr>
            </w:pPr>
            <w:r>
              <w:rPr>
                <w:rFonts w:eastAsiaTheme="minorEastAsia"/>
                <w:sz w:val="20"/>
                <w:szCs w:val="20"/>
              </w:rPr>
              <w:t>Opt. 1</w:t>
            </w:r>
          </w:p>
        </w:tc>
        <w:tc>
          <w:tcPr>
            <w:tcW w:w="6971" w:type="dxa"/>
            <w:shd w:val="clear" w:color="auto" w:fill="auto"/>
          </w:tcPr>
          <w:p w14:paraId="4CC2372D" w14:textId="1ECE90A9" w:rsidR="003E22C2" w:rsidRDefault="008E7743" w:rsidP="00243CB2">
            <w:pPr>
              <w:rPr>
                <w:rFonts w:eastAsia="Malgun Gothic"/>
                <w:sz w:val="20"/>
                <w:szCs w:val="20"/>
                <w:lang w:eastAsia="ko-KR"/>
              </w:rPr>
            </w:pPr>
            <w:r>
              <w:rPr>
                <w:rFonts w:eastAsia="Malgun Gothic"/>
                <w:sz w:val="20"/>
                <w:szCs w:val="20"/>
                <w:lang w:eastAsia="ko-KR"/>
              </w:rPr>
              <w:t>Based on the agreements for R17 RedCap UE in SI and WI, there is no justification to support such relaxations for the scaling factor.</w:t>
            </w:r>
          </w:p>
        </w:tc>
      </w:tr>
    </w:tbl>
    <w:p w14:paraId="442ACAE4" w14:textId="78E715EB" w:rsidR="00646672" w:rsidRPr="00E86C05" w:rsidRDefault="004776B6" w:rsidP="00E86C05">
      <w:r>
        <w:t xml:space="preserve"> </w:t>
      </w:r>
      <w:r w:rsidR="00646672">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lastRenderedPageBreak/>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RedCap </w:t>
      </w:r>
      <w:proofErr w:type="spellStart"/>
      <w:r>
        <w:t>U</w:t>
      </w:r>
      <w:r w:rsidR="002D2FA8">
        <w:t>e</w:t>
      </w:r>
      <w:r>
        <w:t>s</w:t>
      </w:r>
      <w:proofErr w:type="spellEnd"/>
      <w:r>
        <w:t xml:space="preserve">. </w:t>
      </w:r>
    </w:p>
    <w:p w14:paraId="792419EA" w14:textId="3A7D1398" w:rsidR="00CB00DE" w:rsidRDefault="00395EBE">
      <w:r>
        <w:t xml:space="preserve">Unless explicitly prohibited, this feature would be available to RedCap </w:t>
      </w:r>
      <w:proofErr w:type="spellStart"/>
      <w:r>
        <w:t>U</w:t>
      </w:r>
      <w:r w:rsidR="002D2FA8">
        <w:t>e</w:t>
      </w:r>
      <w:r>
        <w:t>s</w:t>
      </w:r>
      <w:proofErr w:type="spellEnd"/>
      <w:r>
        <w:t xml:space="preserve"> as an optional feature. If sufficiently motivated to explicitly preclude support of 256-QAM in the UL for RedCap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RedCap </w:t>
      </w:r>
      <w:proofErr w:type="spellStart"/>
      <w:r>
        <w:t>U</w:t>
      </w:r>
      <w:r w:rsidR="002D2FA8">
        <w:t>e</w:t>
      </w:r>
      <w:r>
        <w:t>s</w:t>
      </w:r>
      <w:proofErr w:type="spellEnd"/>
      <w:r>
        <w:t xml:space="preserve"> as an optional feature. Similar to the case of 256-QAM in the UL, if sufficiently motivated to explicitly preclude support of 1024-QAM in the DL for RedCap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lastRenderedPageBreak/>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t xml:space="preserve">As such, this feature is associated with support of low-SE MCS table and would be available to RedCap </w:t>
      </w:r>
      <w:proofErr w:type="spellStart"/>
      <w:r>
        <w:t>U</w:t>
      </w:r>
      <w:r w:rsidR="002D2FA8">
        <w:t>e</w:t>
      </w:r>
      <w:r>
        <w:t>s</w:t>
      </w:r>
      <w:proofErr w:type="spellEnd"/>
      <w:r>
        <w:t xml:space="preserve"> as optional feature unless explicitly precluded. This can be discussed further if necessary, as part of UE capability discussions.</w:t>
      </w:r>
    </w:p>
    <w:p w14:paraId="792419F4" w14:textId="6033C062" w:rsidR="00CB00DE" w:rsidRDefault="00395EBE">
      <w:r>
        <w:t xml:space="preserve">Thus, for all of the above already-optional features, while they could all be left as optional for RedCap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B75F8D">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RedCap UEs, ZTE,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B75F8D">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RedCap, Huawei, </w:t>
      </w:r>
      <w:proofErr w:type="spellStart"/>
      <w:r>
        <w:rPr>
          <w:lang w:eastAsia="zh-CN"/>
        </w:rPr>
        <w:t>HiSilicon</w:t>
      </w:r>
      <w:bookmarkEnd w:id="9"/>
      <w:proofErr w:type="spellEnd"/>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lastRenderedPageBreak/>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B75F8D" w:rsidP="00BD7B38">
            <w:pPr>
              <w:spacing w:after="0"/>
              <w:rPr>
                <w:sz w:val="20"/>
                <w:szCs w:val="20"/>
              </w:rPr>
            </w:pPr>
            <w:hyperlink r:id="rId14" w:history="1">
              <w:r w:rsidR="008629FA"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5752" w14:textId="77777777" w:rsidR="00B75F8D" w:rsidRDefault="00B75F8D">
      <w:pPr>
        <w:spacing w:after="0"/>
      </w:pPr>
      <w:r>
        <w:separator/>
      </w:r>
    </w:p>
  </w:endnote>
  <w:endnote w:type="continuationSeparator" w:id="0">
    <w:p w14:paraId="3EEDDC6F" w14:textId="77777777" w:rsidR="00B75F8D" w:rsidRDefault="00B75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E66B" w14:textId="77777777" w:rsidR="00B75F8D" w:rsidRDefault="00B75F8D">
      <w:pPr>
        <w:spacing w:after="0"/>
      </w:pPr>
      <w:r>
        <w:separator/>
      </w:r>
    </w:p>
  </w:footnote>
  <w:footnote w:type="continuationSeparator" w:id="0">
    <w:p w14:paraId="7E3A6571" w14:textId="77777777" w:rsidR="00B75F8D" w:rsidRDefault="00B75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76B"/>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E7743"/>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5F8D"/>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Jing Lei</cp:lastModifiedBy>
  <cp:revision>3</cp:revision>
  <dcterms:created xsi:type="dcterms:W3CDTF">2021-08-18T22:06:00Z</dcterms:created>
  <dcterms:modified xsi:type="dcterms:W3CDTF">2021-08-18T22:12:00Z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