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ListParagraph"/>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ListParagraph"/>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ListParagraph"/>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ListParagraph"/>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 xml:space="preserve">1 </w:t>
      </w:r>
      <w:proofErr w:type="spellStart"/>
      <w:r w:rsidR="00BC57C9" w:rsidRPr="00BC57C9">
        <w:rPr>
          <w:rFonts w:eastAsia="Malgun Gothic"/>
          <w:b/>
          <w:bCs/>
          <w:highlight w:val="yellow"/>
          <w:u w:val="single"/>
          <w:lang w:eastAsia="ko-KR"/>
        </w:rPr>
        <w:t>Question</w:t>
      </w:r>
      <w:r w:rsidR="00BC57C9">
        <w:rPr>
          <w:rFonts w:eastAsia="Malgun Gothic"/>
          <w:b/>
          <w:bCs/>
          <w:u w:val="single"/>
          <w:lang w:eastAsia="ko-KR"/>
        </w:rPr>
        <w:t>”</w:t>
      </w:r>
      <w:r w:rsidR="00D84E39">
        <w:rPr>
          <w:rFonts w:eastAsia="Malgun Gothic"/>
          <w:b/>
          <w:bCs/>
          <w:u w:val="single"/>
          <w:lang w:eastAsia="ko-KR"/>
        </w:rPr>
        <w:t>s</w:t>
      </w:r>
      <w:proofErr w:type="spellEnd"/>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TableGrid"/>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582B93"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582B93"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m:oMath>
              <w:hyperlink w:anchor="_Toc79162848" w:history="1"/>
            </m:oMath>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ListBullet"/>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TableGrid"/>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Heading2"/>
      </w:pPr>
      <w:r>
        <w:t xml:space="preserve">FL1 </w:t>
      </w:r>
      <w:r w:rsidR="00CC0A96">
        <w:t>Question</w:t>
      </w:r>
      <w:r w:rsidR="00524EE4" w:rsidRPr="007438DC">
        <w:t xml:space="preserve"> </w:t>
      </w:r>
      <w:r w:rsidR="00CC0A96">
        <w:t>1</w:t>
      </w:r>
    </w:p>
    <w:p w14:paraId="4E009B9F" w14:textId="04200CFA" w:rsidR="00CA4E24" w:rsidRDefault="00CA4E24" w:rsidP="00CA4E24">
      <w:pPr>
        <w:pStyle w:val="ListParagraph"/>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ListParagraph"/>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ListParagraph"/>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ListParagraph"/>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ListParagraph"/>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ListParagraph"/>
        <w:numPr>
          <w:ilvl w:val="1"/>
          <w:numId w:val="4"/>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w:t>
            </w:r>
            <w:r w:rsidR="006D5967" w:rsidRPr="006536B4">
              <w:rPr>
                <w:rFonts w:eastAsia="Malgun Gothic"/>
                <w:lang w:eastAsia="ko-KR"/>
              </w:rPr>
              <w:t>o avoid market segmentation</w:t>
            </w:r>
            <w:r w:rsidR="006D5967" w:rsidRPr="006536B4">
              <w:rPr>
                <w:rFonts w:eastAsia="Malgun Gothic"/>
                <w:lang w:eastAsia="ko-KR"/>
              </w:rPr>
              <w:t>.</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w:t>
            </w:r>
            <w:r w:rsidR="003636EB" w:rsidRPr="006536B4">
              <w:rPr>
                <w:rFonts w:eastAsia="Malgun Gothic"/>
                <w:lang w:eastAsia="ko-KR"/>
              </w:rPr>
              <w:t xml:space="preserve">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77777777" w:rsidR="00524EE4" w:rsidRDefault="00524EE4" w:rsidP="00243CB2">
            <w:pPr>
              <w:rPr>
                <w:rFonts w:eastAsiaTheme="minorEastAsia"/>
              </w:rPr>
            </w:pP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676E6DDE" w14:textId="77777777" w:rsidR="00524EE4" w:rsidRPr="00C904D3" w:rsidRDefault="00524EE4" w:rsidP="00243CB2">
            <w:pPr>
              <w:rPr>
                <w:rFonts w:eastAsiaTheme="minorEastAsia"/>
              </w:rPr>
            </w:pPr>
          </w:p>
        </w:tc>
      </w:tr>
      <w:tr w:rsidR="00524EE4" w:rsidRPr="001D46EE" w14:paraId="0507DDA5" w14:textId="77777777" w:rsidTr="00981D15">
        <w:trPr>
          <w:jc w:val="center"/>
        </w:trPr>
        <w:tc>
          <w:tcPr>
            <w:tcW w:w="1388" w:type="dxa"/>
            <w:shd w:val="clear" w:color="auto" w:fill="auto"/>
          </w:tcPr>
          <w:p w14:paraId="6583656C" w14:textId="77777777" w:rsidR="00524EE4" w:rsidRPr="00C904D3" w:rsidRDefault="00524EE4" w:rsidP="00243CB2">
            <w:pPr>
              <w:rPr>
                <w:rFonts w:eastAsia="Malgun Gothic"/>
                <w:lang w:eastAsia="ko-KR"/>
              </w:rPr>
            </w:pPr>
          </w:p>
        </w:tc>
        <w:tc>
          <w:tcPr>
            <w:tcW w:w="1272" w:type="dxa"/>
            <w:shd w:val="clear" w:color="auto" w:fill="auto"/>
          </w:tcPr>
          <w:p w14:paraId="7CD6C1B6" w14:textId="77777777" w:rsidR="00524EE4" w:rsidRPr="00C904D3" w:rsidRDefault="00524EE4" w:rsidP="00243CB2">
            <w:pPr>
              <w:rPr>
                <w:rFonts w:eastAsiaTheme="minorEastAsia"/>
              </w:rPr>
            </w:pPr>
          </w:p>
        </w:tc>
        <w:tc>
          <w:tcPr>
            <w:tcW w:w="6971" w:type="dxa"/>
            <w:shd w:val="clear" w:color="auto" w:fill="auto"/>
          </w:tcPr>
          <w:p w14:paraId="55D26F62" w14:textId="77777777" w:rsidR="00524EE4" w:rsidRPr="00C904D3" w:rsidRDefault="00524EE4" w:rsidP="00243CB2">
            <w:pPr>
              <w:rPr>
                <w:rFonts w:eastAsiaTheme="minorEastAsia"/>
              </w:rPr>
            </w:pPr>
          </w:p>
        </w:tc>
      </w:tr>
    </w:tbl>
    <w:p w14:paraId="57488280" w14:textId="7867DDBB" w:rsidR="00077CC0" w:rsidRDefault="0092312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Heading2"/>
      </w:pPr>
      <w:r>
        <w:t xml:space="preserve">FL1 </w:t>
      </w:r>
      <w:r w:rsidR="00C269CE">
        <w:t xml:space="preserve">Question </w:t>
      </w:r>
      <w:r>
        <w:t>2</w:t>
      </w:r>
    </w:p>
    <w:p w14:paraId="61063911" w14:textId="3BC317D5" w:rsidR="009E635A" w:rsidRDefault="00917A72" w:rsidP="00917A72">
      <w:pPr>
        <w:pStyle w:val="ListParagraph"/>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ListParagraph"/>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5332EDA1" w:rsidR="006A00B9" w:rsidRPr="001D7D46" w:rsidRDefault="006A00B9" w:rsidP="006A00B9">
            <w:pPr>
              <w:jc w:val="left"/>
              <w:rPr>
                <w:rFonts w:eastAsiaTheme="minorEastAsia"/>
              </w:rPr>
            </w:pPr>
          </w:p>
        </w:tc>
        <w:tc>
          <w:tcPr>
            <w:tcW w:w="6971" w:type="dxa"/>
            <w:shd w:val="clear" w:color="auto" w:fill="auto"/>
          </w:tcPr>
          <w:p w14:paraId="2CF51265" w14:textId="77777777" w:rsidR="006A00B9" w:rsidRPr="001D46EE" w:rsidRDefault="006A00B9" w:rsidP="006A00B9">
            <w:pPr>
              <w:jc w:val="left"/>
              <w:rPr>
                <w:rFonts w:eastAsia="Malgun Gothic"/>
                <w:b/>
                <w:bCs/>
                <w:lang w:eastAsia="ko-KR"/>
              </w:rPr>
            </w:pPr>
          </w:p>
        </w:tc>
      </w:tr>
      <w:tr w:rsidR="006A00B9" w:rsidRPr="001D46EE" w14:paraId="07F46DCF" w14:textId="77777777" w:rsidTr="006A00B9">
        <w:trPr>
          <w:jc w:val="center"/>
        </w:trPr>
        <w:tc>
          <w:tcPr>
            <w:tcW w:w="1388" w:type="dxa"/>
            <w:shd w:val="clear" w:color="auto" w:fill="auto"/>
          </w:tcPr>
          <w:p w14:paraId="43CDA810" w14:textId="1523E42A" w:rsidR="006A00B9" w:rsidRDefault="006A00B9" w:rsidP="006A00B9">
            <w:pPr>
              <w:jc w:val="left"/>
              <w:rPr>
                <w:rFonts w:eastAsiaTheme="minorEastAsia"/>
              </w:rPr>
            </w:pPr>
          </w:p>
        </w:tc>
        <w:tc>
          <w:tcPr>
            <w:tcW w:w="6971" w:type="dxa"/>
            <w:shd w:val="clear" w:color="auto" w:fill="auto"/>
          </w:tcPr>
          <w:p w14:paraId="1B54314F" w14:textId="77777777" w:rsidR="006A00B9" w:rsidRPr="001D46EE" w:rsidRDefault="006A00B9" w:rsidP="006A00B9">
            <w:pPr>
              <w:jc w:val="left"/>
              <w:rPr>
                <w:rFonts w:eastAsia="Malgun Gothic"/>
                <w:b/>
                <w:bCs/>
                <w:lang w:eastAsia="ko-KR"/>
              </w:rPr>
            </w:pP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Heading2"/>
      </w:pPr>
      <w:r>
        <w:t xml:space="preserve">FL1 </w:t>
      </w:r>
      <w:r w:rsidR="00DC40F6">
        <w:t xml:space="preserve">Question </w:t>
      </w:r>
      <w:r w:rsidR="00BC57C9">
        <w:t>3</w:t>
      </w:r>
    </w:p>
    <w:p w14:paraId="4D3FB8DF" w14:textId="4972C704" w:rsidR="00D128E9" w:rsidRDefault="00D128E9" w:rsidP="00D128E9">
      <w:pPr>
        <w:pStyle w:val="ListParagraph"/>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ListParagraph"/>
        <w:numPr>
          <w:ilvl w:val="1"/>
          <w:numId w:val="4"/>
        </w:numPr>
        <w:rPr>
          <w:i/>
          <w:iCs/>
        </w:rPr>
      </w:pPr>
      <w:r>
        <w:rPr>
          <w:i/>
          <w:iCs/>
        </w:rPr>
        <w:t>256-QAM in the UL</w:t>
      </w:r>
    </w:p>
    <w:p w14:paraId="691E50B3" w14:textId="41F6775D" w:rsidR="0049030A" w:rsidRDefault="0049030A" w:rsidP="0049030A">
      <w:pPr>
        <w:pStyle w:val="ListParagraph"/>
        <w:numPr>
          <w:ilvl w:val="1"/>
          <w:numId w:val="4"/>
        </w:numPr>
        <w:rPr>
          <w:i/>
          <w:iCs/>
        </w:rPr>
      </w:pPr>
      <w:r>
        <w:rPr>
          <w:i/>
          <w:iCs/>
        </w:rPr>
        <w:t>1024-QAM in the DL</w:t>
      </w:r>
    </w:p>
    <w:p w14:paraId="274E0467" w14:textId="4F1FD098" w:rsidR="0049030A" w:rsidRDefault="0049030A" w:rsidP="0049030A">
      <w:pPr>
        <w:pStyle w:val="ListParagraph"/>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ListParagraph"/>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4CA0FDA2" w:rsidR="007F1C33" w:rsidRDefault="007F1C33" w:rsidP="007F1C33">
            <w:pPr>
              <w:jc w:val="left"/>
              <w:rPr>
                <w:rFonts w:eastAsiaTheme="minorEastAsia"/>
              </w:rPr>
            </w:pPr>
          </w:p>
        </w:tc>
        <w:tc>
          <w:tcPr>
            <w:tcW w:w="6971" w:type="dxa"/>
            <w:shd w:val="clear" w:color="auto" w:fill="auto"/>
          </w:tcPr>
          <w:p w14:paraId="5BC8A598" w14:textId="77777777" w:rsidR="007F1C33" w:rsidRPr="00C904D3" w:rsidRDefault="007F1C33" w:rsidP="007F1C33">
            <w:pPr>
              <w:jc w:val="left"/>
              <w:rPr>
                <w:rFonts w:eastAsiaTheme="minorEastAsia"/>
              </w:rPr>
            </w:pPr>
          </w:p>
        </w:tc>
      </w:tr>
    </w:tbl>
    <w:p w14:paraId="18BC0DAE" w14:textId="596F3823" w:rsidR="00820B5B" w:rsidRDefault="00442C91"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4" w:name="_Ref80031274"/>
    <w:p w14:paraId="7B8B6F94" w14:textId="12E3CE9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4"/>
    </w:p>
    <w:bookmarkStart w:id="5" w:name="_Ref80028852"/>
    <w:p w14:paraId="2F4482EB" w14:textId="21EF8006"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5"/>
    </w:p>
    <w:p w14:paraId="725F387A" w14:textId="30151BA0" w:rsidR="003A7115" w:rsidRPr="005D02EF" w:rsidRDefault="00582B93" w:rsidP="003A7115">
      <w:pPr>
        <w:pStyle w:val="ListParagraph"/>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 xml:space="preserve">ZTE, </w:t>
      </w:r>
      <w:proofErr w:type="spellStart"/>
      <w:r w:rsidR="003A7115" w:rsidRPr="005D02EF">
        <w:rPr>
          <w:lang w:eastAsia="x-none"/>
        </w:rPr>
        <w:t>Sanechips</w:t>
      </w:r>
      <w:proofErr w:type="spellEnd"/>
    </w:p>
    <w:bookmarkStart w:id="6" w:name="_Ref80028859"/>
    <w:p w14:paraId="4A06889F" w14:textId="0CBA70C0"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6"/>
    </w:p>
    <w:bookmarkStart w:id="7" w:name="_Ref80028583"/>
    <w:p w14:paraId="77B40F9A" w14:textId="1D2E890E"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7"/>
    </w:p>
    <w:bookmarkStart w:id="8" w:name="_Ref80030419"/>
    <w:p w14:paraId="51C790F6" w14:textId="426ACC1A"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8"/>
    </w:p>
    <w:p w14:paraId="70111DAF" w14:textId="78AA2AEE" w:rsidR="003A7115" w:rsidRPr="005D02EF" w:rsidRDefault="00582B93" w:rsidP="003A7115">
      <w:pPr>
        <w:pStyle w:val="ListParagraph"/>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9" w:name="_Ref80029002"/>
    <w:p w14:paraId="5BACA720" w14:textId="576BD2D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 xml:space="preserve">Huawei, </w:t>
      </w:r>
      <w:proofErr w:type="spellStart"/>
      <w:r w:rsidRPr="005D02EF">
        <w:rPr>
          <w:lang w:eastAsia="x-none"/>
        </w:rPr>
        <w:t>HiSilicon</w:t>
      </w:r>
      <w:bookmarkEnd w:id="9"/>
      <w:proofErr w:type="spellEnd"/>
    </w:p>
    <w:bookmarkStart w:id="10" w:name="_Ref80030653"/>
    <w:p w14:paraId="09946DD7" w14:textId="0A137801"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0"/>
    </w:p>
    <w:bookmarkStart w:id="11"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w:t>
      </w:r>
      <w:proofErr w:type="spellStart"/>
      <w:r w:rsidRPr="005D02EF">
        <w:rPr>
          <w:lang w:eastAsia="x-none"/>
        </w:rPr>
        <w:t>blox</w:t>
      </w:r>
      <w:proofErr w:type="spellEnd"/>
      <w:r w:rsidRPr="005D02EF">
        <w:rPr>
          <w:lang w:eastAsia="x-none"/>
        </w:rPr>
        <w:t xml:space="preserve"> AG</w:t>
      </w:r>
      <w:bookmarkEnd w:id="11"/>
    </w:p>
    <w:p w14:paraId="474C16F9" w14:textId="3EE193C0" w:rsidR="00067382" w:rsidRDefault="0048059A" w:rsidP="003A7115">
      <w:pPr>
        <w:widowControl w:val="0"/>
        <w:numPr>
          <w:ilvl w:val="0"/>
          <w:numId w:val="2"/>
        </w:numPr>
        <w:overflowPunct w:val="0"/>
        <w:snapToGrid/>
      </w:pPr>
      <w:bookmarkStart w:id="12" w:name="_Ref80031283"/>
      <w:r w:rsidRPr="0048059A">
        <w:t>R1-2107077</w:t>
      </w:r>
      <w:r>
        <w:t xml:space="preserve">, </w:t>
      </w:r>
      <w:r w:rsidRPr="0048059A">
        <w:t>Design consideration for Higher layer support of RedCap</w:t>
      </w:r>
      <w:r>
        <w:t xml:space="preserve">, </w:t>
      </w:r>
      <w:r w:rsidRPr="0048059A">
        <w:t>Sierra Wireless, S.A.</w:t>
      </w:r>
      <w:bookmarkEnd w:id="12"/>
    </w:p>
    <w:p w14:paraId="6EEDEFE2" w14:textId="3E2B3CA7" w:rsidR="0048059A" w:rsidRDefault="00FD4E31" w:rsidP="003A7115">
      <w:pPr>
        <w:widowControl w:val="0"/>
        <w:numPr>
          <w:ilvl w:val="0"/>
          <w:numId w:val="2"/>
        </w:numPr>
        <w:overflowPunct w:val="0"/>
        <w:snapToGrid/>
      </w:pPr>
      <w:bookmarkStart w:id="13" w:name="_Ref80031285"/>
      <w:r w:rsidRPr="00FD4E31">
        <w:t>R1-2107385</w:t>
      </w:r>
      <w:r>
        <w:t xml:space="preserve">, </w:t>
      </w:r>
      <w:r w:rsidRPr="00FD4E31">
        <w:t>Discussion on scaling factor for RedCap</w:t>
      </w:r>
      <w:r>
        <w:t xml:space="preserve">, </w:t>
      </w:r>
      <w:r w:rsidRPr="00FD4E31">
        <w:t>Spreadtrum Communications, Apple, CEPRI</w:t>
      </w:r>
      <w:bookmarkEnd w:id="13"/>
    </w:p>
    <w:p w14:paraId="1BC2A936" w14:textId="603468E1" w:rsidR="001C11CC" w:rsidRPr="0059163E" w:rsidRDefault="001C11CC" w:rsidP="003A7115">
      <w:pPr>
        <w:widowControl w:val="0"/>
        <w:numPr>
          <w:ilvl w:val="0"/>
          <w:numId w:val="2"/>
        </w:numPr>
        <w:overflowPunct w:val="0"/>
        <w:snapToGrid/>
      </w:pPr>
      <w:bookmarkStart w:id="14" w:name="_Ref80032136"/>
      <w:r w:rsidRPr="001C11CC">
        <w:t>R1-1807651</w:t>
      </w:r>
      <w:r>
        <w:t xml:space="preserve">, </w:t>
      </w:r>
      <w:r w:rsidR="007B5BBF" w:rsidRPr="007B5BBF">
        <w:t>Reply LS on formula or table for L1 data rate</w:t>
      </w:r>
      <w:r w:rsidR="007B5BBF">
        <w:t xml:space="preserve">, </w:t>
      </w:r>
      <w:r w:rsidR="00400EBD">
        <w:t>RAN1</w:t>
      </w:r>
      <w:bookmarkEnd w:id="14"/>
    </w:p>
    <w:p w14:paraId="27ED5D46" w14:textId="2A7394B6"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3E07CDFA" w:rsidR="00C04A23" w:rsidRDefault="00C04A23" w:rsidP="00243CB2">
            <w:pPr>
              <w:spacing w:after="0"/>
            </w:pPr>
          </w:p>
        </w:tc>
        <w:tc>
          <w:tcPr>
            <w:tcW w:w="2410" w:type="dxa"/>
          </w:tcPr>
          <w:p w14:paraId="2BE701A0" w14:textId="41A6FB69" w:rsidR="00C04A23" w:rsidRDefault="00C04A23" w:rsidP="00243CB2">
            <w:pPr>
              <w:spacing w:after="0"/>
            </w:pPr>
          </w:p>
        </w:tc>
        <w:tc>
          <w:tcPr>
            <w:tcW w:w="4110" w:type="dxa"/>
          </w:tcPr>
          <w:p w14:paraId="58361D7B" w14:textId="4C53B080" w:rsidR="00C04A23" w:rsidRDefault="00C04A23" w:rsidP="00243CB2">
            <w:pPr>
              <w:spacing w:after="0"/>
            </w:pPr>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DCC0" w14:textId="77777777" w:rsidR="00733263" w:rsidRDefault="00733263" w:rsidP="004C0876">
      <w:pPr>
        <w:spacing w:after="0"/>
      </w:pPr>
      <w:r>
        <w:separator/>
      </w:r>
    </w:p>
  </w:endnote>
  <w:endnote w:type="continuationSeparator" w:id="0">
    <w:p w14:paraId="67307A60" w14:textId="77777777" w:rsidR="00733263" w:rsidRDefault="00733263"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2DA9" w14:textId="77777777" w:rsidR="00D61046" w:rsidRDefault="00D61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20D9C7AF" w:rsidR="00931076" w:rsidRDefault="00931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70C7">
              <w:rPr>
                <w:b/>
                <w:bCs/>
                <w:noProof/>
              </w:rPr>
              <w:t>45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0C7">
              <w:rPr>
                <w:b/>
                <w:bCs/>
                <w:noProof/>
              </w:rPr>
              <w:t>81</w:t>
            </w:r>
            <w:r>
              <w:rPr>
                <w:b/>
                <w:bCs/>
                <w:sz w:val="24"/>
                <w:szCs w:val="24"/>
              </w:rPr>
              <w:fldChar w:fldCharType="end"/>
            </w:r>
          </w:p>
        </w:sdtContent>
      </w:sdt>
    </w:sdtContent>
  </w:sdt>
  <w:p w14:paraId="7586F307" w14:textId="77777777" w:rsidR="00931076" w:rsidRDefault="00931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BC48" w14:textId="77777777" w:rsidR="00D61046" w:rsidRDefault="00D6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A936" w14:textId="77777777" w:rsidR="00733263" w:rsidRDefault="00733263" w:rsidP="004C0876">
      <w:pPr>
        <w:spacing w:after="0"/>
      </w:pPr>
      <w:r>
        <w:separator/>
      </w:r>
    </w:p>
  </w:footnote>
  <w:footnote w:type="continuationSeparator" w:id="0">
    <w:p w14:paraId="321FD123" w14:textId="77777777" w:rsidR="00733263" w:rsidRDefault="00733263" w:rsidP="004C08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3106" w14:textId="77777777" w:rsidR="00D61046" w:rsidRDefault="00D6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705D" w14:textId="77777777" w:rsidR="00D61046" w:rsidRDefault="00D61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F9BD" w14:textId="77777777" w:rsidR="00D61046" w:rsidRDefault="00D6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064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5C68"/>
    <w:rsid w:val="000F5D40"/>
    <w:rsid w:val="000F62A4"/>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D62"/>
    <w:rsid w:val="00211EC8"/>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784"/>
    <w:rsid w:val="00D82CA7"/>
    <w:rsid w:val="00D82D60"/>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C6ED67"/>
  <w15:docId w15:val="{629519FA-0C86-47A1-8A2C-692BF0AB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SimSun" w:hAnsi="Times New Roman" w:cs="Times New Roman"/>
      <w:sz w:val="20"/>
      <w:szCs w:val="20"/>
    </w:rPr>
  </w:style>
  <w:style w:type="table" w:styleId="TableGrid">
    <w:name w:val="Table Grid"/>
    <w:basedOn w:val="TableNormal"/>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rsid w:val="00380B12"/>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380B12"/>
    <w:rPr>
      <w:rFonts w:ascii="Times New Roman" w:eastAsia="SimSun"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SimSun"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SimSun"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SimSun"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SimSun"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SimSun"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SimSun"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next w:val="TableGrid"/>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
    <w:name w:val="网格表 1 浅色1"/>
    <w:basedOn w:val="TableNormal"/>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styleId="UnresolvedMention">
    <w:name w:val="Unresolved Mention"/>
    <w:basedOn w:val="DefaultParagraphFont"/>
    <w:uiPriority w:val="99"/>
    <w:semiHidden/>
    <w:unhideWhenUsed/>
    <w:rsid w:val="005C6D5E"/>
    <w:rPr>
      <w:color w:val="605E5C"/>
      <w:shd w:val="clear" w:color="auto" w:fill="E1DFDD"/>
    </w:rPr>
  </w:style>
  <w:style w:type="character" w:styleId="PlaceholderText">
    <w:name w:val="Placeholder Text"/>
    <w:basedOn w:val="DefaultParagraphFont"/>
    <w:uiPriority w:val="99"/>
    <w:semiHidden/>
    <w:rsid w:val="00F85712"/>
    <w:rPr>
      <w:color w:val="808080"/>
    </w:rPr>
  </w:style>
  <w:style w:type="paragraph" w:styleId="ListBullet">
    <w:name w:val="List Bullet"/>
    <w:basedOn w:val="Normal"/>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Normal"/>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Normal"/>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A6A8B-06A2-4CC9-9C78-BED65B44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32A969D4-04CA-43AA-9111-3DEDCF4D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12951</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Jing Lei</cp:lastModifiedBy>
  <cp:revision>2</cp:revision>
  <dcterms:created xsi:type="dcterms:W3CDTF">2021-08-17T04:50:00Z</dcterms:created>
  <dcterms:modified xsi:type="dcterms:W3CDTF">2021-08-17T04:50:00Z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0x010100441F496DF3E1A347AFE2BB5C981342DD</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