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5C90" w14:textId="77777777" w:rsidR="00E13C80" w:rsidRDefault="00AE374F">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a9"/>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1"/>
        <w:ind w:left="1134" w:hanging="1134"/>
        <w:rPr>
          <w:rFonts w:ascii="Times New Roman" w:hAnsi="Times New Roman"/>
          <w:sz w:val="20"/>
        </w:rPr>
      </w:pPr>
      <w:bookmarkStart w:id="4" w:name="_GoBack"/>
      <w:bookmarkEnd w:id="4"/>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If a dynamically scheduled UL transmission overlaps with an SSB, down-select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Option 3: Leave to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If a semi-static configured UL transmission overlaps with an SSB, down-select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Option 3: Leave to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Ericsson, vivo, Nokia, CATT, China Telecom, CMCC, ASUSTeK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Leave to UE implementation whether to receive the SSB or transmit the UL transmission</w:t>
            </w:r>
          </w:p>
        </w:tc>
        <w:tc>
          <w:tcPr>
            <w:tcW w:w="4140" w:type="dxa"/>
          </w:tcPr>
          <w:p w14:paraId="007FDD05"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宋体"/>
          <w:lang w:eastAsia="zh-CN"/>
        </w:rPr>
      </w:pPr>
      <w:r>
        <w:rPr>
          <w:rFonts w:eastAsia="宋体"/>
          <w:lang w:eastAsia="zh-CN"/>
        </w:rPr>
        <w:tab/>
        <w:t>Benefits/advantages:</w:t>
      </w:r>
    </w:p>
    <w:p w14:paraId="43D4C5BA"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597C421"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宋体"/>
          <w:lang w:eastAsia="zh-CN"/>
        </w:rPr>
      </w:pPr>
      <w:r>
        <w:rPr>
          <w:rFonts w:eastAsia="宋体"/>
          <w:lang w:eastAsia="zh-CN"/>
        </w:rPr>
        <w:tab/>
        <w:t>Benefits/advantages:</w:t>
      </w:r>
    </w:p>
    <w:p w14:paraId="1DB71C6B"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3C06F07"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to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宋体"/>
          <w:lang w:eastAsia="zh-CN"/>
        </w:rPr>
      </w:pPr>
      <w:r>
        <w:rPr>
          <w:rFonts w:eastAsia="宋体"/>
          <w:lang w:eastAsia="zh-CN"/>
        </w:rPr>
        <w:tab/>
        <w:t>Benefits/advantages:</w:t>
      </w:r>
    </w:p>
    <w:p w14:paraId="7C413023"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2469ED4B" w14:textId="77777777"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r>
              <w:rPr>
                <w:rFonts w:eastAsiaTheme="minorEastAsia"/>
                <w:lang w:eastAsia="zh-CN"/>
              </w:rPr>
              <w:t>Spreadtrum</w:t>
            </w:r>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proofErr w:type="gramStart"/>
            <w:r>
              <w:rPr>
                <w:lang w:eastAsia="zh-CN"/>
              </w:rPr>
              <w:t>”.</w:t>
            </w:r>
            <w:proofErr w:type="gramEnd"/>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7EFCBCEA" w14:textId="77777777" w:rsidR="00E13C80" w:rsidRDefault="00AE374F">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788A5151"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C220D60"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5FF8D70"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4972793"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13E54E77"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E1F7109"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For Case 5 of dynamically scheduled UL transmission vs. SSB, down-select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r>
              <w:rPr>
                <w:rFonts w:eastAsiaTheme="minorEastAsia"/>
                <w:lang w:eastAsia="zh-CN"/>
              </w:rPr>
              <w:t>Spreadtrum</w:t>
            </w:r>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宋体"/>
                <w:lang w:val="en-US" w:eastAsia="ko-KR"/>
              </w:rPr>
            </w:pPr>
            <w:r>
              <w:rPr>
                <w:rFonts w:eastAsia="宋体" w:hint="eastAsia"/>
                <w:lang w:val="en-US" w:eastAsia="zh-CN"/>
              </w:rPr>
              <w:t>ZTE, Sanechips</w:t>
            </w:r>
          </w:p>
        </w:tc>
        <w:tc>
          <w:tcPr>
            <w:tcW w:w="1372" w:type="dxa"/>
          </w:tcPr>
          <w:p w14:paraId="1EDC8784" w14:textId="77777777" w:rsidR="00E13C80" w:rsidRDefault="00AE374F">
            <w:pPr>
              <w:tabs>
                <w:tab w:val="left" w:pos="551"/>
              </w:tabs>
              <w:rPr>
                <w:rFonts w:eastAsia="宋体"/>
                <w:lang w:val="en-US" w:eastAsia="ko-KR"/>
              </w:rPr>
            </w:pPr>
            <w:r>
              <w:rPr>
                <w:rFonts w:eastAsia="宋体"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0F7AF36A" w14:textId="77777777" w:rsidR="00E13C80" w:rsidRDefault="00AE374F">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For Case 5 of dynamically scheduled UL transmission vs. SSB, down-select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宋体"/>
                <w:lang w:val="en-US" w:eastAsia="ko-KR"/>
              </w:rPr>
            </w:pPr>
            <w:r>
              <w:rPr>
                <w:rFonts w:eastAsia="宋体"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For Case 5 of dynamically scheduled UL transmission vs. SSB, down-select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39D868EE" w14:textId="77777777" w:rsidR="00E13C80" w:rsidRDefault="00AE374F">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applied for FD-FDD UE and non-RedCap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For Case 5 of dynamically scheduled UL transmission vs. SSB, down-select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宋体"/>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C32C38">
            <w:pPr>
              <w:rPr>
                <w:rFonts w:eastAsia="Yu Mincho"/>
                <w:lang w:eastAsia="ja-JP"/>
              </w:rPr>
            </w:pPr>
            <w:r>
              <w:rPr>
                <w:rFonts w:eastAsia="Yu Mincho"/>
                <w:lang w:eastAsia="ja-JP"/>
              </w:rPr>
              <w:t>Nokia, NSB</w:t>
            </w:r>
          </w:p>
        </w:tc>
        <w:tc>
          <w:tcPr>
            <w:tcW w:w="1372" w:type="dxa"/>
          </w:tcPr>
          <w:p w14:paraId="067D88E3" w14:textId="04F57C98" w:rsidR="00CC5345" w:rsidRDefault="00CC5345" w:rsidP="00C32C3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C32C38">
            <w:pPr>
              <w:rPr>
                <w:rFonts w:eastAsia="Yu Mincho"/>
                <w:lang w:eastAsia="ja-JP"/>
              </w:rPr>
            </w:pPr>
            <w:r>
              <w:rPr>
                <w:rFonts w:eastAsia="Yu Mincho"/>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C32C38">
            <w:pPr>
              <w:rPr>
                <w:rFonts w:eastAsia="Yu Mincho"/>
                <w:lang w:eastAsia="ja-JP"/>
              </w:rPr>
            </w:pPr>
            <w:r>
              <w:rPr>
                <w:rFonts w:eastAsia="Yu Mincho"/>
                <w:lang w:eastAsia="ja-JP"/>
              </w:rPr>
              <w:t xml:space="preserve">Apple </w:t>
            </w:r>
          </w:p>
        </w:tc>
        <w:tc>
          <w:tcPr>
            <w:tcW w:w="1372" w:type="dxa"/>
          </w:tcPr>
          <w:p w14:paraId="528FB933" w14:textId="703F07A0"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F26C3D4"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EC0AD4B" w14:textId="37EA38F1"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3C2239D6" w14:textId="77777777" w:rsidTr="00CC5345">
        <w:tc>
          <w:tcPr>
            <w:tcW w:w="1479" w:type="dxa"/>
          </w:tcPr>
          <w:p w14:paraId="557F3751" w14:textId="1AAF8C39" w:rsidR="00E43B4C" w:rsidRDefault="00E43B4C" w:rsidP="00C32C38">
            <w:pPr>
              <w:rPr>
                <w:rFonts w:eastAsia="Yu Mincho"/>
                <w:lang w:eastAsia="ja-JP"/>
              </w:rPr>
            </w:pPr>
            <w:r>
              <w:rPr>
                <w:rFonts w:eastAsia="Yu Mincho"/>
                <w:lang w:eastAsia="ja-JP"/>
              </w:rPr>
              <w:lastRenderedPageBreak/>
              <w:t>Qualcomm</w:t>
            </w:r>
          </w:p>
        </w:tc>
        <w:tc>
          <w:tcPr>
            <w:tcW w:w="1372" w:type="dxa"/>
          </w:tcPr>
          <w:p w14:paraId="0C7A0BC0" w14:textId="3FBB06EF" w:rsidR="00E43B4C" w:rsidRDefault="00E43B4C" w:rsidP="00C32C38">
            <w:pPr>
              <w:tabs>
                <w:tab w:val="left" w:pos="551"/>
              </w:tabs>
              <w:rPr>
                <w:rFonts w:eastAsia="Yu Mincho"/>
                <w:lang w:eastAsia="ja-JP"/>
              </w:rPr>
            </w:pPr>
            <w:r>
              <w:rPr>
                <w:rFonts w:eastAsia="Yu Mincho"/>
                <w:lang w:eastAsia="ja-JP"/>
              </w:rPr>
              <w:t>Y</w:t>
            </w:r>
          </w:p>
        </w:tc>
        <w:tc>
          <w:tcPr>
            <w:tcW w:w="6780" w:type="dxa"/>
          </w:tcPr>
          <w:p w14:paraId="412178C0" w14:textId="00287D58" w:rsidR="00E43B4C" w:rsidRDefault="00E43B4C" w:rsidP="00C32C38">
            <w:pPr>
              <w:rPr>
                <w:rFonts w:eastAsia="Yu Mincho"/>
                <w:lang w:eastAsia="ja-JP"/>
              </w:rPr>
            </w:pPr>
            <w:r>
              <w:rPr>
                <w:rFonts w:eastAsia="Yu Mincho"/>
                <w:lang w:eastAsia="ja-JP"/>
              </w:rPr>
              <w:t>We support Option 2.</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宋体"/>
                <w:lang w:val="en-US" w:eastAsia="ja-JP"/>
              </w:rPr>
            </w:pPr>
            <w:r>
              <w:rPr>
                <w:rFonts w:eastAsia="宋体"/>
                <w:lang w:val="en-US" w:eastAsia="zh-CN"/>
              </w:rPr>
              <w:t>ZTE, Sanechips</w:t>
            </w:r>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e"/>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宋体"/>
                <w:lang w:val="en-US" w:eastAsia="zh-CN"/>
              </w:rPr>
            </w:pPr>
          </w:p>
          <w:p w14:paraId="6EEC1A52" w14:textId="77777777" w:rsidR="00E13C80" w:rsidRDefault="00AE374F">
            <w:pPr>
              <w:rPr>
                <w:rFonts w:eastAsia="宋体"/>
                <w:lang w:val="en-US" w:eastAsia="zh-CN"/>
              </w:rPr>
            </w:pPr>
            <w:r>
              <w:rPr>
                <w:rFonts w:eastAsia="宋体"/>
                <w:lang w:val="en-US" w:eastAsia="zh-CN"/>
              </w:rPr>
              <w:t xml:space="preserve">So  PRACH triggered by PDCCH order should  be considered in dynamic UL transmission. </w:t>
            </w:r>
          </w:p>
          <w:p w14:paraId="72BA9E51" w14:textId="77777777" w:rsidR="00E13C80" w:rsidRDefault="00AE374F">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Leave to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af3"/>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宋体"/>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r>
              <w:rPr>
                <w:b/>
                <w:bCs/>
                <w:lang w:eastAsia="zh-CN"/>
              </w:rPr>
              <w:t>includes</w:t>
            </w:r>
            <w:proofErr w:type="spell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3"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宋体"/>
                <w:lang w:val="en-US" w:eastAsia="ko-KR"/>
              </w:rPr>
            </w:pPr>
            <w:r>
              <w:rPr>
                <w:rFonts w:eastAsia="宋体"/>
                <w:lang w:val="en-US" w:eastAsia="zh-CN"/>
              </w:rPr>
              <w:lastRenderedPageBreak/>
              <w:t>ZTE, Sanechips</w:t>
            </w:r>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宋体"/>
                <w:lang w:val="en-US" w:eastAsia="ko-KR"/>
              </w:rPr>
            </w:pPr>
            <w:r>
              <w:rPr>
                <w:rFonts w:eastAsia="宋体"/>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宋体"/>
                <w:lang w:val="en-US" w:eastAsia="zh-CN"/>
              </w:rPr>
            </w:pPr>
            <w:r>
              <w:rPr>
                <w:rFonts w:eastAsia="宋体"/>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宋体"/>
                <w:lang w:val="en-US" w:eastAsia="zh-CN"/>
              </w:rPr>
            </w:pPr>
            <w:r>
              <w:rPr>
                <w:rFonts w:eastAsia="宋体"/>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宋体"/>
                <w:lang w:eastAsia="zh-CN"/>
              </w:rPr>
            </w:pPr>
            <w:r>
              <w:rPr>
                <w:rFonts w:eastAsia="宋体"/>
                <w:lang w:eastAsia="zh-CN"/>
              </w:rPr>
              <w:t>No need to further discuss.</w:t>
            </w:r>
          </w:p>
        </w:tc>
      </w:tr>
      <w:tr w:rsidR="00E13C80" w14:paraId="2E67D707" w14:textId="77777777">
        <w:tc>
          <w:tcPr>
            <w:tcW w:w="1479" w:type="dxa"/>
          </w:tcPr>
          <w:p w14:paraId="3AE7B928" w14:textId="77777777" w:rsidR="00E13C80" w:rsidRDefault="00AE374F">
            <w:pPr>
              <w:rPr>
                <w:rFonts w:eastAsia="宋体"/>
                <w:lang w:val="en-US" w:eastAsia="zh-CN"/>
              </w:rPr>
            </w:pPr>
            <w:r>
              <w:rPr>
                <w:rFonts w:eastAsia="宋体"/>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宋体"/>
                <w:lang w:val="en-US" w:eastAsia="zh-CN"/>
              </w:rPr>
            </w:pPr>
            <w:r>
              <w:rPr>
                <w:rFonts w:eastAsia="宋体"/>
                <w:lang w:val="en-US" w:eastAsia="zh-CN"/>
              </w:rPr>
              <w:t>Similar view as CATT.</w:t>
            </w:r>
          </w:p>
        </w:tc>
      </w:tr>
      <w:tr w:rsidR="00E13C80" w14:paraId="0F9728F2" w14:textId="77777777">
        <w:tc>
          <w:tcPr>
            <w:tcW w:w="1479" w:type="dxa"/>
          </w:tcPr>
          <w:p w14:paraId="60B0F744" w14:textId="77777777" w:rsidR="00E13C80" w:rsidRDefault="00AE374F">
            <w:pPr>
              <w:rPr>
                <w:rFonts w:eastAsia="宋体"/>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宋体"/>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宋体"/>
                <w:lang w:val="en-US" w:eastAsia="zh-CN"/>
              </w:rPr>
            </w:pPr>
            <w:r>
              <w:rPr>
                <w:rFonts w:eastAsia="宋体"/>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宋体"/>
                <w:lang w:val="en-US" w:eastAsia="zh-CN"/>
              </w:rPr>
            </w:pPr>
            <w:r>
              <w:rPr>
                <w:rFonts w:eastAsia="宋体"/>
                <w:lang w:val="en-US" w:eastAsia="zh-CN"/>
              </w:rPr>
              <w:t>PUCCH carrying HARQ feedback for msg4/msgB are dynamically scheduled UL transmission(s) on configured resources.</w:t>
            </w:r>
          </w:p>
        </w:tc>
      </w:tr>
      <w:tr w:rsidR="00E13C80" w14:paraId="58D70C25" w14:textId="77777777">
        <w:tc>
          <w:tcPr>
            <w:tcW w:w="1479" w:type="dxa"/>
          </w:tcPr>
          <w:p w14:paraId="5DC410EB" w14:textId="77777777" w:rsidR="00E13C80" w:rsidRDefault="00AE374F">
            <w:pPr>
              <w:rPr>
                <w:rFonts w:eastAsia="宋体"/>
                <w:lang w:val="en-US" w:eastAsia="zh-CN"/>
              </w:rPr>
            </w:pPr>
            <w:r>
              <w:rPr>
                <w:rFonts w:eastAsia="宋体"/>
                <w:lang w:val="en-US" w:eastAsia="zh-CN"/>
              </w:rPr>
              <w:t>Samsung</w:t>
            </w:r>
          </w:p>
        </w:tc>
        <w:tc>
          <w:tcPr>
            <w:tcW w:w="1372" w:type="dxa"/>
          </w:tcPr>
          <w:p w14:paraId="45C9FCB5" w14:textId="77777777" w:rsidR="00E13C80" w:rsidRDefault="00AE374F">
            <w:pPr>
              <w:tabs>
                <w:tab w:val="left" w:pos="551"/>
              </w:tabs>
              <w:rPr>
                <w:lang w:eastAsia="ko-KR"/>
              </w:rPr>
            </w:pPr>
            <w:r>
              <w:rPr>
                <w:rFonts w:eastAsia="宋体"/>
                <w:lang w:val="en-US" w:eastAsia="zh-CN"/>
              </w:rPr>
              <w:t>Y</w:t>
            </w:r>
          </w:p>
        </w:tc>
        <w:tc>
          <w:tcPr>
            <w:tcW w:w="6780" w:type="dxa"/>
          </w:tcPr>
          <w:p w14:paraId="70F096D3" w14:textId="77777777" w:rsidR="00E13C80" w:rsidRDefault="00AE374F">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宋体"/>
                <w:lang w:val="en-US" w:eastAsia="zh-CN"/>
              </w:rPr>
            </w:pPr>
            <w:r>
              <w:rPr>
                <w:rFonts w:eastAsia="宋体"/>
                <w:lang w:val="en-US" w:eastAsia="zh-CN"/>
              </w:rPr>
              <w:t>Xiaomi</w:t>
            </w:r>
          </w:p>
        </w:tc>
        <w:tc>
          <w:tcPr>
            <w:tcW w:w="1372" w:type="dxa"/>
          </w:tcPr>
          <w:p w14:paraId="2616A635" w14:textId="77777777" w:rsidR="00E13C80" w:rsidRDefault="00E13C80">
            <w:pPr>
              <w:tabs>
                <w:tab w:val="left" w:pos="551"/>
              </w:tabs>
              <w:rPr>
                <w:rFonts w:eastAsia="宋体"/>
                <w:lang w:val="en-US" w:eastAsia="zh-CN"/>
              </w:rPr>
            </w:pPr>
          </w:p>
        </w:tc>
        <w:tc>
          <w:tcPr>
            <w:tcW w:w="6780" w:type="dxa"/>
          </w:tcPr>
          <w:p w14:paraId="4DF306A9" w14:textId="77777777" w:rsidR="00E13C80" w:rsidRDefault="00AE374F">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7F535F34" w14:textId="77777777" w:rsidR="00E13C80" w:rsidRDefault="00AE374F">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宋体"/>
                <w:lang w:val="en-US" w:eastAsia="zh-CN"/>
              </w:rPr>
            </w:pPr>
            <w:r>
              <w:rPr>
                <w:rFonts w:eastAsia="宋体"/>
                <w:lang w:val="en-US" w:eastAsia="zh-CN"/>
              </w:rPr>
              <w:t>China Telecom</w:t>
            </w:r>
          </w:p>
        </w:tc>
        <w:tc>
          <w:tcPr>
            <w:tcW w:w="1372" w:type="dxa"/>
          </w:tcPr>
          <w:p w14:paraId="23585E64" w14:textId="77777777" w:rsidR="00E13C80" w:rsidRDefault="00E13C80">
            <w:pPr>
              <w:tabs>
                <w:tab w:val="left" w:pos="551"/>
              </w:tabs>
              <w:rPr>
                <w:rFonts w:eastAsia="宋体"/>
                <w:lang w:val="en-US" w:eastAsia="zh-CN"/>
              </w:rPr>
            </w:pPr>
          </w:p>
        </w:tc>
        <w:tc>
          <w:tcPr>
            <w:tcW w:w="6780" w:type="dxa"/>
          </w:tcPr>
          <w:p w14:paraId="1029EF48" w14:textId="77777777" w:rsidR="00E13C80" w:rsidRDefault="00AE374F">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宋体"/>
                <w:lang w:val="en-US" w:eastAsia="zh-CN"/>
              </w:rPr>
            </w:pPr>
            <w:r>
              <w:rPr>
                <w:rFonts w:eastAsia="宋体"/>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06BF3E3F"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14:paraId="71C39BE6" w14:textId="77777777" w:rsidR="00E13C80" w:rsidRDefault="00AE374F">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5"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5"/>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204E5DEF"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7976607A" w14:textId="77777777" w:rsidR="00E13C80" w:rsidRDefault="00E13C80">
            <w:pPr>
              <w:rPr>
                <w:rFonts w:eastAsia="宋体"/>
                <w:lang w:val="en-US" w:eastAsia="zh-CN"/>
              </w:rPr>
            </w:pPr>
          </w:p>
        </w:tc>
      </w:tr>
      <w:tr w:rsidR="00E13C80" w14:paraId="34DD597D" w14:textId="77777777">
        <w:tc>
          <w:tcPr>
            <w:tcW w:w="1479" w:type="dxa"/>
          </w:tcPr>
          <w:p w14:paraId="7EA5FB7D" w14:textId="77777777" w:rsidR="00E13C80" w:rsidRDefault="00AE374F">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宋体"/>
                <w:lang w:val="en-US" w:eastAsia="zh-CN"/>
              </w:rPr>
            </w:pPr>
            <w:r>
              <w:rPr>
                <w:rFonts w:eastAsia="Yu Mincho" w:hint="eastAsia"/>
                <w:lang w:val="en-US" w:eastAsia="ja-JP"/>
              </w:rPr>
              <w:t>Y</w:t>
            </w:r>
          </w:p>
        </w:tc>
        <w:tc>
          <w:tcPr>
            <w:tcW w:w="6780" w:type="dxa"/>
          </w:tcPr>
          <w:p w14:paraId="688797F4" w14:textId="77777777" w:rsidR="00E13C80" w:rsidRDefault="00E13C80">
            <w:pPr>
              <w:rPr>
                <w:rFonts w:eastAsia="宋体"/>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宋体"/>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宋体"/>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宋体"/>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717116F" w14:textId="77777777" w:rsidR="00E13C80" w:rsidRDefault="00E13C80">
            <w:pPr>
              <w:rPr>
                <w:rFonts w:eastAsia="宋体"/>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lastRenderedPageBreak/>
              <w:t>Qualcomm</w:t>
            </w:r>
          </w:p>
        </w:tc>
        <w:tc>
          <w:tcPr>
            <w:tcW w:w="1372" w:type="dxa"/>
          </w:tcPr>
          <w:p w14:paraId="4949AA2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A125BD6" w14:textId="77777777" w:rsidR="00E13C80" w:rsidRDefault="00E13C80">
            <w:pPr>
              <w:rPr>
                <w:rFonts w:eastAsia="宋体"/>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B6BC201" w14:textId="77777777" w:rsidR="00E13C80" w:rsidRDefault="00AE374F">
            <w:pPr>
              <w:rPr>
                <w:rFonts w:eastAsia="宋体"/>
                <w:lang w:val="en-US" w:eastAsia="zh-CN"/>
              </w:rPr>
            </w:pPr>
            <w:r>
              <w:rPr>
                <w:rFonts w:eastAsia="宋体"/>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225C9C09" w14:textId="77777777" w:rsidR="00E13C80" w:rsidRDefault="00E13C80">
            <w:pPr>
              <w:rPr>
                <w:rFonts w:eastAsia="宋体"/>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695A0A93" w14:textId="77777777" w:rsidR="00E13C80" w:rsidRDefault="00E13C80">
            <w:pPr>
              <w:rPr>
                <w:rFonts w:eastAsia="宋体"/>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BF23D78" w14:textId="77777777" w:rsidR="00E13C80" w:rsidRDefault="00E13C80">
            <w:pPr>
              <w:rPr>
                <w:rFonts w:eastAsia="宋体"/>
                <w:lang w:val="en-US" w:eastAsia="zh-CN"/>
              </w:rPr>
            </w:pPr>
          </w:p>
        </w:tc>
      </w:tr>
      <w:tr w:rsidR="00E13C80" w14:paraId="5EB8A0DB" w14:textId="77777777">
        <w:tc>
          <w:tcPr>
            <w:tcW w:w="1479" w:type="dxa"/>
          </w:tcPr>
          <w:p w14:paraId="066E5FE0" w14:textId="77777777" w:rsidR="00E13C80" w:rsidRDefault="00AE374F">
            <w:pPr>
              <w:rPr>
                <w:rFonts w:eastAsia="宋体"/>
                <w:lang w:val="en-US" w:eastAsia="zh-CN"/>
              </w:rPr>
            </w:pPr>
            <w:r>
              <w:rPr>
                <w:rFonts w:eastAsia="宋体"/>
                <w:lang w:val="en-US" w:eastAsia="zh-CN"/>
              </w:rPr>
              <w:t>CMCC</w:t>
            </w:r>
          </w:p>
        </w:tc>
        <w:tc>
          <w:tcPr>
            <w:tcW w:w="1372" w:type="dxa"/>
          </w:tcPr>
          <w:p w14:paraId="5360D2F0"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48934BA" w14:textId="77777777" w:rsidR="00E13C80" w:rsidRDefault="00E13C80">
            <w:pPr>
              <w:rPr>
                <w:rFonts w:eastAsia="宋体"/>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宋体"/>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宋体"/>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4"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af3"/>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lastRenderedPageBreak/>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宋体"/>
                <w:lang w:val="en-US" w:eastAsia="ko-KR"/>
              </w:rPr>
            </w:pPr>
            <w:r>
              <w:rPr>
                <w:rFonts w:eastAsia="宋体" w:hint="eastAsia"/>
                <w:lang w:val="en-US" w:eastAsia="zh-CN"/>
              </w:rPr>
              <w:t>ZTE, Sanechips</w:t>
            </w:r>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companies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2"/>
        <w:ind w:left="1134" w:hanging="1134"/>
        <w:rPr>
          <w:rFonts w:ascii="Times New Roman" w:hAnsi="Times New Roman"/>
          <w:sz w:val="20"/>
        </w:rPr>
      </w:pPr>
      <w:bookmarkStart w:id="6" w:name="_Toc68638685"/>
      <w:bookmarkStart w:id="7" w:name="_Toc68643018"/>
      <w:bookmarkStart w:id="8" w:name="_Toc68642855"/>
      <w:bookmarkStart w:id="9" w:name="_Toc68640608"/>
      <w:bookmarkStart w:id="10" w:name="_Toc68640924"/>
      <w:bookmarkStart w:id="11" w:name="_Toc68614648"/>
      <w:bookmarkStart w:id="12" w:name="_Toc68606813"/>
      <w:bookmarkStart w:id="13" w:name="_Toc68642472"/>
      <w:bookmarkStart w:id="14" w:name="_Toc68638500"/>
      <w:bookmarkStart w:id="15" w:name="_Toc68638518"/>
      <w:bookmarkStart w:id="16" w:name="_Toc68640491"/>
      <w:bookmarkStart w:id="17" w:name="_Toc68640752"/>
      <w:bookmarkStart w:id="18" w:name="_Toc68638586"/>
      <w:bookmarkStart w:id="19" w:name="_Toc68642591"/>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br/>
        <w:t>Table 3.1-1 summarizes the companies view for the above two options</w:t>
      </w:r>
    </w:p>
    <w:p w14:paraId="402C0024"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ae"/>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af3"/>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af3"/>
              <w:ind w:left="0"/>
              <w:jc w:val="both"/>
              <w:rPr>
                <w:rFonts w:ascii="Times New Roman" w:hAnsi="Times New Roman" w:cs="Times New Roman"/>
                <w:sz w:val="20"/>
                <w:szCs w:val="20"/>
                <w:lang w:val="en-GB" w:eastAsia="en-US"/>
              </w:rPr>
            </w:pPr>
          </w:p>
          <w:p w14:paraId="640221D1"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af3"/>
              <w:ind w:left="0"/>
              <w:jc w:val="both"/>
              <w:rPr>
                <w:rFonts w:ascii="Times New Roman" w:hAnsi="Times New Roman" w:cs="Times New Roman"/>
                <w:sz w:val="20"/>
                <w:szCs w:val="20"/>
                <w:lang w:val="en-GB" w:eastAsia="en-US"/>
              </w:rPr>
            </w:pPr>
          </w:p>
          <w:p w14:paraId="414745DD"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af3"/>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af3"/>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宋体"/>
                <w:lang w:val="en-US" w:eastAsia="ko-KR"/>
              </w:rPr>
            </w:pPr>
            <w:r>
              <w:rPr>
                <w:rFonts w:eastAsia="宋体"/>
                <w:lang w:val="en-US" w:eastAsia="zh-CN"/>
              </w:rPr>
              <w:t>ZTE , Sanechips</w:t>
            </w:r>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RedCap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RedCap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270BBF19" w14:textId="77777777" w:rsidR="00E13C80" w:rsidRDefault="00AE374F">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From the above, we think it is clear that Option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lastRenderedPageBreak/>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 xml:space="preserve">Set valid RO as TDD (for collision handling),  but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For collision rule, our preference is Alt 2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zh-CN"/>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lastRenderedPageBreak/>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10143A72" w14:textId="77777777"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af3"/>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lastRenderedPageBreak/>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lastRenderedPageBreak/>
              <w:t>High Priority Proposal 3.1-1:</w:t>
            </w:r>
          </w:p>
          <w:p w14:paraId="2F7E7A88" w14:textId="77777777" w:rsidR="00E13C80" w:rsidRDefault="00AE374F">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宋体"/>
                <w:lang w:val="en-US" w:eastAsia="zh-CN"/>
              </w:rPr>
            </w:pPr>
            <w:r>
              <w:rPr>
                <w:rFonts w:eastAsia="宋体" w:hint="eastAsia"/>
                <w:lang w:val="en-US" w:eastAsia="zh-CN"/>
              </w:rPr>
              <w:t>ZTE, Sanechips</w:t>
            </w:r>
          </w:p>
        </w:tc>
        <w:tc>
          <w:tcPr>
            <w:tcW w:w="720" w:type="dxa"/>
          </w:tcPr>
          <w:p w14:paraId="6458F44E" w14:textId="77777777" w:rsidR="00E13C80" w:rsidRDefault="00AE374F">
            <w:pPr>
              <w:tabs>
                <w:tab w:val="left" w:pos="551"/>
              </w:tabs>
              <w:rPr>
                <w:rFonts w:eastAsia="宋体"/>
                <w:lang w:val="en-US" w:eastAsia="zh-CN"/>
              </w:rPr>
            </w:pPr>
            <w:r>
              <w:rPr>
                <w:rFonts w:eastAsia="宋体" w:hint="eastAsia"/>
                <w:lang w:val="en-US" w:eastAsia="zh-CN"/>
              </w:rPr>
              <w:t>Y</w:t>
            </w:r>
          </w:p>
        </w:tc>
        <w:tc>
          <w:tcPr>
            <w:tcW w:w="7858" w:type="dxa"/>
          </w:tcPr>
          <w:p w14:paraId="43A13FDC" w14:textId="77777777" w:rsidR="00E13C80" w:rsidRDefault="00AE374F">
            <w:pPr>
              <w:rPr>
                <w:rFonts w:eastAsia="宋体"/>
                <w:lang w:val="en-US" w:eastAsia="ko-KR"/>
              </w:rPr>
            </w:pPr>
            <w:r>
              <w:rPr>
                <w:rFonts w:eastAsia="宋体"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 xml:space="preserve">Huawei, </w:t>
            </w:r>
            <w:r>
              <w:rPr>
                <w:rFonts w:eastAsiaTheme="minorEastAsia"/>
                <w:lang w:eastAsia="zh-CN"/>
              </w:rPr>
              <w:lastRenderedPageBreak/>
              <w:t>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lastRenderedPageBreak/>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lastRenderedPageBreak/>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lastRenderedPageBreak/>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r w:rsidR="00C41ED6" w14:paraId="2F83904F" w14:textId="77777777">
        <w:tc>
          <w:tcPr>
            <w:tcW w:w="1278" w:type="dxa"/>
          </w:tcPr>
          <w:p w14:paraId="23DE1BE9" w14:textId="08C55881" w:rsidR="00C41ED6" w:rsidRDefault="00C41ED6">
            <w:pPr>
              <w:rPr>
                <w:rFonts w:eastAsiaTheme="minorEastAsia"/>
                <w:lang w:val="en-US" w:eastAsia="zh-CN"/>
              </w:rPr>
            </w:pPr>
            <w:r>
              <w:rPr>
                <w:rFonts w:eastAsiaTheme="minorEastAsia"/>
                <w:lang w:val="en-US" w:eastAsia="zh-CN"/>
              </w:rPr>
              <w:t>Ericsson</w:t>
            </w:r>
          </w:p>
        </w:tc>
        <w:tc>
          <w:tcPr>
            <w:tcW w:w="720" w:type="dxa"/>
          </w:tcPr>
          <w:p w14:paraId="1AE18D44" w14:textId="15E1079C"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59F53874" w14:textId="77777777" w:rsidR="00C41ED6" w:rsidRDefault="00C41ED6">
            <w:pPr>
              <w:rPr>
                <w:rFonts w:eastAsia="Malgun Gothic"/>
                <w:lang w:eastAsia="ko-KR"/>
              </w:rPr>
            </w:pPr>
          </w:p>
        </w:tc>
      </w:tr>
      <w:tr w:rsidR="00030978" w14:paraId="5BFBA789" w14:textId="77777777">
        <w:tc>
          <w:tcPr>
            <w:tcW w:w="1278" w:type="dxa"/>
          </w:tcPr>
          <w:p w14:paraId="2507BD32" w14:textId="786C56D7" w:rsidR="00030978" w:rsidRDefault="008E6DAB">
            <w:pPr>
              <w:rPr>
                <w:rFonts w:eastAsiaTheme="minorEastAsia"/>
                <w:lang w:val="en-US" w:eastAsia="zh-CN"/>
              </w:rPr>
            </w:pPr>
            <w:r>
              <w:rPr>
                <w:rFonts w:eastAsiaTheme="minorEastAsia"/>
                <w:lang w:val="en-US" w:eastAsia="zh-CN"/>
              </w:rPr>
              <w:t>Qualcomm</w:t>
            </w:r>
          </w:p>
        </w:tc>
        <w:tc>
          <w:tcPr>
            <w:tcW w:w="720" w:type="dxa"/>
          </w:tcPr>
          <w:p w14:paraId="34F1E44E" w14:textId="422039AE" w:rsidR="00030978" w:rsidRDefault="00030978">
            <w:pPr>
              <w:tabs>
                <w:tab w:val="left" w:pos="551"/>
              </w:tabs>
              <w:rPr>
                <w:rFonts w:eastAsiaTheme="minorEastAsia"/>
                <w:lang w:val="en-US" w:eastAsia="zh-CN"/>
              </w:rPr>
            </w:pPr>
          </w:p>
        </w:tc>
        <w:tc>
          <w:tcPr>
            <w:tcW w:w="7858" w:type="dxa"/>
          </w:tcPr>
          <w:p w14:paraId="3ED06691" w14:textId="5DA8BC86" w:rsidR="00030978" w:rsidRDefault="008C6C14">
            <w:pPr>
              <w:rPr>
                <w:rFonts w:eastAsia="Malgun Gothic"/>
                <w:lang w:eastAsia="ko-KR"/>
              </w:rPr>
            </w:pPr>
            <w:r>
              <w:rPr>
                <w:rFonts w:eastAsia="Malgun Gothic"/>
                <w:lang w:eastAsia="ko-KR"/>
              </w:rPr>
              <w:t>There are cases that RO is separately configured for RedCap and non-RedCap UE, and RO is shared between different UE types.</w:t>
            </w:r>
            <w:r w:rsidR="004D75FF">
              <w:rPr>
                <w:rFonts w:eastAsia="Malgun Gothic"/>
                <w:lang w:eastAsia="ko-KR"/>
              </w:rPr>
              <w:t xml:space="preserve"> For clarify, we prefers the FL5 version with the changes suggested by Vivo.</w:t>
            </w:r>
          </w:p>
        </w:tc>
      </w:tr>
      <w:tr w:rsidR="00C32C38" w14:paraId="6034E92F" w14:textId="77777777">
        <w:tc>
          <w:tcPr>
            <w:tcW w:w="1278" w:type="dxa"/>
          </w:tcPr>
          <w:p w14:paraId="4C487F3C" w14:textId="68E29526" w:rsidR="00C32C38" w:rsidRDefault="00C32C38">
            <w:pPr>
              <w:rPr>
                <w:rFonts w:eastAsiaTheme="minorEastAsia"/>
                <w:lang w:val="en-US" w:eastAsia="zh-CN"/>
              </w:rPr>
            </w:pPr>
            <w:r>
              <w:rPr>
                <w:rFonts w:eastAsiaTheme="minorEastAsia"/>
                <w:lang w:val="en-US" w:eastAsia="zh-CN"/>
              </w:rPr>
              <w:t>CATT</w:t>
            </w:r>
          </w:p>
        </w:tc>
        <w:tc>
          <w:tcPr>
            <w:tcW w:w="720" w:type="dxa"/>
          </w:tcPr>
          <w:p w14:paraId="1445FF36" w14:textId="5780D448"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C5C68FF" w14:textId="77777777" w:rsidR="00C32C38" w:rsidRDefault="00C32C38">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lastRenderedPageBreak/>
              <w:t>Option 2: Leave to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lastRenderedPageBreak/>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r>
              <w:rPr>
                <w:rFonts w:eastAsiaTheme="minorEastAsia"/>
                <w:lang w:eastAsia="zh-CN"/>
              </w:rPr>
              <w:t>Spreadtrum</w:t>
            </w:r>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宋体"/>
                <w:lang w:val="en-US" w:eastAsia="ja-JP"/>
              </w:rPr>
            </w:pPr>
            <w:proofErr w:type="spellStart"/>
            <w:r>
              <w:rPr>
                <w:rFonts w:eastAsia="宋体"/>
                <w:lang w:val="en-US" w:eastAsia="zh-CN"/>
              </w:rPr>
              <w:t>ZTE,Sanechips</w:t>
            </w:r>
            <w:proofErr w:type="spell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10EB8193" w14:textId="77777777" w:rsidR="00E13C80" w:rsidRDefault="00AE374F">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5CD806BA"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686FB1E" w14:textId="77777777" w:rsidR="00E13C80" w:rsidRDefault="00AE374F">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 xml:space="preserve">For Case 8 of valid RO overlapping with PDCCH in Type 0/0A/1/2 CSS set, leave it to UE implementation whether to receive configured PDCCH or transmit </w:t>
            </w:r>
            <w:r>
              <w:rPr>
                <w:rFonts w:ascii="Times New Roman" w:eastAsiaTheme="minorEastAsia" w:hAnsi="Times New Roman" w:cs="Times New Roman"/>
                <w:sz w:val="20"/>
                <w:szCs w:val="20"/>
                <w:lang w:val="en-GB" w:eastAsia="zh-CN"/>
              </w:rPr>
              <w:lastRenderedPageBreak/>
              <w:t>PRACH</w:t>
            </w:r>
          </w:p>
          <w:p w14:paraId="79AE1C4E" w14:textId="77777777" w:rsidR="00E13C80" w:rsidRDefault="00AE374F">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宋体"/>
                <w:lang w:val="en-US" w:eastAsia="ko-KR"/>
              </w:rPr>
            </w:pPr>
            <w:r>
              <w:rPr>
                <w:rFonts w:eastAsia="宋体" w:hint="eastAsia"/>
                <w:lang w:val="en-US" w:eastAsia="zh-CN"/>
              </w:rPr>
              <w:t>ZTE, Sanechips</w:t>
            </w:r>
          </w:p>
        </w:tc>
        <w:tc>
          <w:tcPr>
            <w:tcW w:w="1576" w:type="dxa"/>
            <w:gridSpan w:val="2"/>
          </w:tcPr>
          <w:p w14:paraId="1F2A3B21" w14:textId="77777777" w:rsidR="00E13C80" w:rsidRDefault="00AE374F">
            <w:pPr>
              <w:tabs>
                <w:tab w:val="left" w:pos="551"/>
              </w:tabs>
              <w:rPr>
                <w:rFonts w:eastAsia="Malgun Gothic"/>
                <w:lang w:eastAsia="ko-KR"/>
              </w:rPr>
            </w:pPr>
            <w:r>
              <w:rPr>
                <w:rFonts w:eastAsia="宋体" w:hint="eastAsia"/>
                <w:lang w:val="en-US" w:eastAsia="zh-CN"/>
              </w:rPr>
              <w:t>N</w:t>
            </w:r>
          </w:p>
        </w:tc>
        <w:tc>
          <w:tcPr>
            <w:tcW w:w="6597" w:type="dxa"/>
          </w:tcPr>
          <w:p w14:paraId="322B1763"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lastRenderedPageBreak/>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宋体"/>
                <w:lang w:val="en-US" w:eastAsia="zh-CN"/>
              </w:rPr>
            </w:pPr>
            <w:r>
              <w:rPr>
                <w:rFonts w:eastAsia="宋体" w:hint="eastAsia"/>
                <w:lang w:val="en-US" w:eastAsia="zh-CN"/>
              </w:rPr>
              <w:t>@FL</w:t>
            </w:r>
          </w:p>
          <w:p w14:paraId="68F736FC" w14:textId="77777777" w:rsidR="00E13C80" w:rsidRDefault="00AE374F">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of  collision existence is that the  RedCap UE  intend to send a preamble on the RO.</w:t>
            </w:r>
          </w:p>
          <w:p w14:paraId="6F055D67" w14:textId="77777777" w:rsidR="00E13C80" w:rsidRDefault="00AE374F">
            <w:pPr>
              <w:rPr>
                <w:rFonts w:eastAsia="宋体"/>
                <w:lang w:val="en-US" w:eastAsia="zh-CN"/>
              </w:rPr>
            </w:pPr>
            <w:r>
              <w:rPr>
                <w:rFonts w:eastAsia="宋体" w:hint="eastAsia"/>
                <w:lang w:val="en-US" w:eastAsia="zh-CN"/>
              </w:rPr>
              <w:t xml:space="preserve">If the UE intend to send a preamble on the valid RO and there exist the collision,  we think the prioritized RO should be provided, instead of UE </w:t>
            </w:r>
            <w:r>
              <w:rPr>
                <w:rFonts w:eastAsia="宋体" w:hint="eastAsia"/>
                <w:lang w:val="en-US" w:eastAsia="zh-CN"/>
              </w:rPr>
              <w:lastRenderedPageBreak/>
              <w:t xml:space="preserve">implementation. This is also covered by option1.  </w:t>
            </w:r>
          </w:p>
          <w:p w14:paraId="3BDD1BEC" w14:textId="77777777" w:rsidR="00E13C80" w:rsidRDefault="00AE374F">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since there is no collision. </w:t>
            </w:r>
          </w:p>
          <w:p w14:paraId="2C850EF8" w14:textId="77777777" w:rsidR="00E13C80" w:rsidRDefault="00AE374F">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af3"/>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w:t>
            </w:r>
            <w:r>
              <w:rPr>
                <w:rFonts w:eastAsia="Malgun Gothic"/>
                <w:lang w:eastAsia="ko-KR"/>
              </w:rPr>
              <w:lastRenderedPageBreak/>
              <w:t>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宋体"/>
                <w:lang w:val="en-US" w:eastAsia="zh-CN"/>
              </w:rPr>
            </w:pPr>
            <w:r>
              <w:rPr>
                <w:rFonts w:eastAsia="宋体" w:hint="eastAsia"/>
                <w:lang w:val="en-US" w:eastAsia="zh-CN"/>
              </w:rPr>
              <w:lastRenderedPageBreak/>
              <w:t>ZTE, Sanechips</w:t>
            </w:r>
          </w:p>
        </w:tc>
        <w:tc>
          <w:tcPr>
            <w:tcW w:w="1576" w:type="dxa"/>
            <w:gridSpan w:val="2"/>
          </w:tcPr>
          <w:p w14:paraId="0EC9AA74" w14:textId="77777777" w:rsidR="00E13C80" w:rsidRDefault="00AE374F">
            <w:pPr>
              <w:tabs>
                <w:tab w:val="left" w:pos="551"/>
              </w:tabs>
              <w:rPr>
                <w:rFonts w:eastAsia="宋体"/>
                <w:lang w:val="en-US" w:eastAsia="zh-CN"/>
              </w:rPr>
            </w:pPr>
            <w:r>
              <w:rPr>
                <w:rFonts w:eastAsia="宋体" w:hint="eastAsia"/>
                <w:lang w:val="en-US" w:eastAsia="zh-CN"/>
              </w:rPr>
              <w:t>Y</w:t>
            </w:r>
          </w:p>
        </w:tc>
        <w:tc>
          <w:tcPr>
            <w:tcW w:w="6597" w:type="dxa"/>
          </w:tcPr>
          <w:p w14:paraId="699CDD9C" w14:textId="77777777" w:rsidR="00E13C80" w:rsidRDefault="00AE374F">
            <w:pPr>
              <w:rPr>
                <w:rFonts w:eastAsia="宋体"/>
                <w:lang w:val="en-US" w:eastAsia="zh-CN"/>
              </w:rPr>
            </w:pPr>
            <w:r>
              <w:rPr>
                <w:rFonts w:eastAsia="宋体" w:hint="eastAsia"/>
                <w:lang w:val="en-US" w:eastAsia="zh-CN"/>
              </w:rPr>
              <w:t>For sake of progress, we can compromise with this FFS.</w:t>
            </w:r>
          </w:p>
          <w:p w14:paraId="41EE8FB9" w14:textId="77777777" w:rsidR="00E13C80" w:rsidRDefault="00AE374F">
            <w:pPr>
              <w:rPr>
                <w:rFonts w:eastAsia="宋体"/>
                <w:lang w:val="en-US" w:eastAsia="zh-CN"/>
              </w:rPr>
            </w:pPr>
            <w:r>
              <w:rPr>
                <w:rFonts w:eastAsia="宋体" w:hint="eastAsia"/>
                <w:lang w:val="en-US" w:eastAsia="zh-CN"/>
              </w:rPr>
              <w:t xml:space="preserve">The benefits for specifying UE behavior  is obvious since the UE behavior and gNB scheduling can be kept aligned.  </w:t>
            </w:r>
          </w:p>
          <w:p w14:paraId="780C952E" w14:textId="77777777" w:rsidR="00E13C80" w:rsidRDefault="00AE374F">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宋体"/>
                <w:lang w:val="en-US" w:eastAsia="zh-CN"/>
              </w:rPr>
            </w:pPr>
            <w:r>
              <w:rPr>
                <w:rFonts w:eastAsia="宋体"/>
                <w:lang w:val="en-US" w:eastAsia="zh-CN"/>
              </w:rPr>
              <w:t xml:space="preserve">Nordic </w:t>
            </w:r>
          </w:p>
        </w:tc>
        <w:tc>
          <w:tcPr>
            <w:tcW w:w="1576" w:type="dxa"/>
            <w:gridSpan w:val="2"/>
          </w:tcPr>
          <w:p w14:paraId="1C3368CE" w14:textId="3BBA79EC" w:rsidR="00311794" w:rsidRDefault="00922E4E">
            <w:pPr>
              <w:tabs>
                <w:tab w:val="left" w:pos="551"/>
              </w:tabs>
              <w:rPr>
                <w:rFonts w:eastAsia="宋体"/>
                <w:lang w:val="en-US" w:eastAsia="zh-CN"/>
              </w:rPr>
            </w:pPr>
            <w:r>
              <w:rPr>
                <w:rFonts w:eastAsia="宋体"/>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宋体"/>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C32C3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132FA02B" w14:textId="77777777" w:rsidTr="008E308C">
        <w:tc>
          <w:tcPr>
            <w:tcW w:w="1458" w:type="dxa"/>
          </w:tcPr>
          <w:p w14:paraId="7C13FB57" w14:textId="5A0B194F"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259E2195" w14:textId="76D6D6EB"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3E7B170A" w14:textId="77777777" w:rsidR="0075657F" w:rsidRDefault="0075657F" w:rsidP="00C32C38">
            <w:pPr>
              <w:rPr>
                <w:rFonts w:eastAsia="Malgun Gothic"/>
                <w:lang w:eastAsia="ko-KR"/>
              </w:rPr>
            </w:pPr>
          </w:p>
        </w:tc>
      </w:tr>
      <w:tr w:rsidR="00030978" w14:paraId="0C8805E0" w14:textId="77777777" w:rsidTr="008E308C">
        <w:tc>
          <w:tcPr>
            <w:tcW w:w="1458" w:type="dxa"/>
          </w:tcPr>
          <w:p w14:paraId="13C79078" w14:textId="00B97942"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69FE0762" w14:textId="7D10B15B"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516E38DB" w14:textId="77777777" w:rsidR="00030978" w:rsidRDefault="00030978" w:rsidP="00C32C38">
            <w:pPr>
              <w:rPr>
                <w:rFonts w:eastAsia="Malgun Gothic"/>
                <w:lang w:eastAsia="ko-KR"/>
              </w:rPr>
            </w:pPr>
          </w:p>
        </w:tc>
      </w:tr>
      <w:tr w:rsidR="00C32C38" w14:paraId="093C505C" w14:textId="77777777" w:rsidTr="008E308C">
        <w:tc>
          <w:tcPr>
            <w:tcW w:w="1458" w:type="dxa"/>
          </w:tcPr>
          <w:p w14:paraId="6754AEAD" w14:textId="1BD16C1D"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36BE1736" w14:textId="4C2D569F"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8D4FD4" w14:textId="49798C37" w:rsidR="00C32C38" w:rsidRPr="00C32C38" w:rsidRDefault="00C32C38" w:rsidP="00C32C38">
            <w:pPr>
              <w:rPr>
                <w:rFonts w:eastAsiaTheme="minorEastAsia" w:hint="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宋体"/>
          <w:lang w:eastAsia="zh-CN"/>
        </w:rPr>
        <w:t>T</w:t>
      </w:r>
      <w:r>
        <w:t>here are 3 options in the agreements and other options are not precluded</w:t>
      </w:r>
    </w:p>
    <w:tbl>
      <w:tblPr>
        <w:tblStyle w:val="ae"/>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Ericsson, Spreadtrum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774067EE" w14:textId="77777777" w:rsidR="00E13C80" w:rsidRDefault="00AE374F">
            <w:pPr>
              <w:spacing w:after="60"/>
            </w:pPr>
            <w:r>
              <w:t>Nokia, Spreadtrum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af3"/>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af3"/>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af3"/>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宋体"/>
          <w:b/>
          <w:bCs/>
          <w:lang w:val="sv-SE" w:eastAsia="ja-JP"/>
        </w:rPr>
      </w:pPr>
      <w:r>
        <w:rPr>
          <w:b/>
          <w:highlight w:val="yellow"/>
        </w:rPr>
        <w:t>FL1 High Priority Proposal 3.3-1</w:t>
      </w:r>
      <w:r>
        <w:rPr>
          <w:b/>
          <w:bCs/>
          <w:highlight w:val="yellow"/>
        </w:rPr>
        <w:t>:</w:t>
      </w:r>
    </w:p>
    <w:p w14:paraId="7EB8B82F"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r>
              <w:rPr>
                <w:rFonts w:eastAsiaTheme="minorEastAsia"/>
                <w:lang w:eastAsia="zh-CN"/>
              </w:rPr>
              <w:t>Spreadtrum</w:t>
            </w:r>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 xml:space="preserve">for the sake of progress, we can accept option 1 since the spec impact of this option is small and </w:t>
            </w:r>
            <w:r>
              <w:rPr>
                <w:lang w:eastAsia="ko-KR"/>
              </w:rPr>
              <w:lastRenderedPageBreak/>
              <w:t>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lastRenderedPageBreak/>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宋体"/>
                <w:lang w:val="en-US" w:eastAsia="ja-JP"/>
              </w:rPr>
            </w:pPr>
            <w:r>
              <w:rPr>
                <w:rFonts w:eastAsia="宋体"/>
                <w:lang w:val="en-US" w:eastAsia="zh-CN"/>
              </w:rPr>
              <w:t>ZTE, Sanechips</w:t>
            </w:r>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w:t>
            </w:r>
            <w:r>
              <w:rPr>
                <w:rFonts w:eastAsiaTheme="minorEastAsia"/>
              </w:rPr>
              <w:lastRenderedPageBreak/>
              <w:t xml:space="preserve">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lastRenderedPageBreak/>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We prefer Option 1 for simplicity, but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af3"/>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28E670B5"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2B7E8F72" w14:textId="77777777" w:rsidR="00E13C80" w:rsidRDefault="00AE374F">
            <w:pPr>
              <w:rPr>
                <w:rFonts w:eastAsia="Malgun Gothic"/>
                <w:lang w:eastAsia="zh-CN"/>
              </w:rPr>
            </w:pPr>
            <w:r>
              <w:rPr>
                <w:rFonts w:eastAsia="宋体" w:hint="eastAsia"/>
                <w:lang w:val="en-US" w:eastAsia="zh-CN"/>
              </w:rPr>
              <w:lastRenderedPageBreak/>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68619A7F" w14:textId="77777777" w:rsidR="00E13C80" w:rsidRDefault="00AE374F">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issue  with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lastRenderedPageBreak/>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af3"/>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w:t>
            </w:r>
            <w:proofErr w:type="gramStart"/>
            <w:r>
              <w:rPr>
                <w:rFonts w:eastAsiaTheme="minorEastAsia" w:hint="eastAsia"/>
                <w:lang w:eastAsia="zh-CN"/>
              </w:rPr>
              <w:t>many 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宋体"/>
                <w:lang w:val="en-US" w:eastAsia="zh-CN"/>
              </w:rPr>
            </w:pPr>
            <w:r>
              <w:rPr>
                <w:rFonts w:eastAsia="宋体" w:hint="eastAsia"/>
                <w:lang w:val="en-US" w:eastAsia="zh-CN"/>
              </w:rPr>
              <w:t>@FL</w:t>
            </w:r>
          </w:p>
          <w:p w14:paraId="7436A793" w14:textId="77777777" w:rsidR="00E13C80" w:rsidRDefault="00AE374F">
            <w:pPr>
              <w:rPr>
                <w:rFonts w:eastAsia="宋体"/>
                <w:lang w:val="en-US" w:eastAsia="zh-CN"/>
              </w:rPr>
            </w:pPr>
            <w:r>
              <w:rPr>
                <w:rFonts w:eastAsia="宋体"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宋体" w:hAnsi="Times" w:cs="Times" w:hint="eastAsia"/>
                <w:lang w:val="en-US" w:eastAsia="zh-CN"/>
              </w:rPr>
              <w:t xml:space="preserve">, what we need </w:t>
            </w:r>
            <w:r>
              <w:rPr>
                <w:rFonts w:ascii="Times" w:eastAsia="宋体" w:hAnsi="Times" w:cs="Times" w:hint="eastAsia"/>
                <w:lang w:val="en-US" w:eastAsia="zh-CN"/>
              </w:rPr>
              <w:lastRenderedPageBreak/>
              <w:t xml:space="preserve">to emphasize firstly is </w:t>
            </w:r>
            <w:r>
              <w:rPr>
                <w:rFonts w:eastAsia="宋体" w:hint="eastAsia"/>
                <w:lang w:val="en-US" w:eastAsia="zh-CN"/>
              </w:rPr>
              <w:t xml:space="preserve"> there exist the collision only when the  RedCap UE  intend to send a preamble on the RO. In an another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宋体"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宋体"/>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宋体"/>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宋体"/>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af3"/>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af3"/>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r w:rsidR="009E53B5" w14:paraId="7DE5E941" w14:textId="77777777">
        <w:tc>
          <w:tcPr>
            <w:tcW w:w="1479" w:type="dxa"/>
          </w:tcPr>
          <w:p w14:paraId="4F1D31C5" w14:textId="22D750E4" w:rsidR="009E53B5" w:rsidRDefault="009E53B5">
            <w:pPr>
              <w:rPr>
                <w:rFonts w:eastAsiaTheme="minorEastAsia"/>
                <w:lang w:val="en-US" w:eastAsia="zh-CN"/>
              </w:rPr>
            </w:pPr>
            <w:r>
              <w:rPr>
                <w:rFonts w:eastAsiaTheme="minorEastAsia"/>
                <w:lang w:val="en-US" w:eastAsia="zh-CN"/>
              </w:rPr>
              <w:t>Ericsson</w:t>
            </w:r>
          </w:p>
        </w:tc>
        <w:tc>
          <w:tcPr>
            <w:tcW w:w="1372" w:type="dxa"/>
          </w:tcPr>
          <w:p w14:paraId="2E0B20F1" w14:textId="39471079"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7BFB973D" w14:textId="77777777" w:rsidR="009E53B5" w:rsidRDefault="009E53B5">
            <w:pPr>
              <w:rPr>
                <w:rFonts w:eastAsiaTheme="minorEastAsia"/>
                <w:lang w:val="en-US" w:eastAsia="zh-CN"/>
              </w:rPr>
            </w:pPr>
          </w:p>
        </w:tc>
      </w:tr>
      <w:tr w:rsidR="00FE00FD" w14:paraId="6715EBED" w14:textId="77777777">
        <w:tc>
          <w:tcPr>
            <w:tcW w:w="1479" w:type="dxa"/>
          </w:tcPr>
          <w:p w14:paraId="151E6ED6" w14:textId="3608ADE5" w:rsidR="00FE00FD" w:rsidRDefault="00FE00FD">
            <w:pPr>
              <w:rPr>
                <w:rFonts w:eastAsiaTheme="minorEastAsia"/>
                <w:lang w:val="en-US" w:eastAsia="zh-CN"/>
              </w:rPr>
            </w:pPr>
            <w:r>
              <w:rPr>
                <w:rFonts w:eastAsiaTheme="minorEastAsia"/>
                <w:lang w:val="en-US" w:eastAsia="zh-CN"/>
              </w:rPr>
              <w:t>Qualcomm</w:t>
            </w:r>
          </w:p>
        </w:tc>
        <w:tc>
          <w:tcPr>
            <w:tcW w:w="1372" w:type="dxa"/>
          </w:tcPr>
          <w:p w14:paraId="4B8ECCFA" w14:textId="69D61F3F"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405A665E" w14:textId="77777777" w:rsidR="00FE00FD" w:rsidRDefault="00FE00FD">
            <w:pPr>
              <w:rPr>
                <w:rFonts w:eastAsiaTheme="minorEastAsia"/>
                <w:lang w:val="en-US" w:eastAsia="zh-CN"/>
              </w:rPr>
            </w:pPr>
          </w:p>
        </w:tc>
      </w:tr>
      <w:tr w:rsidR="00C32C38" w14:paraId="3F3206B3" w14:textId="77777777">
        <w:tc>
          <w:tcPr>
            <w:tcW w:w="1479" w:type="dxa"/>
          </w:tcPr>
          <w:p w14:paraId="39EE153E" w14:textId="55EDA3A1"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7DB1B879" w14:textId="77777777" w:rsidR="00C32C38" w:rsidRDefault="00C32C38">
            <w:pPr>
              <w:tabs>
                <w:tab w:val="left" w:pos="551"/>
              </w:tabs>
              <w:rPr>
                <w:rFonts w:eastAsiaTheme="minorEastAsia"/>
                <w:lang w:eastAsia="zh-CN"/>
              </w:rPr>
            </w:pPr>
          </w:p>
        </w:tc>
        <w:tc>
          <w:tcPr>
            <w:tcW w:w="6780" w:type="dxa"/>
          </w:tcPr>
          <w:p w14:paraId="25FEE8B4" w14:textId="4C1F5289"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w:t>
            </w:r>
            <w:proofErr w:type="spellStart"/>
            <w:r>
              <w:rPr>
                <w:rFonts w:eastAsiaTheme="minorEastAsia" w:hint="eastAsia"/>
                <w:lang w:val="en-US" w:eastAsia="zh-CN"/>
              </w:rPr>
              <w:t>unfortune</w:t>
            </w:r>
            <w:proofErr w:type="spellEnd"/>
            <w:r>
              <w:rPr>
                <w:rFonts w:eastAsiaTheme="minorEastAsia" w:hint="eastAsia"/>
                <w:lang w:val="en-US" w:eastAsia="zh-CN"/>
              </w:rPr>
              <w:t xml:space="preserv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 xml:space="preserve">Reuse the existing collision handling principles of Rel-15/16 for NR TDD for operation on a single carrier /single cell in </w:t>
            </w:r>
            <w:r>
              <w:rPr>
                <w:rFonts w:eastAsia="Times New Roman"/>
              </w:rPr>
              <w:lastRenderedPageBreak/>
              <w:t>unpaired spectrum</w:t>
            </w:r>
          </w:p>
        </w:tc>
        <w:tc>
          <w:tcPr>
            <w:tcW w:w="3510" w:type="dxa"/>
          </w:tcPr>
          <w:p w14:paraId="50E1D5DE" w14:textId="77777777" w:rsidR="00E13C80" w:rsidRDefault="00AE374F">
            <w:pPr>
              <w:spacing w:after="60"/>
            </w:pPr>
            <w:r>
              <w:lastRenderedPageBreak/>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lastRenderedPageBreak/>
              <w:t>Option 2</w:t>
            </w:r>
          </w:p>
        </w:tc>
        <w:tc>
          <w:tcPr>
            <w:tcW w:w="3782" w:type="dxa"/>
          </w:tcPr>
          <w:p w14:paraId="00F55131"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5E3878CD" w14:textId="77777777" w:rsidR="00E13C80" w:rsidRDefault="00AE374F">
            <w:pPr>
              <w:spacing w:after="60"/>
            </w:pPr>
            <w:r>
              <w:t>Nokia, Spreadtrum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Huawei, vivo, CATT, China Telecom, MTK, Sharp, ASUSTeK</w:t>
            </w:r>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r>
              <w:t>Spreadtrum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are split. </w:t>
      </w:r>
    </w:p>
    <w:p w14:paraId="30153EED"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lastRenderedPageBreak/>
        <w:t>FL1 High Priority Question 3.4-1</w:t>
      </w:r>
      <w:r>
        <w:rPr>
          <w:b/>
          <w:bCs/>
          <w:highlight w:val="yellow"/>
        </w:rPr>
        <w:t>:</w:t>
      </w:r>
    </w:p>
    <w:p w14:paraId="2A04A019" w14:textId="77777777" w:rsidR="00E13C80" w:rsidRDefault="00AE374F">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r>
              <w:rPr>
                <w:rFonts w:eastAsiaTheme="minorEastAsia"/>
                <w:lang w:eastAsia="zh-CN"/>
              </w:rPr>
              <w:t>Spreadtrum</w:t>
            </w:r>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It is not necessary to judge on the complexity for partial PRACH cancellation, since the existing rule in NR TDD depends on UE capability and the gap w.r.t.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w:t>
            </w:r>
            <w:r>
              <w:rPr>
                <w:lang w:eastAsia="ko-KR"/>
              </w:rPr>
              <w:lastRenderedPageBreak/>
              <w:t xml:space="preserve">error of NW. </w:t>
            </w:r>
          </w:p>
          <w:p w14:paraId="2A4D39D5"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lastRenderedPageBreak/>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Option 4 (valid RO prioritized over dynamic DL reception):</w:t>
            </w:r>
          </w:p>
          <w:p w14:paraId="36172BFE"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af3"/>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宋体"/>
                <w:bCs/>
                <w:lang w:val="en-US" w:eastAsia="zh-CN"/>
              </w:rPr>
            </w:pPr>
            <w:r>
              <w:rPr>
                <w:rFonts w:eastAsia="宋体" w:hint="eastAsia"/>
                <w:bCs/>
                <w:lang w:val="en-US" w:eastAsia="zh-CN"/>
              </w:rPr>
              <w:t>In conclusion:</w:t>
            </w:r>
          </w:p>
          <w:p w14:paraId="717C9ED2"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54E5E0D0" w14:textId="77777777" w:rsidR="00E13C80" w:rsidRDefault="00AE374F">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Ok to down-select.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af3"/>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lastRenderedPageBreak/>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lastRenderedPageBreak/>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宋体"/>
                <w:lang w:val="en-US" w:eastAsia="ja-JP"/>
              </w:rPr>
            </w:pPr>
            <w:r>
              <w:rPr>
                <w:rFonts w:eastAsia="宋体"/>
                <w:lang w:val="en-US" w:eastAsia="zh-CN"/>
              </w:rPr>
              <w:t>ZTE, Sanechips</w:t>
            </w:r>
          </w:p>
        </w:tc>
        <w:tc>
          <w:tcPr>
            <w:tcW w:w="1372" w:type="dxa"/>
          </w:tcPr>
          <w:p w14:paraId="0CF3B657" w14:textId="77777777" w:rsidR="00E13C80" w:rsidRDefault="00AE374F">
            <w:pPr>
              <w:tabs>
                <w:tab w:val="left" w:pos="551"/>
              </w:tabs>
              <w:rPr>
                <w:rFonts w:eastAsia="宋体"/>
                <w:lang w:val="en-US" w:eastAsia="ja-JP"/>
              </w:rPr>
            </w:pPr>
            <w:r>
              <w:rPr>
                <w:rFonts w:eastAsia="宋体"/>
                <w:lang w:val="en-US" w:eastAsia="zh-CN"/>
              </w:rPr>
              <w:t>Y</w:t>
            </w:r>
          </w:p>
        </w:tc>
        <w:tc>
          <w:tcPr>
            <w:tcW w:w="6780" w:type="dxa"/>
          </w:tcPr>
          <w:p w14:paraId="7CA6D383" w14:textId="77777777" w:rsidR="00E13C80" w:rsidRDefault="00AE374F">
            <w:pPr>
              <w:rPr>
                <w:rFonts w:eastAsia="宋体"/>
                <w:lang w:val="en-US" w:eastAsia="zh-CN"/>
              </w:rPr>
            </w:pPr>
            <w:r>
              <w:rPr>
                <w:rFonts w:eastAsia="宋体"/>
                <w:lang w:val="en-US" w:eastAsia="zh-CN"/>
              </w:rPr>
              <w:t xml:space="preserve">The value of </w:t>
            </w:r>
            <w:proofErr w:type="spell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w:t>
            </w:r>
            <w:proofErr w:type="spellStart"/>
            <w:r>
              <w:rPr>
                <w:rFonts w:eastAsiaTheme="minorEastAsia"/>
                <w:lang w:eastAsia="zh-CN"/>
              </w:rPr>
              <w:t>intel</w:t>
            </w:r>
            <w:proofErr w:type="spellEnd"/>
            <w:r>
              <w:rPr>
                <w:rFonts w:eastAsiaTheme="minorEastAsia"/>
                <w:lang w:eastAsia="zh-CN"/>
              </w:rPr>
              <w:t xml:space="preserve">,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af3"/>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lastRenderedPageBreak/>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C32C3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r>
              <w:rPr>
                <w:rFonts w:eastAsiaTheme="minorEastAsia"/>
                <w:lang w:eastAsia="zh-CN"/>
              </w:rPr>
              <w:t>Spreadtrum</w:t>
            </w:r>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lastRenderedPageBreak/>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C5E67D6"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w:t>
            </w:r>
            <w:r>
              <w:rPr>
                <w:rFonts w:eastAsiaTheme="minorEastAsia"/>
                <w:lang w:eastAsia="zh-CN"/>
              </w:rPr>
              <w:lastRenderedPageBreak/>
              <w:t>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宋体"/>
                <w:lang w:val="en-US" w:eastAsia="zh-CN"/>
              </w:rPr>
              <w:t>ZTE, Sanechips</w:t>
            </w:r>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af3"/>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16A047C7"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w:t>
            </w:r>
            <w:r>
              <w:rPr>
                <w:rFonts w:ascii="Times New Roman" w:hAnsi="Times New Roman" w:cs="Times New Roman"/>
                <w:sz w:val="20"/>
                <w:szCs w:val="20"/>
              </w:rPr>
              <w:lastRenderedPageBreak/>
              <w:t>HD-FDD Ues</w:t>
            </w:r>
          </w:p>
          <w:p w14:paraId="5B3B8020" w14:textId="77777777"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e"/>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w:t>
            </w:r>
            <w:r>
              <w:rPr>
                <w:rFonts w:eastAsiaTheme="minorEastAsia"/>
                <w:lang w:eastAsia="zh-CN"/>
              </w:rPr>
              <w:lastRenderedPageBreak/>
              <w:t xml:space="preserve">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af3"/>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宋体"/>
                <w:lang w:val="en-US" w:eastAsia="zh-CN"/>
              </w:rPr>
            </w:pPr>
            <w:r>
              <w:rPr>
                <w:rFonts w:eastAsia="宋体"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w:t>
            </w:r>
            <w:r>
              <w:rPr>
                <w:rFonts w:ascii="Times New Roman" w:hAnsi="Times New Roman" w:cs="Times New Roman"/>
                <w:sz w:val="20"/>
                <w:szCs w:val="20"/>
              </w:rPr>
              <w:lastRenderedPageBreak/>
              <w:t>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af3"/>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Contributions [CATT10, MTK17] view that the handling of MsgA PUSCH follows the handling of valid RO</w:t>
      </w:r>
    </w:p>
    <w:p w14:paraId="4088D5E3" w14:textId="77777777" w:rsidR="00E13C80" w:rsidRDefault="00AE374F">
      <w:pPr>
        <w:jc w:val="both"/>
      </w:pPr>
      <w:r>
        <w:t>Contribution [Nokia06] proposes to prioritize MsgA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w:t>
            </w:r>
            <w:r>
              <w:lastRenderedPageBreak/>
              <w:t>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 xml:space="preserve">We think gNB can handle the gap well, and no further RAN1 discussion is </w:t>
            </w:r>
            <w:r>
              <w:rPr>
                <w:rFonts w:eastAsiaTheme="minorEastAsia"/>
                <w:lang w:eastAsia="zh-CN"/>
              </w:rPr>
              <w:lastRenderedPageBreak/>
              <w:t>needed.</w:t>
            </w:r>
          </w:p>
        </w:tc>
      </w:tr>
      <w:tr w:rsidR="00E13C80" w14:paraId="79E67C48" w14:textId="77777777">
        <w:tc>
          <w:tcPr>
            <w:tcW w:w="1479" w:type="dxa"/>
          </w:tcPr>
          <w:p w14:paraId="4051ACA1" w14:textId="77777777" w:rsidR="00E13C80" w:rsidRDefault="00AE374F">
            <w:pPr>
              <w:rPr>
                <w:rFonts w:eastAsiaTheme="minorEastAsia"/>
                <w:lang w:eastAsia="zh-CN"/>
              </w:rPr>
            </w:pPr>
            <w:r>
              <w:rPr>
                <w:rFonts w:eastAsiaTheme="minorEastAsia"/>
                <w:lang w:eastAsia="zh-CN"/>
              </w:rPr>
              <w:lastRenderedPageBreak/>
              <w:t>Spreadtrum</w:t>
            </w:r>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宋体"/>
                <w:lang w:val="en-US" w:eastAsia="ja-JP"/>
              </w:rPr>
            </w:pPr>
            <w:r>
              <w:rPr>
                <w:rFonts w:eastAsia="宋体"/>
                <w:lang w:val="en-US" w:eastAsia="zh-CN"/>
              </w:rPr>
              <w:t>ZTE, Sanechips</w:t>
            </w:r>
          </w:p>
        </w:tc>
        <w:tc>
          <w:tcPr>
            <w:tcW w:w="1372" w:type="dxa"/>
          </w:tcPr>
          <w:p w14:paraId="5F9C49BB" w14:textId="77777777" w:rsidR="00E13C80" w:rsidRDefault="00E13C80">
            <w:pPr>
              <w:tabs>
                <w:tab w:val="left" w:pos="551"/>
              </w:tabs>
              <w:rPr>
                <w:rFonts w:eastAsia="宋体"/>
                <w:lang w:val="en-US" w:eastAsia="ja-JP"/>
              </w:rPr>
            </w:pPr>
          </w:p>
        </w:tc>
        <w:tc>
          <w:tcPr>
            <w:tcW w:w="6780" w:type="dxa"/>
          </w:tcPr>
          <w:p w14:paraId="09C579D5" w14:textId="77777777" w:rsidR="00E13C80" w:rsidRDefault="00AE374F">
            <w:pPr>
              <w:pStyle w:val="af3"/>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We are also open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af3"/>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af3"/>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It should be defined,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lastRenderedPageBreak/>
              <w:t>FL2</w:t>
            </w:r>
          </w:p>
        </w:tc>
        <w:tc>
          <w:tcPr>
            <w:tcW w:w="8152" w:type="dxa"/>
            <w:gridSpan w:val="2"/>
          </w:tcPr>
          <w:p w14:paraId="1BD774AA"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33A35C19" w14:textId="77777777" w:rsidR="00E13C80" w:rsidRDefault="00AE374F">
            <w:pPr>
              <w:pStyle w:val="af3"/>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af3"/>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 xml:space="preserve">supportive of the FL’s way forward which is to firstly discuss the FFS parts of Case 5 and 8 and then come back to this section. We also think it is </w:t>
            </w:r>
            <w:r>
              <w:rPr>
                <w:lang w:eastAsia="ko-KR"/>
              </w:rPr>
              <w:lastRenderedPageBreak/>
              <w:t>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lastRenderedPageBreak/>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af3"/>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af3"/>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af3"/>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af3"/>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宋体"/>
                <w:lang w:val="en-US" w:eastAsia="zh-CN"/>
              </w:rPr>
            </w:pPr>
            <w:r>
              <w:rPr>
                <w:rFonts w:eastAsia="宋体" w:hint="eastAsia"/>
                <w:lang w:val="en-US" w:eastAsia="zh-CN"/>
              </w:rPr>
              <w:t>ZTE, Sanechips</w:t>
            </w:r>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宋体"/>
                <w:lang w:val="en-US" w:eastAsia="zh-CN"/>
              </w:rPr>
            </w:pPr>
            <w:r>
              <w:rPr>
                <w:rFonts w:eastAsia="宋体"/>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宋体"/>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宋体"/>
                <w:lang w:val="en-US" w:eastAsia="zh-CN"/>
              </w:rPr>
              <w:lastRenderedPageBreak/>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Based on the discussion, companies positions are summarized as following where Alt. 4 is added per request.</w:t>
            </w:r>
          </w:p>
          <w:p w14:paraId="1A3F04FA"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af3"/>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af3"/>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af3"/>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af3"/>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af3"/>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af3"/>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gNB difficult to avoid the case (i.e.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lang w:val="en-US" w:eastAsia="zh-CN"/>
              </w:rPr>
            </w:pPr>
            <w:r>
              <w:rPr>
                <w:lang w:val="en-US" w:eastAsia="zh-CN"/>
              </w:rPr>
              <w:t xml:space="preserve">Alt.1 is preferred. </w:t>
            </w:r>
          </w:p>
        </w:tc>
      </w:tr>
      <w:tr w:rsidR="00F57C5F" w14:paraId="2FD99A05" w14:textId="77777777">
        <w:tc>
          <w:tcPr>
            <w:tcW w:w="1479" w:type="dxa"/>
          </w:tcPr>
          <w:p w14:paraId="4C56E190" w14:textId="21670544" w:rsidR="00F57C5F" w:rsidRDefault="00F57C5F">
            <w:pPr>
              <w:rPr>
                <w:rFonts w:eastAsiaTheme="minorEastAsia"/>
                <w:lang w:val="en-US" w:eastAsia="zh-CN"/>
              </w:rPr>
            </w:pPr>
            <w:r>
              <w:rPr>
                <w:rFonts w:eastAsiaTheme="minorEastAsia"/>
                <w:lang w:val="en-US" w:eastAsia="zh-CN"/>
              </w:rPr>
              <w:t>Ericsson</w:t>
            </w:r>
          </w:p>
        </w:tc>
        <w:tc>
          <w:tcPr>
            <w:tcW w:w="1372" w:type="dxa"/>
          </w:tcPr>
          <w:p w14:paraId="3C183C9C" w14:textId="4A5FCF33"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89CC05A"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take into account when </w:t>
            </w:r>
            <w:proofErr w:type="spellStart"/>
            <w:r>
              <w:rPr>
                <w:rFonts w:eastAsia="Malgun Gothic"/>
                <w:lang w:eastAsia="ko-KR"/>
              </w:rPr>
              <w:t>configurating</w:t>
            </w:r>
            <w:proofErr w:type="spellEnd"/>
            <w:r>
              <w:rPr>
                <w:rFonts w:eastAsia="Malgun Gothic"/>
                <w:lang w:eastAsia="ko-KR"/>
              </w:rPr>
              <w:t>/</w:t>
            </w:r>
            <w:proofErr w:type="spellStart"/>
            <w:r>
              <w:rPr>
                <w:rFonts w:eastAsia="Malgun Gothic"/>
                <w:lang w:eastAsia="ko-KR"/>
              </w:rPr>
              <w:t>schedudling</w:t>
            </w:r>
            <w:proofErr w:type="spellEnd"/>
            <w:r>
              <w:rPr>
                <w:rFonts w:eastAsia="Malgun Gothic"/>
                <w:lang w:eastAsia="ko-KR"/>
              </w:rPr>
              <w:t xml:space="preserve"> a HD-FDD UE.</w:t>
            </w:r>
          </w:p>
          <w:p w14:paraId="108C1AF5" w14:textId="77777777" w:rsidR="00F57C5F" w:rsidRDefault="00F57C5F" w:rsidP="00F57C5F">
            <w:pPr>
              <w:rPr>
                <w:rFonts w:eastAsia="Malgun Gothic"/>
                <w:lang w:eastAsia="ko-KR"/>
              </w:rPr>
            </w:pPr>
            <w:r>
              <w:rPr>
                <w:rFonts w:eastAsia="Malgun Gothic"/>
                <w:lang w:eastAsia="ko-KR"/>
              </w:rPr>
              <w:t xml:space="preserve">Alt. 1 does not allow gNB configuration which results in in “back-to-back” </w:t>
            </w:r>
            <w:r>
              <w:rPr>
                <w:rFonts w:eastAsia="Malgun Gothic"/>
                <w:lang w:eastAsia="ko-KR"/>
              </w:rPr>
              <w:lastRenderedPageBreak/>
              <w:t>UL/DL, even if they are not overlapping. It also does not work for cases where even after collision handling rules (under Cases 1-8) are applied, there is still remaining back-to-back UL/DL without sufficient gap.</w:t>
            </w:r>
          </w:p>
          <w:p w14:paraId="08DA0AB6" w14:textId="728207FA"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5C3F6148" w14:textId="77777777">
        <w:tc>
          <w:tcPr>
            <w:tcW w:w="1479" w:type="dxa"/>
          </w:tcPr>
          <w:p w14:paraId="2AB9F79D" w14:textId="20748726" w:rsidR="00FE00FD" w:rsidRDefault="00FE00FD">
            <w:pPr>
              <w:rPr>
                <w:rFonts w:eastAsiaTheme="minorEastAsia"/>
                <w:lang w:val="en-US" w:eastAsia="zh-CN"/>
              </w:rPr>
            </w:pPr>
            <w:r>
              <w:rPr>
                <w:rFonts w:eastAsiaTheme="minorEastAsia"/>
                <w:lang w:val="en-US" w:eastAsia="zh-CN"/>
              </w:rPr>
              <w:lastRenderedPageBreak/>
              <w:t>Qualcomm</w:t>
            </w:r>
          </w:p>
        </w:tc>
        <w:tc>
          <w:tcPr>
            <w:tcW w:w="1372" w:type="dxa"/>
          </w:tcPr>
          <w:p w14:paraId="3B5D0386" w14:textId="0F66FA8A"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A5CFC13" w14:textId="7B4BC2BF"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6C9293DB" w14:textId="77777777">
        <w:tc>
          <w:tcPr>
            <w:tcW w:w="1479" w:type="dxa"/>
          </w:tcPr>
          <w:p w14:paraId="3F028590" w14:textId="3B102308"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5ECAC9DD" w14:textId="751CCCCF"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6B9E2966" w14:textId="5F49AE20" w:rsidR="00CD5EFB" w:rsidRDefault="00CD5EFB" w:rsidP="00CD5EFB">
            <w:pPr>
              <w:rPr>
                <w:rFonts w:eastAsiaTheme="minorEastAsia" w:hint="eastAsia"/>
                <w:lang w:eastAsia="zh-CN"/>
              </w:rPr>
            </w:pPr>
            <w:r>
              <w:rPr>
                <w:rFonts w:eastAsiaTheme="minorEastAsia" w:hint="eastAsia"/>
                <w:lang w:eastAsia="zh-CN"/>
              </w:rPr>
              <w:t xml:space="preserve">Alt 1. In fact, Alt 1 </w:t>
            </w:r>
            <w:proofErr w:type="gramStart"/>
            <w:r>
              <w:rPr>
                <w:rFonts w:eastAsiaTheme="minorEastAsia" w:hint="eastAsia"/>
                <w:lang w:eastAsia="zh-CN"/>
              </w:rPr>
              <w:t>have</w:t>
            </w:r>
            <w:proofErr w:type="gramEnd"/>
            <w:r>
              <w:rPr>
                <w:rFonts w:eastAsiaTheme="minorEastAsia" w:hint="eastAsia"/>
                <w:lang w:eastAsia="zh-CN"/>
              </w:rPr>
              <w:t xml:space="preser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24AF1A59" w14:textId="73DBA394" w:rsidR="00CD5EFB" w:rsidRPr="00CD5EFB" w:rsidRDefault="00CD5EFB" w:rsidP="00CD5EFB">
            <w:pPr>
              <w:rPr>
                <w:rFonts w:eastAsiaTheme="minorEastAsia" w:hint="eastAsia"/>
                <w:lang w:eastAsia="zh-CN"/>
              </w:rPr>
            </w:pPr>
            <w:r>
              <w:rPr>
                <w:rFonts w:eastAsiaTheme="minorEastAsia" w:hint="eastAsia"/>
                <w:lang w:eastAsia="zh-CN"/>
              </w:rPr>
              <w:t xml:space="preserve">Because in an error case, the UE behaviour is unspecified, </w:t>
            </w:r>
            <w:proofErr w:type="gramStart"/>
            <w:r>
              <w:rPr>
                <w:rFonts w:eastAsiaTheme="minorEastAsia" w:hint="eastAsia"/>
                <w:lang w:eastAsia="zh-CN"/>
              </w:rPr>
              <w:t xml:space="preserve">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roofErr w:type="gramEnd"/>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20" w:name="_Hlk66881223"/>
            <w:r>
              <w:t>whether to define the guard times in symbol units</w:t>
            </w:r>
            <w:bookmarkEnd w:id="20"/>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6"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7" w:history="1">
              <w:r>
                <w:rPr>
                  <w:color w:val="0000FF"/>
                  <w:highlight w:val="green"/>
                  <w:u w:val="single"/>
                </w:rPr>
                <w:t>R1-2102146</w:t>
              </w:r>
            </w:hyperlink>
          </w:p>
          <w:p w14:paraId="40320E00" w14:textId="77777777" w:rsidR="00E13C80" w:rsidRDefault="00E13C80">
            <w:pPr>
              <w:spacing w:after="0" w:line="252" w:lineRule="auto"/>
              <w:contextualSpacing/>
              <w:rPr>
                <w:rFonts w:eastAsia="宋体"/>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af3"/>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宋体"/>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lastRenderedPageBreak/>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zh-CN"/>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zh-CN"/>
        </w:rPr>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027CF10" w14:textId="77777777" w:rsidR="00E13C80" w:rsidRDefault="00AE374F">
      <w:pPr>
        <w:spacing w:after="100" w:afterAutospacing="1"/>
        <w:jc w:val="both"/>
        <w:rPr>
          <w:lang w:val="en-US"/>
        </w:rPr>
      </w:pPr>
      <w:r>
        <w:rPr>
          <w:lang w:val="en-US"/>
        </w:rPr>
        <w:lastRenderedPageBreak/>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r>
              <w:rPr>
                <w:rFonts w:eastAsiaTheme="minorEastAsia"/>
                <w:lang w:eastAsia="zh-CN"/>
              </w:rPr>
              <w:t>Spreadtrum</w:t>
            </w:r>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lastRenderedPageBreak/>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33BA879" w14:textId="77777777"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189E2D9" w14:textId="77777777"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1"/>
        <w:numPr>
          <w:ilvl w:val="0"/>
          <w:numId w:val="0"/>
        </w:numPr>
        <w:ind w:left="432" w:hanging="432"/>
        <w:rPr>
          <w:rFonts w:ascii="Times New Roman" w:hAnsi="Times New Roman"/>
          <w:sz w:val="20"/>
        </w:rPr>
      </w:pPr>
      <w:bookmarkStart w:id="23" w:name="_Hlk41391803"/>
      <w:r>
        <w:rPr>
          <w:rFonts w:ascii="Times New Roman" w:hAnsi="Times New Roman"/>
          <w:sz w:val="20"/>
        </w:rPr>
        <w:lastRenderedPageBreak/>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宋体"/>
                <w:lang w:val="en-US" w:eastAsia="zh-CN"/>
              </w:rPr>
            </w:pPr>
            <w:r>
              <w:rPr>
                <w:rFonts w:eastAsia="宋体"/>
                <w:lang w:val="en-US" w:eastAsia="zh-CN"/>
              </w:rPr>
              <w:t>ZTE, Sanechips</w:t>
            </w:r>
          </w:p>
        </w:tc>
        <w:tc>
          <w:tcPr>
            <w:tcW w:w="2410" w:type="dxa"/>
          </w:tcPr>
          <w:p w14:paraId="1B0597CF" w14:textId="77777777" w:rsidR="00E13C80" w:rsidRDefault="00AE374F">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409D909A" w14:textId="77777777" w:rsidR="00E13C80" w:rsidRDefault="00AE374F">
            <w:pPr>
              <w:spacing w:after="0"/>
              <w:rPr>
                <w:rFonts w:eastAsia="宋体"/>
                <w:lang w:val="en-US" w:eastAsia="zh-CN"/>
              </w:rPr>
            </w:pPr>
            <w:r>
              <w:rPr>
                <w:rFonts w:eastAsia="宋体"/>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r>
              <w:t>Seunghoon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r>
              <w:rPr>
                <w:rFonts w:eastAsiaTheme="minorEastAsia"/>
                <w:lang w:eastAsia="zh-CN"/>
              </w:rPr>
              <w:t>Xiaojun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3"/>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C32C38">
            <w:pPr>
              <w:rPr>
                <w:color w:val="0000FF"/>
                <w:u w:val="single"/>
              </w:rPr>
            </w:pPr>
            <w:hyperlink r:id="rId20" w:history="1">
              <w:r w:rsidR="00AE374F">
                <w:rPr>
                  <w:rStyle w:val="af0"/>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C32C38">
            <w:pPr>
              <w:rPr>
                <w:color w:val="0000FF"/>
                <w:u w:val="single"/>
              </w:rPr>
            </w:pPr>
            <w:hyperlink r:id="rId21" w:history="1">
              <w:r w:rsidR="00AE374F">
                <w:rPr>
                  <w:rStyle w:val="af0"/>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C32C38">
            <w:hyperlink r:id="rId22" w:history="1">
              <w:r w:rsidR="00AE374F">
                <w:rPr>
                  <w:rStyle w:val="af0"/>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C32C38">
            <w:hyperlink r:id="rId23" w:history="1">
              <w:r w:rsidR="00AE374F">
                <w:rPr>
                  <w:rStyle w:val="af0"/>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C32C38">
            <w:hyperlink r:id="rId24" w:history="1">
              <w:r w:rsidR="00AE374F">
                <w:rPr>
                  <w:rStyle w:val="af0"/>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C32C38">
            <w:hyperlink r:id="rId25" w:history="1">
              <w:r w:rsidR="00AE374F">
                <w:rPr>
                  <w:rStyle w:val="af0"/>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C32C38">
            <w:hyperlink r:id="rId26" w:history="1">
              <w:r w:rsidR="00AE374F">
                <w:rPr>
                  <w:rStyle w:val="af0"/>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r>
              <w:rPr>
                <w:lang w:eastAsia="zh-CN"/>
              </w:rPr>
              <w:t>Spreadtrum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C32C38">
            <w:hyperlink r:id="rId27" w:history="1">
              <w:r w:rsidR="00AE374F">
                <w:rPr>
                  <w:rStyle w:val="af0"/>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ZTE, Sanechips</w:t>
            </w:r>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C32C38">
            <w:hyperlink r:id="rId28" w:history="1">
              <w:r w:rsidR="00AE374F">
                <w:rPr>
                  <w:rStyle w:val="af0"/>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C32C38">
            <w:hyperlink r:id="rId29" w:history="1">
              <w:r w:rsidR="00AE374F">
                <w:rPr>
                  <w:rStyle w:val="af0"/>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C32C38">
            <w:hyperlink r:id="rId30" w:history="1">
              <w:r w:rsidR="00AE374F">
                <w:rPr>
                  <w:rStyle w:val="af0"/>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C32C38">
            <w:hyperlink r:id="rId31" w:history="1">
              <w:r w:rsidR="00AE374F">
                <w:rPr>
                  <w:rStyle w:val="af0"/>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lastRenderedPageBreak/>
              <w:t>[13]</w:t>
            </w:r>
          </w:p>
        </w:tc>
        <w:tc>
          <w:tcPr>
            <w:tcW w:w="1456" w:type="dxa"/>
            <w:tcMar>
              <w:top w:w="0" w:type="dxa"/>
              <w:left w:w="70" w:type="dxa"/>
              <w:bottom w:w="0" w:type="dxa"/>
              <w:right w:w="70" w:type="dxa"/>
            </w:tcMar>
          </w:tcPr>
          <w:p w14:paraId="0E040217" w14:textId="77777777" w:rsidR="00E13C80" w:rsidRDefault="00C32C38">
            <w:hyperlink r:id="rId32" w:history="1">
              <w:r w:rsidR="00AE374F">
                <w:rPr>
                  <w:rStyle w:val="af0"/>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C32C38">
            <w:hyperlink r:id="rId33" w:history="1">
              <w:r w:rsidR="00AE374F">
                <w:rPr>
                  <w:rStyle w:val="af0"/>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C32C38">
            <w:hyperlink r:id="rId34" w:history="1">
              <w:r w:rsidR="00AE374F">
                <w:rPr>
                  <w:rStyle w:val="af0"/>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C32C38">
            <w:hyperlink r:id="rId35" w:history="1">
              <w:r w:rsidR="00AE374F">
                <w:rPr>
                  <w:rStyle w:val="af0"/>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C32C38">
            <w:hyperlink r:id="rId36" w:history="1">
              <w:r w:rsidR="00AE374F">
                <w:rPr>
                  <w:rStyle w:val="af0"/>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C32C38">
            <w:hyperlink r:id="rId37" w:history="1">
              <w:r w:rsidR="00AE374F">
                <w:rPr>
                  <w:rStyle w:val="af0"/>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C32C38">
            <w:hyperlink r:id="rId38" w:history="1">
              <w:r w:rsidR="00AE374F">
                <w:rPr>
                  <w:rStyle w:val="af0"/>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C32C38">
            <w:hyperlink r:id="rId39" w:history="1">
              <w:r w:rsidR="00AE374F">
                <w:rPr>
                  <w:rStyle w:val="af0"/>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C32C38">
            <w:hyperlink r:id="rId40" w:history="1">
              <w:r w:rsidR="00AE374F">
                <w:rPr>
                  <w:rStyle w:val="af0"/>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r>
              <w:rPr>
                <w:lang w:eastAsia="zh-CN"/>
              </w:rPr>
              <w:t>InterDigital,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C32C38">
            <w:hyperlink r:id="rId41" w:history="1">
              <w:r w:rsidR="00AE374F">
                <w:rPr>
                  <w:rStyle w:val="af0"/>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C32C38">
            <w:hyperlink r:id="rId42" w:history="1">
              <w:r w:rsidR="00AE374F">
                <w:rPr>
                  <w:rStyle w:val="af0"/>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C32C38">
            <w:hyperlink r:id="rId43" w:history="1">
              <w:r w:rsidR="00AE374F">
                <w:rPr>
                  <w:rStyle w:val="af0"/>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C32C38">
            <w:hyperlink r:id="rId44" w:history="1">
              <w:r w:rsidR="00AE374F">
                <w:rPr>
                  <w:rStyle w:val="af0"/>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r>
              <w:rPr>
                <w:lang w:eastAsia="zh-CN"/>
              </w:rPr>
              <w:t>ASUSTeK</w:t>
            </w:r>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C32C38">
            <w:hyperlink r:id="rId45" w:history="1">
              <w:r w:rsidR="00AE374F">
                <w:rPr>
                  <w:rStyle w:val="af0"/>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C32C38">
            <w:hyperlink r:id="rId46" w:history="1">
              <w:r w:rsidR="00AE374F">
                <w:rPr>
                  <w:rStyle w:val="af0"/>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1753C" w14:textId="77777777" w:rsidR="00812284" w:rsidRDefault="00812284" w:rsidP="00EC50FF">
      <w:pPr>
        <w:spacing w:after="0" w:line="240" w:lineRule="auto"/>
      </w:pPr>
      <w:r>
        <w:separator/>
      </w:r>
    </w:p>
  </w:endnote>
  <w:endnote w:type="continuationSeparator" w:id="0">
    <w:p w14:paraId="50CD5F2E" w14:textId="77777777" w:rsidR="00812284" w:rsidRDefault="00812284"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34CEA" w14:textId="77777777" w:rsidR="00812284" w:rsidRDefault="00812284" w:rsidP="00EC50FF">
      <w:pPr>
        <w:spacing w:after="0" w:line="240" w:lineRule="auto"/>
      </w:pPr>
      <w:r>
        <w:separator/>
      </w:r>
    </w:p>
  </w:footnote>
  <w:footnote w:type="continuationSeparator" w:id="0">
    <w:p w14:paraId="383B64E5" w14:textId="77777777" w:rsidR="00812284" w:rsidRDefault="00812284" w:rsidP="00EC5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0F03CE2"/>
    <w:multiLevelType w:val="singleLevel"/>
    <w:tmpl w:val="50F03CE2"/>
    <w:lvl w:ilvl="0">
      <w:start w:val="1"/>
      <w:numFmt w:val="decimal"/>
      <w:suff w:val="space"/>
      <w:lvlText w:val="%1)"/>
      <w:lvlJc w:val="left"/>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FA21E1C"/>
    <w:multiLevelType w:val="singleLevel"/>
    <w:tmpl w:val="6FA21E1C"/>
    <w:lvl w:ilvl="0">
      <w:start w:val="1"/>
      <w:numFmt w:val="decimal"/>
      <w:suff w:val="space"/>
      <w:lvlText w:val="%1)"/>
      <w:lvlJc w:val="left"/>
    </w:lvl>
  </w:abstractNum>
  <w:abstractNum w:abstractNumId="34">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61A1D2"/>
    <w:multiLevelType w:val="singleLevel"/>
    <w:tmpl w:val="7661A1D2"/>
    <w:lvl w:ilvl="0">
      <w:start w:val="1"/>
      <w:numFmt w:val="decimal"/>
      <w:lvlText w:val="(%1)"/>
      <w:lvlJc w:val="left"/>
      <w:pPr>
        <w:tabs>
          <w:tab w:val="left" w:pos="312"/>
        </w:tabs>
      </w:pPr>
    </w:lvl>
  </w:abstractNum>
  <w:abstractNum w:abstractNumId="37">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3"/>
    <w:uiPriority w:val="34"/>
    <w:qFormat/>
    <w:locked/>
    <w:rPr>
      <w:rFonts w:ascii="Times" w:eastAsia="宋体"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3"/>
    <w:uiPriority w:val="34"/>
    <w:qFormat/>
    <w:locked/>
    <w:rPr>
      <w:rFonts w:ascii="Times" w:eastAsia="宋体"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Inbox/R1-2108252.zip" TargetMode="External"/><Relationship Id="rId18" Type="http://schemas.openxmlformats.org/officeDocument/2006/relationships/image" Target="media/image2.png"/><Relationship Id="rId26" Type="http://schemas.openxmlformats.org/officeDocument/2006/relationships/hyperlink" Target="file:///D:\Documents\3GPP%20documents\RAN1\TSGR1_106-e\Docs\R1-2106706.zip" TargetMode="External"/><Relationship Id="rId39" Type="http://schemas.openxmlformats.org/officeDocument/2006/relationships/hyperlink" Target="file:///D:\Documents\3GPP%20documents\RAN1\TSGR1_106-e\Docs\R1-21077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6213.zip" TargetMode="External"/><Relationship Id="rId34" Type="http://schemas.openxmlformats.org/officeDocument/2006/relationships/hyperlink" Target="file:///D:\Documents\3GPP%20documents\RAN1\TSGR1_106-e\Docs\R1-2107410.zip" TargetMode="External"/><Relationship Id="rId42" Type="http://schemas.openxmlformats.org/officeDocument/2006/relationships/hyperlink" Target="file:///D:\Documents\3GPP%20documents\RAN1\TSGR1_106-e\Docs\R1-2107928.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4-e/Inbox/R1-2102146.zip" TargetMode="External"/><Relationship Id="rId25" Type="http://schemas.openxmlformats.org/officeDocument/2006/relationships/hyperlink" Target="file:///D:\Documents\3GPP%20documents\RAN1\TSGR1_106-e\Docs\R1-2106650.zip" TargetMode="External"/><Relationship Id="rId33" Type="http://schemas.openxmlformats.org/officeDocument/2006/relationships/hyperlink" Target="file:///D:\Documents\3GPP%20documents\RAN1\TSGR1_106-e\Docs\R1-2107353.zip" TargetMode="External"/><Relationship Id="rId38" Type="http://schemas.openxmlformats.org/officeDocument/2006/relationships/hyperlink" Target="file:///D:\Documents\3GPP%20documents\RAN1\TSGR1_106-e\Docs\R1-2107748.zip" TargetMode="External"/><Relationship Id="rId46" Type="http://schemas.openxmlformats.org/officeDocument/2006/relationships/hyperlink" Target="https://www.3gpp.org/ftp/TSG_RAN/WG1_RL1/TSGR1_105-e/Docs/R1-21062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R1-2102094.zip" TargetMode="External"/><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6-e\Docs\R1-2106979.zip" TargetMode="External"/><Relationship Id="rId41" Type="http://schemas.openxmlformats.org/officeDocument/2006/relationships/hyperlink" Target="file:///D:\Documents\3GPP%20documents\RAN1\TSGR1_106-e\Docs\R1-2107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6603.zip" TargetMode="External"/><Relationship Id="rId32" Type="http://schemas.openxmlformats.org/officeDocument/2006/relationships/hyperlink" Target="file:///D:\Documents\3GPP%20documents\RAN1\TSGR1_106-e\Docs\R1-2107251.zip" TargetMode="External"/><Relationship Id="rId37" Type="http://schemas.openxmlformats.org/officeDocument/2006/relationships/hyperlink" Target="file:///D:\Documents\3GPP%20documents\RAN1\TSGR1_106-e\Docs\R1-2107597.zip" TargetMode="External"/><Relationship Id="rId40" Type="http://schemas.openxmlformats.org/officeDocument/2006/relationships/hyperlink" Target="file:///D:\Documents\3GPP%20documents\RAN1\TSGR1_106-e\Docs\R1-2107811.zip" TargetMode="External"/><Relationship Id="rId45"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20documents\RAN1\TSGR1_106-e\Docs\R1-2106565.zip" TargetMode="External"/><Relationship Id="rId28" Type="http://schemas.openxmlformats.org/officeDocument/2006/relationships/hyperlink" Target="file:///D:\Documents\3GPP%20documents\RAN1\TSGR1_106-e\Docs\R1-2106896.zip" TargetMode="External"/><Relationship Id="rId36" Type="http://schemas.openxmlformats.org/officeDocument/2006/relationships/hyperlink" Target="file:///D:\Documents\3GPP%20documents\RAN1\TSGR1_106-e\Docs\R1-2107497.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file:///D:\Documents\3GPP%20documents\RAN1\TSGR1_106-e\Docs\R1-2107129.zip" TargetMode="External"/><Relationship Id="rId44" Type="http://schemas.openxmlformats.org/officeDocument/2006/relationships/hyperlink" Target="file:///D:\Documents\3GPP%20documents\RAN1\TSGR1_106-e\Docs\R1-21080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Inbox/R1-2108327.zip" TargetMode="External"/><Relationship Id="rId22" Type="http://schemas.openxmlformats.org/officeDocument/2006/relationships/hyperlink" Target="file:///D:\Documents\3GPP%20documents\RAN1\TSGR1_106-e\Docs\R1-2106461.zip" TargetMode="External"/><Relationship Id="rId27" Type="http://schemas.openxmlformats.org/officeDocument/2006/relationships/hyperlink" Target="file:///D:\Documents\3GPP%20documents\RAN1\TSGR1_106-e\Docs\R1-2106843.zip" TargetMode="External"/><Relationship Id="rId30" Type="http://schemas.openxmlformats.org/officeDocument/2006/relationships/hyperlink" Target="file:///D:\Documents\3GPP%20documents\RAN1\TSGR1_106-e\Docs\R1-2107042.zip" TargetMode="External"/><Relationship Id="rId35" Type="http://schemas.openxmlformats.org/officeDocument/2006/relationships/hyperlink" Target="file:///D:\Documents\3GPP%20documents\RAN1\TSGR1_106-e\Docs\R1-2107450.zip" TargetMode="External"/><Relationship Id="rId43" Type="http://schemas.openxmlformats.org/officeDocument/2006/relationships/hyperlink" Target="file:///D:\Documents\3GPP%20documents\RAN1\TSGR1_106-e\Docs\R1-210804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BFDC1-A1CC-437F-AF8A-B0E2F2B1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26640</Words>
  <Characters>151848</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cp:lastPrinted>2021-08-16T05:13:00Z</cp:lastPrinted>
  <dcterms:created xsi:type="dcterms:W3CDTF">2021-08-24T01:20:00Z</dcterms:created>
  <dcterms:modified xsi:type="dcterms:W3CDTF">2021-08-24T01:20:00Z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