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5C90"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 xml:space="preserve">If a semi-static configured UL transmission overlaps with an SSB, </w:t>
            </w:r>
            <w:proofErr w:type="gramStart"/>
            <w:r>
              <w:t>down-select</w:t>
            </w:r>
            <w:proofErr w:type="gramEnd"/>
            <w:r>
              <w:t xml:space="preserve">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007FDD05"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SimSun"/>
          <w:lang w:eastAsia="zh-CN"/>
        </w:rPr>
      </w:pPr>
      <w:r>
        <w:rPr>
          <w:rFonts w:eastAsia="SimSun"/>
          <w:lang w:eastAsia="zh-CN"/>
        </w:rPr>
        <w:tab/>
        <w:t>Benefits/advantages:</w:t>
      </w:r>
    </w:p>
    <w:p w14:paraId="43D4C5BA"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597C42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SimSun"/>
          <w:lang w:eastAsia="zh-CN"/>
        </w:rPr>
      </w:pPr>
      <w:r>
        <w:rPr>
          <w:rFonts w:eastAsia="SimSun"/>
          <w:lang w:eastAsia="zh-CN"/>
        </w:rPr>
        <w:tab/>
        <w:t>Benefits/advantages:</w:t>
      </w:r>
    </w:p>
    <w:p w14:paraId="1DB71C6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3C06F07"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w:t>
      </w:r>
      <w:proofErr w:type="gramStart"/>
      <w:r>
        <w:rPr>
          <w:b/>
          <w:bCs/>
        </w:rPr>
        <w:t>to</w:t>
      </w:r>
      <w:proofErr w:type="gramEnd"/>
      <w:r>
        <w:rPr>
          <w:b/>
          <w:bCs/>
        </w:rPr>
        <w:t xml:space="preserve">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SimSun"/>
          <w:lang w:eastAsia="zh-CN"/>
        </w:rPr>
      </w:pPr>
      <w:r>
        <w:rPr>
          <w:rFonts w:eastAsia="SimSun"/>
          <w:lang w:eastAsia="zh-CN"/>
        </w:rPr>
        <w:tab/>
        <w:t>Benefits/advantages:</w:t>
      </w:r>
    </w:p>
    <w:p w14:paraId="7C41302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469ED4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EFCBCEA" w14:textId="77777777" w:rsidR="00E13C80" w:rsidRDefault="00AE374F">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788A515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5C220D6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5FF8D7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497279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908B9B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w:t>
            </w:r>
            <w:proofErr w:type="gramStart"/>
            <w:r>
              <w:rPr>
                <w:rFonts w:eastAsia="Yu Mincho"/>
                <w:lang w:eastAsia="ja-JP"/>
              </w:rPr>
              <w:t>down-select</w:t>
            </w:r>
            <w:proofErr w:type="gramEnd"/>
            <w:r>
              <w:rPr>
                <w:rFonts w:eastAsia="Yu Mincho"/>
                <w:lang w:eastAsia="ja-JP"/>
              </w:rPr>
              <w:t xml:space="preserve">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gNB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13E54E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E1F710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EDC8784"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0F7AF36A"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9D868EE"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3537F8">
            <w:pPr>
              <w:rPr>
                <w:rFonts w:eastAsia="Yu Mincho"/>
                <w:lang w:eastAsia="ja-JP"/>
              </w:rPr>
            </w:pPr>
            <w:r>
              <w:rPr>
                <w:rFonts w:eastAsia="Yu Mincho"/>
                <w:lang w:eastAsia="ja-JP"/>
              </w:rPr>
              <w:t>Nokia, NSB</w:t>
            </w:r>
          </w:p>
        </w:tc>
        <w:tc>
          <w:tcPr>
            <w:tcW w:w="1372" w:type="dxa"/>
          </w:tcPr>
          <w:p w14:paraId="067D88E3" w14:textId="04F57C98" w:rsidR="00CC5345" w:rsidRDefault="00CC5345" w:rsidP="003537F8">
            <w:pPr>
              <w:tabs>
                <w:tab w:val="left" w:pos="551"/>
              </w:tabs>
              <w:rPr>
                <w:rFonts w:eastAsia="Yu Mincho"/>
                <w:lang w:eastAsia="ja-JP"/>
              </w:rPr>
            </w:pPr>
            <w:r>
              <w:rPr>
                <w:rFonts w:eastAsia="Yu Mincho"/>
                <w:lang w:eastAsia="ja-JP"/>
              </w:rPr>
              <w:t>Y</w:t>
            </w:r>
          </w:p>
        </w:tc>
        <w:tc>
          <w:tcPr>
            <w:tcW w:w="6780" w:type="dxa"/>
          </w:tcPr>
          <w:p w14:paraId="18F9300E" w14:textId="5F4639C9" w:rsidR="00CC5345" w:rsidRDefault="00CC5345" w:rsidP="003537F8">
            <w:pPr>
              <w:rPr>
                <w:rFonts w:eastAsia="Yu Mincho"/>
                <w:lang w:eastAsia="ja-JP"/>
              </w:rPr>
            </w:pPr>
            <w:r>
              <w:rPr>
                <w:rFonts w:eastAsia="Yu Mincho"/>
                <w:lang w:eastAsia="ja-JP"/>
              </w:rPr>
              <w:t>We are OK with the proposal and prefer Option 1.</w:t>
            </w:r>
          </w:p>
        </w:tc>
      </w:tr>
      <w:tr w:rsidR="0030042D" w14:paraId="70C5194B" w14:textId="77777777" w:rsidTr="00CC5345">
        <w:tc>
          <w:tcPr>
            <w:tcW w:w="1479" w:type="dxa"/>
          </w:tcPr>
          <w:p w14:paraId="17848930" w14:textId="4CC9AEAD" w:rsidR="0030042D" w:rsidRDefault="0030042D" w:rsidP="003537F8">
            <w:pPr>
              <w:rPr>
                <w:rFonts w:eastAsia="Yu Mincho"/>
                <w:lang w:eastAsia="ja-JP"/>
              </w:rPr>
            </w:pPr>
            <w:r>
              <w:rPr>
                <w:rFonts w:eastAsia="Yu Mincho"/>
                <w:lang w:eastAsia="ja-JP"/>
              </w:rPr>
              <w:lastRenderedPageBreak/>
              <w:t xml:space="preserve">Apple </w:t>
            </w:r>
          </w:p>
        </w:tc>
        <w:tc>
          <w:tcPr>
            <w:tcW w:w="1372" w:type="dxa"/>
          </w:tcPr>
          <w:p w14:paraId="528FB933" w14:textId="703F07A0" w:rsidR="0030042D" w:rsidRDefault="0030042D" w:rsidP="003537F8">
            <w:pPr>
              <w:tabs>
                <w:tab w:val="left" w:pos="551"/>
              </w:tabs>
              <w:rPr>
                <w:rFonts w:eastAsia="Yu Mincho"/>
                <w:lang w:eastAsia="ja-JP"/>
              </w:rPr>
            </w:pPr>
            <w:r>
              <w:rPr>
                <w:rFonts w:eastAsia="Yu Mincho"/>
                <w:lang w:eastAsia="ja-JP"/>
              </w:rPr>
              <w:t>Y</w:t>
            </w:r>
          </w:p>
        </w:tc>
        <w:tc>
          <w:tcPr>
            <w:tcW w:w="6780" w:type="dxa"/>
          </w:tcPr>
          <w:p w14:paraId="4F26C3D4" w14:textId="77777777" w:rsidR="0030042D" w:rsidRDefault="0030042D" w:rsidP="003537F8">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EC0AD4B" w14:textId="37EA38F1" w:rsidR="0030042D" w:rsidRDefault="0030042D" w:rsidP="003537F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w:t>
            </w:r>
            <w:proofErr w:type="gramStart"/>
            <w:r>
              <w:rPr>
                <w:rFonts w:eastAsia="Yu Mincho"/>
                <w:lang w:eastAsia="ja-JP"/>
              </w:rPr>
              <w:t>considering the fact that</w:t>
            </w:r>
            <w:proofErr w:type="gramEnd"/>
            <w:r>
              <w:rPr>
                <w:rFonts w:eastAsia="Yu Mincho"/>
                <w:lang w:eastAsia="ja-JP"/>
              </w:rPr>
              <w:t xml:space="preserve"> HD-FDD UE was designed to minimize the cost and optimization for higher peak data rate should not be pursued. Opt.1 goes the exactly opposite direction.    </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lastRenderedPageBreak/>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SimSun"/>
                <w:lang w:val="en-US" w:eastAsia="zh-CN"/>
              </w:rPr>
            </w:pPr>
          </w:p>
          <w:p w14:paraId="6EEC1A52" w14:textId="77777777" w:rsidR="00E13C80" w:rsidRDefault="00AE374F">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72BA9E51"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9014F7C"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ListParagraph"/>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SimSun"/>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SimSun"/>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SimSun"/>
                <w:lang w:val="en-US" w:eastAsia="zh-CN"/>
              </w:rPr>
            </w:pPr>
            <w:r>
              <w:rPr>
                <w:rFonts w:eastAsia="SimSun"/>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SimSun"/>
                <w:lang w:val="en-US" w:eastAsia="zh-CN"/>
              </w:rPr>
            </w:pPr>
            <w:r>
              <w:rPr>
                <w:rFonts w:eastAsia="SimSun"/>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SimSun"/>
                <w:lang w:eastAsia="zh-CN"/>
              </w:rPr>
            </w:pPr>
            <w:r>
              <w:rPr>
                <w:rFonts w:eastAsia="SimSun"/>
                <w:lang w:eastAsia="zh-CN"/>
              </w:rPr>
              <w:t>No need to further discuss.</w:t>
            </w:r>
          </w:p>
        </w:tc>
      </w:tr>
      <w:tr w:rsidR="00E13C80" w14:paraId="2E67D707" w14:textId="77777777">
        <w:tc>
          <w:tcPr>
            <w:tcW w:w="1479" w:type="dxa"/>
          </w:tcPr>
          <w:p w14:paraId="3AE7B928" w14:textId="77777777" w:rsidR="00E13C80" w:rsidRDefault="00AE374F">
            <w:pPr>
              <w:rPr>
                <w:rFonts w:eastAsia="SimSun"/>
                <w:lang w:val="en-US" w:eastAsia="zh-CN"/>
              </w:rPr>
            </w:pPr>
            <w:r>
              <w:rPr>
                <w:rFonts w:eastAsia="SimSun"/>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SimSun"/>
                <w:lang w:val="en-US" w:eastAsia="zh-CN"/>
              </w:rPr>
            </w:pPr>
            <w:r>
              <w:rPr>
                <w:rFonts w:eastAsia="SimSun"/>
                <w:lang w:val="en-US" w:eastAsia="zh-CN"/>
              </w:rPr>
              <w:t>Similar view as CATT.</w:t>
            </w:r>
          </w:p>
        </w:tc>
      </w:tr>
      <w:tr w:rsidR="00E13C80" w14:paraId="0F9728F2" w14:textId="77777777">
        <w:tc>
          <w:tcPr>
            <w:tcW w:w="1479" w:type="dxa"/>
          </w:tcPr>
          <w:p w14:paraId="60B0F744" w14:textId="77777777" w:rsidR="00E13C80" w:rsidRDefault="00AE374F">
            <w:pPr>
              <w:rPr>
                <w:rFonts w:eastAsia="SimSun"/>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SimSun"/>
                <w:lang w:val="en-US" w:eastAsia="zh-CN"/>
              </w:rPr>
            </w:pPr>
            <w:r>
              <w:rPr>
                <w:rFonts w:eastAsia="SimSun"/>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E13C80" w14:paraId="58D70C25" w14:textId="77777777">
        <w:tc>
          <w:tcPr>
            <w:tcW w:w="1479" w:type="dxa"/>
          </w:tcPr>
          <w:p w14:paraId="5DC410EB" w14:textId="77777777" w:rsidR="00E13C80" w:rsidRDefault="00AE374F">
            <w:pPr>
              <w:rPr>
                <w:rFonts w:eastAsia="SimSun"/>
                <w:lang w:val="en-US" w:eastAsia="zh-CN"/>
              </w:rPr>
            </w:pPr>
            <w:r>
              <w:rPr>
                <w:rFonts w:eastAsia="SimSun"/>
                <w:lang w:val="en-US" w:eastAsia="zh-CN"/>
              </w:rPr>
              <w:t>Samsung</w:t>
            </w:r>
          </w:p>
        </w:tc>
        <w:tc>
          <w:tcPr>
            <w:tcW w:w="1372" w:type="dxa"/>
          </w:tcPr>
          <w:p w14:paraId="45C9FCB5" w14:textId="77777777" w:rsidR="00E13C80" w:rsidRDefault="00AE374F">
            <w:pPr>
              <w:tabs>
                <w:tab w:val="left" w:pos="551"/>
              </w:tabs>
              <w:rPr>
                <w:lang w:eastAsia="ko-KR"/>
              </w:rPr>
            </w:pPr>
            <w:r>
              <w:rPr>
                <w:rFonts w:eastAsia="SimSun"/>
                <w:lang w:val="en-US" w:eastAsia="zh-CN"/>
              </w:rPr>
              <w:t>Y</w:t>
            </w:r>
          </w:p>
        </w:tc>
        <w:tc>
          <w:tcPr>
            <w:tcW w:w="6780" w:type="dxa"/>
          </w:tcPr>
          <w:p w14:paraId="70F096D3"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SimSun"/>
                <w:lang w:val="en-US" w:eastAsia="zh-CN"/>
              </w:rPr>
            </w:pPr>
            <w:r>
              <w:rPr>
                <w:rFonts w:eastAsia="SimSun"/>
                <w:lang w:val="en-US" w:eastAsia="zh-CN"/>
              </w:rPr>
              <w:t>Xiaomi</w:t>
            </w:r>
          </w:p>
        </w:tc>
        <w:tc>
          <w:tcPr>
            <w:tcW w:w="1372" w:type="dxa"/>
          </w:tcPr>
          <w:p w14:paraId="2616A635" w14:textId="77777777" w:rsidR="00E13C80" w:rsidRDefault="00E13C80">
            <w:pPr>
              <w:tabs>
                <w:tab w:val="left" w:pos="551"/>
              </w:tabs>
              <w:rPr>
                <w:rFonts w:eastAsia="SimSun"/>
                <w:lang w:val="en-US" w:eastAsia="zh-CN"/>
              </w:rPr>
            </w:pPr>
          </w:p>
        </w:tc>
        <w:tc>
          <w:tcPr>
            <w:tcW w:w="6780" w:type="dxa"/>
          </w:tcPr>
          <w:p w14:paraId="4DF306A9" w14:textId="77777777" w:rsidR="00E13C80" w:rsidRDefault="00AE374F">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7F535F3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SimSun"/>
                <w:lang w:val="en-US" w:eastAsia="zh-CN"/>
              </w:rPr>
            </w:pPr>
            <w:r>
              <w:rPr>
                <w:rFonts w:eastAsia="SimSun"/>
                <w:lang w:val="en-US" w:eastAsia="zh-CN"/>
              </w:rPr>
              <w:t>China Telecom</w:t>
            </w:r>
          </w:p>
        </w:tc>
        <w:tc>
          <w:tcPr>
            <w:tcW w:w="1372" w:type="dxa"/>
          </w:tcPr>
          <w:p w14:paraId="23585E64" w14:textId="77777777" w:rsidR="00E13C80" w:rsidRDefault="00E13C80">
            <w:pPr>
              <w:tabs>
                <w:tab w:val="left" w:pos="551"/>
              </w:tabs>
              <w:rPr>
                <w:rFonts w:eastAsia="SimSun"/>
                <w:lang w:val="en-US" w:eastAsia="zh-CN"/>
              </w:rPr>
            </w:pPr>
          </w:p>
        </w:tc>
        <w:tc>
          <w:tcPr>
            <w:tcW w:w="6780" w:type="dxa"/>
          </w:tcPr>
          <w:p w14:paraId="1029EF48"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SimSun"/>
                <w:lang w:val="en-US" w:eastAsia="zh-CN"/>
              </w:rPr>
            </w:pPr>
            <w:r>
              <w:rPr>
                <w:rFonts w:eastAsia="SimSun"/>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6BF3E3F"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There is a majority view that configured PUCCH transmission means a PUCCH which is not triggered by a DCI</w:t>
            </w:r>
          </w:p>
          <w:p w14:paraId="71C39BE6"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04E5DEF"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7976607A" w14:textId="77777777" w:rsidR="00E13C80" w:rsidRDefault="00E13C80">
            <w:pPr>
              <w:rPr>
                <w:rFonts w:eastAsia="SimSun"/>
                <w:lang w:val="en-US" w:eastAsia="zh-CN"/>
              </w:rPr>
            </w:pPr>
          </w:p>
        </w:tc>
      </w:tr>
      <w:tr w:rsidR="00E13C80" w14:paraId="34DD597D" w14:textId="77777777">
        <w:tc>
          <w:tcPr>
            <w:tcW w:w="1479" w:type="dxa"/>
          </w:tcPr>
          <w:p w14:paraId="7EA5FB7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688797F4" w14:textId="77777777" w:rsidR="00E13C80" w:rsidRDefault="00E13C80">
            <w:pPr>
              <w:rPr>
                <w:rFonts w:eastAsia="SimSun"/>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SimSun"/>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SimSun"/>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SimSun"/>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717116F" w14:textId="77777777" w:rsidR="00E13C80" w:rsidRDefault="00E13C80">
            <w:pPr>
              <w:rPr>
                <w:rFonts w:eastAsia="SimSun"/>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lastRenderedPageBreak/>
              <w:t>Qualcomm</w:t>
            </w:r>
          </w:p>
        </w:tc>
        <w:tc>
          <w:tcPr>
            <w:tcW w:w="1372" w:type="dxa"/>
          </w:tcPr>
          <w:p w14:paraId="4949AA2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A125BD6" w14:textId="77777777" w:rsidR="00E13C80" w:rsidRDefault="00E13C80">
            <w:pPr>
              <w:rPr>
                <w:rFonts w:eastAsia="SimSun"/>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t xml:space="preserve">Apple </w:t>
            </w:r>
          </w:p>
        </w:tc>
        <w:tc>
          <w:tcPr>
            <w:tcW w:w="1372" w:type="dxa"/>
          </w:tcPr>
          <w:p w14:paraId="5D1D62FF"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6BC201"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25C9C09" w14:textId="77777777" w:rsidR="00E13C80" w:rsidRDefault="00E13C80">
            <w:pPr>
              <w:rPr>
                <w:rFonts w:eastAsia="SimSun"/>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695A0A93" w14:textId="77777777" w:rsidR="00E13C80" w:rsidRDefault="00E13C80">
            <w:pPr>
              <w:rPr>
                <w:rFonts w:eastAsia="SimSun"/>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F23D78" w14:textId="77777777" w:rsidR="00E13C80" w:rsidRDefault="00E13C80">
            <w:pPr>
              <w:rPr>
                <w:rFonts w:eastAsia="SimSun"/>
                <w:lang w:val="en-US" w:eastAsia="zh-CN"/>
              </w:rPr>
            </w:pPr>
          </w:p>
        </w:tc>
      </w:tr>
      <w:tr w:rsidR="00E13C80" w14:paraId="5EB8A0DB" w14:textId="77777777">
        <w:tc>
          <w:tcPr>
            <w:tcW w:w="1479" w:type="dxa"/>
          </w:tcPr>
          <w:p w14:paraId="066E5FE0" w14:textId="77777777" w:rsidR="00E13C80" w:rsidRDefault="00AE374F">
            <w:pPr>
              <w:rPr>
                <w:rFonts w:eastAsia="SimSun"/>
                <w:lang w:val="en-US" w:eastAsia="zh-CN"/>
              </w:rPr>
            </w:pPr>
            <w:r>
              <w:rPr>
                <w:rFonts w:eastAsia="SimSun"/>
                <w:lang w:val="en-US" w:eastAsia="zh-CN"/>
              </w:rPr>
              <w:t>CMCC</w:t>
            </w:r>
          </w:p>
        </w:tc>
        <w:tc>
          <w:tcPr>
            <w:tcW w:w="1372" w:type="dxa"/>
          </w:tcPr>
          <w:p w14:paraId="5360D2F0"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48934BA" w14:textId="77777777" w:rsidR="00E13C80" w:rsidRDefault="00E13C80">
            <w:pPr>
              <w:rPr>
                <w:rFonts w:eastAsia="SimSun"/>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SimSun"/>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SimSun"/>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w:t>
            </w:r>
            <w:r>
              <w:rPr>
                <w:lang w:eastAsia="ko-KR"/>
              </w:rPr>
              <w:lastRenderedPageBreak/>
              <w:t xml:space="preserve">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lastRenderedPageBreak/>
        <w:br/>
        <w:t>Table 3.1-1 summarizes the companies view for the above two options</w:t>
      </w:r>
    </w:p>
    <w:p w14:paraId="402C0024"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ListParagraph"/>
              <w:ind w:left="0"/>
              <w:jc w:val="both"/>
              <w:rPr>
                <w:rFonts w:ascii="Times New Roman" w:hAnsi="Times New Roman" w:cs="Times New Roman"/>
                <w:sz w:val="20"/>
                <w:szCs w:val="20"/>
                <w:lang w:val="en-GB" w:eastAsia="en-US"/>
              </w:rPr>
            </w:pPr>
          </w:p>
          <w:p w14:paraId="640221D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ListParagraph"/>
              <w:ind w:left="0"/>
              <w:jc w:val="both"/>
              <w:rPr>
                <w:rFonts w:ascii="Times New Roman" w:hAnsi="Times New Roman" w:cs="Times New Roman"/>
                <w:sz w:val="20"/>
                <w:szCs w:val="20"/>
                <w:lang w:val="en-GB" w:eastAsia="en-US"/>
              </w:rPr>
            </w:pPr>
          </w:p>
          <w:p w14:paraId="414745DD"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ListParagraph"/>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270BBF19"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lastRenderedPageBreak/>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t>Therefore, we suggest compromise 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ko-KR"/>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lastRenderedPageBreak/>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10143A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ListParagraph"/>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lastRenderedPageBreak/>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lastRenderedPageBreak/>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6458F44E"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43A13FDC"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r w:rsidR="00213338" w14:paraId="3DCEDE8B" w14:textId="77777777">
        <w:tc>
          <w:tcPr>
            <w:tcW w:w="1278" w:type="dxa"/>
          </w:tcPr>
          <w:p w14:paraId="6DE95EE3" w14:textId="655253D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2CEA1C82" w14:textId="5819670E"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2C546C63" w14:textId="77777777" w:rsidR="00213338" w:rsidRDefault="00213338">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 xml:space="preserve">For Case 8 of valid RO overlapping with PDCCH in Type 0/0A/1/2 CSS set, </w:t>
            </w:r>
            <w:proofErr w:type="gramStart"/>
            <w:r>
              <w:rPr>
                <w:rFonts w:eastAsia="Times New Roman"/>
              </w:rPr>
              <w:t>down-select</w:t>
            </w:r>
            <w:proofErr w:type="gramEnd"/>
            <w:r>
              <w:rPr>
                <w:rFonts w:eastAsia="Times New Roman"/>
              </w:rPr>
              <w:t xml:space="preserve">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lastRenderedPageBreak/>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lastRenderedPageBreak/>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10EB8193"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lastRenderedPageBreak/>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lastRenderedPageBreak/>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Priority Proposal 3.2-1</w:t>
            </w:r>
            <w:r>
              <w:rPr>
                <w:b/>
              </w:rPr>
              <w:t>: Select one of the following</w:t>
            </w:r>
          </w:p>
          <w:p w14:paraId="2DAA8B19"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5CD806B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6686FB1E"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79AE1C4E"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lastRenderedPageBreak/>
              <w:t>Note: For valid RO intented for PRACH triggered by PDCCH order, it has been 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rsidTr="008E308C">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rsidTr="008E308C">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1F2A3B21"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322B1763"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Companies (DOCOMO, LG, OPPO, Huawei, HiSilicon), for sake of compromise and progress, can live with Option 2</w:t>
            </w:r>
          </w:p>
          <w:p w14:paraId="7597505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lastRenderedPageBreak/>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SimSun"/>
                <w:lang w:val="en-US" w:eastAsia="zh-CN"/>
              </w:rPr>
            </w:pPr>
            <w:r>
              <w:rPr>
                <w:rFonts w:eastAsia="SimSun" w:hint="eastAsia"/>
                <w:lang w:val="en-US" w:eastAsia="zh-CN"/>
              </w:rPr>
              <w:t>@FL</w:t>
            </w:r>
          </w:p>
          <w:p w14:paraId="68F736FC"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F055D67"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BDD1BEC" w14:textId="77777777" w:rsidR="00E13C80" w:rsidRDefault="00AE374F">
            <w:pPr>
              <w:rPr>
                <w:rFonts w:eastAsia="SimSun"/>
                <w:lang w:val="en-US" w:eastAsia="zh-CN"/>
              </w:rPr>
            </w:pPr>
            <w:r>
              <w:rPr>
                <w:rFonts w:eastAsia="SimSun" w:hint="eastAsia"/>
                <w:lang w:val="en-US" w:eastAsia="zh-CN"/>
              </w:rPr>
              <w:lastRenderedPageBreak/>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2C850EF8"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76" w:type="dxa"/>
            <w:gridSpan w:val="2"/>
          </w:tcPr>
          <w:p w14:paraId="0EC9AA74"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99CDD9C"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41EE8FB9" w14:textId="77777777" w:rsidR="00E13C80" w:rsidRDefault="00AE374F">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780C952E"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SimSun"/>
                <w:lang w:val="en-US" w:eastAsia="zh-CN"/>
              </w:rPr>
            </w:pPr>
            <w:r>
              <w:rPr>
                <w:rFonts w:eastAsia="SimSun"/>
                <w:lang w:val="en-US" w:eastAsia="zh-CN"/>
              </w:rPr>
              <w:t xml:space="preserve">Nordic </w:t>
            </w:r>
          </w:p>
        </w:tc>
        <w:tc>
          <w:tcPr>
            <w:tcW w:w="1576" w:type="dxa"/>
            <w:gridSpan w:val="2"/>
          </w:tcPr>
          <w:p w14:paraId="1C3368CE" w14:textId="3BBA79EC" w:rsidR="00311794" w:rsidRDefault="00922E4E">
            <w:pPr>
              <w:tabs>
                <w:tab w:val="left" w:pos="551"/>
              </w:tabs>
              <w:rPr>
                <w:rFonts w:eastAsia="SimSun"/>
                <w:lang w:val="en-US" w:eastAsia="zh-CN"/>
              </w:rPr>
            </w:pPr>
            <w:r>
              <w:rPr>
                <w:rFonts w:eastAsia="SimSun"/>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3537F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3537F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3537F8">
            <w:pPr>
              <w:rPr>
                <w:rFonts w:eastAsia="Malgun Gothic"/>
                <w:lang w:eastAsia="ko-KR"/>
              </w:rPr>
            </w:pPr>
            <w:r>
              <w:rPr>
                <w:rFonts w:eastAsia="Malgun Gothic"/>
                <w:lang w:eastAsia="ko-KR"/>
              </w:rPr>
              <w:t>OK to fix typo as suggested by Nordic</w:t>
            </w:r>
          </w:p>
        </w:tc>
      </w:tr>
      <w:tr w:rsidR="00213338" w14:paraId="389417AF" w14:textId="77777777" w:rsidTr="008E308C">
        <w:tc>
          <w:tcPr>
            <w:tcW w:w="1458" w:type="dxa"/>
          </w:tcPr>
          <w:p w14:paraId="27BC7D5C" w14:textId="371A22C9" w:rsidR="00213338" w:rsidRDefault="00213338" w:rsidP="003537F8">
            <w:pPr>
              <w:rPr>
                <w:rFonts w:eastAsiaTheme="minorEastAsia"/>
                <w:lang w:val="en-US" w:eastAsia="zh-CN"/>
              </w:rPr>
            </w:pPr>
            <w:r>
              <w:rPr>
                <w:rFonts w:eastAsiaTheme="minorEastAsia"/>
                <w:lang w:val="en-US" w:eastAsia="zh-CN"/>
              </w:rPr>
              <w:t xml:space="preserve">Apple </w:t>
            </w:r>
          </w:p>
        </w:tc>
        <w:tc>
          <w:tcPr>
            <w:tcW w:w="1576" w:type="dxa"/>
            <w:gridSpan w:val="2"/>
          </w:tcPr>
          <w:p w14:paraId="05220B71" w14:textId="00B5502A" w:rsidR="00213338" w:rsidRDefault="00213338" w:rsidP="003537F8">
            <w:pPr>
              <w:tabs>
                <w:tab w:val="left" w:pos="551"/>
              </w:tabs>
              <w:rPr>
                <w:rFonts w:eastAsiaTheme="minorEastAsia"/>
                <w:lang w:val="en-US" w:eastAsia="zh-CN"/>
              </w:rPr>
            </w:pPr>
            <w:r>
              <w:rPr>
                <w:rFonts w:eastAsiaTheme="minorEastAsia"/>
                <w:lang w:val="en-US" w:eastAsia="zh-CN"/>
              </w:rPr>
              <w:t>Y</w:t>
            </w:r>
          </w:p>
        </w:tc>
        <w:tc>
          <w:tcPr>
            <w:tcW w:w="6597" w:type="dxa"/>
          </w:tcPr>
          <w:p w14:paraId="061D9970" w14:textId="5F4A2851" w:rsidR="00213338" w:rsidRDefault="00213338" w:rsidP="003537F8">
            <w:pPr>
              <w:rPr>
                <w:rFonts w:eastAsia="Malgun Gothic"/>
                <w:lang w:eastAsia="ko-KR"/>
              </w:rPr>
            </w:pPr>
            <w:r>
              <w:rPr>
                <w:rFonts w:eastAsia="Malgun Gothic"/>
                <w:lang w:eastAsia="ko-KR"/>
              </w:rPr>
              <w:t xml:space="preserve">OK with the Nordic’s version for progress. </w:t>
            </w: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lastRenderedPageBreak/>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74067EE"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7EB8B82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 xml:space="preserve">the valid </w:t>
            </w:r>
            <w:r>
              <w:rPr>
                <w:rFonts w:eastAsiaTheme="minorEastAsia"/>
                <w:lang w:eastAsia="zh-CN"/>
              </w:rPr>
              <w:lastRenderedPageBreak/>
              <w:t>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lastRenderedPageBreak/>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w:t>
            </w:r>
            <w:r>
              <w:rPr>
                <w:rFonts w:eastAsiaTheme="minorEastAsia"/>
              </w:rPr>
              <w:lastRenderedPageBreak/>
              <w:t xml:space="preserve">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Yu Mincho"/>
                <w:lang w:eastAsia="ja-JP"/>
              </w:rPr>
            </w:pPr>
            <w:r>
              <w:rPr>
                <w:lang w:eastAsia="ko-KR"/>
              </w:rPr>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07258AF9" w14:textId="77777777" w:rsidR="00E13C80" w:rsidRDefault="00AE374F">
            <w:pPr>
              <w:rPr>
                <w:rFonts w:eastAsiaTheme="minorEastAsia"/>
              </w:rPr>
            </w:pPr>
            <w:r>
              <w:rPr>
                <w:rFonts w:eastAsiaTheme="minorEastAsia"/>
              </w:rPr>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lastRenderedPageBreak/>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28E670B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2B7E8F72"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8619A7F"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lastRenderedPageBreak/>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3DA7D0FC"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SimSun"/>
                <w:lang w:val="en-US" w:eastAsia="zh-CN"/>
              </w:rPr>
            </w:pPr>
            <w:r>
              <w:rPr>
                <w:rFonts w:eastAsia="SimSun" w:hint="eastAsia"/>
                <w:lang w:val="en-US" w:eastAsia="zh-CN"/>
              </w:rPr>
              <w:t>@FL</w:t>
            </w:r>
          </w:p>
          <w:p w14:paraId="7436A793" w14:textId="77777777" w:rsidR="00E13C80" w:rsidRDefault="00AE374F">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lastRenderedPageBreak/>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SimSun"/>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SimSun"/>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SimSun"/>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r w:rsidR="00213338" w14:paraId="284210CF" w14:textId="77777777">
        <w:tc>
          <w:tcPr>
            <w:tcW w:w="1479" w:type="dxa"/>
          </w:tcPr>
          <w:p w14:paraId="3560C96A" w14:textId="214775F0" w:rsidR="00213338" w:rsidRDefault="00213338">
            <w:pPr>
              <w:rPr>
                <w:rFonts w:eastAsiaTheme="minorEastAsia"/>
                <w:lang w:val="en-US" w:eastAsia="zh-CN"/>
              </w:rPr>
            </w:pPr>
            <w:r>
              <w:rPr>
                <w:rFonts w:eastAsiaTheme="minorEastAsia"/>
                <w:lang w:val="en-US" w:eastAsia="zh-CN"/>
              </w:rPr>
              <w:t>A</w:t>
            </w:r>
            <w:proofErr w:type="spellStart"/>
            <w:r>
              <w:rPr>
                <w:rFonts w:eastAsia="SimSun"/>
                <w:lang w:val="sv-SE" w:eastAsia="ja-JP"/>
              </w:rPr>
              <w:t>pple</w:t>
            </w:r>
            <w:proofErr w:type="spellEnd"/>
            <w:r>
              <w:rPr>
                <w:rFonts w:eastAsia="SimSun"/>
                <w:lang w:val="sv-SE" w:eastAsia="ja-JP"/>
              </w:rPr>
              <w:t xml:space="preserve"> </w:t>
            </w:r>
          </w:p>
        </w:tc>
        <w:tc>
          <w:tcPr>
            <w:tcW w:w="1372" w:type="dxa"/>
          </w:tcPr>
          <w:p w14:paraId="5D1BB0DC" w14:textId="4D843840"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A5CE176" w14:textId="77777777" w:rsidR="00213338" w:rsidRDefault="00213338">
            <w:pPr>
              <w:rPr>
                <w:rFonts w:eastAsiaTheme="minor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xml:space="preserve">, </w:t>
            </w:r>
            <w:proofErr w:type="gramStart"/>
            <w:r>
              <w:rPr>
                <w:rFonts w:eastAsia="Times New Roman"/>
              </w:rPr>
              <w:t>down-select</w:t>
            </w:r>
            <w:proofErr w:type="gramEnd"/>
            <w:r>
              <w:rPr>
                <w:rFonts w:eastAsia="Times New Roman"/>
              </w:rPr>
              <w:t xml:space="preserve">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t>Option 2</w:t>
            </w:r>
          </w:p>
        </w:tc>
        <w:tc>
          <w:tcPr>
            <w:tcW w:w="3782" w:type="dxa"/>
          </w:tcPr>
          <w:p w14:paraId="00F5513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5E3878CD"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AA1361A"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lastRenderedPageBreak/>
        <w:t xml:space="preserve">The views on the above 5 options in the RAN1#105-e agreement </w:t>
      </w:r>
      <w:proofErr w:type="gramStart"/>
      <w:r>
        <w:t>are</w:t>
      </w:r>
      <w:proofErr w:type="gramEnd"/>
      <w:r>
        <w:t xml:space="preserve"> split. </w:t>
      </w:r>
    </w:p>
    <w:p w14:paraId="30153EED"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w:t>
            </w:r>
            <w:r>
              <w:lastRenderedPageBreak/>
              <w:t xml:space="preserve">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lastRenderedPageBreak/>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2753866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lastRenderedPageBreak/>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SimSun"/>
                <w:bCs/>
                <w:lang w:val="en-US" w:eastAsia="zh-CN"/>
              </w:rPr>
            </w:pPr>
            <w:r>
              <w:rPr>
                <w:rFonts w:eastAsia="SimSun" w:hint="eastAsia"/>
                <w:bCs/>
                <w:lang w:val="en-US" w:eastAsia="zh-CN"/>
              </w:rPr>
              <w:t>In conclusion:</w:t>
            </w:r>
          </w:p>
          <w:p w14:paraId="717C9ED2"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54E5E0D0"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087138C5" w14:textId="77777777">
        <w:tc>
          <w:tcPr>
            <w:tcW w:w="1479" w:type="dxa"/>
          </w:tcPr>
          <w:p w14:paraId="49EDFABF" w14:textId="7E9981D4" w:rsidR="00710E25" w:rsidRDefault="00710E25">
            <w:pPr>
              <w:rPr>
                <w:rFonts w:eastAsiaTheme="minorEastAsia" w:hint="eastAsia"/>
                <w:lang w:eastAsia="zh-CN"/>
              </w:rPr>
            </w:pPr>
            <w:r>
              <w:rPr>
                <w:rFonts w:eastAsiaTheme="minorEastAsia"/>
                <w:lang w:eastAsia="zh-CN"/>
              </w:rPr>
              <w:t xml:space="preserve">Apple </w:t>
            </w:r>
          </w:p>
        </w:tc>
        <w:tc>
          <w:tcPr>
            <w:tcW w:w="1372" w:type="dxa"/>
          </w:tcPr>
          <w:p w14:paraId="49B93DF7" w14:textId="6216A284" w:rsidR="00710E25" w:rsidRDefault="00710E25">
            <w:pPr>
              <w:tabs>
                <w:tab w:val="left" w:pos="551"/>
              </w:tabs>
              <w:rPr>
                <w:rFonts w:eastAsiaTheme="minorEastAsia" w:hint="eastAsia"/>
                <w:lang w:eastAsia="zh-CN"/>
              </w:rPr>
            </w:pPr>
            <w:r>
              <w:rPr>
                <w:rFonts w:eastAsiaTheme="minorEastAsia"/>
                <w:lang w:eastAsia="zh-CN"/>
              </w:rPr>
              <w:t>Y</w:t>
            </w:r>
          </w:p>
        </w:tc>
        <w:tc>
          <w:tcPr>
            <w:tcW w:w="6780" w:type="dxa"/>
          </w:tcPr>
          <w:p w14:paraId="628AF8A2" w14:textId="06BA6040" w:rsidR="00710E25" w:rsidRDefault="00710E25">
            <w:pPr>
              <w:rPr>
                <w:rFonts w:eastAsiaTheme="minorEastAsia" w:hint="eastAsia"/>
                <w:lang w:eastAsia="zh-CN"/>
              </w:rPr>
            </w:pPr>
            <w:r>
              <w:rPr>
                <w:rFonts w:eastAsiaTheme="minorEastAsia"/>
                <w:lang w:eastAsia="zh-CN"/>
              </w:rPr>
              <w:t xml:space="preserve">We are fine for both Opt.2 and Opt.4. </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CF3B657"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7CA6D383" w14:textId="77777777" w:rsidR="00E13C80" w:rsidRDefault="00AE374F">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w:t>
            </w:r>
            <w:r>
              <w:lastRenderedPageBreak/>
              <w:t>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lastRenderedPageBreak/>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lastRenderedPageBreak/>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127157">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0C5E67D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lastRenderedPageBreak/>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lastRenderedPageBreak/>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16A047C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w:t>
            </w:r>
            <w:r>
              <w:lastRenderedPageBreak/>
              <w:t xml:space="preserve">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lastRenderedPageBreak/>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SimSun"/>
                <w:lang w:val="en-US" w:eastAsia="zh-CN"/>
              </w:rPr>
            </w:pPr>
            <w:r>
              <w:rPr>
                <w:rFonts w:eastAsia="SimSun" w:hint="eastAsia"/>
                <w:lang w:val="en-US" w:eastAsia="zh-CN"/>
              </w:rPr>
              <w:t>The 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lastRenderedPageBreak/>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r w:rsidR="00710E25" w14:paraId="18FCB818" w14:textId="77777777">
        <w:tc>
          <w:tcPr>
            <w:tcW w:w="1479" w:type="dxa"/>
          </w:tcPr>
          <w:p w14:paraId="0BF0C013" w14:textId="7C033B26" w:rsidR="00710E25" w:rsidRDefault="00710E25">
            <w:pPr>
              <w:rPr>
                <w:rFonts w:eastAsiaTheme="minorEastAsia" w:hint="eastAsia"/>
                <w:lang w:eastAsia="zh-CN"/>
              </w:rPr>
            </w:pPr>
            <w:r>
              <w:rPr>
                <w:rFonts w:eastAsiaTheme="minorEastAsia"/>
                <w:lang w:eastAsia="zh-CN"/>
              </w:rPr>
              <w:t xml:space="preserve">Apple </w:t>
            </w:r>
          </w:p>
        </w:tc>
        <w:tc>
          <w:tcPr>
            <w:tcW w:w="1372" w:type="dxa"/>
          </w:tcPr>
          <w:p w14:paraId="2E055CCA" w14:textId="23012428" w:rsidR="00710E25" w:rsidRDefault="00710E25">
            <w:pPr>
              <w:tabs>
                <w:tab w:val="left" w:pos="551"/>
              </w:tabs>
              <w:rPr>
                <w:rFonts w:eastAsiaTheme="minorEastAsia" w:hint="eastAsia"/>
                <w:lang w:eastAsia="zh-CN"/>
              </w:rPr>
            </w:pPr>
            <w:r>
              <w:rPr>
                <w:rFonts w:eastAsiaTheme="minorEastAsia"/>
                <w:lang w:eastAsia="zh-CN"/>
              </w:rPr>
              <w:t>Y</w:t>
            </w:r>
          </w:p>
        </w:tc>
        <w:tc>
          <w:tcPr>
            <w:tcW w:w="6780" w:type="dxa"/>
          </w:tcPr>
          <w:p w14:paraId="1EC57A97" w14:textId="77777777" w:rsidR="00710E25" w:rsidRDefault="00710E25">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ABAFEC"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4088D5E3"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2BAAFB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F9C49BB" w14:textId="77777777" w:rsidR="00E13C80" w:rsidRDefault="00E13C80">
            <w:pPr>
              <w:tabs>
                <w:tab w:val="left" w:pos="551"/>
              </w:tabs>
              <w:rPr>
                <w:rFonts w:eastAsia="SimSun"/>
                <w:lang w:val="en-US" w:eastAsia="ja-JP"/>
              </w:rPr>
            </w:pPr>
          </w:p>
        </w:tc>
        <w:tc>
          <w:tcPr>
            <w:tcW w:w="6780" w:type="dxa"/>
          </w:tcPr>
          <w:p w14:paraId="09C579D5" w14:textId="77777777" w:rsidR="00E13C80" w:rsidRDefault="00AE374F">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lastRenderedPageBreak/>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3A35C19"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lastRenderedPageBreak/>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B5495C9"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7AA7BFB3"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5270404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lastRenderedPageBreak/>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SimSun"/>
                <w:lang w:val="en-US" w:eastAsia="zh-CN"/>
              </w:rPr>
            </w:pPr>
            <w:r>
              <w:rPr>
                <w:rFonts w:eastAsia="SimSun"/>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4B4FA27C" w:rsidR="00E13C80" w:rsidRDefault="00AE374F">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22AEE3F7" w14:textId="77777777">
        <w:trPr>
          <w:trHeight w:val="369"/>
        </w:trPr>
        <w:tc>
          <w:tcPr>
            <w:tcW w:w="1479" w:type="dxa"/>
          </w:tcPr>
          <w:p w14:paraId="5B578C80" w14:textId="77777777" w:rsidR="00E13C80" w:rsidRDefault="00AE374F">
            <w:pPr>
              <w:rPr>
                <w:rFonts w:eastAsia="SimSun"/>
                <w:lang w:val="en-US" w:eastAsia="zh-CN"/>
              </w:rPr>
            </w:pPr>
            <w:r>
              <w:rPr>
                <w:rFonts w:eastAsia="Malgun Gothic" w:hint="eastAsia"/>
                <w:lang w:eastAsia="ko-KR"/>
              </w:rPr>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SimSun"/>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6B3EB06D" w:rsidR="00E13C80" w:rsidRDefault="00AE374F">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1A3F04F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vivo, OPPO, CATT, Nordic, </w:t>
            </w:r>
          </w:p>
          <w:p w14:paraId="0EF5590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lastRenderedPageBreak/>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194F359B"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would be good to know what is your understanding about existing TDD assumption and what’s new in HD-FDD that makes gNB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0DE9F7F" w14:textId="77777777">
        <w:tc>
          <w:tcPr>
            <w:tcW w:w="1479" w:type="dxa"/>
          </w:tcPr>
          <w:p w14:paraId="1377B509" w14:textId="65C6EEC2" w:rsidR="00710E25" w:rsidRDefault="00710E25">
            <w:pPr>
              <w:rPr>
                <w:rFonts w:eastAsiaTheme="minorEastAsia" w:hint="eastAsia"/>
                <w:lang w:val="en-US" w:eastAsia="zh-CN"/>
              </w:rPr>
            </w:pPr>
            <w:r>
              <w:rPr>
                <w:rFonts w:eastAsiaTheme="minorEastAsia"/>
                <w:lang w:val="en-US" w:eastAsia="zh-CN"/>
              </w:rPr>
              <w:t xml:space="preserve">Apple </w:t>
            </w:r>
          </w:p>
        </w:tc>
        <w:tc>
          <w:tcPr>
            <w:tcW w:w="1372" w:type="dxa"/>
          </w:tcPr>
          <w:p w14:paraId="7268CD4B" w14:textId="4446E9AE"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98AAD6" w14:textId="7F99A474" w:rsidR="00710E25" w:rsidRDefault="00710E25">
            <w:pPr>
              <w:rPr>
                <w:rFonts w:hint="eastAsia"/>
                <w:lang w:val="en-US" w:eastAsia="zh-CN"/>
              </w:rPr>
            </w:pPr>
            <w:r>
              <w:rPr>
                <w:lang w:val="en-US" w:eastAsia="zh-CN"/>
              </w:rPr>
              <w:t xml:space="preserve">Alt.1 is preferred. </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0320E00" w14:textId="77777777" w:rsidR="00E13C80" w:rsidRDefault="00E13C80">
            <w:pPr>
              <w:spacing w:after="0" w:line="252" w:lineRule="auto"/>
              <w:contextualSpacing/>
              <w:rPr>
                <w:rFonts w:eastAsia="SimSun"/>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lastRenderedPageBreak/>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SimSun"/>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ko-KR"/>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ko-KR"/>
        </w:rPr>
        <w:lastRenderedPageBreak/>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3027CF10"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33BA87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Definition and Identification of HD-FDD UE</w:t>
      </w:r>
    </w:p>
    <w:p w14:paraId="7B9FEE67"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189E2D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1B0597C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409D909A" w14:textId="77777777" w:rsidR="00E13C80" w:rsidRDefault="00AE374F">
            <w:pPr>
              <w:spacing w:after="0"/>
              <w:rPr>
                <w:rFonts w:eastAsia="SimSun"/>
                <w:lang w:val="en-US" w:eastAsia="zh-CN"/>
              </w:rPr>
            </w:pPr>
            <w:r>
              <w:rPr>
                <w:rFonts w:eastAsia="SimSun"/>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t>Samsung</w:t>
            </w:r>
          </w:p>
        </w:tc>
        <w:tc>
          <w:tcPr>
            <w:tcW w:w="2410" w:type="dxa"/>
          </w:tcPr>
          <w:p w14:paraId="5E106776" w14:textId="77777777" w:rsidR="00E13C80" w:rsidRDefault="00AE374F">
            <w:pPr>
              <w:spacing w:after="0"/>
            </w:pPr>
            <w:proofErr w:type="spellStart"/>
            <w:r>
              <w:t>Seunghoon</w:t>
            </w:r>
            <w:proofErr w:type="spellEnd"/>
            <w:r>
              <w:t xml:space="preserve">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127157">
            <w:pPr>
              <w:rPr>
                <w:color w:val="0000FF"/>
                <w:u w:val="single"/>
              </w:rPr>
            </w:pPr>
            <w:hyperlink r:id="rId17" w:history="1">
              <w:r w:rsidR="00AE374F">
                <w:rPr>
                  <w:rStyle w:val="Hyperlink"/>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127157">
            <w:pPr>
              <w:rPr>
                <w:color w:val="0000FF"/>
                <w:u w:val="single"/>
              </w:rPr>
            </w:pPr>
            <w:hyperlink r:id="rId18" w:history="1">
              <w:r w:rsidR="00AE374F">
                <w:rPr>
                  <w:rStyle w:val="Hyperlink"/>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127157">
            <w:hyperlink r:id="rId19" w:history="1">
              <w:r w:rsidR="00AE374F">
                <w:rPr>
                  <w:rStyle w:val="Hyperlink"/>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127157">
            <w:hyperlink r:id="rId20" w:history="1">
              <w:r w:rsidR="00AE374F">
                <w:rPr>
                  <w:rStyle w:val="Hyperlink"/>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127157">
            <w:hyperlink r:id="rId21" w:history="1">
              <w:r w:rsidR="00AE374F">
                <w:rPr>
                  <w:rStyle w:val="Hyperlink"/>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127157">
            <w:hyperlink r:id="rId22" w:history="1">
              <w:r w:rsidR="00AE374F">
                <w:rPr>
                  <w:rStyle w:val="Hyperlink"/>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127157">
            <w:hyperlink r:id="rId23" w:history="1">
              <w:r w:rsidR="00AE374F">
                <w:rPr>
                  <w:rStyle w:val="Hyperlink"/>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proofErr w:type="spellStart"/>
            <w:r>
              <w:rPr>
                <w:lang w:eastAsia="zh-CN"/>
              </w:rPr>
              <w:t>Spreadtrum</w:t>
            </w:r>
            <w:proofErr w:type="spellEnd"/>
            <w:r>
              <w:rPr>
                <w:lang w:eastAsia="zh-CN"/>
              </w:rPr>
              <w:t xml:space="preserve">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lastRenderedPageBreak/>
              <w:t>[8]</w:t>
            </w:r>
          </w:p>
        </w:tc>
        <w:tc>
          <w:tcPr>
            <w:tcW w:w="1456" w:type="dxa"/>
            <w:tcMar>
              <w:top w:w="0" w:type="dxa"/>
              <w:left w:w="70" w:type="dxa"/>
              <w:bottom w:w="0" w:type="dxa"/>
              <w:right w:w="70" w:type="dxa"/>
            </w:tcMar>
          </w:tcPr>
          <w:p w14:paraId="0C5D1308" w14:textId="77777777" w:rsidR="00E13C80" w:rsidRDefault="00127157">
            <w:hyperlink r:id="rId24" w:history="1">
              <w:r w:rsidR="00AE374F">
                <w:rPr>
                  <w:rStyle w:val="Hyperlink"/>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 xml:space="preserve">ZTE, </w:t>
            </w:r>
            <w:proofErr w:type="spellStart"/>
            <w:r>
              <w:rPr>
                <w:lang w:eastAsia="zh-CN"/>
              </w:rPr>
              <w:t>Sanechips</w:t>
            </w:r>
            <w:proofErr w:type="spellEnd"/>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127157">
            <w:hyperlink r:id="rId25" w:history="1">
              <w:r w:rsidR="00AE374F">
                <w:rPr>
                  <w:rStyle w:val="Hyperlink"/>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127157">
            <w:hyperlink r:id="rId26" w:history="1">
              <w:r w:rsidR="00AE374F">
                <w:rPr>
                  <w:rStyle w:val="Hyperlink"/>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127157">
            <w:hyperlink r:id="rId27" w:history="1">
              <w:r w:rsidR="00AE374F">
                <w:rPr>
                  <w:rStyle w:val="Hyperlink"/>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127157">
            <w:hyperlink r:id="rId28" w:history="1">
              <w:r w:rsidR="00AE374F">
                <w:rPr>
                  <w:rStyle w:val="Hyperlink"/>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127157">
            <w:hyperlink r:id="rId29" w:history="1">
              <w:r w:rsidR="00AE374F">
                <w:rPr>
                  <w:rStyle w:val="Hyperlink"/>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127157">
            <w:hyperlink r:id="rId30" w:history="1">
              <w:r w:rsidR="00AE374F">
                <w:rPr>
                  <w:rStyle w:val="Hyperlink"/>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127157">
            <w:hyperlink r:id="rId31" w:history="1">
              <w:r w:rsidR="00AE374F">
                <w:rPr>
                  <w:rStyle w:val="Hyperlink"/>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002EB732" w14:textId="77777777" w:rsidR="00E13C80" w:rsidRDefault="00127157">
            <w:hyperlink r:id="rId32" w:history="1">
              <w:r w:rsidR="00AE374F">
                <w:rPr>
                  <w:rStyle w:val="Hyperlink"/>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127157">
            <w:hyperlink r:id="rId33" w:history="1">
              <w:r w:rsidR="00AE374F">
                <w:rPr>
                  <w:rStyle w:val="Hyperlink"/>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127157">
            <w:hyperlink r:id="rId34" w:history="1">
              <w:r w:rsidR="00AE374F">
                <w:rPr>
                  <w:rStyle w:val="Hyperlink"/>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127157">
            <w:hyperlink r:id="rId35" w:history="1">
              <w:r w:rsidR="00AE374F">
                <w:rPr>
                  <w:rStyle w:val="Hyperlink"/>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127157">
            <w:hyperlink r:id="rId36" w:history="1">
              <w:r w:rsidR="00AE374F">
                <w:rPr>
                  <w:rStyle w:val="Hyperlink"/>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127157">
            <w:hyperlink r:id="rId37" w:history="1">
              <w:r w:rsidR="00AE374F">
                <w:rPr>
                  <w:rStyle w:val="Hyperlink"/>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proofErr w:type="spellStart"/>
            <w:r>
              <w:rPr>
                <w:lang w:eastAsia="zh-CN"/>
              </w:rPr>
              <w:t>InterDigital</w:t>
            </w:r>
            <w:proofErr w:type="spellEnd"/>
            <w:r>
              <w:rPr>
                <w:lang w:eastAsia="zh-CN"/>
              </w:rPr>
              <w:t>,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127157">
            <w:hyperlink r:id="rId38" w:history="1">
              <w:r w:rsidR="00AE374F">
                <w:rPr>
                  <w:rStyle w:val="Hyperlink"/>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0B6D216F" w14:textId="77777777" w:rsidR="00E13C80" w:rsidRDefault="00127157">
            <w:hyperlink r:id="rId39" w:history="1">
              <w:r w:rsidR="00AE374F">
                <w:rPr>
                  <w:rStyle w:val="Hyperlink"/>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127157">
            <w:hyperlink r:id="rId40" w:history="1">
              <w:r w:rsidR="00AE374F">
                <w:rPr>
                  <w:rStyle w:val="Hyperlink"/>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127157">
            <w:hyperlink r:id="rId41" w:history="1">
              <w:r w:rsidR="00AE374F">
                <w:rPr>
                  <w:rStyle w:val="Hyperlink"/>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proofErr w:type="spellStart"/>
            <w:r>
              <w:rPr>
                <w:lang w:eastAsia="zh-CN"/>
              </w:rPr>
              <w:t>ASUSTeK</w:t>
            </w:r>
            <w:proofErr w:type="spellEnd"/>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127157">
            <w:hyperlink r:id="rId42" w:history="1">
              <w:r w:rsidR="00AE374F">
                <w:rPr>
                  <w:rStyle w:val="Hyperlink"/>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127157">
            <w:hyperlink r:id="rId43" w:history="1">
              <w:r w:rsidR="00AE374F">
                <w:rPr>
                  <w:rStyle w:val="Hyperlink"/>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default"/>
    <w:sig w:usb0="00000000"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2092"/>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file:///D:\Documents\3GPP%20documents\RAN1\TSGR1_106-e\Docs\R1-2106979.zip" TargetMode="External"/><Relationship Id="rId39" Type="http://schemas.openxmlformats.org/officeDocument/2006/relationships/hyperlink" Target="file:///D:\Documents\3GPP%20documents\RAN1\TSGR1_106-e\Docs\R1-2107928.zip" TargetMode="External"/><Relationship Id="rId21" Type="http://schemas.openxmlformats.org/officeDocument/2006/relationships/hyperlink" Target="file:///D:\Documents\3GPP%20documents\RAN1\TSGR1_106-e\Docs\R1-2106603.zip" TargetMode="External"/><Relationship Id="rId34" Type="http://schemas.openxmlformats.org/officeDocument/2006/relationships/hyperlink" Target="file:///D:\Documents\3GPP%20documents\RAN1\TSGR1_106-e\Docs\R1-2107597.zip" TargetMode="External"/><Relationship Id="rId42" Type="http://schemas.openxmlformats.org/officeDocument/2006/relationships/hyperlink" Target="file:///D:\Documents\3GPP%20documents\RAN1\TSGR1_106-e\Docs\R1-21081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Documents\3GPP%20documents\RAN1\TSGR1_106-e\Docs\R1-2107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843.zip" TargetMode="External"/><Relationship Id="rId32" Type="http://schemas.openxmlformats.org/officeDocument/2006/relationships/hyperlink" Target="file:///D:\Documents\3GPP%20documents\RAN1\TSGR1_106-e\Docs\R1-2107450.zip" TargetMode="External"/><Relationship Id="rId37" Type="http://schemas.openxmlformats.org/officeDocument/2006/relationships/hyperlink" Target="file:///D:\Documents\3GPP%20documents\RAN1\TSGR1_106-e\Docs\R1-2107811.zip" TargetMode="External"/><Relationship Id="rId40" Type="http://schemas.openxmlformats.org/officeDocument/2006/relationships/hyperlink" Target="file:///D:\Documents\3GPP%20documents\RAN1\TSGR1_106-e\Docs\R1-210804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20documents\RAN1\TSGR1_106-e\Docs\R1-2106706.zip" TargetMode="External"/><Relationship Id="rId28" Type="http://schemas.openxmlformats.org/officeDocument/2006/relationships/hyperlink" Target="file:///D:\Documents\3GPP%20documents\RAN1\TSGR1_106-e\Docs\R1-2107129.zip" TargetMode="External"/><Relationship Id="rId36" Type="http://schemas.openxmlformats.org/officeDocument/2006/relationships/hyperlink" Target="file:///D:\Documents\3GPP%20documents\RAN1\TSGR1_106-e\Docs\R1-210779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461.zip" TargetMode="External"/><Relationship Id="rId31" Type="http://schemas.openxmlformats.org/officeDocument/2006/relationships/hyperlink" Target="file:///D:\Documents\3GPP%20documents\RAN1\TSGR1_106-e\Docs\R1-21074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D:\Documents\3GPP%20documents\RAN1\TSGR1_106-e\Docs\R1-2106650.zip" TargetMode="External"/><Relationship Id="rId27" Type="http://schemas.openxmlformats.org/officeDocument/2006/relationships/hyperlink" Target="file:///D:\Documents\3GPP%20documents\RAN1\TSGR1_106-e\Docs\R1-2107042.zip" TargetMode="External"/><Relationship Id="rId30" Type="http://schemas.openxmlformats.org/officeDocument/2006/relationships/hyperlink" Target="file:///D:\Documents\3GPP%20documents\RAN1\TSGR1_106-e\Docs\R1-2107353.zip" TargetMode="External"/><Relationship Id="rId35" Type="http://schemas.openxmlformats.org/officeDocument/2006/relationships/hyperlink" Target="file:///D:\Documents\3GPP%20documents\RAN1\TSGR1_106-e\Docs\R1-2107748.zip" TargetMode="External"/><Relationship Id="rId43" Type="http://schemas.openxmlformats.org/officeDocument/2006/relationships/hyperlink" Target="https://www.3gpp.org/ftp/TSG_RAN/WG1_RL1/TSGR1_105-e/Docs/R1-210624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6-e\Docs\R1-2106896.zip" TargetMode="External"/><Relationship Id="rId33" Type="http://schemas.openxmlformats.org/officeDocument/2006/relationships/hyperlink" Target="file:///D:\Documents\3GPP%20documents\RAN1\TSGR1_106-e\Docs\R1-2107497.zip" TargetMode="External"/><Relationship Id="rId38" Type="http://schemas.openxmlformats.org/officeDocument/2006/relationships/hyperlink" Target="file:///D:\Documents\3GPP%20documents\RAN1\TSGR1_106-e\Docs\R1-2107866.zip" TargetMode="External"/><Relationship Id="rId20" Type="http://schemas.openxmlformats.org/officeDocument/2006/relationships/hyperlink" Target="file:///D:\Documents\3GPP%20documents\RAN1\TSGR1_106-e\Docs\R1-2106565.zip" TargetMode="External"/><Relationship Id="rId41"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08BCC-14E4-42AE-B3EE-F4C8EB9B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26322</Words>
  <Characters>150042</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2</cp:revision>
  <cp:lastPrinted>2021-08-16T05:13:00Z</cp:lastPrinted>
  <dcterms:created xsi:type="dcterms:W3CDTF">2021-08-23T19:56:00Z</dcterms:created>
  <dcterms:modified xsi:type="dcterms:W3CDTF">2021-08-23T19:56:00Z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