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58A2" w14:textId="77777777" w:rsidR="00471232" w:rsidRDefault="00673893">
      <w:pPr>
        <w:pStyle w:val="Header"/>
        <w:tabs>
          <w:tab w:val="right" w:pos="9498"/>
        </w:tabs>
        <w:rPr>
          <w:rFonts w:cs="Arial"/>
          <w:bCs/>
          <w:sz w:val="22"/>
        </w:rPr>
      </w:pPr>
      <w:r>
        <w:rPr>
          <w:rFonts w:cs="Arial"/>
          <w:bCs/>
          <w:sz w:val="22"/>
        </w:rPr>
        <w:t>3GPP TSG-RAN WG1 Meeting #106-e</w:t>
      </w:r>
      <w:r>
        <w:rPr>
          <w:rFonts w:cs="Arial"/>
          <w:bCs/>
          <w:sz w:val="22"/>
        </w:rPr>
        <w:tab/>
        <w:t>R1-21xxxxx</w:t>
      </w:r>
    </w:p>
    <w:p w14:paraId="4BB339CF" w14:textId="77777777" w:rsidR="00471232" w:rsidRDefault="0067389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77777777"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Heading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77777777" w:rsidR="00471232" w:rsidRDefault="00673893">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ListParagraph"/>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C59B5D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Heading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r>
              <w:t xml:space="preserve">InterDigital [17] </w:t>
            </w:r>
          </w:p>
          <w:p w14:paraId="1DC987B4" w14:textId="77777777" w:rsidR="00471232" w:rsidRDefault="00471232">
            <w:pPr>
              <w:spacing w:after="0"/>
            </w:pPr>
          </w:p>
        </w:tc>
        <w:tc>
          <w:tcPr>
            <w:tcW w:w="4739" w:type="dxa"/>
          </w:tcPr>
          <w:p w14:paraId="5767B458"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4EB75F51"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61872A9E"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ListParagraph"/>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ListParagraph"/>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ListParagraph"/>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Huawei, HiSilicon</w:t>
            </w:r>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We think there is need to consider solutions to reduce PDCCH blocking rate, due to i) large PDCCH overhead (higher AL), and ii) large connectivity and coexistence with legacy UEs.</w:t>
            </w:r>
          </w:p>
          <w:p w14:paraId="11D40084" w14:textId="77777777" w:rsidR="00471232" w:rsidRDefault="00673893">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SimSun"/>
                <w:lang w:val="en-US" w:eastAsia="ja-JP"/>
              </w:rPr>
            </w:pPr>
            <w:r>
              <w:rPr>
                <w:rFonts w:eastAsia="SimSun" w:hint="eastAsia"/>
                <w:lang w:val="en-US" w:eastAsia="zh-CN"/>
              </w:rPr>
              <w:t>ZTE, Sanechips</w:t>
            </w:r>
          </w:p>
        </w:tc>
        <w:tc>
          <w:tcPr>
            <w:tcW w:w="1936" w:type="dxa"/>
          </w:tcPr>
          <w:p w14:paraId="02AE1295" w14:textId="77777777" w:rsidR="00471232" w:rsidRDefault="00673893">
            <w:pPr>
              <w:tabs>
                <w:tab w:val="left" w:pos="551"/>
              </w:tabs>
              <w:spacing w:after="0"/>
              <w:rPr>
                <w:rFonts w:eastAsia="SimSun"/>
                <w:lang w:val="en-US" w:eastAsia="zh-CN"/>
              </w:rPr>
            </w:pPr>
            <w:r>
              <w:rPr>
                <w:rFonts w:eastAsia="SimSun" w:hint="eastAsia"/>
                <w:lang w:val="en-US" w:eastAsia="zh-CN"/>
              </w:rPr>
              <w:t>Q2-1: Y</w:t>
            </w:r>
          </w:p>
          <w:p w14:paraId="6B0B8C35" w14:textId="77777777" w:rsidR="00471232" w:rsidRDefault="00673893">
            <w:pPr>
              <w:tabs>
                <w:tab w:val="left" w:pos="551"/>
              </w:tabs>
              <w:spacing w:after="0"/>
              <w:rPr>
                <w:rFonts w:eastAsia="SimSun"/>
                <w:lang w:val="en-US" w:eastAsia="ko-KR"/>
              </w:rPr>
            </w:pPr>
            <w:r>
              <w:rPr>
                <w:rFonts w:eastAsia="SimSun" w:hint="eastAsia"/>
                <w:lang w:val="en-US" w:eastAsia="zh-CN"/>
              </w:rPr>
              <w:t>Q2-2: alt.5</w:t>
            </w:r>
          </w:p>
        </w:tc>
        <w:tc>
          <w:tcPr>
            <w:tcW w:w="6216" w:type="dxa"/>
          </w:tcPr>
          <w:p w14:paraId="350EC24C" w14:textId="77777777" w:rsidR="00471232" w:rsidRDefault="00673893">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SimSun"/>
                <w:lang w:val="en-US" w:eastAsia="zh-CN"/>
              </w:rPr>
            </w:pPr>
            <w:r>
              <w:rPr>
                <w:rFonts w:eastAsia="SimSun"/>
                <w:lang w:val="en-US" w:eastAsia="zh-CN"/>
              </w:rPr>
              <w:t>Nokia, NSB</w:t>
            </w:r>
          </w:p>
        </w:tc>
        <w:tc>
          <w:tcPr>
            <w:tcW w:w="1936" w:type="dxa"/>
          </w:tcPr>
          <w:p w14:paraId="636742B0" w14:textId="77777777" w:rsidR="00471232" w:rsidRDefault="00673893">
            <w:pPr>
              <w:tabs>
                <w:tab w:val="left" w:pos="551"/>
              </w:tabs>
              <w:spacing w:after="0"/>
              <w:rPr>
                <w:rFonts w:eastAsia="SimSun"/>
                <w:lang w:val="en-US" w:eastAsia="zh-CN"/>
              </w:rPr>
            </w:pPr>
            <w:r>
              <w:rPr>
                <w:rFonts w:eastAsia="SimSun"/>
                <w:lang w:val="en-US" w:eastAsia="zh-CN"/>
              </w:rPr>
              <w:t>Q2-1: Yes</w:t>
            </w:r>
          </w:p>
          <w:p w14:paraId="0B7642EA" w14:textId="77777777" w:rsidR="00471232" w:rsidRDefault="00673893">
            <w:pPr>
              <w:tabs>
                <w:tab w:val="left" w:pos="551"/>
              </w:tabs>
              <w:spacing w:after="0"/>
              <w:rPr>
                <w:rFonts w:eastAsia="SimSun"/>
                <w:lang w:val="en-US" w:eastAsia="zh-CN"/>
              </w:rPr>
            </w:pPr>
            <w:r>
              <w:rPr>
                <w:rFonts w:eastAsia="SimSun"/>
                <w:lang w:val="en-US" w:eastAsia="zh-CN"/>
              </w:rPr>
              <w:t>Q2-2: None</w:t>
            </w:r>
          </w:p>
        </w:tc>
        <w:tc>
          <w:tcPr>
            <w:tcW w:w="6216" w:type="dxa"/>
          </w:tcPr>
          <w:p w14:paraId="52F1D0D7" w14:textId="77777777" w:rsidR="00471232" w:rsidRDefault="00673893">
            <w:pPr>
              <w:rPr>
                <w:rFonts w:eastAsia="SimSun"/>
                <w:lang w:val="en-US" w:eastAsia="zh-CN"/>
              </w:rPr>
            </w:pPr>
            <w:r>
              <w:rPr>
                <w:rFonts w:eastAsia="SimSun"/>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SimSun"/>
                <w:lang w:val="en-US" w:eastAsia="zh-CN"/>
              </w:rPr>
            </w:pPr>
            <w:r>
              <w:rPr>
                <w:rFonts w:eastAsia="SimSun"/>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SimSun"/>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SimSun"/>
                <w:lang w:val="en-US" w:eastAsia="zh-CN"/>
              </w:rPr>
            </w:pPr>
            <w:r>
              <w:rPr>
                <w:rFonts w:eastAsia="SimSun"/>
                <w:lang w:val="en-US" w:eastAsia="zh-CN"/>
              </w:rPr>
              <w:t>Q 2-2: Alt 4/5/6</w:t>
            </w:r>
          </w:p>
        </w:tc>
        <w:tc>
          <w:tcPr>
            <w:tcW w:w="6216" w:type="dxa"/>
          </w:tcPr>
          <w:p w14:paraId="44EDC07E" w14:textId="77777777" w:rsidR="00471232" w:rsidRDefault="00673893">
            <w:pPr>
              <w:rPr>
                <w:rFonts w:eastAsia="SimSun"/>
                <w:lang w:val="en-US" w:eastAsia="zh-CN"/>
              </w:rPr>
            </w:pPr>
            <w:r>
              <w:rPr>
                <w:rFonts w:eastAsia="SimSun"/>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SimSun"/>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ListParagraph"/>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ListParagraph"/>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77777777" w:rsidR="00471232" w:rsidRDefault="00471232">
      <w:pPr>
        <w:tabs>
          <w:tab w:val="left" w:pos="1410"/>
        </w:tabs>
        <w:spacing w:after="100" w:afterAutospacing="1"/>
        <w:jc w:val="both"/>
        <w:rPr>
          <w:rFonts w:ascii="Times" w:hAnsi="Times"/>
          <w:szCs w:val="24"/>
        </w:rPr>
      </w:pPr>
    </w:p>
    <w:p w14:paraId="1AAD7EBC" w14:textId="77777777" w:rsidR="00471232" w:rsidRDefault="00471232">
      <w:pPr>
        <w:tabs>
          <w:tab w:val="left" w:pos="1410"/>
        </w:tabs>
        <w:spacing w:after="100" w:afterAutospacing="1"/>
        <w:jc w:val="both"/>
        <w:rPr>
          <w:rFonts w:ascii="Times" w:hAnsi="Times"/>
          <w:szCs w:val="24"/>
        </w:rPr>
      </w:pP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lastRenderedPageBreak/>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bl>
    <w:p w14:paraId="3AB175E1" w14:textId="77777777" w:rsidR="00471232" w:rsidRDefault="00471232">
      <w:pPr>
        <w:tabs>
          <w:tab w:val="left" w:pos="1410"/>
        </w:tabs>
        <w:spacing w:after="100" w:afterAutospacing="1"/>
        <w:jc w:val="both"/>
        <w:rPr>
          <w:rFonts w:ascii="Times" w:hAnsi="Times"/>
          <w:szCs w:val="24"/>
        </w:rPr>
      </w:pPr>
    </w:p>
    <w:p w14:paraId="450411D4" w14:textId="77777777" w:rsidR="00471232" w:rsidRDefault="00673893">
      <w:pPr>
        <w:pStyle w:val="Heading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FFS: Which DCI formats are mandatory for the RedCap Ues to support.</w:t>
            </w:r>
          </w:p>
          <w:p w14:paraId="7F6BCFC2" w14:textId="77777777" w:rsidR="00471232" w:rsidRDefault="00471232">
            <w:pPr>
              <w:spacing w:after="0"/>
              <w:rPr>
                <w:rFonts w:ascii="Times" w:eastAsia="SimSun"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Strong"/>
                <w:highlight w:val="green"/>
              </w:rPr>
              <w:t>Agreement</w:t>
            </w:r>
            <w:r>
              <w:rPr>
                <w:rStyle w:val="Strong"/>
              </w:rPr>
              <w:t>:</w:t>
            </w:r>
          </w:p>
          <w:p w14:paraId="1582EE37" w14:textId="77777777" w:rsidR="00471232" w:rsidRDefault="00673893">
            <w:pPr>
              <w:numPr>
                <w:ilvl w:val="0"/>
                <w:numId w:val="18"/>
              </w:numPr>
              <w:spacing w:after="0"/>
              <w:rPr>
                <w:rFonts w:eastAsia="Times New Roman"/>
                <w:b/>
                <w:bCs/>
              </w:rPr>
            </w:pPr>
            <w:r>
              <w:rPr>
                <w:rStyle w:val="Strong"/>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lastRenderedPageBreak/>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DCI format 2_x can be optionally supported and DCI format 3_x is not supported for RedCap Ues.</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60F899B9"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530F1F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t>P4 [8]</w:t>
            </w:r>
          </w:p>
        </w:tc>
        <w:tc>
          <w:tcPr>
            <w:tcW w:w="8285" w:type="dxa"/>
          </w:tcPr>
          <w:p w14:paraId="111F0F1D"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ListParagraph"/>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lastRenderedPageBreak/>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Huawei, HiSilicon</w:t>
            </w:r>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 xml:space="preserve">Q3-2: P1, DCI 2_x and 3_x can be </w:t>
            </w:r>
            <w:r>
              <w:rPr>
                <w:rFonts w:eastAsia="Malgun Gothic"/>
                <w:lang w:eastAsia="ko-KR"/>
              </w:rPr>
              <w:lastRenderedPageBreak/>
              <w:t>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lastRenderedPageBreak/>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5941A889" w14:textId="77777777" w:rsidR="00471232" w:rsidRDefault="00673893">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46EB6DE1" w14:textId="77777777" w:rsidR="00471232" w:rsidRDefault="00673893">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lastRenderedPageBreak/>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t>Q 3-1: As the FL mentioned in the summary, these can already be reduced to 0 bit by configuration. The gNB must anyway respect what the UE is 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ListParagraph"/>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lastRenderedPageBreak/>
              <w:t>Q 3-2: None at this point, pls. see comments</w:t>
            </w:r>
          </w:p>
        </w:tc>
        <w:tc>
          <w:tcPr>
            <w:tcW w:w="6216" w:type="dxa"/>
          </w:tcPr>
          <w:p w14:paraId="28FBD3BF" w14:textId="77777777" w:rsidR="00471232" w:rsidRDefault="00673893">
            <w:pPr>
              <w:rPr>
                <w:b/>
                <w:bCs/>
                <w:lang w:eastAsia="ko-KR"/>
              </w:rPr>
            </w:pPr>
            <w:r>
              <w:rPr>
                <w:b/>
                <w:bCs/>
                <w:lang w:eastAsia="ko-KR"/>
              </w:rPr>
              <w:lastRenderedPageBreak/>
              <w:t>On Q 3-1:</w:t>
            </w:r>
          </w:p>
          <w:p w14:paraId="5FF71835" w14:textId="77777777" w:rsidR="00471232" w:rsidRPr="004140B8" w:rsidRDefault="00673893">
            <w:pPr>
              <w:pStyle w:val="ListParagraph"/>
              <w:numPr>
                <w:ilvl w:val="0"/>
                <w:numId w:val="21"/>
              </w:numPr>
              <w:rPr>
                <w:lang w:val="en-US" w:eastAsia="ko-KR"/>
              </w:rPr>
            </w:pPr>
            <w:r w:rsidRPr="004140B8">
              <w:rPr>
                <w:lang w:val="en-US" w:eastAsia="ko-KR"/>
              </w:rPr>
              <w:lastRenderedPageBreak/>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ListParagraph"/>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77777777" w:rsidR="00471232" w:rsidRDefault="00471232">
      <w:pPr>
        <w:tabs>
          <w:tab w:val="left" w:pos="1410"/>
        </w:tabs>
        <w:jc w:val="both"/>
        <w:rPr>
          <w:rFonts w:ascii="Times" w:hAnsi="Times"/>
          <w:szCs w:val="24"/>
        </w:rPr>
      </w:pP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t>Whether IAB can be supported needs more discussion. Things are similar for sidelink, as some contributions in R18 workshop propose to introduce sidelink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DengXian"/>
                      <w:lang w:eastAsia="zh-CN"/>
                    </w:rPr>
                  </w:pPr>
                  <w:r>
                    <w:rPr>
                      <w:rFonts w:eastAsia="DengXian"/>
                      <w:lang w:eastAsia="zh-CN"/>
                    </w:rPr>
                    <w:t>Agreements online:</w:t>
                  </w:r>
                </w:p>
                <w:p w14:paraId="05F8C6AD" w14:textId="77777777" w:rsidR="00471232" w:rsidRDefault="00673893">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Huawei, HiSilicon</w:t>
            </w:r>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SimSun"/>
                <w:lang w:val="en-US" w:eastAsia="zh-CN"/>
              </w:rPr>
            </w:pPr>
            <w:r>
              <w:rPr>
                <w:rFonts w:eastAsia="SimSun" w:hint="eastAsia"/>
                <w:lang w:val="en-US" w:eastAsia="zh-CN"/>
              </w:rPr>
              <w:t>O</w:t>
            </w:r>
            <w:r>
              <w:t>ptional support</w:t>
            </w:r>
            <w:r>
              <w:rPr>
                <w:rFonts w:eastAsia="SimSun" w:hint="eastAsia"/>
                <w:lang w:val="en-US" w:eastAsia="zh-CN"/>
              </w:rPr>
              <w:t xml:space="preserve"> of </w:t>
            </w:r>
            <w:r>
              <w:t>DCI format 2_x</w:t>
            </w:r>
            <w:r>
              <w:rPr>
                <w:rFonts w:eastAsia="SimSun" w:hint="eastAsia"/>
                <w:lang w:val="en-US" w:eastAsia="zh-CN"/>
              </w:rPr>
              <w:t xml:space="preserve">. </w:t>
            </w:r>
          </w:p>
          <w:p w14:paraId="51D8D596" w14:textId="77777777" w:rsidR="00471232" w:rsidRDefault="00673893">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sidelink, are supported for  RedCap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SimSun"/>
                <w:lang w:val="en-US" w:eastAsia="zh-CN"/>
              </w:rPr>
            </w:pPr>
            <w:r w:rsidRPr="00673893">
              <w:rPr>
                <w:rFonts w:eastAsia="SimSun"/>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bl>
    <w:p w14:paraId="7A20A173" w14:textId="77777777" w:rsidR="00471232" w:rsidRPr="004140B8" w:rsidRDefault="00471232">
      <w:pPr>
        <w:tabs>
          <w:tab w:val="left" w:pos="1410"/>
        </w:tabs>
        <w:spacing w:after="100" w:afterAutospacing="1"/>
        <w:jc w:val="both"/>
        <w:rPr>
          <w:b/>
        </w:rPr>
      </w:pPr>
    </w:p>
    <w:p w14:paraId="50DEC3B2" w14:textId="77777777" w:rsidR="00471232" w:rsidRDefault="00673893">
      <w:pPr>
        <w:pStyle w:val="Heading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5A199147" w14:textId="77777777" w:rsidR="00471232" w:rsidRDefault="00673893">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Huawei, HiSilicon</w:t>
            </w:r>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Ues can select different PRACH resource based on different channel status. In that sense, the coverage </w:t>
            </w:r>
            <w:r>
              <w:rPr>
                <w:lang w:eastAsia="ko-KR"/>
              </w:rPr>
              <w:lastRenderedPageBreak/>
              <w:t xml:space="preserve">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lastRenderedPageBreak/>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Msg3/Msg A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SimSun"/>
                <w:lang w:val="en-US" w:eastAsia="ja-JP"/>
              </w:rPr>
            </w:pPr>
            <w:r>
              <w:rPr>
                <w:rFonts w:eastAsia="SimSun"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SimSun"/>
                <w:lang w:val="en-US" w:eastAsia="zh-CN"/>
              </w:rPr>
            </w:pPr>
            <w:r>
              <w:rPr>
                <w:rFonts w:eastAsia="SimSun"/>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SimSun"/>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lastRenderedPageBreak/>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6F5DE6A1" w14:textId="77777777" w:rsidR="00471232" w:rsidRDefault="00673893">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Huawei, HiSilicon</w:t>
            </w:r>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lastRenderedPageBreak/>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4"/>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lastRenderedPageBreak/>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0EBB258F" w14:textId="77777777" w:rsidR="00471232" w:rsidRDefault="00673893">
      <w:pPr>
        <w:pStyle w:val="PL"/>
        <w:spacing w:after="180"/>
      </w:pPr>
      <w:r>
        <w:tab/>
      </w:r>
      <w:r>
        <w:tab/>
        <w:t xml:space="preserve">MIMO-LayersDL ::=   </w:t>
      </w:r>
      <w:r>
        <w:rPr>
          <w:color w:val="993366"/>
        </w:rPr>
        <w:t>ENUMERATED</w:t>
      </w:r>
      <w:r>
        <w:t xml:space="preserve"> {twoLayers, fourLayers, eightLayers}</w:t>
      </w:r>
    </w:p>
    <w:p w14:paraId="3C9C9905" w14:textId="77777777" w:rsidR="00471232" w:rsidRDefault="00673893">
      <w:pPr>
        <w:jc w:val="both"/>
      </w:pPr>
      <w:r>
        <w:t xml:space="preserve">For Redcap UE, at least one additional value needs to be added i.e,  one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ListParagraph"/>
        <w:numPr>
          <w:ilvl w:val="0"/>
          <w:numId w:val="25"/>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45B3D193" w14:textId="77777777" w:rsidR="00471232" w:rsidRDefault="00673893">
      <w:pPr>
        <w:pStyle w:val="ListParagraph"/>
        <w:numPr>
          <w:ilvl w:val="0"/>
          <w:numId w:val="25"/>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P4-5: Define separate value set for the IE of MIMO-LayersDL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lastRenderedPageBreak/>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Huawei, HiSilicon</w:t>
            </w:r>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Ues.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for RedCap U</w:t>
            </w:r>
            <w:r>
              <w:rPr>
                <w:rFonts w:eastAsia="SimSun"/>
                <w:iCs/>
                <w:lang w:val="en-US" w:eastAsia="zh-CN"/>
              </w:rPr>
              <w:t>e</w:t>
            </w:r>
            <w:r>
              <w:rPr>
                <w:rFonts w:eastAsia="SimSun"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The signaling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r>
              <w:rPr>
                <w:lang w:eastAsia="ko-KR"/>
              </w:rPr>
              <w:t>Signaling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lastRenderedPageBreak/>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Huawei, HiSilicon</w:t>
            </w:r>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5"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9A8E580" w14:textId="77777777" w:rsidR="00471232" w:rsidRDefault="00471232">
            <w:pPr>
              <w:tabs>
                <w:tab w:val="left" w:pos="551"/>
              </w:tabs>
              <w:rPr>
                <w:rFonts w:eastAsia="SimSun"/>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SimSun"/>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lastRenderedPageBreak/>
              <w:t>Ericsson</w:t>
            </w:r>
          </w:p>
        </w:tc>
        <w:tc>
          <w:tcPr>
            <w:tcW w:w="1936" w:type="dxa"/>
          </w:tcPr>
          <w:p w14:paraId="12303E8E"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SimSun"/>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SimSun"/>
                <w:lang w:val="en-US" w:eastAsia="zh-CN"/>
              </w:rPr>
            </w:pPr>
            <w:r>
              <w:rPr>
                <w:rFonts w:eastAsia="SimSun"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Heading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SimSun"/>
                <w:lang w:val="en-US" w:eastAsia="zh-CN"/>
              </w:rPr>
            </w:pPr>
            <w:r>
              <w:rPr>
                <w:rFonts w:eastAsia="SimSun" w:hint="eastAsia"/>
                <w:lang w:val="en-US" w:eastAsia="zh-CN"/>
              </w:rPr>
              <w:t>ZTE, Sanechips</w:t>
            </w:r>
          </w:p>
        </w:tc>
        <w:tc>
          <w:tcPr>
            <w:tcW w:w="2410" w:type="dxa"/>
          </w:tcPr>
          <w:p w14:paraId="5F4B8011" w14:textId="77777777" w:rsidR="00471232" w:rsidRDefault="00673893">
            <w:pPr>
              <w:spacing w:after="0"/>
              <w:rPr>
                <w:rFonts w:eastAsia="SimSun"/>
                <w:lang w:val="en-US" w:eastAsia="zh-CN"/>
              </w:rPr>
            </w:pPr>
            <w:r>
              <w:rPr>
                <w:rFonts w:eastAsia="SimSun" w:hint="eastAsia"/>
                <w:lang w:val="en-US" w:eastAsia="zh-CN"/>
              </w:rPr>
              <w:t>Youjun Hu</w:t>
            </w:r>
          </w:p>
        </w:tc>
        <w:tc>
          <w:tcPr>
            <w:tcW w:w="4110" w:type="dxa"/>
          </w:tcPr>
          <w:p w14:paraId="6E7CF200" w14:textId="77777777" w:rsidR="00471232" w:rsidRDefault="00673893">
            <w:pPr>
              <w:spacing w:after="0"/>
              <w:rPr>
                <w:rFonts w:eastAsia="SimSun"/>
                <w:lang w:val="en-US" w:eastAsia="zh-CN"/>
              </w:rPr>
            </w:pPr>
            <w:r>
              <w:rPr>
                <w:rFonts w:eastAsia="SimSun"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r>
              <w:t>Vip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Heading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4749A881" w14:textId="77777777" w:rsidR="00471232" w:rsidRDefault="00D05A38">
      <w:pPr>
        <w:pStyle w:val="ListParagraph"/>
        <w:numPr>
          <w:ilvl w:val="0"/>
          <w:numId w:val="26"/>
        </w:numPr>
        <w:ind w:left="418" w:hanging="418"/>
        <w:contextualSpacing w:val="0"/>
        <w:rPr>
          <w:lang w:val="en-US" w:eastAsia="zh-CN"/>
        </w:rPr>
      </w:pPr>
      <w:hyperlink r:id="rId11" w:history="1">
        <w:r w:rsidR="00673893">
          <w:rPr>
            <w:rStyle w:val="Hyperlink"/>
            <w:lang w:val="en-US" w:eastAsia="zh-CN"/>
          </w:rPr>
          <w:t>R1-2106460</w:t>
        </w:r>
      </w:hyperlink>
      <w:r w:rsidR="00673893">
        <w:rPr>
          <w:lang w:val="en-US" w:eastAsia="zh-CN"/>
        </w:rPr>
        <w:tab/>
        <w:t>Reduced number of Rx branches for RedCap</w:t>
      </w:r>
      <w:r w:rsidR="00673893">
        <w:rPr>
          <w:lang w:val="en-US" w:eastAsia="zh-CN"/>
        </w:rPr>
        <w:tab/>
        <w:t>Huawei, HiSilicon</w:t>
      </w:r>
    </w:p>
    <w:p w14:paraId="6FD235BA" w14:textId="77777777" w:rsidR="00471232" w:rsidRDefault="00D05A38">
      <w:pPr>
        <w:pStyle w:val="ListParagraph"/>
        <w:numPr>
          <w:ilvl w:val="0"/>
          <w:numId w:val="26"/>
        </w:numPr>
        <w:ind w:left="418" w:hanging="418"/>
        <w:contextualSpacing w:val="0"/>
        <w:rPr>
          <w:lang w:val="en-US" w:eastAsia="zh-CN"/>
        </w:rPr>
      </w:pPr>
      <w:hyperlink r:id="rId12" w:history="1">
        <w:r w:rsidR="00673893">
          <w:rPr>
            <w:rStyle w:val="Hyperlink"/>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D05A38">
      <w:pPr>
        <w:pStyle w:val="ListParagraph"/>
        <w:numPr>
          <w:ilvl w:val="0"/>
          <w:numId w:val="26"/>
        </w:numPr>
        <w:ind w:left="418" w:hanging="418"/>
        <w:contextualSpacing w:val="0"/>
        <w:rPr>
          <w:lang w:val="en-US" w:eastAsia="zh-CN"/>
        </w:rPr>
      </w:pPr>
      <w:hyperlink r:id="rId13" w:history="1">
        <w:r w:rsidR="00673893">
          <w:rPr>
            <w:rStyle w:val="Hyperlink"/>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D05A38">
      <w:pPr>
        <w:pStyle w:val="ListParagraph"/>
        <w:numPr>
          <w:ilvl w:val="0"/>
          <w:numId w:val="26"/>
        </w:numPr>
        <w:ind w:left="418" w:hanging="418"/>
        <w:contextualSpacing w:val="0"/>
        <w:rPr>
          <w:lang w:val="en-US" w:eastAsia="zh-CN"/>
        </w:rPr>
      </w:pPr>
      <w:hyperlink r:id="rId14" w:history="1">
        <w:r w:rsidR="00673893">
          <w:rPr>
            <w:rStyle w:val="Hyperlink"/>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D05A38">
      <w:pPr>
        <w:pStyle w:val="ListParagraph"/>
        <w:numPr>
          <w:ilvl w:val="0"/>
          <w:numId w:val="26"/>
        </w:numPr>
        <w:ind w:left="418" w:hanging="418"/>
        <w:contextualSpacing w:val="0"/>
        <w:rPr>
          <w:lang w:val="en-US" w:eastAsia="zh-CN"/>
        </w:rPr>
      </w:pPr>
      <w:hyperlink r:id="rId15" w:history="1">
        <w:r w:rsidR="00673893">
          <w:rPr>
            <w:rStyle w:val="Hyperlink"/>
            <w:lang w:val="en-US" w:eastAsia="zh-CN"/>
          </w:rPr>
          <w:t>R1-2106842</w:t>
        </w:r>
      </w:hyperlink>
      <w:r w:rsidR="00673893">
        <w:rPr>
          <w:lang w:val="en-US" w:eastAsia="zh-CN"/>
        </w:rPr>
        <w:tab/>
        <w:t>Discussion on reduced number of UE Rx branches</w:t>
      </w:r>
      <w:r w:rsidR="00673893">
        <w:rPr>
          <w:lang w:val="en-US" w:eastAsia="zh-CN"/>
        </w:rPr>
        <w:tab/>
        <w:t>ZTE, Sanechips</w:t>
      </w:r>
    </w:p>
    <w:p w14:paraId="2793BD9E" w14:textId="77777777" w:rsidR="00471232" w:rsidRDefault="00D05A38">
      <w:pPr>
        <w:pStyle w:val="ListParagraph"/>
        <w:numPr>
          <w:ilvl w:val="0"/>
          <w:numId w:val="26"/>
        </w:numPr>
        <w:ind w:left="418" w:hanging="418"/>
        <w:contextualSpacing w:val="0"/>
        <w:rPr>
          <w:lang w:val="en-US" w:eastAsia="zh-CN"/>
        </w:rPr>
      </w:pPr>
      <w:hyperlink r:id="rId16" w:history="1">
        <w:r w:rsidR="00673893">
          <w:rPr>
            <w:rStyle w:val="Hyperlink"/>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D05A38">
      <w:pPr>
        <w:pStyle w:val="ListParagraph"/>
        <w:numPr>
          <w:ilvl w:val="0"/>
          <w:numId w:val="26"/>
        </w:numPr>
        <w:ind w:left="418" w:hanging="418"/>
        <w:contextualSpacing w:val="0"/>
        <w:rPr>
          <w:lang w:val="en-US" w:eastAsia="zh-CN"/>
        </w:rPr>
      </w:pPr>
      <w:hyperlink r:id="rId17" w:history="1">
        <w:r w:rsidR="00673893">
          <w:rPr>
            <w:rStyle w:val="Hyperlink"/>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D05A38">
      <w:pPr>
        <w:pStyle w:val="ListParagraph"/>
        <w:numPr>
          <w:ilvl w:val="0"/>
          <w:numId w:val="26"/>
        </w:numPr>
        <w:ind w:left="418" w:hanging="418"/>
        <w:contextualSpacing w:val="0"/>
        <w:rPr>
          <w:lang w:val="en-US" w:eastAsia="zh-CN"/>
        </w:rPr>
      </w:pPr>
      <w:hyperlink r:id="rId18" w:history="1">
        <w:r w:rsidR="00673893">
          <w:rPr>
            <w:rStyle w:val="Hyperlink"/>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D05A38">
      <w:pPr>
        <w:pStyle w:val="ListParagraph"/>
        <w:numPr>
          <w:ilvl w:val="0"/>
          <w:numId w:val="26"/>
        </w:numPr>
        <w:ind w:left="418" w:hanging="418"/>
        <w:contextualSpacing w:val="0"/>
        <w:rPr>
          <w:lang w:val="en-US" w:eastAsia="zh-CN"/>
        </w:rPr>
      </w:pPr>
      <w:hyperlink r:id="rId19" w:history="1">
        <w:r w:rsidR="00673893">
          <w:rPr>
            <w:rStyle w:val="Hyperlink"/>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D05A38">
      <w:pPr>
        <w:pStyle w:val="ListParagraph"/>
        <w:numPr>
          <w:ilvl w:val="0"/>
          <w:numId w:val="26"/>
        </w:numPr>
        <w:ind w:left="418" w:hanging="418"/>
        <w:contextualSpacing w:val="0"/>
        <w:rPr>
          <w:lang w:val="en-US" w:eastAsia="zh-CN"/>
        </w:rPr>
      </w:pPr>
      <w:hyperlink r:id="rId20" w:history="1">
        <w:r w:rsidR="00673893">
          <w:rPr>
            <w:rStyle w:val="Hyperlink"/>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D05A38">
      <w:pPr>
        <w:pStyle w:val="ListParagraph"/>
        <w:numPr>
          <w:ilvl w:val="0"/>
          <w:numId w:val="26"/>
        </w:numPr>
        <w:ind w:left="418" w:hanging="418"/>
        <w:contextualSpacing w:val="0"/>
        <w:rPr>
          <w:lang w:val="en-US" w:eastAsia="zh-CN"/>
        </w:rPr>
      </w:pPr>
      <w:hyperlink r:id="rId21" w:history="1">
        <w:r w:rsidR="00673893">
          <w:rPr>
            <w:rStyle w:val="Hyperlink"/>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D05A38">
      <w:pPr>
        <w:pStyle w:val="ListParagraph"/>
        <w:numPr>
          <w:ilvl w:val="0"/>
          <w:numId w:val="26"/>
        </w:numPr>
        <w:ind w:left="418" w:hanging="418"/>
        <w:contextualSpacing w:val="0"/>
        <w:rPr>
          <w:lang w:val="en-US" w:eastAsia="zh-CN"/>
        </w:rPr>
      </w:pPr>
      <w:hyperlink r:id="rId22" w:history="1">
        <w:r w:rsidR="00673893">
          <w:rPr>
            <w:rStyle w:val="Hyperlink"/>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D05A38">
      <w:pPr>
        <w:pStyle w:val="ListParagraph"/>
        <w:numPr>
          <w:ilvl w:val="0"/>
          <w:numId w:val="26"/>
        </w:numPr>
        <w:ind w:left="418" w:hanging="418"/>
        <w:contextualSpacing w:val="0"/>
        <w:rPr>
          <w:lang w:val="en-US" w:eastAsia="zh-CN"/>
        </w:rPr>
      </w:pPr>
      <w:hyperlink r:id="rId23" w:history="1">
        <w:r w:rsidR="00673893">
          <w:rPr>
            <w:rStyle w:val="Hyperlink"/>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D05A38">
      <w:pPr>
        <w:pStyle w:val="ListParagraph"/>
        <w:numPr>
          <w:ilvl w:val="0"/>
          <w:numId w:val="26"/>
        </w:numPr>
        <w:ind w:left="418" w:hanging="418"/>
        <w:contextualSpacing w:val="0"/>
        <w:rPr>
          <w:lang w:val="en-US" w:eastAsia="zh-CN"/>
        </w:rPr>
      </w:pPr>
      <w:hyperlink r:id="rId24" w:history="1">
        <w:r w:rsidR="00673893">
          <w:rPr>
            <w:rStyle w:val="Hyperlink"/>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D05A38">
      <w:pPr>
        <w:pStyle w:val="ListParagraph"/>
        <w:numPr>
          <w:ilvl w:val="0"/>
          <w:numId w:val="26"/>
        </w:numPr>
        <w:ind w:left="418" w:hanging="418"/>
        <w:contextualSpacing w:val="0"/>
        <w:rPr>
          <w:lang w:val="en-US" w:eastAsia="zh-CN"/>
        </w:rPr>
      </w:pPr>
      <w:hyperlink r:id="rId25" w:history="1">
        <w:r w:rsidR="00673893">
          <w:rPr>
            <w:rStyle w:val="Hyperlink"/>
            <w:lang w:val="en-US" w:eastAsia="zh-CN"/>
          </w:rPr>
          <w:t>R1-2107810</w:t>
        </w:r>
      </w:hyperlink>
      <w:r w:rsidR="00673893">
        <w:rPr>
          <w:lang w:val="en-US" w:eastAsia="zh-CN"/>
        </w:rPr>
        <w:tab/>
        <w:t>Reduced number of Rx branches for RedCap UEs</w:t>
      </w:r>
      <w:r w:rsidR="00673893">
        <w:rPr>
          <w:lang w:val="en-US" w:eastAsia="zh-CN"/>
        </w:rPr>
        <w:tab/>
        <w:t>InterDigital, Inc.</w:t>
      </w:r>
    </w:p>
    <w:p w14:paraId="62D65719" w14:textId="77777777" w:rsidR="00471232" w:rsidRDefault="00D05A38">
      <w:pPr>
        <w:pStyle w:val="ListParagraph"/>
        <w:numPr>
          <w:ilvl w:val="0"/>
          <w:numId w:val="26"/>
        </w:numPr>
        <w:ind w:left="418" w:hanging="418"/>
        <w:contextualSpacing w:val="0"/>
        <w:rPr>
          <w:lang w:val="en-US" w:eastAsia="zh-CN"/>
        </w:rPr>
      </w:pPr>
      <w:hyperlink r:id="rId26" w:history="1">
        <w:r w:rsidR="00673893">
          <w:rPr>
            <w:rStyle w:val="Hyperlink"/>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D05A38">
      <w:pPr>
        <w:pStyle w:val="ListParagraph"/>
        <w:numPr>
          <w:ilvl w:val="0"/>
          <w:numId w:val="26"/>
        </w:numPr>
        <w:ind w:left="418" w:hanging="418"/>
        <w:contextualSpacing w:val="0"/>
        <w:rPr>
          <w:lang w:val="en-US" w:eastAsia="zh-CN"/>
        </w:rPr>
      </w:pPr>
      <w:hyperlink r:id="rId27" w:history="1">
        <w:r w:rsidR="00673893">
          <w:rPr>
            <w:rStyle w:val="Hyperlink"/>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D05A38">
      <w:pPr>
        <w:pStyle w:val="ListParagraph"/>
        <w:numPr>
          <w:ilvl w:val="0"/>
          <w:numId w:val="26"/>
        </w:numPr>
        <w:ind w:left="418" w:hanging="418"/>
        <w:contextualSpacing w:val="0"/>
        <w:rPr>
          <w:lang w:val="en-US" w:eastAsia="zh-CN"/>
        </w:rPr>
      </w:pPr>
      <w:hyperlink r:id="rId28" w:history="1">
        <w:r w:rsidR="00673893">
          <w:rPr>
            <w:rStyle w:val="Hyperlink"/>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D05A38">
      <w:pPr>
        <w:pStyle w:val="ListParagraph"/>
        <w:numPr>
          <w:ilvl w:val="0"/>
          <w:numId w:val="26"/>
        </w:numPr>
        <w:ind w:left="418" w:hanging="418"/>
        <w:contextualSpacing w:val="0"/>
        <w:rPr>
          <w:lang w:val="en-US" w:eastAsia="zh-CN"/>
        </w:rPr>
      </w:pPr>
      <w:hyperlink r:id="rId29" w:history="1">
        <w:r w:rsidR="00673893">
          <w:rPr>
            <w:rStyle w:val="Hyperlink"/>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7"/>
  </w:num>
  <w:num w:numId="14">
    <w:abstractNumId w:val="24"/>
  </w:num>
  <w:num w:numId="15">
    <w:abstractNumId w:val="18"/>
  </w:num>
  <w:num w:numId="16">
    <w:abstractNumId w:val="14"/>
  </w:num>
  <w:num w:numId="17">
    <w:abstractNumId w:val="9"/>
  </w:num>
  <w:num w:numId="18">
    <w:abstractNumId w:val="20"/>
  </w:num>
  <w:num w:numId="19">
    <w:abstractNumId w:val="8"/>
  </w:num>
  <w:num w:numId="20">
    <w:abstractNumId w:val="25"/>
  </w:num>
  <w:num w:numId="21">
    <w:abstractNumId w:val="11"/>
  </w:num>
  <w:num w:numId="22">
    <w:abstractNumId w:val="13"/>
  </w:num>
  <w:num w:numId="23">
    <w:abstractNumId w:val="7"/>
  </w:num>
  <w:num w:numId="24">
    <w:abstractNumId w:val="2"/>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BC89"/>
  <w15:docId w15:val="{1B398FE6-BCEE-4819-9B3F-B41DD688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9404B-1371-4A70-940D-CF22218DE01B}">
  <ds:schemaRefs>
    <ds:schemaRef ds:uri="http://schemas.openxmlformats.org/officeDocument/2006/bibliography"/>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8366</Words>
  <Characters>44345</Characters>
  <Application>Microsoft Office Word</Application>
  <DocSecurity>0</DocSecurity>
  <Lines>369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Sandeep Narayanan Kadan Veedu</cp:lastModifiedBy>
  <cp:revision>4</cp:revision>
  <dcterms:created xsi:type="dcterms:W3CDTF">2021-08-17T18:35:00Z</dcterms:created>
  <dcterms:modified xsi:type="dcterms:W3CDTF">2021-08-17T20:50:00Z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