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58A2" w14:textId="77777777" w:rsidR="00471232" w:rsidRDefault="00673893">
      <w:pPr>
        <w:pStyle w:val="Header"/>
        <w:tabs>
          <w:tab w:val="right" w:pos="9498"/>
        </w:tabs>
        <w:rPr>
          <w:rFonts w:cs="Arial"/>
          <w:bCs/>
          <w:sz w:val="22"/>
        </w:rPr>
      </w:pPr>
      <w:r>
        <w:rPr>
          <w:rFonts w:cs="Arial"/>
          <w:bCs/>
          <w:sz w:val="22"/>
        </w:rPr>
        <w:t>3GPP TSG-RAN WG1 Meeting #106-e</w:t>
      </w:r>
      <w:r>
        <w:rPr>
          <w:rFonts w:cs="Arial"/>
          <w:bCs/>
          <w:sz w:val="22"/>
        </w:rPr>
        <w:tab/>
        <w:t>R1-21xxxxx</w:t>
      </w:r>
    </w:p>
    <w:p w14:paraId="4BB339CF" w14:textId="77777777" w:rsidR="00471232" w:rsidRDefault="0067389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77777777"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Heading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 xml:space="preserve">This </w:t>
      </w:r>
      <w:r>
        <w:t>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w:t>
      </w:r>
      <w:r>
        <w:t>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w:t>
            </w:r>
            <w:r>
              <w:rPr>
                <w:highlight w:val="cyan"/>
                <w:lang w:eastAsia="zh-CN"/>
              </w:rPr>
              <w:t xml:space="preserve">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77777777" w:rsidR="00471232" w:rsidRDefault="00673893">
      <w:pPr>
        <w:spacing w:after="100" w:afterAutospacing="1"/>
        <w:jc w:val="both"/>
        <w:rPr>
          <w:lang w:val="en-US"/>
        </w:rPr>
      </w:pPr>
      <w:r>
        <w:rPr>
          <w:lang w:val="en-US"/>
        </w:rPr>
        <w:t xml:space="preserve">In this round of the email discussion, </w:t>
      </w:r>
      <w:r>
        <w:rPr>
          <w:color w:val="FF0000"/>
          <w:lang w:val="en-US"/>
        </w:rPr>
        <w:t>please comment on the issues tagged ‘FL2’ before Tuesday 17</w:t>
      </w:r>
      <w:r>
        <w:rPr>
          <w:color w:val="FF0000"/>
          <w:vertAlign w:val="superscript"/>
          <w:lang w:val="en-US"/>
        </w:rPr>
        <w:t>th</w:t>
      </w:r>
      <w:r>
        <w:rPr>
          <w:color w:val="FF0000"/>
          <w:lang w:val="en-US"/>
        </w:rPr>
        <w:t xml:space="preserve"> August 23:59 UTC</w:t>
      </w:r>
      <w:r>
        <w:rPr>
          <w:lang w:val="en-US"/>
        </w:rPr>
        <w:t>.</w:t>
      </w:r>
    </w:p>
    <w:p w14:paraId="0100CB29" w14:textId="77777777" w:rsidR="00471232" w:rsidRDefault="00673893">
      <w:pPr>
        <w:jc w:val="both"/>
        <w:rPr>
          <w:lang w:val="en-US"/>
        </w:rPr>
      </w:pPr>
      <w:r>
        <w:rPr>
          <w:lang w:val="en-US"/>
        </w:rPr>
        <w:t xml:space="preserve">Follow the naming </w:t>
      </w:r>
      <w:r>
        <w:rPr>
          <w:lang w:val="en-US"/>
        </w:rPr>
        <w:t>convention in this example:</w:t>
      </w:r>
    </w:p>
    <w:p w14:paraId="167E9414"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 xml:space="preserve">If needed, you may “lock” the discussion document for 30 minutes by creating a </w:t>
      </w:r>
      <w:r>
        <w:rPr>
          <w:lang w:val="en-US"/>
        </w:rPr>
        <w:t>checkout file, as in this example:</w:t>
      </w:r>
    </w:p>
    <w:p w14:paraId="71F70342"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ListParagraph"/>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w:t>
      </w:r>
      <w:r>
        <w:rPr>
          <w:rFonts w:ascii="Times New Roman" w:eastAsia="Times New Roman" w:hAnsi="Times New Roman" w:cs="Times New Roman"/>
          <w:color w:val="FF0000"/>
          <w:sz w:val="20"/>
          <w:szCs w:val="20"/>
          <w:lang w:val="en-US"/>
        </w:rPr>
        <w:t xml:space="preserve">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C59B5D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If no update is uploaded </w:t>
      </w:r>
      <w:r>
        <w:rPr>
          <w:rFonts w:ascii="Times New Roman" w:eastAsia="Times New Roman" w:hAnsi="Times New Roman" w:cs="Times New Roman"/>
          <w:sz w:val="20"/>
          <w:szCs w:val="20"/>
          <w:lang w:val="en-US"/>
        </w:rPr>
        <w:t>in 30 minutes, other companies can ignore the checkout file.</w:t>
      </w:r>
    </w:p>
    <w:p w14:paraId="34E9D2FE"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w:t>
      </w:r>
      <w:r>
        <w:rPr>
          <w:rFonts w:eastAsia="Times New Roman"/>
          <w:lang w:val="en-US"/>
        </w:rPr>
        <w:t xml:space="preserv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xml:space="preserve">), otherwise the sorting of the files will be messed up (which can only be </w:t>
      </w:r>
      <w:r>
        <w:rPr>
          <w:rFonts w:eastAsia="Times New Roman"/>
          <w:lang w:val="en-US"/>
        </w:rPr>
        <w:t>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Heading1"/>
        <w:ind w:left="1134" w:hanging="1134"/>
      </w:pPr>
      <w:r>
        <w:t xml:space="preserve">On PDCCH Blocking Rate </w:t>
      </w:r>
      <w:r>
        <w:t>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w:t>
      </w:r>
      <w:r>
        <w:rPr>
          <w:szCs w:val="22"/>
        </w:rPr>
        <w:t>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Com</w:t>
            </w:r>
            <w:r>
              <w:rPr>
                <w:szCs w:val="22"/>
              </w:rPr>
              <w:t xml:space="preserve">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proofErr w:type="spellStart"/>
            <w:r>
              <w:t>InterDigital</w:t>
            </w:r>
            <w:proofErr w:type="spellEnd"/>
            <w:r>
              <w:t xml:space="preserve"> [17] </w:t>
            </w:r>
          </w:p>
          <w:p w14:paraId="1DC987B4" w14:textId="77777777" w:rsidR="00471232" w:rsidRDefault="00471232">
            <w:pPr>
              <w:spacing w:after="0"/>
            </w:pPr>
          </w:p>
        </w:tc>
        <w:tc>
          <w:tcPr>
            <w:tcW w:w="4739" w:type="dxa"/>
          </w:tcPr>
          <w:p w14:paraId="5767B458"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ListParagraph"/>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w:t>
            </w:r>
            <w:r>
              <w:rPr>
                <w:rFonts w:ascii="Times New Roman" w:hAnsi="Times New Roman" w:cs="Times New Roman"/>
                <w:sz w:val="20"/>
                <w:szCs w:val="20"/>
                <w:lang w:val="en-US"/>
              </w:rPr>
              <w:t xml:space="preserve">rios, UEs will not require high PDCCH aggregation levels even with reduced Rx </w:t>
            </w:r>
            <w:proofErr w:type="spellStart"/>
            <w:r>
              <w:rPr>
                <w:rFonts w:ascii="Times New Roman" w:hAnsi="Times New Roman" w:cs="Times New Roman"/>
                <w:sz w:val="20"/>
                <w:szCs w:val="20"/>
                <w:lang w:val="en-US"/>
              </w:rPr>
              <w:t>braches</w:t>
            </w:r>
            <w:proofErr w:type="spellEnd"/>
            <w:r>
              <w:rPr>
                <w:rFonts w:ascii="Times New Roman" w:hAnsi="Times New Roman" w:cs="Times New Roman"/>
                <w:sz w:val="20"/>
                <w:szCs w:val="20"/>
                <w:lang w:val="en-US"/>
              </w:rPr>
              <w:t xml:space="preserve"> and reduced antenna efficiency [4][6].</w:t>
            </w:r>
          </w:p>
          <w:p w14:paraId="4EB75F51"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w:t>
            </w:r>
            <w:proofErr w:type="spellStart"/>
            <w:r>
              <w:rPr>
                <w:rFonts w:ascii="Times New Roman" w:eastAsiaTheme="minorEastAsia" w:hAnsi="Times New Roman" w:cs="Times New Roman"/>
                <w:sz w:val="20"/>
                <w:szCs w:val="20"/>
                <w:lang w:val="en-US" w:eastAsia="zh-CN"/>
              </w:rPr>
              <w:t>controled</w:t>
            </w:r>
            <w:proofErr w:type="spellEnd"/>
            <w:r>
              <w:rPr>
                <w:rFonts w:ascii="Times New Roman" w:eastAsiaTheme="minorEastAsia" w:hAnsi="Times New Roman" w:cs="Times New Roman"/>
                <w:sz w:val="20"/>
                <w:szCs w:val="20"/>
                <w:lang w:val="en-US" w:eastAsia="zh-CN"/>
              </w:rPr>
              <w:t xml:space="preserve"> by gNB scheduler e.g., power boosting of PDCCH to reduce the AL, separate CORESETs/SS for </w:t>
            </w:r>
            <w:proofErr w:type="gramStart"/>
            <w:r>
              <w:rPr>
                <w:rFonts w:ascii="Times New Roman" w:eastAsiaTheme="minorEastAsia" w:hAnsi="Times New Roman" w:cs="Times New Roman"/>
                <w:sz w:val="20"/>
                <w:szCs w:val="20"/>
                <w:lang w:val="en-US" w:eastAsia="zh-CN"/>
              </w:rPr>
              <w:t>Redcap</w:t>
            </w:r>
            <w:proofErr w:type="gramEnd"/>
            <w:r>
              <w:rPr>
                <w:rFonts w:ascii="Times New Roman" w:eastAsiaTheme="minorEastAsia" w:hAnsi="Times New Roman" w:cs="Times New Roman"/>
                <w:sz w:val="20"/>
                <w:szCs w:val="20"/>
                <w:lang w:val="en-US" w:eastAsia="zh-CN"/>
              </w:rPr>
              <w:t xml:space="preserve">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w:t>
            </w:r>
            <w:r>
              <w:rPr>
                <w:rFonts w:ascii="Times New Roman" w:hAnsi="Times New Roman" w:cs="Times New Roman"/>
                <w:sz w:val="20"/>
                <w:szCs w:val="20"/>
                <w:lang w:val="en-US" w:eastAsia="en-GB"/>
              </w:rPr>
              <w:t>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proofErr w:type="spellStart"/>
            <w:proofErr w:type="gramStart"/>
            <w:r>
              <w:rPr>
                <w:lang w:val="fr-FR"/>
              </w:rPr>
              <w:t>LGe</w:t>
            </w:r>
            <w:proofErr w:type="spellEnd"/>
            <w:r>
              <w:rPr>
                <w:lang w:val="fr-FR"/>
              </w:rPr>
              <w:t>[</w:t>
            </w:r>
            <w:proofErr w:type="gramEnd"/>
            <w:r>
              <w:rPr>
                <w:lang w:val="fr-FR"/>
              </w:rPr>
              <w:t xml:space="preserv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ListParagraph"/>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It was also noted i</w:t>
            </w:r>
            <w:r>
              <w:rPr>
                <w:rFonts w:ascii="Times New Roman" w:hAnsi="Times New Roman" w:cs="Times New Roman"/>
                <w:sz w:val="20"/>
                <w:szCs w:val="20"/>
                <w:lang w:val="en-US"/>
              </w:rPr>
              <w:t xml:space="preserve">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w:t>
            </w:r>
            <w:proofErr w:type="spellStart"/>
            <w:r>
              <w:rPr>
                <w:rFonts w:ascii="Times New Roman" w:hAnsi="Times New Roman" w:cs="Times New Roman"/>
                <w:sz w:val="20"/>
                <w:szCs w:val="20"/>
                <w:lang w:val="en-US"/>
              </w:rPr>
              <w:t>by</w:t>
            </w:r>
            <w:proofErr w:type="spellEnd"/>
            <w:r>
              <w:rPr>
                <w:rFonts w:ascii="Times New Roman" w:hAnsi="Times New Roman" w:cs="Times New Roman"/>
                <w:sz w:val="20"/>
                <w:szCs w:val="20"/>
                <w:lang w:val="en-US"/>
              </w:rPr>
              <w:t xml:space="preserve"> approximately </w:t>
            </w:r>
            <w:proofErr w:type="spellStart"/>
            <w:r>
              <w:rPr>
                <w:rFonts w:ascii="Times New Roman" w:hAnsi="Times New Roman" w:cs="Times New Roman"/>
                <w:sz w:val="20"/>
                <w:szCs w:val="20"/>
                <w:lang w:val="en-US"/>
              </w:rPr>
              <w:t>Infx</w:t>
            </w:r>
            <w:proofErr w:type="spellEnd"/>
            <w:r>
              <w:rPr>
                <w:rFonts w:ascii="Times New Roman" w:hAnsi="Times New Roman" w:cs="Times New Roman"/>
                <w:sz w:val="20"/>
                <w:szCs w:val="20"/>
                <w:lang w:val="en-US"/>
              </w:rPr>
              <w:t xml:space="preserve">, 362x, and 11.6x, for UE sizes of 2, 4, and 8, respectively [8]. </w:t>
            </w:r>
          </w:p>
          <w:p w14:paraId="61872A9E"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Similar as </w:t>
            </w:r>
            <w:proofErr w:type="spellStart"/>
            <w:r>
              <w:rPr>
                <w:rFonts w:ascii="Times New Roman" w:hAnsi="Times New Roman" w:cs="Times New Roman"/>
                <w:sz w:val="20"/>
                <w:szCs w:val="20"/>
                <w:lang w:val="en-US"/>
              </w:rPr>
              <w:t>eMTC</w:t>
            </w:r>
            <w:proofErr w:type="spellEnd"/>
            <w:r>
              <w:rPr>
                <w:rFonts w:ascii="Times New Roman" w:hAnsi="Times New Roman" w:cs="Times New Roman"/>
                <w:sz w:val="20"/>
                <w:szCs w:val="20"/>
                <w:lang w:val="en-US"/>
              </w:rPr>
              <w:t>, link adaptation on PDCCH can be considered to imp</w:t>
            </w:r>
            <w:r>
              <w:rPr>
                <w:rFonts w:ascii="Times New Roman" w:hAnsi="Times New Roman" w:cs="Times New Roman"/>
                <w:sz w:val="20"/>
                <w:szCs w:val="20"/>
                <w:lang w:val="en-US"/>
              </w:rPr>
              <w:t>rove coverage of PDCCH with SE gain. The link adaptation SE gain for PDCCH can be observed as comparable to that for PDSCH, considering the equivalent channel [8].</w:t>
            </w:r>
          </w:p>
          <w:p w14:paraId="197AE530"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w:t>
            </w:r>
            <w:proofErr w:type="spellStart"/>
            <w:r>
              <w:rPr>
                <w:rFonts w:ascii="Times New Roman" w:hAnsi="Times New Roman" w:cs="Times New Roman"/>
                <w:sz w:val="20"/>
                <w:szCs w:val="20"/>
                <w:lang w:val="en-US"/>
              </w:rPr>
              <w:t>measurment</w:t>
            </w:r>
            <w:proofErr w:type="spellEnd"/>
            <w:r>
              <w:rPr>
                <w:rFonts w:ascii="Times New Roman" w:hAnsi="Times New Roman" w:cs="Times New Roman"/>
                <w:sz w:val="20"/>
                <w:szCs w:val="20"/>
                <w:lang w:val="en-US"/>
              </w:rPr>
              <w:t xml:space="preserve">/report </w:t>
            </w:r>
            <w:proofErr w:type="spellStart"/>
            <w:r>
              <w:rPr>
                <w:rFonts w:ascii="Times New Roman" w:hAnsi="Times New Roman" w:cs="Times New Roman"/>
                <w:sz w:val="20"/>
                <w:szCs w:val="20"/>
                <w:lang w:val="en-US"/>
              </w:rPr>
              <w:t>assoicatd</w:t>
            </w:r>
            <w:proofErr w:type="spellEnd"/>
            <w:r>
              <w:rPr>
                <w:rFonts w:ascii="Times New Roman" w:hAnsi="Times New Roman" w:cs="Times New Roman"/>
                <w:sz w:val="20"/>
                <w:szCs w:val="20"/>
                <w:lang w:val="en-US"/>
              </w:rPr>
              <w:t xml:space="preserve"> with CORESETs in different frequency</w:t>
            </w:r>
            <w:r>
              <w:rPr>
                <w:rFonts w:ascii="Times New Roman" w:hAnsi="Times New Roman" w:cs="Times New Roman"/>
                <w:sz w:val="20"/>
                <w:szCs w:val="20"/>
                <w:lang w:val="en-US"/>
              </w:rPr>
              <w:t xml:space="preserve">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or RedCap UEs with semi-static or periodic traffic patterns, SPS and configured grant can be applied to reduce the overhead of PDCCH. In NR R17, small data transmission (SDT) is specified for RRC inactive UEs. The RACH-based or CG-based transmission can re</w:t>
            </w:r>
            <w:r>
              <w:rPr>
                <w:rFonts w:ascii="Times New Roman" w:hAnsi="Times New Roman" w:cs="Times New Roman"/>
                <w:bCs/>
                <w:sz w:val="20"/>
                <w:szCs w:val="20"/>
                <w:lang w:val="en-US"/>
              </w:rPr>
              <w:t xml:space="preserv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ListParagraph"/>
              <w:numPr>
                <w:ilvl w:val="0"/>
                <w:numId w:val="10"/>
              </w:numPr>
              <w:spacing w:after="100" w:afterAutospacing="1"/>
              <w:rPr>
                <w:rFonts w:ascii="Times New Roman" w:hAnsi="Times New Roman" w:cs="Times New Roman"/>
                <w:bCs/>
                <w:sz w:val="20"/>
                <w:szCs w:val="20"/>
                <w:lang w:val="en-GB"/>
              </w:rPr>
            </w:pPr>
            <w:r>
              <w:rPr>
                <w:lang w:val="en-US" w:eastAsia="zh-CN"/>
              </w:rPr>
              <w:t xml:space="preserve">If the initial DL BWP is shared by RedCap </w:t>
            </w:r>
            <w:r>
              <w:rPr>
                <w:lang w:val="en-US" w:eastAsia="zh-CN"/>
              </w:rPr>
              <w:t>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 xml:space="preserve">Alt.6: </w:t>
            </w:r>
            <w:proofErr w:type="gramStart"/>
            <w:r>
              <w:rPr>
                <w:rFonts w:ascii="Times" w:hAnsi="Times"/>
                <w:szCs w:val="24"/>
              </w:rPr>
              <w:t>Multi-TB</w:t>
            </w:r>
            <w:proofErr w:type="gramEnd"/>
            <w:r>
              <w:rPr>
                <w:rFonts w:ascii="Times" w:hAnsi="Times"/>
                <w:szCs w:val="24"/>
              </w:rPr>
              <w:t xml:space="preserve">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ListParagraph"/>
              <w:numPr>
                <w:ilvl w:val="0"/>
                <w:numId w:val="10"/>
              </w:numPr>
              <w:spacing w:after="100" w:afterAutospacing="1"/>
              <w:rPr>
                <w:lang w:val="en-US" w:eastAsia="zh-CN"/>
              </w:rPr>
            </w:pPr>
            <w:r>
              <w:rPr>
                <w:lang w:val="en-US" w:eastAsia="zh-CN"/>
              </w:rPr>
              <w:t>discussed in beyond 52.</w:t>
            </w:r>
            <w:r>
              <w:rPr>
                <w:lang w:val="en-US" w:eastAsia="zh-CN"/>
              </w:rPr>
              <w:t>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 xml:space="preserve">Alt.7: </w:t>
            </w:r>
            <w:proofErr w:type="gramStart"/>
            <w:r>
              <w:rPr>
                <w:rFonts w:ascii="Times" w:hAnsi="Times"/>
                <w:szCs w:val="24"/>
              </w:rPr>
              <w:t>Multi-UE</w:t>
            </w:r>
            <w:proofErr w:type="gramEnd"/>
            <w:r>
              <w:rPr>
                <w:rFonts w:ascii="Times" w:hAnsi="Times"/>
                <w:szCs w:val="24"/>
              </w:rPr>
              <w:t xml:space="preserv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ListParagraph"/>
              <w:numPr>
                <w:ilvl w:val="0"/>
                <w:numId w:val="10"/>
              </w:numPr>
              <w:spacing w:after="100" w:afterAutospacing="1"/>
              <w:rPr>
                <w:lang w:val="en-US" w:eastAsia="zh-CN"/>
              </w:rPr>
            </w:pPr>
            <w:r>
              <w:rPr>
                <w:lang w:val="en-US" w:eastAsia="zh-CN"/>
              </w:rPr>
              <w:t>Since the d</w:t>
            </w:r>
            <w:r>
              <w:rPr>
                <w:lang w:val="en-US" w:eastAsia="zh-CN"/>
              </w:rPr>
              <w:t>ata traffic are the same or similar among different UEs for some use cases, such as industrial wireless sensors, when SPS or UL grant Type 2 configuration is configured for such UEs, the activation DCI can be shared by multiple UEs to reduce PDCCH transmis</w:t>
            </w:r>
            <w:r>
              <w:rPr>
                <w:lang w:val="en-US" w:eastAsia="zh-CN"/>
              </w:rPr>
              <w:t>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ListParagraph"/>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ListParagraph"/>
        <w:numPr>
          <w:ilvl w:val="0"/>
          <w:numId w:val="12"/>
        </w:numPr>
        <w:jc w:val="both"/>
        <w:rPr>
          <w:b/>
          <w:sz w:val="20"/>
          <w:szCs w:val="22"/>
        </w:rPr>
      </w:pPr>
      <w:r>
        <w:rPr>
          <w:b/>
          <w:sz w:val="20"/>
          <w:szCs w:val="22"/>
          <w:lang w:val="en-US"/>
        </w:rPr>
        <w:t xml:space="preserve">Q 2-2: Among the remaining alternatives </w:t>
      </w:r>
      <w:proofErr w:type="gramStart"/>
      <w:r>
        <w:rPr>
          <w:b/>
          <w:sz w:val="20"/>
          <w:szCs w:val="22"/>
          <w:lang w:val="en-US"/>
        </w:rPr>
        <w:t>i.e.</w:t>
      </w:r>
      <w:proofErr w:type="gramEnd"/>
      <w:r>
        <w:rPr>
          <w:b/>
          <w:sz w:val="20"/>
          <w:szCs w:val="22"/>
          <w:lang w:val="en-US"/>
        </w:rPr>
        <w:t xml:space="preserv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w:t>
            </w:r>
            <w:r>
              <w:rPr>
                <w:b/>
                <w:bCs/>
              </w:rPr>
              <w:t>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Huawei, HiSilicon</w:t>
            </w:r>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w:t>
            </w:r>
            <w:proofErr w:type="gramStart"/>
            <w:r>
              <w:rPr>
                <w:lang w:eastAsia="ko-KR"/>
              </w:rPr>
              <w:t>them</w:t>
            </w:r>
            <w:proofErr w:type="gramEnd"/>
            <w:r>
              <w:rPr>
                <w:lang w:eastAsia="ko-KR"/>
              </w:rPr>
              <w:t xml:space="preserve"> we consider can be </w:t>
            </w:r>
            <w:r>
              <w:rPr>
                <w:lang w:eastAsia="ko-KR"/>
              </w:rPr>
              <w:t xml:space="preserve">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w:t>
            </w:r>
            <w:r>
              <w:rPr>
                <w:lang w:eastAsia="ko-KR"/>
              </w:rPr>
              <w:t>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should keep in mind that no </w:t>
            </w:r>
            <w:r>
              <w:rPr>
                <w:rFonts w:eastAsiaTheme="minorEastAsia"/>
                <w:lang w:eastAsia="zh-CN"/>
              </w:rPr>
              <w:t>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proofErr w:type="gramStart"/>
            <w:r>
              <w:rPr>
                <w:rFonts w:eastAsiaTheme="minorEastAsia"/>
                <w:lang w:eastAsia="zh-CN"/>
              </w:rPr>
              <w:t>reduced</w:t>
            </w:r>
            <w:proofErr w:type="spellEnd"/>
            <w:proofErr w:type="gramEnd"/>
            <w:r>
              <w:rPr>
                <w:rFonts w:eastAsiaTheme="minorEastAsia"/>
                <w:lang w:eastAsia="zh-CN"/>
              </w:rPr>
              <w:t xml:space="preserve"> the PDCCH blocking issue, if any. And some existing solutions, </w:t>
            </w:r>
            <w:proofErr w:type="gramStart"/>
            <w:r>
              <w:rPr>
                <w:rFonts w:eastAsiaTheme="minorEastAsia"/>
                <w:lang w:eastAsia="zh-CN"/>
              </w:rPr>
              <w:t>e.g.</w:t>
            </w:r>
            <w:proofErr w:type="gramEnd"/>
            <w:r>
              <w:rPr>
                <w:rFonts w:eastAsiaTheme="minorEastAsia"/>
                <w:lang w:eastAsia="zh-CN"/>
              </w:rPr>
              <w:t xml:space="preserve"> compact DC</w:t>
            </w:r>
            <w:r>
              <w:rPr>
                <w:rFonts w:eastAsiaTheme="minorEastAsia"/>
                <w:lang w:eastAsia="zh-CN"/>
              </w:rPr>
              <w:t xml:space="preserve">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w:t>
            </w:r>
            <w:proofErr w:type="gramStart"/>
            <w:r>
              <w:rPr>
                <w:rFonts w:eastAsiaTheme="minorEastAsia"/>
                <w:lang w:eastAsia="zh-CN"/>
              </w:rPr>
              <w:t>justified</w:t>
            </w:r>
            <w:proofErr w:type="gramEnd"/>
            <w:r>
              <w:rPr>
                <w:rFonts w:eastAsiaTheme="minorEastAsia"/>
                <w:lang w:eastAsia="zh-CN"/>
              </w:rPr>
              <w:t xml:space="preserve">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 xml:space="preserve">We think Alt.5 is a gNB implement method, no spec. </w:t>
            </w:r>
            <w:r>
              <w:rPr>
                <w:rFonts w:eastAsiaTheme="minorEastAsia"/>
                <w:lang w:eastAsia="zh-CN"/>
              </w:rPr>
              <w:t>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w:t>
            </w:r>
            <w:r>
              <w:rPr>
                <w:rFonts w:eastAsiaTheme="minorEastAsia"/>
                <w:lang w:eastAsia="zh-CN"/>
              </w:rPr>
              <w:t>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w:t>
            </w:r>
            <w:r>
              <w:rPr>
                <w:rFonts w:eastAsia="Yu Mincho"/>
                <w:lang w:eastAsia="ja-JP"/>
              </w:rPr>
              <w:t xml:space="preserve">/5/6/7 has some specification </w:t>
            </w:r>
            <w:proofErr w:type="gramStart"/>
            <w:r>
              <w:rPr>
                <w:rFonts w:eastAsia="Yu Mincho"/>
                <w:lang w:eastAsia="ja-JP"/>
              </w:rPr>
              <w:t>impacts</w:t>
            </w:r>
            <w:proofErr w:type="gramEnd"/>
            <w:r>
              <w:rPr>
                <w:rFonts w:eastAsia="Yu Mincho"/>
                <w:lang w:eastAsia="ja-JP"/>
              </w:rPr>
              <w:t xml:space="preserve">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w:t>
            </w:r>
            <w:r>
              <w:rPr>
                <w:rFonts w:eastAsiaTheme="minorEastAsia"/>
                <w:lang w:eastAsia="zh-CN"/>
              </w:rPr>
              <w:t xml:space="preserve">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 xml:space="preserve">’t see there is a critical issue on the PDCCH blocking rate caused by the reduced number of Rx branches. If PDCCH </w:t>
            </w:r>
            <w:r>
              <w:rPr>
                <w:lang w:eastAsia="ko-KR"/>
              </w:rPr>
              <w:t>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proofErr w:type="spellStart"/>
            <w:r>
              <w:t>Spreadtrum</w:t>
            </w:r>
            <w:proofErr w:type="spellEnd"/>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Q 2-2, it depends on the discussion of Alt</w:t>
            </w:r>
            <w:r>
              <w:rPr>
                <w:lang w:eastAsia="ko-KR"/>
              </w:rPr>
              <w:t xml:space="preserve"> 2, the remaining alternatives </w:t>
            </w:r>
            <w:proofErr w:type="gramStart"/>
            <w:r>
              <w:rPr>
                <w:lang w:eastAsia="ko-KR"/>
              </w:rPr>
              <w:t>i.e.</w:t>
            </w:r>
            <w:proofErr w:type="gramEnd"/>
            <w:r>
              <w:rPr>
                <w:lang w:eastAsia="ko-KR"/>
              </w:rPr>
              <w:t xml:space="preserv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w:t>
            </w:r>
            <w:r>
              <w:rPr>
                <w:lang w:eastAsia="ko-KR"/>
              </w:rPr>
              <w:t xml:space="preserv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supported/optional even for non-RedCap UEs. Though we think they may be </w:t>
            </w:r>
            <w:r>
              <w:rPr>
                <w:rFonts w:eastAsiaTheme="minorEastAsia" w:hint="eastAsia"/>
                <w:lang w:eastAsia="zh-CN"/>
              </w:rPr>
              <w:t xml:space="preserve">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We think there is need to consider solutions</w:t>
            </w:r>
            <w:r>
              <w:rPr>
                <w:lang w:eastAsia="ko-KR"/>
              </w:rPr>
              <w:t xml:space="preserve">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11D40084" w14:textId="77777777" w:rsidR="00471232" w:rsidRDefault="00673893">
            <w:pPr>
              <w:rPr>
                <w:lang w:eastAsia="ko-KR"/>
              </w:rPr>
            </w:pPr>
            <w:r>
              <w:rPr>
                <w:lang w:eastAsia="ko-KR"/>
              </w:rPr>
              <w:t xml:space="preserve">Alt3 can help avoid unnecessary high AL to reduce PDCCH overhead, thus reduce PDCCH blocking rate. In addition to PDCCH </w:t>
            </w:r>
            <w:r>
              <w:rPr>
                <w:lang w:eastAsia="ko-KR"/>
              </w:rPr>
              <w:t>blocking issue, spectrum efficiency is also an issue caused by reduced RX branches. For RedCap UEs, the resources for PDCCH increases, while resources used for TB decreases (given the low target data rate). The link adaptation of PDCCH is as important as l</w:t>
            </w:r>
            <w:r>
              <w:rPr>
                <w:lang w:eastAsia="ko-KR"/>
              </w:rPr>
              <w:t xml:space="preserve">ink adaptation for data considering the same level of resource </w:t>
            </w:r>
            <w:proofErr w:type="gramStart"/>
            <w:r>
              <w:rPr>
                <w:lang w:eastAsia="ko-KR"/>
              </w:rPr>
              <w:t>overhead..</w:t>
            </w:r>
            <w:proofErr w:type="gramEnd"/>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w:t>
            </w:r>
            <w:r>
              <w:rPr>
                <w:lang w:eastAsia="ko-KR"/>
              </w:rPr>
              <w:t xml:space="preserve">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02AE1295" w14:textId="77777777" w:rsidR="00471232" w:rsidRDefault="00673893">
            <w:pPr>
              <w:tabs>
                <w:tab w:val="left" w:pos="551"/>
              </w:tabs>
              <w:spacing w:after="0"/>
              <w:rPr>
                <w:rFonts w:eastAsia="SimSun"/>
                <w:lang w:val="en-US" w:eastAsia="zh-CN"/>
              </w:rPr>
            </w:pPr>
            <w:r>
              <w:rPr>
                <w:rFonts w:eastAsia="SimSun" w:hint="eastAsia"/>
                <w:lang w:val="en-US" w:eastAsia="zh-CN"/>
              </w:rPr>
              <w:t>Q2-1: Y</w:t>
            </w:r>
          </w:p>
          <w:p w14:paraId="6B0B8C35" w14:textId="77777777" w:rsidR="00471232" w:rsidRDefault="00673893">
            <w:pPr>
              <w:tabs>
                <w:tab w:val="left" w:pos="551"/>
              </w:tabs>
              <w:spacing w:after="0"/>
              <w:rPr>
                <w:rFonts w:eastAsia="SimSun"/>
                <w:lang w:val="en-US" w:eastAsia="ko-KR"/>
              </w:rPr>
            </w:pPr>
            <w:r>
              <w:rPr>
                <w:rFonts w:eastAsia="SimSun" w:hint="eastAsia"/>
                <w:lang w:val="en-US" w:eastAsia="zh-CN"/>
              </w:rPr>
              <w:t>Q2-2: alt.5</w:t>
            </w:r>
          </w:p>
        </w:tc>
        <w:tc>
          <w:tcPr>
            <w:tcW w:w="6216" w:type="dxa"/>
          </w:tcPr>
          <w:p w14:paraId="350EC24C" w14:textId="77777777" w:rsidR="00471232" w:rsidRDefault="00673893">
            <w:pPr>
              <w:rPr>
                <w:rFonts w:eastAsia="SimSun"/>
                <w:lang w:val="en-US" w:eastAsia="zh-CN"/>
              </w:rPr>
            </w:pPr>
            <w:r>
              <w:rPr>
                <w:rFonts w:eastAsia="SimSun" w:hint="eastAsia"/>
                <w:lang w:val="en-US" w:eastAsia="zh-CN"/>
              </w:rPr>
              <w:t xml:space="preserve">Alt2 in frequency domain and alt5 in time domain are similar methods to reduce the blocking by determine different resource location. And the gNB can configure different method according to the different scenario of </w:t>
            </w:r>
            <w:r>
              <w:rPr>
                <w:rFonts w:eastAsia="SimSun" w:hint="eastAsia"/>
                <w:lang w:val="en-US" w:eastAsia="zh-CN"/>
              </w:rPr>
              <w:t>resource utilization.</w:t>
            </w:r>
          </w:p>
          <w:p w14:paraId="12409D87" w14:textId="77777777" w:rsidR="00471232" w:rsidRDefault="00673893">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SimSun"/>
                <w:lang w:val="en-US" w:eastAsia="zh-CN"/>
              </w:rPr>
            </w:pPr>
            <w:r>
              <w:rPr>
                <w:rFonts w:eastAsia="SimSun"/>
                <w:lang w:val="en-US" w:eastAsia="zh-CN"/>
              </w:rPr>
              <w:t>Nokia, NSB</w:t>
            </w:r>
          </w:p>
        </w:tc>
        <w:tc>
          <w:tcPr>
            <w:tcW w:w="1936" w:type="dxa"/>
          </w:tcPr>
          <w:p w14:paraId="636742B0" w14:textId="77777777" w:rsidR="00471232" w:rsidRDefault="00673893">
            <w:pPr>
              <w:tabs>
                <w:tab w:val="left" w:pos="551"/>
              </w:tabs>
              <w:spacing w:after="0"/>
              <w:rPr>
                <w:rFonts w:eastAsia="SimSun"/>
                <w:lang w:val="en-US" w:eastAsia="zh-CN"/>
              </w:rPr>
            </w:pPr>
            <w:r>
              <w:rPr>
                <w:rFonts w:eastAsia="SimSun"/>
                <w:lang w:val="en-US" w:eastAsia="zh-CN"/>
              </w:rPr>
              <w:t>Q2-1: Yes</w:t>
            </w:r>
          </w:p>
          <w:p w14:paraId="0B7642EA" w14:textId="77777777" w:rsidR="00471232" w:rsidRDefault="00673893">
            <w:pPr>
              <w:tabs>
                <w:tab w:val="left" w:pos="551"/>
              </w:tabs>
              <w:spacing w:after="0"/>
              <w:rPr>
                <w:rFonts w:eastAsia="SimSun"/>
                <w:lang w:val="en-US" w:eastAsia="zh-CN"/>
              </w:rPr>
            </w:pPr>
            <w:r>
              <w:rPr>
                <w:rFonts w:eastAsia="SimSun"/>
                <w:lang w:val="en-US" w:eastAsia="zh-CN"/>
              </w:rPr>
              <w:t>Q2-2: None</w:t>
            </w:r>
          </w:p>
        </w:tc>
        <w:tc>
          <w:tcPr>
            <w:tcW w:w="6216" w:type="dxa"/>
          </w:tcPr>
          <w:p w14:paraId="52F1D0D7" w14:textId="77777777" w:rsidR="00471232" w:rsidRDefault="00673893">
            <w:pPr>
              <w:rPr>
                <w:rFonts w:eastAsia="SimSun"/>
                <w:lang w:val="en-US" w:eastAsia="zh-CN"/>
              </w:rPr>
            </w:pPr>
            <w:r>
              <w:rPr>
                <w:rFonts w:eastAsia="SimSun"/>
                <w:lang w:val="en-US" w:eastAsia="zh-CN"/>
              </w:rPr>
              <w:t>Based on our analysis, PDCCH blocking is not expected to be an issue with RedCa</w:t>
            </w:r>
            <w:r>
              <w:rPr>
                <w:rFonts w:eastAsia="SimSun"/>
                <w:lang w:val="en-US" w:eastAsia="zh-CN"/>
              </w:rPr>
              <w:t>p UE. In addition, if necessary, existing methods can be used to significantly reduce PDCCH blocking (</w:t>
            </w:r>
            <w:proofErr w:type="gramStart"/>
            <w:r>
              <w:rPr>
                <w:rFonts w:eastAsia="SimSun"/>
                <w:lang w:val="en-US" w:eastAsia="zh-CN"/>
              </w:rPr>
              <w:t>e.g.</w:t>
            </w:r>
            <w:proofErr w:type="gramEnd"/>
            <w:r>
              <w:rPr>
                <w:rFonts w:eastAsia="SimSun"/>
                <w:lang w:val="en-US" w:eastAsia="zh-CN"/>
              </w:rPr>
              <w:t xml:space="preserve"> additional CORESET or search space). </w:t>
            </w:r>
          </w:p>
          <w:p w14:paraId="21E5AD09" w14:textId="77777777" w:rsidR="00471232" w:rsidRDefault="00673893">
            <w:pPr>
              <w:rPr>
                <w:rFonts w:eastAsia="SimSun"/>
                <w:lang w:val="en-US" w:eastAsia="zh-CN"/>
              </w:rPr>
            </w:pPr>
            <w:r>
              <w:rPr>
                <w:rFonts w:eastAsia="SimSun"/>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SimSun"/>
                <w:lang w:val="en-US" w:eastAsia="zh-CN"/>
              </w:rPr>
            </w:pPr>
            <w:r>
              <w:t>FUTUREWEI</w:t>
            </w:r>
          </w:p>
        </w:tc>
        <w:tc>
          <w:tcPr>
            <w:tcW w:w="1936" w:type="dxa"/>
          </w:tcPr>
          <w:p w14:paraId="20C2D357" w14:textId="77777777" w:rsidR="00471232" w:rsidRDefault="00673893">
            <w:pPr>
              <w:tabs>
                <w:tab w:val="left" w:pos="551"/>
              </w:tabs>
              <w:spacing w:after="0"/>
            </w:pPr>
            <w:r>
              <w:t>Q</w:t>
            </w:r>
            <w:r>
              <w:t xml:space="preserve"> 2-1: Y</w:t>
            </w:r>
          </w:p>
          <w:p w14:paraId="6D327CE1" w14:textId="77777777" w:rsidR="00471232" w:rsidRDefault="00673893">
            <w:pPr>
              <w:tabs>
                <w:tab w:val="left" w:pos="551"/>
              </w:tabs>
              <w:spacing w:after="0"/>
              <w:rPr>
                <w:rFonts w:eastAsia="SimSun"/>
                <w:lang w:val="en-US" w:eastAsia="zh-CN"/>
              </w:rPr>
            </w:pPr>
            <w:r>
              <w:rPr>
                <w:rFonts w:eastAsia="SimSun"/>
                <w:lang w:val="en-US" w:eastAsia="zh-CN"/>
              </w:rPr>
              <w:t>Q 2-2: Alt 4/5/6</w:t>
            </w:r>
          </w:p>
        </w:tc>
        <w:tc>
          <w:tcPr>
            <w:tcW w:w="6216" w:type="dxa"/>
          </w:tcPr>
          <w:p w14:paraId="44EDC07E" w14:textId="77777777" w:rsidR="00471232" w:rsidRDefault="00673893">
            <w:pPr>
              <w:rPr>
                <w:rFonts w:eastAsia="SimSun"/>
                <w:lang w:val="en-US" w:eastAsia="zh-CN"/>
              </w:rPr>
            </w:pPr>
            <w:r>
              <w:rPr>
                <w:rFonts w:eastAsia="SimSun"/>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SimSun"/>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ListParagraph"/>
              <w:numPr>
                <w:ilvl w:val="0"/>
                <w:numId w:val="13"/>
              </w:numPr>
              <w:rPr>
                <w:lang w:val="en-US" w:eastAsia="zh-CN"/>
              </w:rPr>
            </w:pPr>
            <w:r>
              <w:rPr>
                <w:rFonts w:ascii="Times New Roman" w:hAnsi="Times New Roman" w:cs="Times New Roman"/>
                <w:sz w:val="20"/>
                <w:szCs w:val="20"/>
                <w:lang w:eastAsia="ko-KR"/>
              </w:rPr>
              <w:t>Alt. 3 and 7</w:t>
            </w:r>
            <w:r>
              <w:rPr>
                <w:rFonts w:ascii="Times New Roman" w:hAnsi="Times New Roman" w:cs="Times New Roman"/>
                <w:sz w:val="20"/>
                <w:szCs w:val="20"/>
                <w:lang w:eastAsia="ko-KR"/>
              </w:rPr>
              <w:t xml:space="preserve"> should not be considered in Rel-17 due to the required effort to introduce these solutions.</w:t>
            </w:r>
          </w:p>
          <w:p w14:paraId="58E1799C"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w:t>
            </w:r>
            <w:r>
              <w:rPr>
                <w:rFonts w:eastAsia="Yu Mincho"/>
                <w:lang w:eastAsia="ja-JP"/>
              </w:rPr>
              <w:t>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Default="00673893">
            <w:pPr>
              <w:pStyle w:val="ListParagraph"/>
              <w:numPr>
                <w:ilvl w:val="0"/>
                <w:numId w:val="10"/>
              </w:numPr>
              <w:rPr>
                <w:lang w:eastAsia="ko-KR"/>
              </w:rPr>
            </w:pPr>
            <w:r>
              <w:rPr>
                <w:lang w:eastAsia="ko-KR"/>
              </w:rPr>
              <w:t>Alt 4 can be considered as part of UE features for RedCap.</w:t>
            </w:r>
          </w:p>
          <w:p w14:paraId="03CE37A9" w14:textId="77777777" w:rsidR="00471232" w:rsidRDefault="00673893">
            <w:pPr>
              <w:rPr>
                <w:rFonts w:eastAsia="Yu Mincho"/>
                <w:lang w:eastAsia="ja-JP"/>
              </w:rPr>
            </w:pPr>
            <w:r>
              <w:rPr>
                <w:lang w:eastAsia="ko-KR"/>
              </w:rPr>
              <w:t xml:space="preserve">For the rest, although some of </w:t>
            </w:r>
            <w:proofErr w:type="gramStart"/>
            <w:r>
              <w:rPr>
                <w:lang w:eastAsia="ko-KR"/>
              </w:rPr>
              <w:t>the them</w:t>
            </w:r>
            <w:proofErr w:type="gramEnd"/>
            <w:r>
              <w:rPr>
                <w:lang w:eastAsia="ko-KR"/>
              </w:rPr>
              <w:t xml:space="preserve"> could be beneficial, are not warranted at this stage of the WI, considering that we are not optimizing for high connection density of RedCap UEs in Rel-17 and neither is there any serious issue identified with PDCCH </w:t>
            </w:r>
            <w:r>
              <w:rPr>
                <w:lang w:eastAsia="ko-KR"/>
              </w:rPr>
              <w:t xml:space="preserve">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agree with leaving Alt.2 to be discussed under AI 8.6.1.1 for avoiding duplicated efforts. And we think there is no need to discuss among the other remaining </w:t>
            </w:r>
            <w:r>
              <w:rPr>
                <w:rFonts w:eastAsiaTheme="minorEastAsia"/>
                <w:lang w:eastAsia="zh-CN"/>
              </w:rPr>
              <w:t>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proofErr w:type="spellStart"/>
            <w:r>
              <w:t>Spreadtrum</w:t>
            </w:r>
            <w:proofErr w:type="spellEnd"/>
            <w:r>
              <w:t xml:space="preserve">,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77777777" w:rsidR="00471232" w:rsidRDefault="00471232">
      <w:pPr>
        <w:tabs>
          <w:tab w:val="left" w:pos="1410"/>
        </w:tabs>
        <w:spacing w:after="100" w:afterAutospacing="1"/>
        <w:jc w:val="both"/>
        <w:rPr>
          <w:rFonts w:ascii="Times" w:hAnsi="Times"/>
          <w:szCs w:val="24"/>
        </w:rPr>
      </w:pPr>
    </w:p>
    <w:p w14:paraId="1AAD7EBC" w14:textId="77777777" w:rsidR="00471232" w:rsidRDefault="00471232">
      <w:pPr>
        <w:tabs>
          <w:tab w:val="left" w:pos="1410"/>
        </w:tabs>
        <w:spacing w:after="100" w:afterAutospacing="1"/>
        <w:jc w:val="both"/>
        <w:rPr>
          <w:rFonts w:ascii="Times" w:hAnsi="Times"/>
          <w:szCs w:val="24"/>
        </w:rPr>
      </w:pPr>
    </w:p>
    <w:p w14:paraId="0CE3AE9E" w14:textId="77777777" w:rsidR="00471232" w:rsidRDefault="00673893">
      <w:pPr>
        <w:tabs>
          <w:tab w:val="left" w:pos="1410"/>
        </w:tabs>
        <w:spacing w:after="100" w:afterAutospacing="1"/>
        <w:jc w:val="both"/>
        <w:rPr>
          <w:szCs w:val="24"/>
        </w:rPr>
      </w:pPr>
      <w:r>
        <w:rPr>
          <w:szCs w:val="24"/>
        </w:rPr>
        <w:t xml:space="preserve">To make the discussion more focus, FL propose to </w:t>
      </w:r>
      <w:r>
        <w:rPr>
          <w:szCs w:val="24"/>
        </w:rPr>
        <w:t>focus on the following alternatives in the 2</w:t>
      </w:r>
      <w:r>
        <w:rPr>
          <w:szCs w:val="24"/>
          <w:vertAlign w:val="superscript"/>
        </w:rPr>
        <w:t>nd</w:t>
      </w:r>
      <w:r>
        <w:rPr>
          <w:szCs w:val="24"/>
        </w:rPr>
        <w:t xml:space="preserve"> round discussions: </w:t>
      </w:r>
    </w:p>
    <w:p w14:paraId="15AE9F58"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2-3: </w:t>
      </w:r>
      <w:r>
        <w:rPr>
          <w:rFonts w:ascii="Times New Roman" w:hAnsi="Times New Roman" w:cs="Times New Roman"/>
          <w:b/>
          <w:sz w:val="20"/>
          <w:szCs w:val="20"/>
          <w:lang w:val="en-US"/>
        </w:rPr>
        <w:t>Among Alt.1/4/5, which ones can be agreeable?</w:t>
      </w:r>
    </w:p>
    <w:tbl>
      <w:tblPr>
        <w:tblStyle w:val="TableGrid"/>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lt 5 needs to be further clarified, if RedCap UEs are not going to share the search space with non-RedCap UEs during initial access, what is the motivation to share the initial DL BWP? Even if there is such a motivation, can gNB configure a separate initia</w:t>
            </w:r>
            <w:r>
              <w:rPr>
                <w:rFonts w:eastAsiaTheme="minorEastAsia"/>
                <w:lang w:eastAsia="zh-CN"/>
              </w:rPr>
              <w:t xml:space="preserve">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 xml:space="preserve">With the introduction of UL coverage enhancement and RedCap UE type in NR R17, the DL resources available </w:t>
            </w:r>
            <w:r>
              <w:rPr>
                <w:lang w:eastAsia="ko-KR"/>
              </w:rPr>
              <w:t>for non-RedCap UEs expect to reduce (on average) at least in TDD operation. Although NR R17 will not introduce RedCap-specific DL coverage enhancement, it is not equivalent to conclude DL coverage recovery is not needed for RedCap UE. Therefore, we think A</w:t>
            </w:r>
            <w:r>
              <w:rPr>
                <w:lang w:eastAsia="ko-KR"/>
              </w:rPr>
              <w:t>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 xml:space="preserve">lt.5 can be realized by configuring separate initial DL BWP for RedCap UEs with the same frequency </w:t>
            </w:r>
            <w:r>
              <w:rPr>
                <w:rFonts w:eastAsia="Yu Mincho"/>
                <w:lang w:eastAsia="ja-JP"/>
              </w:rPr>
              <w:t>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w:t>
            </w:r>
            <w:r>
              <w:rPr>
                <w:lang w:eastAsia="ko-KR"/>
              </w:rPr>
              <w:t>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 xml:space="preserve">For alt.5, for UEs before connected, dedicated search space can be </w:t>
            </w:r>
            <w:r>
              <w:rPr>
                <w:rFonts w:eastAsiaTheme="minorEastAsia"/>
                <w:lang w:eastAsia="zh-CN"/>
              </w:rPr>
              <w:t xml:space="preserve">configured for Type1-PDCCH or even Type2-PDCCH of RedCap UEs to provide TDM chance of PDCCH monitoring during random access or paging, the TDM chance can be in different monitoring occasion. For connected UEs, this can be realized by gNB configuration, no </w:t>
            </w:r>
            <w:r>
              <w:rPr>
                <w:rFonts w:eastAsiaTheme="minorEastAsia"/>
                <w:lang w:eastAsia="zh-CN"/>
              </w:rPr>
              <w:t>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w:t>
            </w:r>
            <w:r>
              <w:rPr>
                <w:rFonts w:eastAsiaTheme="minorEastAsia" w:hint="eastAsia"/>
                <w:lang w:eastAsia="zh-CN"/>
              </w:rPr>
              <w:t xml:space="preserve">t can be discussed in the later phase, </w:t>
            </w:r>
            <w:proofErr w:type="gramStart"/>
            <w:r>
              <w:rPr>
                <w:rFonts w:eastAsiaTheme="minorEastAsia" w:hint="eastAsia"/>
                <w:lang w:eastAsia="zh-CN"/>
              </w:rPr>
              <w:t>e.g.</w:t>
            </w:r>
            <w:proofErr w:type="gramEnd"/>
            <w:r>
              <w:rPr>
                <w:rFonts w:eastAsiaTheme="minorEastAsia" w:hint="eastAsia"/>
                <w:lang w:eastAsia="zh-CN"/>
              </w:rPr>
              <w:t xml:space="preserve">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r>
              <w:rPr>
                <w:rFonts w:eastAsiaTheme="minorEastAsia" w:hint="eastAsia"/>
                <w:lang w:eastAsia="zh-CN"/>
              </w:rPr>
              <w: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SDT is mainly introduced to reduce the latency and power consumption, we see it is also beneficia</w:t>
            </w:r>
            <w:r>
              <w:rPr>
                <w:rFonts w:eastAsiaTheme="minorEastAsia"/>
                <w:lang w:eastAsia="zh-CN"/>
              </w:rPr>
              <w:t xml:space="preserve">l to control the PDCCH blocking probability. So, 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lastRenderedPageBreak/>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 xml:space="preserve">Alt 5 may be possible depending on discussion 8.6.1.1. However, we do not want to support Alt 5 solely for the purpose of reducing PDCCH </w:t>
            </w:r>
            <w:r>
              <w:rPr>
                <w:rFonts w:eastAsiaTheme="minorEastAsia"/>
                <w:lang w:eastAsia="zh-CN"/>
              </w:rPr>
              <w:t>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w:t>
            </w:r>
            <w:r>
              <w:rPr>
                <w:rFonts w:eastAsiaTheme="minorEastAsia" w:hint="eastAsia"/>
                <w:lang w:val="en-US" w:eastAsia="zh-CN"/>
              </w:rPr>
              <w:t>d for RedCap UE and non-RedCap UE, the separate CORESET/</w:t>
            </w:r>
            <w:proofErr w:type="spellStart"/>
            <w:r>
              <w:rPr>
                <w:rFonts w:eastAsiaTheme="minorEastAsia" w:hint="eastAsia"/>
                <w:lang w:val="en-US" w:eastAsia="zh-CN"/>
              </w:rPr>
              <w:t>searchspace</w:t>
            </w:r>
            <w:proofErr w:type="spellEnd"/>
            <w:r>
              <w:rPr>
                <w:rFonts w:eastAsiaTheme="minorEastAsia" w:hint="eastAsia"/>
                <w:lang w:val="en-US" w:eastAsia="zh-CN"/>
              </w:rPr>
              <w:t xml:space="preserv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 xml:space="preserve">As </w:t>
            </w:r>
            <w:proofErr w:type="gramStart"/>
            <w:r>
              <w:rPr>
                <w:rFonts w:eastAsiaTheme="minorEastAsia" w:hint="eastAsia"/>
                <w:lang w:val="en-US" w:eastAsia="zh-CN"/>
              </w:rPr>
              <w:t>mentioned</w:t>
            </w:r>
            <w:proofErr w:type="gramEnd"/>
            <w:r>
              <w:rPr>
                <w:rFonts w:eastAsiaTheme="minorEastAsia" w:hint="eastAsia"/>
                <w:lang w:val="en-US" w:eastAsia="zh-CN"/>
              </w:rPr>
              <w:t xml:space="preserve">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hint="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hint="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hint="eastAsia"/>
                <w:lang w:val="en-US" w:eastAsia="zh-CN"/>
              </w:rPr>
            </w:pPr>
            <w:r w:rsidRPr="00673893">
              <w:rPr>
                <w:rFonts w:eastAsiaTheme="minorEastAsia"/>
                <w:lang w:val="en-US" w:eastAsia="zh-CN"/>
              </w:rPr>
              <w:t>Alt 4 can be discussed in UE features</w:t>
            </w:r>
          </w:p>
        </w:tc>
      </w:tr>
    </w:tbl>
    <w:p w14:paraId="3AB175E1" w14:textId="77777777" w:rsidR="00471232" w:rsidRDefault="00471232">
      <w:pPr>
        <w:tabs>
          <w:tab w:val="left" w:pos="1410"/>
        </w:tabs>
        <w:spacing w:after="100" w:afterAutospacing="1"/>
        <w:jc w:val="both"/>
        <w:rPr>
          <w:rFonts w:ascii="Times" w:hAnsi="Times"/>
          <w:szCs w:val="24"/>
        </w:rPr>
      </w:pPr>
    </w:p>
    <w:p w14:paraId="450411D4" w14:textId="77777777" w:rsidR="00471232" w:rsidRDefault="00673893">
      <w:pPr>
        <w:pStyle w:val="Heading1"/>
        <w:ind w:left="1134" w:hanging="1134"/>
      </w:pPr>
      <w:r>
        <w:t>DC</w:t>
      </w:r>
      <w:r>
        <w:t>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w:t>
            </w:r>
            <w:r>
              <w:rPr>
                <w:rFonts w:ascii="Times" w:hAnsi="Times"/>
                <w:szCs w:val="24"/>
                <w:lang w:eastAsia="zh-CN"/>
              </w:rPr>
              <w:t>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 xml:space="preserve">FFS: Which DCI formats are mandatory for the RedCap </w:t>
            </w:r>
            <w:proofErr w:type="spellStart"/>
            <w:r>
              <w:rPr>
                <w:rFonts w:eastAsia="Times New Roman"/>
              </w:rPr>
              <w:t>Ues</w:t>
            </w:r>
            <w:proofErr w:type="spellEnd"/>
            <w:r>
              <w:rPr>
                <w:rFonts w:eastAsia="Times New Roman"/>
              </w:rPr>
              <w:t xml:space="preserve"> to support.</w:t>
            </w:r>
          </w:p>
          <w:p w14:paraId="7F6BCFC2" w14:textId="77777777" w:rsidR="00471232" w:rsidRDefault="00471232">
            <w:pPr>
              <w:spacing w:after="0"/>
              <w:rPr>
                <w:rFonts w:ascii="Times" w:eastAsia="SimSun"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Ues</w:t>
      </w:r>
      <w:proofErr w:type="spellEnd"/>
      <w:r>
        <w:rPr>
          <w:lang w:val="en-US" w:eastAsia="zh-CN"/>
        </w:rPr>
        <w:t xml:space="preserve">. The following was agreed at the end of discussions [2]:  </w:t>
      </w:r>
    </w:p>
    <w:tbl>
      <w:tblPr>
        <w:tblStyle w:val="TableGrid"/>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Strong"/>
                <w:highlight w:val="green"/>
              </w:rPr>
              <w:t>Agreement</w:t>
            </w:r>
            <w:r>
              <w:rPr>
                <w:rStyle w:val="Strong"/>
              </w:rPr>
              <w:t>:</w:t>
            </w:r>
          </w:p>
          <w:p w14:paraId="1582EE37" w14:textId="77777777" w:rsidR="00471232" w:rsidRDefault="00673893">
            <w:pPr>
              <w:numPr>
                <w:ilvl w:val="0"/>
                <w:numId w:val="18"/>
              </w:numPr>
              <w:spacing w:after="0"/>
              <w:rPr>
                <w:rFonts w:eastAsia="Times New Roman"/>
                <w:b/>
                <w:bCs/>
              </w:rPr>
            </w:pPr>
            <w:r>
              <w:rPr>
                <w:rStyle w:val="Strong"/>
              </w:rPr>
              <w:t>Redcap UE is mandate</w:t>
            </w:r>
            <w:r>
              <w:rPr>
                <w:rStyle w:val="Strong"/>
              </w:rPr>
              <w:t>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w:t>
            </w:r>
            <w:proofErr w:type="spellStart"/>
            <w:r>
              <w:t>MsgA</w:t>
            </w:r>
            <w:proofErr w:type="spellEnd"/>
            <w:r>
              <w:t xml:space="preserve">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w:t>
            </w:r>
            <w:r>
              <w:t xml:space="preserve">_1 </w:t>
            </w:r>
            <w:proofErr w:type="gramStart"/>
            <w:r>
              <w:t>are</w:t>
            </w:r>
            <w:proofErr w:type="gramEnd"/>
            <w:r>
              <w:t xml:space="preserve"> mandatory as in legacy. DCI 0_2/1_2 </w:t>
            </w:r>
            <w:proofErr w:type="gramStart"/>
            <w:r>
              <w:t>are</w:t>
            </w:r>
            <w:proofErr w:type="gramEnd"/>
            <w:r>
              <w:t xml:space="preserv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Ues</w:t>
      </w:r>
      <w:proofErr w:type="spellEnd"/>
      <w:r>
        <w:rPr>
          <w:rFonts w:ascii="Times" w:hAnsi="Times"/>
          <w:szCs w:val="24"/>
        </w:rPr>
        <w:t xml:space="preserve">. The following was proposed by companies on this regard: </w:t>
      </w:r>
    </w:p>
    <w:tbl>
      <w:tblPr>
        <w:tblStyle w:val="TableGrid"/>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w:t>
            </w:r>
            <w:r>
              <w:t xml:space="preserve">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 xml:space="preserve">DCI format 2_x can be optionally supported and DCI format 3_x is not supported for RedCap </w:t>
            </w:r>
            <w:proofErr w:type="spellStart"/>
            <w:r>
              <w:t>Ues</w:t>
            </w:r>
            <w:proofErr w:type="spellEnd"/>
            <w:r>
              <w:t>.</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w:t>
            </w:r>
            <w:proofErr w:type="gramStart"/>
            <w:r>
              <w:rPr>
                <w:rFonts w:ascii="Times" w:hAnsi="Times"/>
                <w:szCs w:val="24"/>
              </w:rPr>
              <w:t>, ]</w:t>
            </w:r>
            <w:proofErr w:type="gramEnd"/>
          </w:p>
        </w:tc>
        <w:tc>
          <w:tcPr>
            <w:tcW w:w="8285" w:type="dxa"/>
          </w:tcPr>
          <w:p w14:paraId="50157252"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60F899B9"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Red</w:t>
            </w:r>
            <w:r>
              <w:rPr>
                <w:rFonts w:ascii="Times New Roman" w:hAnsi="Times New Roman" w:cs="Times New Roman"/>
                <w:sz w:val="20"/>
                <w:szCs w:val="21"/>
                <w:lang w:val="en-US" w:eastAsia="en-GB"/>
              </w:rPr>
              <w:t xml:space="preserve">undancy version for TB1, </w:t>
            </w:r>
          </w:p>
          <w:p w14:paraId="1063F169"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6530F1F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t>P4 [8]</w:t>
            </w:r>
          </w:p>
        </w:tc>
        <w:tc>
          <w:tcPr>
            <w:tcW w:w="8285" w:type="dxa"/>
          </w:tcPr>
          <w:p w14:paraId="111F0F1D" w14:textId="77777777" w:rsidR="00471232" w:rsidRDefault="00673893">
            <w:pPr>
              <w:pStyle w:val="ListParagraph"/>
              <w:numPr>
                <w:ilvl w:val="0"/>
                <w:numId w:val="21"/>
              </w:numPr>
              <w:tabs>
                <w:tab w:val="left" w:pos="1410"/>
              </w:tabs>
              <w:spacing w:after="100" w:afterAutospacing="1"/>
              <w:jc w:val="both"/>
              <w:rPr>
                <w:lang w:val="en-US"/>
              </w:rPr>
            </w:pPr>
            <w:r>
              <w:rPr>
                <w:lang w:val="en-US"/>
              </w:rPr>
              <w:t xml:space="preserve">Support reduction of MCS field for </w:t>
            </w:r>
            <w:proofErr w:type="spellStart"/>
            <w:r>
              <w:rPr>
                <w:lang w:val="en-US"/>
              </w:rPr>
              <w:t>non_fallback</w:t>
            </w:r>
            <w:proofErr w:type="spellEnd"/>
            <w:r>
              <w:rPr>
                <w:lang w:val="en-US"/>
              </w:rPr>
              <w:t xml:space="preserve"> DCI format for RedCap </w:t>
            </w:r>
            <w:proofErr w:type="spellStart"/>
            <w:r>
              <w:rPr>
                <w:lang w:val="en-US"/>
              </w:rPr>
              <w:t>Ues</w:t>
            </w:r>
            <w:proofErr w:type="spellEnd"/>
            <w:r>
              <w:rPr>
                <w:lang w:val="en-US"/>
              </w:rPr>
              <w:t xml:space="preserve">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ListParagraph"/>
              <w:numPr>
                <w:ilvl w:val="0"/>
                <w:numId w:val="21"/>
              </w:numPr>
              <w:tabs>
                <w:tab w:val="left" w:pos="1410"/>
              </w:tabs>
              <w:spacing w:after="100" w:afterAutospacing="1"/>
              <w:jc w:val="both"/>
              <w:rPr>
                <w:lang w:val="en-US"/>
              </w:rPr>
            </w:pPr>
            <w:r>
              <w:rPr>
                <w:lang w:val="en-US"/>
              </w:rPr>
              <w:t xml:space="preserve">If RedCap </w:t>
            </w:r>
            <w:proofErr w:type="spellStart"/>
            <w:r>
              <w:rPr>
                <w:lang w:val="en-US"/>
              </w:rPr>
              <w:t>Ues</w:t>
            </w:r>
            <w:proofErr w:type="spellEnd"/>
            <w:r>
              <w:rPr>
                <w:lang w:val="en-US"/>
              </w:rPr>
              <w:t xml:space="preserve"> mandatorily support dynamic PDSCH and PUSCH repetition and if early identification of Redcap </w:t>
            </w:r>
            <w:proofErr w:type="spellStart"/>
            <w:r>
              <w:rPr>
                <w:lang w:val="en-US"/>
              </w:rPr>
              <w:t>Ues</w:t>
            </w:r>
            <w:proofErr w:type="spellEnd"/>
            <w:r>
              <w:rPr>
                <w:lang w:val="en-US"/>
              </w:rPr>
              <w:t xml:space="preserve"> is enabled by gNB, </w:t>
            </w:r>
            <w:r>
              <w:rPr>
                <w:lang w:val="en-US"/>
              </w:rPr>
              <w:t xml:space="preserve">consider reusing SUL bit in </w:t>
            </w:r>
            <w:proofErr w:type="spellStart"/>
            <w:r>
              <w:rPr>
                <w:lang w:val="en-US"/>
              </w:rPr>
              <w:t>fall-back</w:t>
            </w:r>
            <w:proofErr w:type="spellEnd"/>
            <w:r>
              <w:rPr>
                <w:lang w:val="en-US"/>
              </w:rPr>
              <w:t xml:space="preserve">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DCI fields that are not necessary for RedCap UE can already be reduced to 0 b</w:t>
      </w:r>
      <w:r>
        <w:rPr>
          <w:lang w:val="en-US" w:eastAsia="en-GB"/>
        </w:rPr>
        <w:t>it by configuration and no need to removing these fields specially for Redcap as proposed above. Regarding the size reduction of Antenna Port(s) field (e.g., P1), contribution [9,18] observed that field size reduction for Redcap with 2 Rx is not possible a</w:t>
      </w:r>
      <w:r>
        <w:rPr>
          <w:lang w:val="en-US" w:eastAsia="en-GB"/>
        </w:rPr>
        <w:t xml:space="preserve">nd there is  </w:t>
      </w:r>
      <w:r>
        <w:rPr>
          <w:lang w:val="en-US" w:eastAsia="en-GB"/>
        </w:rPr>
        <w:pgNum/>
      </w:r>
      <w:proofErr w:type="spellStart"/>
      <w:r>
        <w:rPr>
          <w:lang w:val="en-US" w:eastAsia="en-GB"/>
        </w:rPr>
        <w:t>otential</w:t>
      </w:r>
      <w:proofErr w:type="spellEnd"/>
      <w:r>
        <w:rPr>
          <w:lang w:val="en-US" w:eastAsia="en-GB"/>
        </w:rPr>
        <w:t xml:space="preserve">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Huawei, HiSilicon</w:t>
            </w:r>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w:t>
            </w:r>
            <w:r>
              <w:rPr>
                <w:lang w:eastAsia="ko-KR"/>
              </w:rPr>
              <w:t xml:space="preserve"> RedCap?</w:t>
            </w:r>
          </w:p>
          <w:p w14:paraId="58F1BA4C" w14:textId="77777777" w:rsidR="00471232" w:rsidRDefault="00673893">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RedCap UE </w:t>
            </w:r>
            <w:r>
              <w:rPr>
                <w:lang w:eastAsia="ko-KR"/>
              </w:rPr>
              <w:lastRenderedPageBreak/>
              <w:t xml:space="preserve">can possibly use, </w:t>
            </w:r>
            <w:proofErr w:type="gramStart"/>
            <w:r>
              <w:rPr>
                <w:lang w:eastAsia="ko-KR"/>
              </w:rPr>
              <w:t>e.g.</w:t>
            </w:r>
            <w:proofErr w:type="gramEnd"/>
            <w:r>
              <w:rPr>
                <w:lang w:eastAsia="ko-KR"/>
              </w:rPr>
              <w:t xml:space="preserve"> a </w:t>
            </w:r>
            <w:r>
              <w:rPr>
                <w:lang w:eastAsia="ko-KR"/>
              </w:rPr>
              <w:t>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lastRenderedPageBreak/>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w:t>
            </w:r>
            <w:r>
              <w:rPr>
                <w:rFonts w:eastAsiaTheme="minorEastAsia"/>
                <w:lang w:eastAsia="zh-CN"/>
              </w:rPr>
              <w:t xml:space="preserve">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Ues</w:t>
            </w:r>
            <w:proofErr w:type="spellEnd"/>
            <w:r>
              <w:rPr>
                <w:rFonts w:eastAsiaTheme="minorEastAsia"/>
                <w:lang w:eastAsia="zh-CN"/>
              </w:rPr>
              <w:t xml:space="preserve">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Q3-1, For those fields not-applicable to RedCap devices, we prefer to c</w:t>
            </w:r>
            <w:r>
              <w:rPr>
                <w:rFonts w:eastAsiaTheme="minorEastAsia"/>
                <w:lang w:eastAsia="zh-CN"/>
              </w:rPr>
              <w:t xml:space="preserve">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w:t>
            </w:r>
            <w:r>
              <w:rPr>
                <w:rFonts w:eastAsiaTheme="minorEastAsia"/>
                <w:lang w:eastAsia="zh-CN"/>
              </w:rPr>
              <w:t>ds will not present.</w:t>
            </w:r>
          </w:p>
          <w:p w14:paraId="51D3277F" w14:textId="77777777" w:rsidR="00471232" w:rsidRDefault="00673893">
            <w:pPr>
              <w:rPr>
                <w:rFonts w:eastAsiaTheme="minorEastAsia"/>
                <w:lang w:eastAsia="zh-CN"/>
              </w:rPr>
            </w:pPr>
            <w:r>
              <w:rPr>
                <w:rFonts w:eastAsiaTheme="minorEastAsia"/>
                <w:lang w:eastAsia="zh-CN"/>
              </w:rPr>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w:t>
            </w:r>
            <w:r>
              <w:t xml:space="preserve">d for RedCap during this release, so DCI format 3_x is not supported for R17 RedCap </w:t>
            </w:r>
            <w:proofErr w:type="spellStart"/>
            <w:r>
              <w:t>Ues</w:t>
            </w:r>
            <w:proofErr w:type="spellEnd"/>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w:t>
            </w:r>
            <w:r>
              <w:rPr>
                <w:szCs w:val="21"/>
                <w:lang w:val="en-US" w:eastAsia="en-GB"/>
              </w:rPr>
              <w:t>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r>
              <w:rPr>
                <w:rFonts w:eastAsia="Malgun Gothic"/>
                <w:lang w:eastAsia="ko-KR"/>
              </w:rPr>
              <w:t xml:space="preserve">gNB may not provide the parameters regarding the fields on P3 that are not </w:t>
            </w:r>
            <w:r>
              <w:rPr>
                <w:rFonts w:eastAsia="Malgun Gothic"/>
                <w:lang w:eastAsia="ko-KR"/>
              </w:rPr>
              <w:t xml:space="preserve">needed for RedCap </w:t>
            </w:r>
            <w:proofErr w:type="spellStart"/>
            <w:r>
              <w:rPr>
                <w:rFonts w:eastAsia="Malgun Gothic"/>
                <w:lang w:eastAsia="ko-KR"/>
              </w:rPr>
              <w:t>Ues</w:t>
            </w:r>
            <w:proofErr w:type="spellEnd"/>
            <w:r>
              <w:rPr>
                <w:rFonts w:eastAsia="Malgun Gothic"/>
                <w:lang w:eastAsia="ko-KR"/>
              </w:rPr>
              <w:t>.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t xml:space="preserve">DCI 2_6 is useful for UE power saving in C-DRX, which should be </w:t>
            </w:r>
            <w:r>
              <w:rPr>
                <w:rFonts w:eastAsia="Malgun Gothic"/>
                <w:lang w:eastAsia="ko-KR"/>
              </w:rPr>
              <w:t>supported by RedCap UE</w:t>
            </w:r>
          </w:p>
        </w:tc>
      </w:tr>
      <w:tr w:rsidR="00471232" w14:paraId="0CCB34E1" w14:textId="77777777">
        <w:tc>
          <w:tcPr>
            <w:tcW w:w="1479" w:type="dxa"/>
          </w:tcPr>
          <w:p w14:paraId="5EA4D850" w14:textId="77777777" w:rsidR="00471232" w:rsidRDefault="00673893">
            <w:pPr>
              <w:rPr>
                <w:rFonts w:eastAsia="Malgun Gothic"/>
                <w:lang w:eastAsia="ko-KR"/>
              </w:rPr>
            </w:pPr>
            <w:proofErr w:type="spellStart"/>
            <w:r>
              <w:rPr>
                <w:lang w:eastAsia="ko-KR"/>
              </w:rPr>
              <w:t>Spreadtrum</w:t>
            </w:r>
            <w:proofErr w:type="spellEnd"/>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w:t>
            </w:r>
            <w:proofErr w:type="spellStart"/>
            <w:r>
              <w:rPr>
                <w:lang w:eastAsia="ko-KR"/>
              </w:rPr>
              <w:t>Ues</w:t>
            </w:r>
            <w:proofErr w:type="spellEnd"/>
            <w:r>
              <w:rPr>
                <w:lang w:eastAsia="ko-KR"/>
              </w:rPr>
              <w:t xml:space="preserve">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w:t>
            </w:r>
            <w:r>
              <w:lastRenderedPageBreak/>
              <w:t>FFS. For DCI format 3</w:t>
            </w:r>
            <w:r>
              <w:rPr>
                <w:color w:val="000000" w:themeColor="text1"/>
              </w:rPr>
              <w:t>_</w:t>
            </w:r>
            <w:r>
              <w:t>x, it is related to V2X, since whether V2X can be supp</w:t>
            </w:r>
            <w:r>
              <w:t>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lastRenderedPageBreak/>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w:t>
            </w:r>
            <w:r>
              <w:rPr>
                <w:rFonts w:eastAsia="Malgun Gothic"/>
                <w:lang w:eastAsia="ko-KR"/>
              </w:rPr>
              <w:t>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ListParagraph"/>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ListParagraph"/>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w:t>
            </w:r>
            <w:r>
              <w:rPr>
                <w:rFonts w:eastAsiaTheme="minorEastAsia" w:hint="eastAsia"/>
                <w:sz w:val="20"/>
                <w:lang w:val="en-US" w:eastAsia="zh-CN"/>
              </w:rPr>
              <w:t xml:space="preserve">E capability (dynamic </w:t>
            </w:r>
            <w:r>
              <w:rPr>
                <w:rFonts w:eastAsiaTheme="minorEastAsia"/>
                <w:sz w:val="20"/>
                <w:lang w:val="en-US" w:eastAsia="zh-CN"/>
              </w:rPr>
              <w:t>repetition</w:t>
            </w:r>
            <w:r>
              <w:rPr>
                <w:rFonts w:eastAsiaTheme="minorEastAsia" w:hint="eastAsia"/>
                <w:sz w:val="20"/>
                <w:lang w:val="en-US" w:eastAsia="zh-CN"/>
              </w:rPr>
              <w:t xml:space="preserve">), but also a little confusing to us. Does RedCap UE not support SUL? (Current WID only states that CA, </w:t>
            </w:r>
            <w:proofErr w:type="gramStart"/>
            <w:r>
              <w:rPr>
                <w:rFonts w:eastAsiaTheme="minorEastAsia" w:hint="eastAsia"/>
                <w:sz w:val="20"/>
                <w:lang w:val="en-US" w:eastAsia="zh-CN"/>
              </w:rPr>
              <w:t>DC</w:t>
            </w:r>
            <w:proofErr w:type="gramEnd"/>
            <w:r>
              <w:rPr>
                <w:rFonts w:eastAsiaTheme="minorEastAsia" w:hint="eastAsia"/>
                <w:sz w:val="20"/>
                <w:lang w:val="en-US" w:eastAsia="zh-CN"/>
              </w:rPr>
              <w:t xml:space="preserve">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w:t>
            </w:r>
            <w:r>
              <w:rPr>
                <w:lang w:eastAsia="ko-KR"/>
              </w:rPr>
              <w:t xml:space="preserve">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RedCap </w:t>
            </w:r>
            <w:proofErr w:type="spellStart"/>
            <w:r>
              <w:rPr>
                <w:rFonts w:hint="eastAsia"/>
                <w:iCs/>
                <w:lang w:val="en-US" w:eastAsia="zh-CN"/>
              </w:rPr>
              <w:t>U</w:t>
            </w:r>
            <w:r>
              <w:rPr>
                <w:iCs/>
                <w:lang w:val="en-US" w:eastAsia="zh-CN"/>
              </w:rPr>
              <w:t>e</w:t>
            </w:r>
            <w:r>
              <w:rPr>
                <w:rFonts w:hint="eastAsia"/>
                <w:iCs/>
                <w:lang w:val="en-US" w:eastAsia="zh-CN"/>
              </w:rPr>
              <w:t>s</w:t>
            </w:r>
            <w:proofErr w:type="spellEnd"/>
            <w:r>
              <w:rPr>
                <w:rFonts w:hint="eastAsia"/>
                <w:iCs/>
                <w:lang w:val="en-US" w:eastAsia="zh-CN"/>
              </w:rPr>
              <w:t xml:space="preserve">. Their </w:t>
            </w:r>
            <w:proofErr w:type="spellStart"/>
            <w:r>
              <w:rPr>
                <w:rFonts w:hint="eastAsia"/>
                <w:iCs/>
                <w:lang w:val="en-US" w:eastAsia="zh-CN"/>
              </w:rPr>
              <w:t>bitwidth</w:t>
            </w:r>
            <w:proofErr w:type="spellEnd"/>
            <w:r>
              <w:rPr>
                <w:rFonts w:hint="eastAsia"/>
                <w:iCs/>
                <w:lang w:val="en-US" w:eastAsia="zh-CN"/>
              </w:rPr>
              <w:t xml:space="preserve"> can change based on RedCap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antenna port field can be reduced by 1 bit</w:t>
            </w:r>
            <w:r>
              <w:rPr>
                <w:rFonts w:eastAsiaTheme="minorEastAsia" w:hint="eastAsia"/>
                <w:iCs/>
                <w:lang w:val="en-US" w:eastAsia="zh-CN"/>
              </w:rPr>
              <w:t xml:space="preserve"> for 1Rx RedCap </w:t>
            </w:r>
            <w:proofErr w:type="spellStart"/>
            <w:r>
              <w:rPr>
                <w:rFonts w:eastAsiaTheme="minorEastAsia" w:hint="eastAsia"/>
                <w:iCs/>
                <w:lang w:val="en-US" w:eastAsia="zh-CN"/>
              </w:rPr>
              <w:t>U</w:t>
            </w:r>
            <w:r>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5941A889" w14:textId="77777777" w:rsidR="00471232" w:rsidRDefault="00673893">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 xml:space="preserve">DCI format 3_x </w:t>
            </w:r>
            <w:proofErr w:type="gramStart"/>
            <w:r>
              <w:t>is</w:t>
            </w:r>
            <w:r>
              <w:rPr>
                <w:rFonts w:eastAsia="SimSun" w:hint="eastAsia"/>
                <w:lang w:val="en-US" w:eastAsia="zh-CN"/>
              </w:rPr>
              <w:t xml:space="preserve"> can be</w:t>
            </w:r>
            <w:proofErr w:type="gramEnd"/>
            <w:r>
              <w:rPr>
                <w:rFonts w:eastAsia="SimSun" w:hint="eastAsia"/>
                <w:lang w:val="en-US" w:eastAsia="zh-CN"/>
              </w:rPr>
              <w:t xml:space="preserve"> discussed together with other UE features </w:t>
            </w:r>
            <w:r>
              <w:t xml:space="preserve">for RedCap </w:t>
            </w:r>
            <w:proofErr w:type="spellStart"/>
            <w:r>
              <w:t>Ues</w:t>
            </w:r>
            <w:proofErr w:type="spellEnd"/>
            <w:r>
              <w:rPr>
                <w:rFonts w:eastAsia="SimSun" w:hint="eastAsia"/>
                <w:lang w:val="en-US" w:eastAsia="zh-CN"/>
              </w:rPr>
              <w:t>.</w:t>
            </w:r>
          </w:p>
          <w:p w14:paraId="46EB6DE1" w14:textId="77777777" w:rsidR="00471232" w:rsidRDefault="00673893">
            <w:pPr>
              <w:rPr>
                <w:rFonts w:eastAsia="SimSun"/>
                <w:lang w:val="en-US" w:eastAsia="zh-CN"/>
              </w:rPr>
            </w:pPr>
            <w:r>
              <w:rPr>
                <w:rFonts w:eastAsia="SimSun" w:hint="eastAsia"/>
                <w:lang w:val="en-US" w:eastAsia="zh-CN"/>
              </w:rPr>
              <w:t xml:space="preserve">For P4, reusing current MCS table is enough for RedCap </w:t>
            </w:r>
            <w:proofErr w:type="gramStart"/>
            <w:r>
              <w:rPr>
                <w:rFonts w:eastAsia="SimSun" w:hint="eastAsia"/>
                <w:lang w:val="en-US" w:eastAsia="zh-CN"/>
              </w:rPr>
              <w:t>UE</w:t>
            </w:r>
            <w:proofErr w:type="gramEnd"/>
            <w:r>
              <w:rPr>
                <w:rFonts w:eastAsia="SimSun" w:hint="eastAsia"/>
                <w:lang w:val="en-US" w:eastAsia="zh-CN"/>
              </w:rPr>
              <w:t xml:space="preserve"> and we do not see the necessity of reducing MCS field. </w:t>
            </w:r>
          </w:p>
          <w:p w14:paraId="50E32FF9" w14:textId="77777777" w:rsidR="00471232" w:rsidRDefault="00673893">
            <w:pPr>
              <w:rPr>
                <w:rFonts w:eastAsia="SimSun"/>
                <w:lang w:val="en-US" w:eastAsia="ja-JP"/>
              </w:rPr>
            </w:pPr>
            <w:r>
              <w:rPr>
                <w:rFonts w:eastAsia="SimSun" w:hint="eastAsia"/>
                <w:lang w:val="en-US" w:eastAsia="zh-CN"/>
              </w:rPr>
              <w:t>For P</w:t>
            </w:r>
            <w:proofErr w:type="gramStart"/>
            <w:r>
              <w:rPr>
                <w:rFonts w:eastAsia="SimSun" w:hint="eastAsia"/>
                <w:lang w:val="en-US" w:eastAsia="zh-CN"/>
              </w:rPr>
              <w:t>5,  it</w:t>
            </w:r>
            <w:proofErr w:type="gramEnd"/>
            <w:r>
              <w:rPr>
                <w:rFonts w:eastAsia="SimSun"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w:t>
            </w:r>
            <w:r>
              <w:rPr>
                <w:rFonts w:eastAsiaTheme="minorEastAsia"/>
                <w:lang w:val="en-US" w:eastAsia="zh-CN"/>
              </w:rPr>
              <w:t>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 xml:space="preserve">Regarding P5, we should have separate discussion of mandatory support of DL repetition first. We generally support that, but have reservations on </w:t>
            </w:r>
            <w:r>
              <w:rPr>
                <w:rFonts w:eastAsiaTheme="minorEastAsia"/>
                <w:lang w:val="en-US" w:eastAsia="zh-CN"/>
              </w:rPr>
              <w:lastRenderedPageBreak/>
              <w:t>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lastRenderedPageBreak/>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w:t>
            </w:r>
            <w:r>
              <w:rPr>
                <w:rFonts w:eastAsiaTheme="minorEastAsia"/>
                <w:lang w:val="en-US" w:eastAsia="zh-CN"/>
              </w:rPr>
              <w:t xml:space="preserve"> example, TB 1 will not be present automatically if UE can be configured with at most 4 layers, etc.</w:t>
            </w:r>
          </w:p>
          <w:p w14:paraId="2F2998A4" w14:textId="77777777" w:rsidR="00471232" w:rsidRDefault="00673893">
            <w:pPr>
              <w:rPr>
                <w:rFonts w:eastAsia="SimSun"/>
                <w:bCs/>
                <w:lang w:eastAsia="ja-JP"/>
              </w:rPr>
            </w:pPr>
            <w:r>
              <w:rPr>
                <w:rFonts w:eastAsiaTheme="minorEastAsia"/>
                <w:lang w:val="en-US" w:eastAsia="zh-CN"/>
              </w:rPr>
              <w:t>For Q-3-2 we agree that P2 and P5 need to be first discussed in features. At CATT, yes, secondary UL carrier belongs to wideband operations and despite not</w:t>
            </w:r>
            <w:r>
              <w:rPr>
                <w:rFonts w:eastAsiaTheme="minorEastAsia"/>
                <w:lang w:val="en-US" w:eastAsia="zh-CN"/>
              </w:rPr>
              <w:t xml:space="preserve"> being mentioned in WID, we prefer NOT to support. Moreover, WID says “at least </w:t>
            </w:r>
            <w:r>
              <w:rPr>
                <w:rFonts w:eastAsia="SimSun"/>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w:t>
            </w:r>
            <w:r>
              <w:rPr>
                <w:rFonts w:eastAsiaTheme="minorEastAsia"/>
                <w:lang w:eastAsia="zh-CN"/>
              </w:rPr>
              <w: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t xml:space="preserve">Q 3-1: As the FL mentioned in the summary, these can already be reduced to 0 bit by configuration. The gNB must anyway respect what the UE is capable of. Otherwise, the UE will reject the </w:t>
            </w:r>
            <w:r>
              <w:rPr>
                <w:lang w:eastAsia="ko-KR"/>
              </w:rPr>
              <w:t>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Default="00673893">
            <w:pPr>
              <w:pStyle w:val="ListParagraph"/>
              <w:numPr>
                <w:ilvl w:val="0"/>
                <w:numId w:val="24"/>
              </w:numPr>
              <w:rPr>
                <w:rFonts w:ascii="Times New Roman" w:hAnsi="Times New Roman" w:cs="Times New Roman"/>
                <w:sz w:val="20"/>
                <w:szCs w:val="20"/>
                <w:lang w:eastAsia="ko-KR"/>
              </w:rPr>
            </w:pPr>
            <w:r>
              <w:rPr>
                <w:rFonts w:ascii="Times New Roman" w:hAnsi="Times New Roman" w:cs="Times New Roman"/>
                <w:sz w:val="20"/>
                <w:szCs w:val="20"/>
                <w:lang w:eastAsia="ko-KR"/>
              </w:rPr>
              <w:t>P1 and P4: Reducing a bit width for these fields result in only marginal gain in terms of PDCCH link performance, while affecting scheduling flexibility which can impact overall system</w:t>
            </w:r>
            <w:r>
              <w:rPr>
                <w:rFonts w:ascii="Times New Roman" w:hAnsi="Times New Roman" w:cs="Times New Roman"/>
                <w:sz w:val="20"/>
                <w:szCs w:val="20"/>
                <w:lang w:eastAsia="ko-KR"/>
              </w:rPr>
              <w:t xml:space="preserve"> performance. For example, reducing MCS field by 1 bit already removes 16 MCS candidates which can result in unnecessarily inefficient scheduling. </w:t>
            </w:r>
          </w:p>
          <w:p w14:paraId="0D4A83B8" w14:textId="77777777" w:rsidR="00471232" w:rsidRDefault="00673893">
            <w:pPr>
              <w:pStyle w:val="ListParagraph"/>
              <w:numPr>
                <w:ilvl w:val="0"/>
                <w:numId w:val="24"/>
              </w:numPr>
              <w:rPr>
                <w:rFonts w:ascii="Times New Roman" w:hAnsi="Times New Roman" w:cs="Times New Roman"/>
                <w:sz w:val="20"/>
                <w:szCs w:val="20"/>
                <w:lang w:eastAsia="ko-KR"/>
              </w:rPr>
            </w:pPr>
            <w:r>
              <w:rPr>
                <w:rFonts w:ascii="Times New Roman" w:hAnsi="Times New Roman" w:cs="Times New Roman"/>
                <w:sz w:val="20"/>
                <w:szCs w:val="20"/>
                <w:lang w:eastAsia="ko-KR"/>
              </w:rPr>
              <w:t>P2 can be discussed in a later stage related to UE feature discussion.</w:t>
            </w:r>
          </w:p>
          <w:p w14:paraId="7EABE0FD" w14:textId="77777777" w:rsidR="00471232" w:rsidRDefault="00673893">
            <w:pPr>
              <w:pStyle w:val="ListParagraph"/>
              <w:numPr>
                <w:ilvl w:val="0"/>
                <w:numId w:val="24"/>
              </w:numPr>
              <w:rPr>
                <w:lang w:eastAsia="ko-KR"/>
              </w:rPr>
            </w:pPr>
            <w:r>
              <w:rPr>
                <w:rFonts w:ascii="Times New Roman" w:hAnsi="Times New Roman" w:cs="Times New Roman"/>
                <w:sz w:val="20"/>
                <w:szCs w:val="20"/>
                <w:lang w:eastAsia="ko-KR"/>
              </w:rPr>
              <w:t>P5: We should first discuss whether t</w:t>
            </w:r>
            <w:r>
              <w:rPr>
                <w:rFonts w:ascii="Times New Roman" w:hAnsi="Times New Roman" w:cs="Times New Roman"/>
                <w:sz w:val="20"/>
                <w:szCs w:val="20"/>
                <w:lang w:eastAsia="ko-KR"/>
              </w:rPr>
              <w: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w:t>
            </w:r>
            <w:r>
              <w:rPr>
                <w:lang w:eastAsia="ko-KR"/>
              </w:rPr>
              <w:t>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Default="00673893">
            <w:pPr>
              <w:pStyle w:val="ListParagraph"/>
              <w:numPr>
                <w:ilvl w:val="0"/>
                <w:numId w:val="21"/>
              </w:numPr>
              <w:rPr>
                <w:lang w:eastAsia="ko-KR"/>
              </w:rPr>
            </w:pPr>
            <w:r>
              <w:rPr>
                <w:lang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Default="00673893">
            <w:pPr>
              <w:pStyle w:val="ListParagraph"/>
              <w:numPr>
                <w:ilvl w:val="0"/>
                <w:numId w:val="21"/>
              </w:numPr>
              <w:rPr>
                <w:lang w:eastAsia="ko-KR"/>
              </w:rPr>
            </w:pPr>
            <w:r>
              <w:rPr>
                <w:lang w:eastAsia="ko-KR"/>
              </w:rPr>
              <w:t>P2 can be discussed as part of UE features for RedCap.</w:t>
            </w:r>
          </w:p>
          <w:p w14:paraId="2E16A70A" w14:textId="77777777" w:rsidR="00471232" w:rsidRDefault="00673893">
            <w:pPr>
              <w:rPr>
                <w:lang w:eastAsia="ko-KR"/>
              </w:rPr>
            </w:pPr>
            <w:r>
              <w:rPr>
                <w:lang w:eastAsia="ko-KR"/>
              </w:rPr>
              <w:t xml:space="preserve">The rest are not sufficiently motivated </w:t>
            </w:r>
            <w:proofErr w:type="gramStart"/>
            <w:r>
              <w:rPr>
                <w:lang w:eastAsia="ko-KR"/>
              </w:rPr>
              <w:t>at this point in time</w:t>
            </w:r>
            <w:proofErr w:type="gramEnd"/>
            <w:r>
              <w:rPr>
                <w:lang w:eastAsia="ko-KR"/>
              </w:rPr>
              <w:t xml:space="preserve"> sinc</w:t>
            </w:r>
            <w:r>
              <w:rPr>
                <w:lang w:eastAsia="ko-KR"/>
              </w:rPr>
              <w:t>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w:t>
            </w:r>
            <w:r>
              <w:t>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proofErr w:type="gramStart"/>
            <w:r>
              <w:rPr>
                <w:lang w:eastAsia="ko-KR"/>
              </w:rPr>
              <w:t xml:space="preserve">Intel, </w:t>
            </w:r>
            <w:r>
              <w:rPr>
                <w:rFonts w:eastAsia="Yu Mincho"/>
                <w:lang w:eastAsia="ja-JP"/>
              </w:rPr>
              <w:t xml:space="preserve">  </w:t>
            </w:r>
            <w:proofErr w:type="gramEnd"/>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w:t>
            </w:r>
            <w:proofErr w:type="spellStart"/>
            <w:r>
              <w:rPr>
                <w:lang w:eastAsia="ko-KR"/>
              </w:rPr>
              <w:t>Spreadtrum</w:t>
            </w:r>
            <w:proofErr w:type="spellEnd"/>
            <w:r>
              <w:rPr>
                <w:lang w:eastAsia="ko-KR"/>
              </w:rPr>
              <w:t xml:space="preserve">,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proofErr w:type="spellStart"/>
            <w:r>
              <w:rPr>
                <w:lang w:eastAsia="ko-KR"/>
              </w:rPr>
              <w:t>Spreadtrum</w:t>
            </w:r>
            <w:proofErr w:type="spellEnd"/>
            <w:r>
              <w:rPr>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77777777" w:rsidR="00471232" w:rsidRDefault="00471232">
      <w:pPr>
        <w:tabs>
          <w:tab w:val="left" w:pos="1410"/>
        </w:tabs>
        <w:jc w:val="both"/>
        <w:rPr>
          <w:rFonts w:ascii="Times" w:hAnsi="Times"/>
          <w:szCs w:val="24"/>
        </w:rPr>
      </w:pP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w:t>
      </w:r>
      <w:proofErr w:type="gramStart"/>
      <w:r>
        <w:rPr>
          <w:rFonts w:ascii="Times" w:hAnsi="Times"/>
          <w:szCs w:val="24"/>
        </w:rPr>
        <w:t>companies</w:t>
      </w:r>
      <w:proofErr w:type="gramEnd"/>
      <w:r>
        <w:rPr>
          <w:rFonts w:ascii="Times" w:hAnsi="Times"/>
          <w:szCs w:val="24"/>
        </w:rPr>
        <w:t xml:space="preserve"> views </w:t>
      </w:r>
      <w:r>
        <w:rPr>
          <w:rFonts w:ascii="Times" w:hAnsi="Times"/>
          <w:szCs w:val="24"/>
        </w:rPr>
        <w:t>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w:t>
            </w:r>
            <w:r>
              <w:t xml:space="preserve">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 xml:space="preserve">Since DCI 2_6 is associated with UE power saving, FFS if it can be </w:t>
            </w:r>
            <w:r>
              <w:rPr>
                <w:lang w:eastAsia="ko-KR"/>
              </w:rPr>
              <w:t>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lastRenderedPageBreak/>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 xml:space="preserve">We are fine to remove 3-x for RedCap UEs. At least </w:t>
            </w:r>
            <w:r>
              <w:rPr>
                <w:lang w:eastAsia="ko-KR"/>
              </w:rPr>
              <w:t>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w:t>
            </w:r>
            <w:proofErr w:type="gramStart"/>
            <w:r>
              <w:rPr>
                <w:rFonts w:eastAsiaTheme="minorEastAsia"/>
                <w:lang w:eastAsia="zh-CN"/>
              </w:rPr>
              <w:t>e.g.</w:t>
            </w:r>
            <w:proofErr w:type="gramEnd"/>
            <w:r>
              <w:rPr>
                <w:rFonts w:eastAsiaTheme="minorEastAsia"/>
                <w:lang w:eastAsia="zh-CN"/>
              </w:rPr>
              <w:t xml:space="preserve"> SFI, pre-emption, TPC, CI, IAB, WUS, to coexist with URLLC, or support dynamic s</w:t>
            </w:r>
            <w:r>
              <w:rPr>
                <w:rFonts w:eastAsiaTheme="minorEastAsia"/>
                <w:lang w:eastAsia="zh-CN"/>
              </w:rPr>
              <w:t xml:space="preserve">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proofErr w:type="spellStart"/>
            <w:r>
              <w:rPr>
                <w:i/>
                <w:lang w:eastAsia="zh-CN"/>
              </w:rPr>
              <w:t>NR_UE_pow_sav_enh</w:t>
            </w:r>
            <w:proofErr w:type="spellEnd"/>
            <w:r>
              <w:rPr>
                <w:i/>
                <w:lang w:eastAsia="zh-CN"/>
              </w:rPr>
              <w:t>) shall be as</w:t>
            </w:r>
            <w:r>
              <w:rPr>
                <w:i/>
                <w:lang w:eastAsia="zh-CN"/>
              </w:rPr>
              <w:t>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t xml:space="preserve">Whether IAB can be supported needs more discussion. Things are similar for </w:t>
            </w:r>
            <w:proofErr w:type="spellStart"/>
            <w:r>
              <w:rPr>
                <w:lang w:eastAsia="zh-CN"/>
              </w:rPr>
              <w:t>sidelink</w:t>
            </w:r>
            <w:proofErr w:type="spellEnd"/>
            <w:r>
              <w:rPr>
                <w:lang w:eastAsia="zh-CN"/>
              </w:rPr>
              <w:t xml:space="preserve">, as some contributions in R18 workshop propose to introduce </w:t>
            </w:r>
            <w:proofErr w:type="spellStart"/>
            <w:r>
              <w:rPr>
                <w:lang w:eastAsia="zh-CN"/>
              </w:rPr>
              <w:t>sidelink</w:t>
            </w:r>
            <w:proofErr w:type="spellEnd"/>
            <w:r>
              <w:rPr>
                <w:lang w:eastAsia="zh-CN"/>
              </w:rPr>
              <w:t xml:space="preserve"> for R18 R</w:t>
            </w:r>
            <w:r>
              <w:rPr>
                <w:lang w:eastAsia="zh-CN"/>
              </w:rPr>
              <w:t>edCap,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w:t>
            </w:r>
            <w:proofErr w:type="gramStart"/>
            <w:r>
              <w:rPr>
                <w:rFonts w:eastAsiaTheme="minorEastAsia" w:hint="eastAsia"/>
                <w:lang w:eastAsia="zh-CN"/>
              </w:rPr>
              <w:t>e.g.</w:t>
            </w:r>
            <w:proofErr w:type="gramEnd"/>
            <w:r>
              <w:rPr>
                <w:rFonts w:eastAsiaTheme="minorEastAsia" w:hint="eastAsia"/>
                <w:lang w:eastAsia="zh-CN"/>
              </w:rPr>
              <w:t xml:space="preserve">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w:t>
            </w:r>
            <w:r>
              <w:rPr>
                <w:rFonts w:eastAsiaTheme="minorEastAsia" w:hint="eastAsia"/>
                <w:lang w:eastAsia="zh-CN"/>
              </w:rPr>
              <w:t xml:space="preserve">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 xml:space="preserve">In addition, we may not need to </w:t>
            </w:r>
            <w:r>
              <w:rPr>
                <w:rFonts w:eastAsiaTheme="minorEastAsia" w:hint="eastAsia"/>
                <w:lang w:eastAsia="zh-CN"/>
              </w:rPr>
              <w:t>discuss every optional feature one by one. RAN2 had the following agreement in the last meeting:</w:t>
            </w:r>
          </w:p>
          <w:tbl>
            <w:tblPr>
              <w:tblStyle w:val="TableGrid"/>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DengXian"/>
                      <w:lang w:eastAsia="zh-CN"/>
                    </w:rPr>
                  </w:pPr>
                  <w:r>
                    <w:rPr>
                      <w:rFonts w:eastAsia="DengXian"/>
                      <w:lang w:eastAsia="zh-CN"/>
                    </w:rPr>
                    <w:t>Agreements online:</w:t>
                  </w:r>
                </w:p>
                <w:p w14:paraId="05F8C6AD" w14:textId="77777777" w:rsidR="00471232" w:rsidRDefault="00673893">
                  <w:pPr>
                    <w:rPr>
                      <w:rFonts w:eastAsia="DengXian"/>
                      <w:lang w:eastAsia="zh-CN"/>
                    </w:rPr>
                  </w:pPr>
                  <w:r>
                    <w:rPr>
                      <w:rFonts w:eastAsia="DengXian"/>
                      <w:lang w:eastAsia="zh-CN"/>
                    </w:rPr>
                    <w:t>1.</w:t>
                  </w:r>
                  <w:r>
                    <w:rPr>
                      <w:rFonts w:eastAsia="DengXian"/>
                      <w:lang w:eastAsia="zh-CN"/>
                    </w:rPr>
                    <w:tab/>
                    <w:t xml:space="preserve">RAN2 Working Assumption: by default, all non-RedCap UE capabilities are applicable for RedCap UE, and therefore only for </w:t>
                  </w:r>
                  <w:r>
                    <w:rPr>
                      <w:rFonts w:eastAsia="DengXian"/>
                      <w:lang w:eastAsia="zh-CN"/>
                    </w:rPr>
                    <w:t>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Huawei, HiSilicon</w:t>
            </w:r>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 xml:space="preserve">2_x to be optional, can FFS 3_x but share the observation as </w:t>
            </w:r>
            <w:r>
              <w:rPr>
                <w:lang w:eastAsia="ko-KR"/>
              </w:rPr>
              <w:t>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RedCap UE can support format 2_x. As for format 3_x which is related to V2X/</w:t>
            </w:r>
            <w:proofErr w:type="spellStart"/>
            <w:r>
              <w:rPr>
                <w:rFonts w:eastAsiaTheme="minorEastAsia"/>
                <w:lang w:eastAsia="zh-CN"/>
              </w:rPr>
              <w:t>sidelink</w:t>
            </w:r>
            <w:proofErr w:type="spellEnd"/>
            <w:r>
              <w:rPr>
                <w:rFonts w:eastAsiaTheme="minorEastAsia"/>
                <w:lang w:eastAsia="zh-CN"/>
              </w:rPr>
              <w:t>, we see some problems for the case of RedCap supporting V2X/</w:t>
            </w:r>
            <w:proofErr w:type="spellStart"/>
            <w:r>
              <w:rPr>
                <w:rFonts w:eastAsiaTheme="minorEastAsia"/>
                <w:lang w:eastAsia="zh-CN"/>
              </w:rPr>
              <w:t>sidelink</w:t>
            </w:r>
            <w:proofErr w:type="spellEnd"/>
            <w:r>
              <w:rPr>
                <w:rFonts w:eastAsiaTheme="minorEastAsia"/>
                <w:lang w:eastAsia="zh-CN"/>
              </w:rPr>
              <w:t xml:space="preserve">, e.g., some restriction on the </w:t>
            </w:r>
            <w:proofErr w:type="spellStart"/>
            <w:r>
              <w:rPr>
                <w:rFonts w:eastAsiaTheme="minorEastAsia"/>
                <w:lang w:eastAsia="zh-CN"/>
              </w:rPr>
              <w:t>sidelink</w:t>
            </w:r>
            <w:proofErr w:type="spellEnd"/>
            <w:r>
              <w:rPr>
                <w:rFonts w:eastAsiaTheme="minorEastAsia"/>
                <w:lang w:eastAsia="zh-CN"/>
              </w:rPr>
              <w:t xml:space="preserve"> BWP configuration. </w:t>
            </w:r>
            <w:proofErr w:type="gramStart"/>
            <w:r>
              <w:rPr>
                <w:rFonts w:eastAsiaTheme="minorEastAsia"/>
                <w:lang w:eastAsia="zh-CN"/>
              </w:rPr>
              <w:t>So</w:t>
            </w:r>
            <w:proofErr w:type="gramEnd"/>
            <w:r>
              <w:rPr>
                <w:rFonts w:eastAsiaTheme="minorEastAsia"/>
                <w:lang w:eastAsia="zh-CN"/>
              </w:rPr>
              <w:t xml:space="preserve"> we think more discussion is needed for f</w:t>
            </w:r>
            <w:r>
              <w:rPr>
                <w:rFonts w:eastAsiaTheme="minorEastAsia"/>
                <w:lang w:eastAsia="zh-CN"/>
              </w:rPr>
              <w:t xml:space="preserve">ormat 3_x. We tend to support </w:t>
            </w:r>
            <w:proofErr w:type="spellStart"/>
            <w:r>
              <w:rPr>
                <w:rFonts w:eastAsiaTheme="minorEastAsia"/>
                <w:lang w:eastAsia="zh-CN"/>
              </w:rPr>
              <w:t>sidelink</w:t>
            </w:r>
            <w:proofErr w:type="spellEnd"/>
            <w:r>
              <w:rPr>
                <w:rFonts w:eastAsiaTheme="minorEastAsia"/>
                <w:lang w:eastAsia="zh-CN"/>
              </w:rPr>
              <w:t xml:space="preserve"> RedCap in Rel-18 </w:t>
            </w:r>
            <w:proofErr w:type="gramStart"/>
            <w:r>
              <w:rPr>
                <w:rFonts w:eastAsiaTheme="minorEastAsia"/>
                <w:lang w:eastAsia="zh-CN"/>
              </w:rPr>
              <w:t>and also</w:t>
            </w:r>
            <w:proofErr w:type="gramEnd"/>
            <w:r>
              <w:rPr>
                <w:rFonts w:eastAsiaTheme="minorEastAsia"/>
                <w:lang w:eastAsia="zh-CN"/>
              </w:rPr>
              <w:t xml:space="preserve">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w:t>
            </w:r>
            <w:r>
              <w:rPr>
                <w:rFonts w:eastAsiaTheme="minorEastAsia"/>
                <w:lang w:eastAsia="zh-CN"/>
              </w:rPr>
              <w:t xml:space="preserve">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w:t>
            </w:r>
            <w:r>
              <w:rPr>
                <w:rFonts w:eastAsiaTheme="minorEastAsia"/>
                <w:lang w:eastAsia="zh-CN"/>
              </w:rPr>
              <w:lastRenderedPageBreak/>
              <w:t>things can get clear once the support of optional features are discussed as part of UE f</w:t>
            </w:r>
            <w:r>
              <w:rPr>
                <w:rFonts w:eastAsiaTheme="minorEastAsia"/>
                <w:lang w:eastAsia="zh-CN"/>
              </w:rPr>
              <w:t xml:space="preserve">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w:t>
            </w:r>
            <w:r>
              <w:rPr>
                <w:rFonts w:eastAsiaTheme="minorEastAsia"/>
                <w:lang w:eastAsia="zh-CN"/>
              </w:rPr>
              <w:t>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SimSun"/>
                <w:lang w:val="en-US" w:eastAsia="zh-CN"/>
              </w:rPr>
            </w:pPr>
            <w:r>
              <w:rPr>
                <w:rFonts w:eastAsia="SimSun" w:hint="eastAsia"/>
                <w:lang w:val="en-US" w:eastAsia="zh-CN"/>
              </w:rPr>
              <w:t>O</w:t>
            </w:r>
            <w:proofErr w:type="spellStart"/>
            <w:r>
              <w:t>ptional</w:t>
            </w:r>
            <w:proofErr w:type="spellEnd"/>
            <w:r>
              <w:t xml:space="preserve"> support</w:t>
            </w:r>
            <w:r>
              <w:rPr>
                <w:rFonts w:eastAsia="SimSun" w:hint="eastAsia"/>
                <w:lang w:val="en-US" w:eastAsia="zh-CN"/>
              </w:rPr>
              <w:t xml:space="preserve"> of </w:t>
            </w:r>
            <w:r>
              <w:t xml:space="preserve">DCI </w:t>
            </w:r>
            <w:r>
              <w:t>format 2_x</w:t>
            </w:r>
            <w:r>
              <w:rPr>
                <w:rFonts w:eastAsia="SimSun" w:hint="eastAsia"/>
                <w:lang w:val="en-US" w:eastAsia="zh-CN"/>
              </w:rPr>
              <w:t xml:space="preserve">. </w:t>
            </w:r>
          </w:p>
          <w:p w14:paraId="51D8D596" w14:textId="77777777" w:rsidR="00471232" w:rsidRDefault="00673893">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w:t>
            </w:r>
            <w:proofErr w:type="spellStart"/>
            <w:r>
              <w:rPr>
                <w:rFonts w:eastAsia="SimSun" w:hint="eastAsia"/>
                <w:lang w:val="en-US" w:eastAsia="zh-CN"/>
              </w:rPr>
              <w:t>sidelink</w:t>
            </w:r>
            <w:proofErr w:type="spellEnd"/>
            <w:r>
              <w:rPr>
                <w:rFonts w:eastAsia="SimSun" w:hint="eastAsia"/>
                <w:lang w:val="en-US" w:eastAsia="zh-CN"/>
              </w:rPr>
              <w:t xml:space="preserve">, are supported </w:t>
            </w:r>
            <w:proofErr w:type="gramStart"/>
            <w:r>
              <w:rPr>
                <w:rFonts w:eastAsia="SimSun" w:hint="eastAsia"/>
                <w:lang w:val="en-US" w:eastAsia="zh-CN"/>
              </w:rPr>
              <w:t>for  RedCap</w:t>
            </w:r>
            <w:proofErr w:type="gramEnd"/>
            <w:r>
              <w:rPr>
                <w:rFonts w:eastAsia="SimSun" w:hint="eastAsia"/>
                <w:lang w:val="en-US" w:eastAsia="zh-CN"/>
              </w:rPr>
              <w:t xml:space="preserve"> UE.</w:t>
            </w:r>
          </w:p>
        </w:tc>
      </w:tr>
      <w:tr w:rsidR="00673893" w14:paraId="046BCD10" w14:textId="77777777">
        <w:tc>
          <w:tcPr>
            <w:tcW w:w="1479" w:type="dxa"/>
          </w:tcPr>
          <w:p w14:paraId="7917D9C5" w14:textId="47AB46D1" w:rsidR="00673893" w:rsidRDefault="00673893">
            <w:pPr>
              <w:rPr>
                <w:rFonts w:eastAsiaTheme="minorEastAsia" w:hint="eastAsia"/>
                <w:lang w:val="en-US" w:eastAsia="zh-CN"/>
              </w:rPr>
            </w:pPr>
            <w:r>
              <w:rPr>
                <w:rFonts w:eastAsiaTheme="minorEastAsia"/>
                <w:lang w:val="en-US" w:eastAsia="zh-CN"/>
              </w:rPr>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SimSun" w:hint="eastAsia"/>
                <w:lang w:val="en-US" w:eastAsia="zh-CN"/>
              </w:rPr>
            </w:pPr>
            <w:r w:rsidRPr="00673893">
              <w:rPr>
                <w:rFonts w:eastAsia="SimSun"/>
                <w:lang w:val="en-US" w:eastAsia="zh-CN"/>
              </w:rPr>
              <w:t>Format 2_x and 3_x can be optionally supported</w:t>
            </w:r>
          </w:p>
        </w:tc>
      </w:tr>
    </w:tbl>
    <w:p w14:paraId="7A20A173" w14:textId="77777777" w:rsidR="00471232" w:rsidRDefault="00471232">
      <w:pPr>
        <w:tabs>
          <w:tab w:val="left" w:pos="1410"/>
        </w:tabs>
        <w:spacing w:after="100" w:afterAutospacing="1"/>
        <w:jc w:val="both"/>
        <w:rPr>
          <w:b/>
        </w:rPr>
      </w:pPr>
    </w:p>
    <w:p w14:paraId="50DEC3B2" w14:textId="77777777" w:rsidR="00471232" w:rsidRDefault="00673893">
      <w:pPr>
        <w:pStyle w:val="Heading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Ues</w:t>
      </w:r>
      <w:proofErr w:type="spellEnd"/>
      <w:r>
        <w:rPr>
          <w:rFonts w:ascii="Times" w:hAnsi="Times"/>
          <w:szCs w:val="24"/>
        </w:rPr>
        <w:t xml:space="preserve">: </w:t>
      </w:r>
    </w:p>
    <w:p w14:paraId="5A199147" w14:textId="77777777" w:rsidR="00471232" w:rsidRDefault="00673893">
      <w:pPr>
        <w:pStyle w:val="ListParagraph"/>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P4-1: To refine coverage recovery of RedCap UE in idle/inactive state, SS-RSRP measurements can be compressed and reported in msg3 (or </w:t>
      </w:r>
      <w:proofErr w:type="spellStart"/>
      <w:r>
        <w:rPr>
          <w:rFonts w:ascii="Times New Roman" w:hAnsi="Times New Roman" w:cs="Times New Roman"/>
          <w:b/>
          <w:bCs/>
          <w:sz w:val="20"/>
          <w:szCs w:val="20"/>
          <w:lang w:val="en-US"/>
        </w:rPr>
        <w:t>msgA</w:t>
      </w:r>
      <w:proofErr w:type="spellEnd"/>
      <w:r>
        <w:rPr>
          <w:rFonts w:ascii="Times New Roman" w:hAnsi="Times New Roman" w:cs="Times New Roman"/>
          <w:b/>
          <w:bCs/>
          <w:sz w:val="20"/>
          <w:szCs w:val="20"/>
          <w:lang w:val="en-US"/>
        </w:rPr>
        <w:t xml:space="preserve">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w:t>
      </w:r>
      <w:r>
        <w:rPr>
          <w:rFonts w:ascii="Arial" w:eastAsia="Times New Roman" w:hAnsi="Arial"/>
          <w:b/>
          <w:bCs/>
          <w:sz w:val="32"/>
          <w:lang w:eastAsia="ja-JP"/>
        </w:rPr>
        <w:t xml:space="preserve">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ListParagraph"/>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Huawei, HiSilicon</w:t>
            </w:r>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w:t>
            </w:r>
            <w:proofErr w:type="spellStart"/>
            <w:r>
              <w:rPr>
                <w:lang w:eastAsia="ko-KR"/>
              </w:rPr>
              <w:t>Ues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w:t>
            </w:r>
            <w:r>
              <w:rPr>
                <w:lang w:eastAsia="ko-KR"/>
              </w:rPr>
              <w:t xml:space="preserve">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w:t>
            </w:r>
            <w:proofErr w:type="spellStart"/>
            <w:r>
              <w:rPr>
                <w:lang w:eastAsia="ko-KR"/>
              </w:rPr>
              <w:t>Ues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w:t>
            </w:r>
            <w:r>
              <w:rPr>
                <w:rFonts w:eastAsiaTheme="minorEastAsia"/>
                <w:lang w:eastAsia="zh-CN"/>
              </w:rPr>
              <w:t xml:space="preserve">erage can be improved by solutions available to non-RedCap </w:t>
            </w:r>
            <w:proofErr w:type="spellStart"/>
            <w:r>
              <w:rPr>
                <w:rFonts w:eastAsiaTheme="minorEastAsia"/>
                <w:lang w:eastAsia="zh-CN"/>
              </w:rPr>
              <w:t>Ues</w:t>
            </w:r>
            <w:proofErr w:type="spellEnd"/>
            <w:r>
              <w:rPr>
                <w:rFonts w:eastAsiaTheme="minorEastAsia"/>
                <w:lang w:eastAsia="zh-CN"/>
              </w:rPr>
              <w:t xml:space="preserve">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 xml:space="preserve">Coverage recovery was identified not a </w:t>
            </w:r>
            <w:r>
              <w:rPr>
                <w:lang w:eastAsia="ko-KR"/>
              </w:rPr>
              <w:t>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 xml:space="preserve">Lenovo, Motorola </w:t>
            </w:r>
            <w:r>
              <w:rPr>
                <w:rFonts w:eastAsia="Yu Mincho"/>
                <w:lang w:val="en-US" w:eastAsia="ja-JP"/>
              </w:rPr>
              <w:t>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 xml:space="preserve">We are open to discuss </w:t>
            </w:r>
            <w:proofErr w:type="gramStart"/>
            <w:r>
              <w:rPr>
                <w:lang w:eastAsia="ko-KR"/>
              </w:rPr>
              <w:t>whether or not</w:t>
            </w:r>
            <w:proofErr w:type="gramEnd"/>
            <w:r>
              <w:rPr>
                <w:lang w:eastAsia="ko-KR"/>
              </w:rPr>
              <w:t xml:space="preserve"> to report of CSI </w:t>
            </w:r>
            <w:r>
              <w:rPr>
                <w:lang w:eastAsia="ko-KR"/>
              </w:rPr>
              <w:t>information in msg3 for coverage recovery</w:t>
            </w:r>
            <w:r>
              <w:rPr>
                <w:rFonts w:hint="eastAsia"/>
                <w:lang w:eastAsia="ko-KR"/>
              </w:rPr>
              <w:t>,</w:t>
            </w:r>
            <w:r>
              <w:rPr>
                <w:lang w:eastAsia="ko-KR"/>
              </w:rPr>
              <w:t xml:space="preserve"> especially the one can reflect DL interference. For example, as NB-IoT/</w:t>
            </w:r>
            <w:proofErr w:type="spellStart"/>
            <w:r>
              <w:rPr>
                <w:lang w:eastAsia="ko-KR"/>
              </w:rPr>
              <w:t>eMTC</w:t>
            </w:r>
            <w:proofErr w:type="spellEnd"/>
            <w:r>
              <w:rPr>
                <w:lang w:eastAsia="ko-KR"/>
              </w:rPr>
              <w:t xml:space="preserve">, PDCCH AL/Rep level is reported to gNB in </w:t>
            </w:r>
            <w:proofErr w:type="spellStart"/>
            <w:r>
              <w:rPr>
                <w:lang w:eastAsia="ko-KR"/>
              </w:rPr>
              <w:t>Msg</w:t>
            </w:r>
            <w:proofErr w:type="spellEnd"/>
            <w:r>
              <w:rPr>
                <w:lang w:eastAsia="ko-KR"/>
              </w:rPr>
              <w:t xml:space="preserve">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w:t>
            </w:r>
            <w:r>
              <w:rPr>
                <w:rFonts w:eastAsia="Yu Mincho"/>
                <w:lang w:eastAsia="ja-JP"/>
              </w:rPr>
              <w:t>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SimSun"/>
                <w:lang w:val="en-US" w:eastAsia="ja-JP"/>
              </w:rPr>
            </w:pPr>
            <w:r>
              <w:rPr>
                <w:rFonts w:eastAsia="SimSun"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SimSun"/>
                <w:lang w:val="en-US" w:eastAsia="zh-CN"/>
              </w:rPr>
            </w:pPr>
            <w:r>
              <w:rPr>
                <w:rFonts w:eastAsia="SimSun"/>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SimSun"/>
                <w:lang w:val="en-US" w:eastAsia="zh-CN"/>
              </w:rPr>
            </w:pPr>
            <w:r>
              <w:t xml:space="preserve">Open for discussion. The network can use this information to improve the </w:t>
            </w:r>
            <w:r>
              <w:t>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As commented by others above, DL coverage is not a serious issue for RedCap. It is worse than that for non-RedCap, but nothing special beyond the degradation due to reduced BW and # of Rx branches, which is being addressed already via support of early iden</w:t>
            </w:r>
            <w:r>
              <w:rPr>
                <w:lang w:eastAsia="ko-KR"/>
              </w:rPr>
              <w:t xml:space="preserve">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lastRenderedPageBreak/>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is configured for the selection between the NUL carrier and th</w:t>
      </w:r>
      <w:r>
        <w:t xml:space="preserve">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w:t>
      </w:r>
      <w:r>
        <w:t xml:space="preserve"> Rx antenna ports for respective frequency bands. However, the minimum number of Rx branches supported is 1 for Redcap UEs on frequency bands where a legacy NR UE is required to be equipped with a minimum of 4 or 2 Rx antenna ports. The antenna gain will b</w:t>
      </w:r>
      <w:r>
        <w:t>e lost with reduced number of Rx branches. For RedCap UEs, the results of RSRP measurement on SSB will degrade compared to that of legacy NR UEs. If RedCap UEs reuse the same threshold as legacy NR UEs for SSB selection, it is possible that none of the mea</w:t>
      </w:r>
      <w:r>
        <w:t>sured SSB RSRP of RedCap UEs can satisfy the threshold. The following was suggested in [11] to facilitate the SSB selection for Redcap UEs</w:t>
      </w:r>
    </w:p>
    <w:p w14:paraId="51899151" w14:textId="77777777" w:rsidR="00471232" w:rsidRDefault="00673893">
      <w:pPr>
        <w:pStyle w:val="ListParagraph"/>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performing rando</w:t>
      </w:r>
      <w:r>
        <w:rPr>
          <w:rFonts w:ascii="Times New Roman" w:hAnsi="Times New Roman" w:cs="Times New Roman"/>
          <w:b/>
          <w:bCs/>
          <w:sz w:val="20"/>
          <w:szCs w:val="20"/>
          <w:lang w:val="en-US"/>
        </w:rPr>
        <w:t xml:space="preserve">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DengXian"/>
          <w:lang w:eastAsia="zh-CN"/>
        </w:rPr>
        <w:t>for other measurement related procedure, currently network configures measurement related thresholds for legacy UEs assuming they are equipped with a minimum of 2 or 4 Rx antenna ports for</w:t>
      </w:r>
      <w:r>
        <w:rPr>
          <w:rFonts w:eastAsia="DengXian"/>
          <w:lang w:eastAsia="zh-CN"/>
        </w:rPr>
        <w:t xml:space="preserve"> specific frequency bands. It is not feasible that </w:t>
      </w:r>
      <w:r>
        <w:t xml:space="preserve">RedCap UEs reuse the same threshold configured for legacy NR UEs for measurement related procedure, since RedCap UEs has lower Rx antenna gain for measurement or </w:t>
      </w:r>
      <w:proofErr w:type="gramStart"/>
      <w:r>
        <w:t>less</w:t>
      </w:r>
      <w:proofErr w:type="gramEnd"/>
      <w:r>
        <w:t xml:space="preserve"> number of Rx branches. Therefore, the </w:t>
      </w:r>
      <w:r>
        <w:t xml:space="preserve">following was additionally proposed by [11]: </w:t>
      </w:r>
    </w:p>
    <w:p w14:paraId="6F5DE6A1" w14:textId="77777777" w:rsidR="00471232" w:rsidRDefault="00673893">
      <w:pPr>
        <w:pStyle w:val="ListParagraph"/>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Huawei, HiSilicon</w:t>
            </w:r>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w:t>
                  </w:r>
                  <w:r>
                    <w:t>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1Rx may result in some RSRP accuracy degradation compared to non-RedCap UEs (RAN4 requirement wo</w:t>
            </w:r>
            <w:r>
              <w:rPr>
                <w:rFonts w:eastAsiaTheme="minorEastAsia"/>
                <w:lang w:eastAsia="zh-CN"/>
              </w:rPr>
              <w:t xml:space="preserve">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 xml:space="preserve">Regardless of DL loss or UL loss, when the coverage is different from non-RedCap UE, our view is </w:t>
            </w:r>
            <w:r>
              <w:rPr>
                <w:lang w:eastAsia="ko-KR"/>
              </w:rPr>
              <w:t xml:space="preserve">different threshold needs to be taken for </w:t>
            </w:r>
            <w:r>
              <w:rPr>
                <w:lang w:eastAsia="ko-KR"/>
              </w:rPr>
              <w:lastRenderedPageBreak/>
              <w:t>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w:t>
            </w:r>
            <w:r>
              <w:rPr>
                <w:rFonts w:eastAsiaTheme="minorEastAsia"/>
                <w:lang w:eastAsia="zh-CN"/>
              </w:rPr>
              <w:t>non-RedCap UE with more Rx branches. It is unfair to share the same RSRP threshold for RedCap UE and non-RedCap UE. The events triggered by measurements should be based on the same assumptions on the number of Rx branches of UE in the cell. Otherwise, netw</w:t>
            </w:r>
            <w:r>
              <w:rPr>
                <w:rFonts w:eastAsiaTheme="minorEastAsia"/>
                <w:lang w:eastAsia="zh-CN"/>
              </w:rPr>
              <w:t xml:space="preserve">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From our unders</w:t>
            </w:r>
            <w:r>
              <w:rPr>
                <w:color w:val="000000" w:themeColor="text1"/>
                <w:lang w:eastAsia="sv-SE"/>
              </w:rPr>
              <w:t>tanding, the RSRP measured by RedCap may be somehow affected by the reduced number of Rx branches. However, considering form factors, antenna efficiency, etc., it is not quite clear for us how to determine the thresholds properly for RedCap UEs. We could j</w:t>
            </w:r>
            <w:r>
              <w:rPr>
                <w:color w:val="000000" w:themeColor="text1"/>
                <w:lang w:eastAsia="sv-SE"/>
              </w:rPr>
              <w:t>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 xml:space="preserve">RedCap specific thresholds may be </w:t>
            </w:r>
            <w:r>
              <w:rPr>
                <w:rFonts w:eastAsiaTheme="minorEastAsia" w:hint="eastAsia"/>
                <w:lang w:eastAsia="zh-CN"/>
              </w:rPr>
              <w:t>optionally configured. If not configured, the original threshold is reused.</w:t>
            </w:r>
            <w:bookmarkEnd w:id="4"/>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 xml:space="preserve">These are </w:t>
            </w:r>
            <w:r>
              <w:rPr>
                <w:lang w:eastAsia="ko-KR"/>
              </w:rPr>
              <w:t>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 xml:space="preserve">it </w:t>
      </w:r>
      <w:r>
        <w:rPr>
          <w:rFonts w:eastAsia="SimSun"/>
          <w:sz w:val="21"/>
          <w:szCs w:val="21"/>
          <w:lang w:eastAsia="zh-CN"/>
        </w:rPr>
        <w:t>is mandatory with capability signalling to support at least 4 MIMO layers in the bands where 4Rx is specified and at least 2 MIMO layers in FR2. However, 1 Rx and 1 MIMO layer have been agreed to be supported for Redcap. In addition, the DL MIMO layer is p</w:t>
      </w:r>
      <w:r>
        <w:rPr>
          <w:rFonts w:eastAsia="SimSun"/>
          <w:sz w:val="21"/>
          <w:szCs w:val="21"/>
          <w:lang w:eastAsia="zh-CN"/>
        </w:rPr>
        <w:t>rovided by the IE of ‘</w:t>
      </w:r>
      <w:r>
        <w:t>MIMO-</w:t>
      </w:r>
      <w:proofErr w:type="spellStart"/>
      <w:r>
        <w:t>LayersDL</w:t>
      </w:r>
      <w:proofErr w:type="spellEnd"/>
      <w:r>
        <w:rPr>
          <w:rFonts w:eastAsia="SimSun"/>
          <w:sz w:val="21"/>
          <w:szCs w:val="21"/>
          <w:lang w:eastAsia="zh-CN"/>
        </w:rPr>
        <w:t xml:space="preserve">’ as below: </w:t>
      </w:r>
    </w:p>
    <w:p w14:paraId="0EBB258F" w14:textId="77777777" w:rsidR="00471232" w:rsidRDefault="00673893">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3C9C9905" w14:textId="77777777" w:rsidR="00471232" w:rsidRDefault="00673893">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ListParagraph"/>
        <w:numPr>
          <w:ilvl w:val="0"/>
          <w:numId w:val="25"/>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w:t>
      </w:r>
      <w:r>
        <w:rPr>
          <w:rFonts w:ascii="Times New Roman" w:eastAsia="DengXian" w:hAnsi="Times New Roman" w:cs="Times New Roman"/>
          <w:b/>
          <w:sz w:val="20"/>
          <w:szCs w:val="20"/>
          <w:lang w:val="en-US" w:eastAsia="zh-CN"/>
        </w:rPr>
        <w:t xml:space="preserve">the IE of </w:t>
      </w:r>
      <w:proofErr w:type="spellStart"/>
      <w:r>
        <w:rPr>
          <w:rFonts w:ascii="Times New Roman" w:hAnsi="Times New Roman" w:cs="Times New Roman"/>
          <w:b/>
          <w:sz w:val="20"/>
          <w:szCs w:val="20"/>
          <w:lang w:val="en-US" w:eastAsia="zh-CN"/>
        </w:rPr>
        <w:t>maxNumber</w:t>
      </w:r>
      <w:proofErr w:type="spellEnd"/>
      <w:r>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Pr>
          <w:rFonts w:ascii="Times New Roman" w:hAnsi="Times New Roman" w:cs="Times New Roman"/>
          <w:b/>
          <w:sz w:val="20"/>
          <w:szCs w:val="20"/>
          <w:lang w:val="en-US" w:eastAsia="zh-CN"/>
        </w:rPr>
        <w:t>signalling</w:t>
      </w:r>
      <w:proofErr w:type="spellEnd"/>
      <w:r>
        <w:rPr>
          <w:rFonts w:ascii="Times New Roman" w:hAnsi="Times New Roman" w:cs="Times New Roman"/>
          <w:b/>
          <w:sz w:val="20"/>
          <w:szCs w:val="20"/>
          <w:lang w:val="en-US" w:eastAsia="zh-CN"/>
        </w:rPr>
        <w:t xml:space="preserve"> to support at least 1 MIMO layer in both FR1 and FR2 for RedCap </w:t>
      </w:r>
    </w:p>
    <w:p w14:paraId="45B3D193" w14:textId="77777777" w:rsidR="00471232" w:rsidRDefault="00673893">
      <w:pPr>
        <w:pStyle w:val="ListParagraph"/>
        <w:numPr>
          <w:ilvl w:val="0"/>
          <w:numId w:val="25"/>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P4-5: Define separate value set for the IE of MIMO-</w:t>
      </w:r>
      <w:proofErr w:type="spellStart"/>
      <w:r>
        <w:rPr>
          <w:rFonts w:ascii="Times New Roman" w:eastAsia="DengXian" w:hAnsi="Times New Roman" w:cs="Times New Roman"/>
          <w:b/>
          <w:sz w:val="20"/>
          <w:szCs w:val="20"/>
          <w:lang w:val="en-US" w:eastAsia="zh-CN"/>
        </w:rPr>
        <w:t>LayersDL</w:t>
      </w:r>
      <w:proofErr w:type="spellEnd"/>
      <w:r>
        <w:rPr>
          <w:rFonts w:ascii="Times New Roman" w:eastAsia="DengXian" w:hAnsi="Times New Roman" w:cs="Times New Roman"/>
          <w:b/>
          <w:sz w:val="20"/>
          <w:szCs w:val="20"/>
          <w:lang w:val="en-US" w:eastAsia="zh-CN"/>
        </w:rPr>
        <w:t xml:space="preserve"> in </w:t>
      </w:r>
      <w:r>
        <w:rPr>
          <w:rFonts w:ascii="Times New Roman" w:eastAsia="DengXian" w:hAnsi="Times New Roman" w:cs="Times New Roman"/>
          <w:b/>
          <w:sz w:val="20"/>
          <w:szCs w:val="20"/>
          <w:lang w:val="en-US" w:eastAsia="zh-CN"/>
        </w:rPr>
        <w:t xml:space="preserve">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ListParagraph"/>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Huawei, HiSilicon</w:t>
            </w:r>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proofErr w:type="spellStart"/>
            <w:r>
              <w:rPr>
                <w:rFonts w:eastAsiaTheme="minorEastAsia"/>
                <w:lang w:eastAsia="zh-CN"/>
              </w:rPr>
              <w:t>uawei’s</w:t>
            </w:r>
            <w:proofErr w:type="spellEnd"/>
            <w:r>
              <w:rPr>
                <w:rFonts w:eastAsiaTheme="minorEastAsia"/>
                <w:lang w:eastAsia="zh-CN"/>
              </w:rPr>
              <w:t xml:space="preserve">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 xml:space="preserve">refer to clarify first whether we should have this discussion in RAN2, or AI 8.6.1.2 or </w:t>
            </w:r>
            <w:r>
              <w:rPr>
                <w:rFonts w:eastAsiaTheme="minorEastAsia" w:hint="eastAsia"/>
                <w:lang w:eastAsia="zh-CN"/>
              </w:rPr>
              <w:t>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Pr>
                <w:rFonts w:eastAsiaTheme="minorEastAsia"/>
                <w:i/>
                <w:lang w:eastAsia="zh-CN"/>
              </w:rPr>
              <w:t>maxNumberMIMO</w:t>
            </w:r>
            <w:proofErr w:type="gramEnd"/>
            <w:r>
              <w:rPr>
                <w:rFonts w:eastAsiaTheme="minorEastAsia"/>
                <w:i/>
                <w:lang w:eastAsia="zh-CN"/>
              </w:rPr>
              <w:t>-LayersPDSCH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P4-5 is not needed. The applicable values already include candidate values f</w:t>
            </w:r>
            <w:r>
              <w:rPr>
                <w:lang w:eastAsia="ko-KR"/>
              </w:rPr>
              <w:t xml:space="preserve">or RedCap </w:t>
            </w:r>
            <w:proofErr w:type="spellStart"/>
            <w:r>
              <w:rPr>
                <w:lang w:eastAsia="ko-KR"/>
              </w:rPr>
              <w:t>Ues</w:t>
            </w:r>
            <w:proofErr w:type="spellEnd"/>
            <w:r>
              <w:rPr>
                <w:lang w:eastAsia="ko-KR"/>
              </w:rPr>
              <w:t xml:space="preserve">.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RedCap </w:t>
            </w:r>
            <w:proofErr w:type="spellStart"/>
            <w:r>
              <w:rPr>
                <w:rFonts w:eastAsia="SimSun" w:hint="eastAsia"/>
                <w:iCs/>
                <w:lang w:val="en-US" w:eastAsia="zh-CN"/>
              </w:rPr>
              <w:t>U</w:t>
            </w:r>
            <w:r>
              <w:rPr>
                <w:rFonts w:eastAsia="SimSun"/>
                <w:iCs/>
                <w:lang w:val="en-US" w:eastAsia="zh-CN"/>
              </w:rPr>
              <w:t>e</w:t>
            </w:r>
            <w:r>
              <w:rPr>
                <w:rFonts w:eastAsia="SimSun" w:hint="eastAsia"/>
                <w:iCs/>
                <w:lang w:val="en-US" w:eastAsia="zh-CN"/>
              </w:rPr>
              <w:t>s</w:t>
            </w:r>
            <w:proofErr w:type="spellEnd"/>
            <w:r>
              <w:rPr>
                <w:rFonts w:eastAsia="SimSun"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 xml:space="preserve">We can leave to RAN2 to </w:t>
            </w:r>
            <w:r>
              <w:rPr>
                <w:rFonts w:eastAsiaTheme="minorEastAsia"/>
                <w:lang w:val="en-US" w:eastAsia="zh-CN"/>
              </w:rPr>
              <w:t>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 xml:space="preserve">The </w:t>
            </w:r>
            <w:proofErr w:type="spellStart"/>
            <w:r>
              <w:t>signaling</w:t>
            </w:r>
            <w:proofErr w:type="spellEnd"/>
            <w:r>
              <w:t xml:space="preserve">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proofErr w:type="spellStart"/>
            <w:r>
              <w:rPr>
                <w:lang w:eastAsia="ko-KR"/>
              </w:rPr>
              <w:t>Signaling</w:t>
            </w:r>
            <w:proofErr w:type="spellEnd"/>
            <w:r>
              <w:rPr>
                <w:lang w:eastAsia="ko-KR"/>
              </w:rPr>
              <w:t xml:space="preserve">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 xml:space="preserve">How to capture the relationship between Rx and DL MIMO layer for RedCap is under RAN2’ </w:t>
            </w:r>
            <w:r>
              <w:rPr>
                <w:rFonts w:eastAsia="Yu Mincho"/>
                <w:lang w:eastAsia="ja-JP"/>
              </w:rPr>
              <w:t>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lastRenderedPageBreak/>
        <w:t>Early Identification o</w:t>
      </w:r>
      <w:r>
        <w:rPr>
          <w:b/>
          <w:u w:val="single"/>
        </w:rPr>
        <w:t>f # Rx branches [21]</w:t>
      </w:r>
    </w:p>
    <w:p w14:paraId="56CFF290" w14:textId="77777777" w:rsidR="00471232" w:rsidRDefault="00673893">
      <w:pPr>
        <w:tabs>
          <w:tab w:val="left" w:pos="1410"/>
        </w:tabs>
      </w:pPr>
      <w:r>
        <w:t>Contribution [21] proposed to support early identification of Rx branches to improve the network performance. However, the following was concluded in last RAN1 105 e-meeting already for this issue and repeated discussion should be avoided to efficiently ut</w:t>
      </w:r>
      <w:r>
        <w:t xml:space="preserve">ilize the limited meeting time: </w:t>
      </w:r>
    </w:p>
    <w:tbl>
      <w:tblPr>
        <w:tblStyle w:val="TableGrid"/>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Huawei, HiSilicon</w:t>
            </w:r>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5"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9A8E580" w14:textId="77777777" w:rsidR="00471232" w:rsidRDefault="00471232">
            <w:pPr>
              <w:tabs>
                <w:tab w:val="left" w:pos="551"/>
              </w:tabs>
              <w:rPr>
                <w:rFonts w:eastAsia="SimSun"/>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SimSun"/>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SimSun"/>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SimSun"/>
                <w:lang w:val="en-US" w:eastAsia="zh-CN"/>
              </w:rPr>
            </w:pPr>
            <w:r>
              <w:rPr>
                <w:rFonts w:eastAsia="SimSun"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Heading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62E6BF30" w14:textId="77777777" w:rsidR="00471232" w:rsidRDefault="0067389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5F4B8011" w14:textId="77777777" w:rsidR="00471232" w:rsidRDefault="00673893">
            <w:pPr>
              <w:spacing w:after="0"/>
              <w:rPr>
                <w:rFonts w:eastAsia="SimSun"/>
                <w:lang w:val="en-US" w:eastAsia="zh-CN"/>
              </w:rPr>
            </w:pPr>
            <w:r>
              <w:rPr>
                <w:rFonts w:eastAsia="SimSun" w:hint="eastAsia"/>
                <w:lang w:val="en-US" w:eastAsia="zh-CN"/>
              </w:rPr>
              <w:t>Youjun Hu</w:t>
            </w:r>
          </w:p>
        </w:tc>
        <w:tc>
          <w:tcPr>
            <w:tcW w:w="4110" w:type="dxa"/>
          </w:tcPr>
          <w:p w14:paraId="6E7CF200" w14:textId="77777777" w:rsidR="00471232" w:rsidRDefault="00673893">
            <w:pPr>
              <w:spacing w:after="0"/>
              <w:rPr>
                <w:rFonts w:eastAsia="SimSun"/>
                <w:lang w:val="en-US" w:eastAsia="zh-CN"/>
              </w:rPr>
            </w:pPr>
            <w:r>
              <w:rPr>
                <w:rFonts w:eastAsia="SimSun"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r>
              <w:t>Vip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Sandeep Narayanan Kadan Veedu</w:t>
            </w:r>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proofErr w:type="spellStart"/>
            <w:r>
              <w:t>Yuantao</w:t>
            </w:r>
            <w:proofErr w:type="spellEnd"/>
            <w:r>
              <w:t xml:space="preserve">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Heading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4749A881" w14:textId="77777777" w:rsidR="00471232" w:rsidRDefault="00673893">
      <w:pPr>
        <w:pStyle w:val="ListParagraph"/>
        <w:numPr>
          <w:ilvl w:val="0"/>
          <w:numId w:val="26"/>
        </w:numPr>
        <w:ind w:left="418" w:hanging="418"/>
        <w:contextualSpacing w:val="0"/>
        <w:rPr>
          <w:lang w:val="en-US" w:eastAsia="zh-CN"/>
        </w:rPr>
      </w:pPr>
      <w:hyperlink r:id="rId11" w:history="1">
        <w:r>
          <w:rPr>
            <w:rStyle w:val="Hyperlink"/>
            <w:lang w:val="en-US" w:eastAsia="zh-CN"/>
          </w:rPr>
          <w:t>R1-2106460</w:t>
        </w:r>
      </w:hyperlink>
      <w:r>
        <w:rPr>
          <w:lang w:val="en-US" w:eastAsia="zh-CN"/>
        </w:rPr>
        <w:tab/>
        <w:t>Reduced number of Rx branches for RedCap</w:t>
      </w:r>
      <w:r>
        <w:rPr>
          <w:lang w:val="en-US" w:eastAsia="zh-CN"/>
        </w:rPr>
        <w:tab/>
        <w:t>Huawei, HiSilicon</w:t>
      </w:r>
    </w:p>
    <w:p w14:paraId="6FD235BA" w14:textId="77777777" w:rsidR="00471232" w:rsidRDefault="00673893">
      <w:pPr>
        <w:pStyle w:val="ListParagraph"/>
        <w:numPr>
          <w:ilvl w:val="0"/>
          <w:numId w:val="26"/>
        </w:numPr>
        <w:ind w:left="418" w:hanging="418"/>
        <w:contextualSpacing w:val="0"/>
        <w:rPr>
          <w:lang w:val="en-US" w:eastAsia="zh-CN"/>
        </w:rPr>
      </w:pPr>
      <w:hyperlink r:id="rId12" w:history="1">
        <w:r>
          <w:rPr>
            <w:rStyle w:val="Hyperlink"/>
            <w:lang w:val="en-US" w:eastAsia="zh-CN"/>
          </w:rPr>
          <w:t>R1-2106564</w:t>
        </w:r>
      </w:hyperlink>
      <w:r>
        <w:rPr>
          <w:lang w:val="en-US" w:eastAsia="zh-CN"/>
        </w:rPr>
        <w:tab/>
        <w:t>Reduced number of Rx branches for RedCap</w:t>
      </w:r>
      <w:r>
        <w:rPr>
          <w:lang w:val="en-US" w:eastAsia="zh-CN"/>
        </w:rPr>
        <w:tab/>
        <w:t>Ericsson</w:t>
      </w:r>
    </w:p>
    <w:p w14:paraId="6E640ABE" w14:textId="77777777" w:rsidR="00471232" w:rsidRDefault="00673893">
      <w:pPr>
        <w:pStyle w:val="ListParagraph"/>
        <w:numPr>
          <w:ilvl w:val="0"/>
          <w:numId w:val="26"/>
        </w:numPr>
        <w:ind w:left="418" w:hanging="418"/>
        <w:contextualSpacing w:val="0"/>
        <w:rPr>
          <w:lang w:val="en-US" w:eastAsia="zh-CN"/>
        </w:rPr>
      </w:pPr>
      <w:hyperlink r:id="rId13" w:history="1">
        <w:r>
          <w:rPr>
            <w:rStyle w:val="Hyperlink"/>
            <w:lang w:val="en-US" w:eastAsia="zh-CN"/>
          </w:rPr>
          <w:t>R1-2</w:t>
        </w:r>
        <w:r>
          <w:rPr>
            <w:rStyle w:val="Hyperlink"/>
            <w:lang w:val="en-US" w:eastAsia="zh-CN"/>
          </w:rPr>
          <w:t>106602</w:t>
        </w:r>
      </w:hyperlink>
      <w:r>
        <w:rPr>
          <w:lang w:val="en-US" w:eastAsia="zh-CN"/>
        </w:rPr>
        <w:tab/>
        <w:t>Discussion on reduced number of Rx branches</w:t>
      </w:r>
      <w:r>
        <w:rPr>
          <w:lang w:val="en-US" w:eastAsia="zh-CN"/>
        </w:rPr>
        <w:tab/>
        <w:t>vivo, Guangdong Genius</w:t>
      </w:r>
    </w:p>
    <w:p w14:paraId="0EFD03B4" w14:textId="77777777" w:rsidR="00471232" w:rsidRDefault="00673893">
      <w:pPr>
        <w:pStyle w:val="ListParagraph"/>
        <w:numPr>
          <w:ilvl w:val="0"/>
          <w:numId w:val="26"/>
        </w:numPr>
        <w:ind w:left="418" w:hanging="418"/>
        <w:contextualSpacing w:val="0"/>
        <w:rPr>
          <w:lang w:val="en-US" w:eastAsia="zh-CN"/>
        </w:rPr>
      </w:pPr>
      <w:hyperlink r:id="rId14" w:history="1">
        <w:r>
          <w:rPr>
            <w:rStyle w:val="Hyperlink"/>
            <w:lang w:val="en-US" w:eastAsia="zh-CN"/>
          </w:rPr>
          <w:t>R1-2106649</w:t>
        </w:r>
      </w:hyperlink>
      <w:r>
        <w:rPr>
          <w:lang w:val="en-US" w:eastAsia="zh-CN"/>
        </w:rPr>
        <w:tab/>
        <w:t>UE Complexity Reduction aspects related to reduced number of Rx branche</w:t>
      </w:r>
      <w:r>
        <w:rPr>
          <w:lang w:val="en-US" w:eastAsia="zh-CN"/>
        </w:rPr>
        <w:t>s</w:t>
      </w:r>
      <w:r>
        <w:rPr>
          <w:lang w:val="en-US" w:eastAsia="zh-CN"/>
        </w:rPr>
        <w:tab/>
        <w:t>Nokia, Nokia Shanghai Bell</w:t>
      </w:r>
    </w:p>
    <w:p w14:paraId="1B83BA6E" w14:textId="77777777" w:rsidR="00471232" w:rsidRDefault="00673893">
      <w:pPr>
        <w:pStyle w:val="ListParagraph"/>
        <w:numPr>
          <w:ilvl w:val="0"/>
          <w:numId w:val="26"/>
        </w:numPr>
        <w:ind w:left="418" w:hanging="418"/>
        <w:contextualSpacing w:val="0"/>
        <w:rPr>
          <w:lang w:val="en-US" w:eastAsia="zh-CN"/>
        </w:rPr>
      </w:pPr>
      <w:hyperlink r:id="rId15" w:history="1">
        <w:r>
          <w:rPr>
            <w:rStyle w:val="Hyperlink"/>
            <w:lang w:val="en-US" w:eastAsia="zh-CN"/>
          </w:rPr>
          <w:t>R1-2106842</w:t>
        </w:r>
      </w:hyperlink>
      <w:r>
        <w:rPr>
          <w:lang w:val="en-US" w:eastAsia="zh-CN"/>
        </w:rPr>
        <w:tab/>
        <w:t>Discussion on reduced number of UE Rx branches</w:t>
      </w:r>
      <w:r>
        <w:rPr>
          <w:lang w:val="en-US" w:eastAsia="zh-CN"/>
        </w:rPr>
        <w:tab/>
        <w:t xml:space="preserve">ZTE, </w:t>
      </w:r>
      <w:proofErr w:type="spellStart"/>
      <w:r>
        <w:rPr>
          <w:lang w:val="en-US" w:eastAsia="zh-CN"/>
        </w:rPr>
        <w:t>Sanechips</w:t>
      </w:r>
      <w:proofErr w:type="spellEnd"/>
    </w:p>
    <w:p w14:paraId="2793BD9E" w14:textId="77777777" w:rsidR="00471232" w:rsidRDefault="00673893">
      <w:pPr>
        <w:pStyle w:val="ListParagraph"/>
        <w:numPr>
          <w:ilvl w:val="0"/>
          <w:numId w:val="26"/>
        </w:numPr>
        <w:ind w:left="418" w:hanging="418"/>
        <w:contextualSpacing w:val="0"/>
        <w:rPr>
          <w:lang w:val="en-US" w:eastAsia="zh-CN"/>
        </w:rPr>
      </w:pPr>
      <w:hyperlink r:id="rId16" w:history="1">
        <w:r>
          <w:rPr>
            <w:rStyle w:val="Hyperlink"/>
            <w:lang w:val="en-US" w:eastAsia="zh-CN"/>
          </w:rPr>
          <w:t>R1-2106895</w:t>
        </w:r>
      </w:hyperlink>
      <w:r>
        <w:rPr>
          <w:lang w:val="en-US" w:eastAsia="zh-CN"/>
        </w:rPr>
        <w:tab/>
        <w:t>Discussion on reduced number of RX branches for RedCap UEs</w:t>
      </w:r>
      <w:r>
        <w:rPr>
          <w:lang w:val="en-US" w:eastAsia="zh-CN"/>
        </w:rPr>
        <w:tab/>
        <w:t>Samsung</w:t>
      </w:r>
    </w:p>
    <w:p w14:paraId="69DE1DF4" w14:textId="77777777" w:rsidR="00471232" w:rsidRDefault="00673893">
      <w:pPr>
        <w:pStyle w:val="ListParagraph"/>
        <w:numPr>
          <w:ilvl w:val="0"/>
          <w:numId w:val="26"/>
        </w:numPr>
        <w:ind w:left="418" w:hanging="418"/>
        <w:contextualSpacing w:val="0"/>
        <w:rPr>
          <w:lang w:val="en-US" w:eastAsia="zh-CN"/>
        </w:rPr>
      </w:pPr>
      <w:hyperlink r:id="rId17" w:history="1">
        <w:r>
          <w:rPr>
            <w:rStyle w:val="Hyperlink"/>
            <w:lang w:val="en-US" w:eastAsia="zh-CN"/>
          </w:rPr>
          <w:t>R1-2106978</w:t>
        </w:r>
      </w:hyperlink>
      <w:r>
        <w:rPr>
          <w:lang w:val="en-US" w:eastAsia="zh-CN"/>
        </w:rPr>
        <w:tab/>
        <w:t>Discussion on reduced number o</w:t>
      </w:r>
      <w:r>
        <w:rPr>
          <w:lang w:val="en-US" w:eastAsia="zh-CN"/>
        </w:rPr>
        <w:t>f Rx branches</w:t>
      </w:r>
      <w:r>
        <w:rPr>
          <w:lang w:val="en-US" w:eastAsia="zh-CN"/>
        </w:rPr>
        <w:tab/>
        <w:t>CATT</w:t>
      </w:r>
    </w:p>
    <w:p w14:paraId="09300564" w14:textId="77777777" w:rsidR="00471232" w:rsidRDefault="00673893">
      <w:pPr>
        <w:pStyle w:val="ListParagraph"/>
        <w:numPr>
          <w:ilvl w:val="0"/>
          <w:numId w:val="26"/>
        </w:numPr>
        <w:ind w:left="418" w:hanging="418"/>
        <w:contextualSpacing w:val="0"/>
        <w:rPr>
          <w:lang w:val="en-US" w:eastAsia="zh-CN"/>
        </w:rPr>
      </w:pPr>
      <w:hyperlink r:id="rId18" w:history="1">
        <w:r>
          <w:rPr>
            <w:rStyle w:val="Hyperlink"/>
            <w:lang w:val="en-US" w:eastAsia="zh-CN"/>
          </w:rPr>
          <w:t>R1-2107041</w:t>
        </w:r>
      </w:hyperlink>
      <w:r>
        <w:rPr>
          <w:lang w:val="en-US" w:eastAsia="zh-CN"/>
        </w:rPr>
        <w:tab/>
        <w:t>On aspects related to reduced number of Rx branches</w:t>
      </w:r>
      <w:r>
        <w:rPr>
          <w:lang w:val="en-US" w:eastAsia="zh-CN"/>
        </w:rPr>
        <w:tab/>
        <w:t>Nordic Semiconductor ASA</w:t>
      </w:r>
    </w:p>
    <w:p w14:paraId="124B8873" w14:textId="77777777" w:rsidR="00471232" w:rsidRDefault="00673893">
      <w:pPr>
        <w:pStyle w:val="ListParagraph"/>
        <w:numPr>
          <w:ilvl w:val="0"/>
          <w:numId w:val="26"/>
        </w:numPr>
        <w:ind w:left="418" w:hanging="418"/>
        <w:contextualSpacing w:val="0"/>
        <w:rPr>
          <w:lang w:val="en-US" w:eastAsia="zh-CN"/>
        </w:rPr>
      </w:pPr>
      <w:hyperlink r:id="rId19" w:history="1">
        <w:r>
          <w:rPr>
            <w:rStyle w:val="Hyperlink"/>
            <w:lang w:val="en-US" w:eastAsia="zh-CN"/>
          </w:rPr>
          <w:t>R1-2107250</w:t>
        </w:r>
      </w:hyperlink>
      <w:r>
        <w:rPr>
          <w:lang w:val="en-US" w:eastAsia="zh-CN"/>
        </w:rPr>
        <w:tab/>
        <w:t>Discussion on reduced number of UE Rx branches</w:t>
      </w:r>
      <w:r>
        <w:rPr>
          <w:lang w:val="en-US" w:eastAsia="zh-CN"/>
        </w:rPr>
        <w:tab/>
        <w:t>OPPO</w:t>
      </w:r>
    </w:p>
    <w:p w14:paraId="76BE6350" w14:textId="77777777" w:rsidR="00471232" w:rsidRDefault="00673893">
      <w:pPr>
        <w:pStyle w:val="ListParagraph"/>
        <w:numPr>
          <w:ilvl w:val="0"/>
          <w:numId w:val="26"/>
        </w:numPr>
        <w:ind w:left="418" w:hanging="418"/>
        <w:contextualSpacing w:val="0"/>
        <w:rPr>
          <w:lang w:val="en-US" w:eastAsia="zh-CN"/>
        </w:rPr>
      </w:pPr>
      <w:hyperlink r:id="rId20" w:history="1">
        <w:r>
          <w:rPr>
            <w:rStyle w:val="Hyperlink"/>
            <w:lang w:val="en-US" w:eastAsia="zh-CN"/>
          </w:rPr>
          <w:t>R1-2107352</w:t>
        </w:r>
      </w:hyperlink>
      <w:r>
        <w:rPr>
          <w:lang w:val="en-US" w:eastAsia="zh-CN"/>
        </w:rPr>
        <w:tab/>
        <w:t>RX Branch Reduction for RedCap UE</w:t>
      </w:r>
      <w:r>
        <w:rPr>
          <w:lang w:val="en-US" w:eastAsia="zh-CN"/>
        </w:rPr>
        <w:tab/>
        <w:t>Qualco</w:t>
      </w:r>
      <w:r>
        <w:rPr>
          <w:lang w:val="en-US" w:eastAsia="zh-CN"/>
        </w:rPr>
        <w:t>mm Incorporated</w:t>
      </w:r>
    </w:p>
    <w:p w14:paraId="00F4F578" w14:textId="77777777" w:rsidR="00471232" w:rsidRDefault="00673893">
      <w:pPr>
        <w:pStyle w:val="ListParagraph"/>
        <w:numPr>
          <w:ilvl w:val="0"/>
          <w:numId w:val="26"/>
        </w:numPr>
        <w:ind w:left="418" w:hanging="418"/>
        <w:contextualSpacing w:val="0"/>
        <w:rPr>
          <w:lang w:val="en-US" w:eastAsia="zh-CN"/>
        </w:rPr>
      </w:pPr>
      <w:hyperlink r:id="rId21" w:history="1">
        <w:r>
          <w:rPr>
            <w:rStyle w:val="Hyperlink"/>
            <w:lang w:val="en-US" w:eastAsia="zh-CN"/>
          </w:rPr>
          <w:t>R1-2107409</w:t>
        </w:r>
      </w:hyperlink>
      <w:r>
        <w:rPr>
          <w:lang w:val="en-US" w:eastAsia="zh-CN"/>
        </w:rPr>
        <w:tab/>
        <w:t>Discussion on aspects related to reduced number of Rx branches</w:t>
      </w:r>
      <w:r>
        <w:rPr>
          <w:lang w:val="en-US" w:eastAsia="zh-CN"/>
        </w:rPr>
        <w:tab/>
        <w:t>CMCC</w:t>
      </w:r>
    </w:p>
    <w:p w14:paraId="5079A461" w14:textId="77777777" w:rsidR="00471232" w:rsidRDefault="00673893">
      <w:pPr>
        <w:pStyle w:val="ListParagraph"/>
        <w:numPr>
          <w:ilvl w:val="0"/>
          <w:numId w:val="26"/>
        </w:numPr>
        <w:ind w:left="418" w:hanging="418"/>
        <w:contextualSpacing w:val="0"/>
        <w:rPr>
          <w:lang w:val="en-US" w:eastAsia="zh-CN"/>
        </w:rPr>
      </w:pPr>
      <w:hyperlink r:id="rId22" w:history="1">
        <w:r>
          <w:rPr>
            <w:rStyle w:val="Hyperlink"/>
            <w:lang w:val="en-US" w:eastAsia="zh-CN"/>
          </w:rPr>
          <w:t>R1-2107449</w:t>
        </w:r>
      </w:hyperlink>
      <w:r>
        <w:rPr>
          <w:lang w:val="en-US" w:eastAsia="zh-CN"/>
        </w:rPr>
        <w:tab/>
        <w:t>Aspects related to the reduced number of Rx branches of RedCap</w:t>
      </w:r>
      <w:r>
        <w:rPr>
          <w:lang w:val="en-US" w:eastAsia="zh-CN"/>
        </w:rPr>
        <w:tab/>
        <w:t>LG Electronics</w:t>
      </w:r>
    </w:p>
    <w:p w14:paraId="65A40863" w14:textId="77777777" w:rsidR="00471232" w:rsidRDefault="00673893">
      <w:pPr>
        <w:pStyle w:val="ListParagraph"/>
        <w:numPr>
          <w:ilvl w:val="0"/>
          <w:numId w:val="26"/>
        </w:numPr>
        <w:ind w:left="418" w:hanging="418"/>
        <w:contextualSpacing w:val="0"/>
        <w:rPr>
          <w:lang w:val="en-US" w:eastAsia="zh-CN"/>
        </w:rPr>
      </w:pPr>
      <w:hyperlink r:id="rId23" w:history="1">
        <w:r>
          <w:rPr>
            <w:rStyle w:val="Hyperlink"/>
            <w:lang w:val="en-US" w:eastAsia="zh-CN"/>
          </w:rPr>
          <w:t>R1-2107746</w:t>
        </w:r>
      </w:hyperlink>
      <w:r>
        <w:rPr>
          <w:lang w:val="en-US" w:eastAsia="zh-CN"/>
        </w:rPr>
        <w:tab/>
        <w:t>On reduced number of Rx br</w:t>
      </w:r>
      <w:r>
        <w:rPr>
          <w:lang w:val="en-US" w:eastAsia="zh-CN"/>
        </w:rPr>
        <w:t>anches for Redcap</w:t>
      </w:r>
      <w:r>
        <w:rPr>
          <w:lang w:val="en-US" w:eastAsia="zh-CN"/>
        </w:rPr>
        <w:tab/>
        <w:t>Apple</w:t>
      </w:r>
    </w:p>
    <w:p w14:paraId="60E29987" w14:textId="77777777" w:rsidR="00471232" w:rsidRDefault="00673893">
      <w:pPr>
        <w:pStyle w:val="ListParagraph"/>
        <w:numPr>
          <w:ilvl w:val="0"/>
          <w:numId w:val="26"/>
        </w:numPr>
        <w:ind w:left="418" w:hanging="418"/>
        <w:contextualSpacing w:val="0"/>
        <w:rPr>
          <w:lang w:val="en-US" w:eastAsia="zh-CN"/>
        </w:rPr>
      </w:pPr>
      <w:hyperlink r:id="rId24" w:history="1">
        <w:r>
          <w:rPr>
            <w:rStyle w:val="Hyperlink"/>
            <w:lang w:val="en-US" w:eastAsia="zh-CN"/>
          </w:rPr>
          <w:t>R1-2107795</w:t>
        </w:r>
      </w:hyperlink>
      <w:r>
        <w:rPr>
          <w:lang w:val="en-US" w:eastAsia="zh-CN"/>
        </w:rPr>
        <w:tab/>
        <w:t>Discussion on reduced minimum number of Rx branches</w:t>
      </w:r>
      <w:r>
        <w:rPr>
          <w:lang w:val="en-US" w:eastAsia="zh-CN"/>
        </w:rPr>
        <w:tab/>
        <w:t>Sharp</w:t>
      </w:r>
    </w:p>
    <w:p w14:paraId="7028A888" w14:textId="77777777" w:rsidR="00471232" w:rsidRDefault="00673893">
      <w:pPr>
        <w:pStyle w:val="ListParagraph"/>
        <w:numPr>
          <w:ilvl w:val="0"/>
          <w:numId w:val="26"/>
        </w:numPr>
        <w:ind w:left="418" w:hanging="418"/>
        <w:contextualSpacing w:val="0"/>
        <w:rPr>
          <w:lang w:val="en-US" w:eastAsia="zh-CN"/>
        </w:rPr>
      </w:pPr>
      <w:hyperlink r:id="rId25" w:history="1">
        <w:r>
          <w:rPr>
            <w:rStyle w:val="Hyperlink"/>
            <w:lang w:val="en-US" w:eastAsia="zh-CN"/>
          </w:rPr>
          <w:t>R1-2107810</w:t>
        </w:r>
      </w:hyperlink>
      <w:r>
        <w:rPr>
          <w:lang w:val="en-US" w:eastAsia="zh-CN"/>
        </w:rPr>
        <w:tab/>
        <w:t>Reduced number of Rx branches for RedCap UEs</w:t>
      </w:r>
      <w:r>
        <w:rPr>
          <w:lang w:val="en-US" w:eastAsia="zh-CN"/>
        </w:rPr>
        <w:tab/>
      </w:r>
      <w:proofErr w:type="spellStart"/>
      <w:r>
        <w:rPr>
          <w:lang w:val="en-US" w:eastAsia="zh-CN"/>
        </w:rPr>
        <w:t>InterDigital</w:t>
      </w:r>
      <w:proofErr w:type="spellEnd"/>
      <w:r>
        <w:rPr>
          <w:lang w:val="en-US" w:eastAsia="zh-CN"/>
        </w:rPr>
        <w:t>, Inc.</w:t>
      </w:r>
    </w:p>
    <w:p w14:paraId="62D65719" w14:textId="77777777" w:rsidR="00471232" w:rsidRDefault="00673893">
      <w:pPr>
        <w:pStyle w:val="ListParagraph"/>
        <w:numPr>
          <w:ilvl w:val="0"/>
          <w:numId w:val="26"/>
        </w:numPr>
        <w:ind w:left="418" w:hanging="418"/>
        <w:contextualSpacing w:val="0"/>
        <w:rPr>
          <w:lang w:val="en-US" w:eastAsia="zh-CN"/>
        </w:rPr>
      </w:pPr>
      <w:hyperlink r:id="rId26" w:history="1">
        <w:r>
          <w:rPr>
            <w:rStyle w:val="Hyperlink"/>
            <w:lang w:val="en-US" w:eastAsia="zh-CN"/>
          </w:rPr>
          <w:t>R1-2107865</w:t>
        </w:r>
      </w:hyperlink>
      <w:r>
        <w:rPr>
          <w:lang w:val="en-US" w:eastAsia="zh-CN"/>
        </w:rPr>
        <w:tab/>
        <w:t>Discussion on reduced minimum number of Rx</w:t>
      </w:r>
      <w:r>
        <w:rPr>
          <w:lang w:val="en-US" w:eastAsia="zh-CN"/>
        </w:rPr>
        <w:t xml:space="preserve"> branches for RedCap</w:t>
      </w:r>
      <w:r>
        <w:rPr>
          <w:lang w:val="en-US" w:eastAsia="zh-CN"/>
        </w:rPr>
        <w:tab/>
        <w:t>NTT DOCOMO, INC.</w:t>
      </w:r>
    </w:p>
    <w:p w14:paraId="53D85749" w14:textId="77777777" w:rsidR="00471232" w:rsidRDefault="00673893">
      <w:pPr>
        <w:pStyle w:val="ListParagraph"/>
        <w:numPr>
          <w:ilvl w:val="0"/>
          <w:numId w:val="26"/>
        </w:numPr>
        <w:ind w:left="418" w:hanging="418"/>
        <w:contextualSpacing w:val="0"/>
        <w:rPr>
          <w:lang w:val="en-US" w:eastAsia="zh-CN"/>
        </w:rPr>
      </w:pPr>
      <w:hyperlink r:id="rId27" w:history="1">
        <w:r>
          <w:rPr>
            <w:rStyle w:val="Hyperlink"/>
            <w:lang w:val="en-US" w:eastAsia="zh-CN"/>
          </w:rPr>
          <w:t>R1-2107927</w:t>
        </w:r>
      </w:hyperlink>
      <w:r>
        <w:rPr>
          <w:lang w:val="en-US" w:eastAsia="zh-CN"/>
        </w:rPr>
        <w:tab/>
        <w:t>Discussion on the remaining issues of reduced Rx for RedCap</w:t>
      </w:r>
      <w:r>
        <w:rPr>
          <w:lang w:val="en-US" w:eastAsia="zh-CN"/>
        </w:rPr>
        <w:tab/>
        <w:t>Xiaomi</w:t>
      </w:r>
    </w:p>
    <w:p w14:paraId="2D99795E" w14:textId="77777777" w:rsidR="00471232" w:rsidRDefault="00673893">
      <w:pPr>
        <w:pStyle w:val="ListParagraph"/>
        <w:numPr>
          <w:ilvl w:val="0"/>
          <w:numId w:val="26"/>
        </w:numPr>
        <w:ind w:left="418" w:hanging="418"/>
        <w:contextualSpacing w:val="0"/>
        <w:rPr>
          <w:lang w:val="en-US" w:eastAsia="zh-CN"/>
        </w:rPr>
      </w:pPr>
      <w:hyperlink r:id="rId28" w:history="1">
        <w:r>
          <w:rPr>
            <w:rStyle w:val="Hyperlink"/>
            <w:lang w:val="en-US" w:eastAsia="zh-CN"/>
          </w:rPr>
          <w:t>R1-2107948</w:t>
        </w:r>
      </w:hyperlink>
      <w:r>
        <w:rPr>
          <w:lang w:val="en-US" w:eastAsia="zh-CN"/>
        </w:rPr>
        <w:tab/>
        <w:t>Remain issues for reduced number or Rx branches for RedCap</w:t>
      </w:r>
      <w:r>
        <w:rPr>
          <w:lang w:val="en-US" w:eastAsia="zh-CN"/>
        </w:rPr>
        <w:tab/>
        <w:t>Lenovo, Motorola Mobility</w:t>
      </w:r>
    </w:p>
    <w:p w14:paraId="73D1C990" w14:textId="77777777" w:rsidR="00471232" w:rsidRDefault="00673893">
      <w:pPr>
        <w:pStyle w:val="ListParagraph"/>
        <w:numPr>
          <w:ilvl w:val="0"/>
          <w:numId w:val="26"/>
        </w:numPr>
        <w:ind w:left="418" w:hanging="418"/>
        <w:contextualSpacing w:val="0"/>
        <w:rPr>
          <w:lang w:val="en-US" w:eastAsia="zh-CN"/>
        </w:rPr>
      </w:pPr>
      <w:hyperlink r:id="rId29" w:history="1">
        <w:r>
          <w:rPr>
            <w:rStyle w:val="Hyperlink"/>
            <w:lang w:val="en-US" w:eastAsia="zh-CN"/>
          </w:rPr>
          <w:t>R1-2108098</w:t>
        </w:r>
      </w:hyperlink>
      <w:r>
        <w:rPr>
          <w:lang w:val="en-US" w:eastAsia="zh-CN"/>
        </w:rPr>
        <w:tab/>
        <w:t>Discussion on reduced number of Rx branches</w:t>
      </w:r>
      <w:r>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7"/>
  </w:num>
  <w:num w:numId="14">
    <w:abstractNumId w:val="24"/>
  </w:num>
  <w:num w:numId="15">
    <w:abstractNumId w:val="18"/>
  </w:num>
  <w:num w:numId="16">
    <w:abstractNumId w:val="14"/>
  </w:num>
  <w:num w:numId="17">
    <w:abstractNumId w:val="9"/>
  </w:num>
  <w:num w:numId="18">
    <w:abstractNumId w:val="20"/>
  </w:num>
  <w:num w:numId="19">
    <w:abstractNumId w:val="8"/>
  </w:num>
  <w:num w:numId="20">
    <w:abstractNumId w:val="25"/>
  </w:num>
  <w:num w:numId="21">
    <w:abstractNumId w:val="11"/>
  </w:num>
  <w:num w:numId="22">
    <w:abstractNumId w:val="13"/>
  </w:num>
  <w:num w:numId="23">
    <w:abstractNumId w:val="7"/>
  </w:num>
  <w:num w:numId="24">
    <w:abstractNumId w:val="2"/>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BC89"/>
  <w15:docId w15:val="{1B398FE6-BCEE-4819-9B3F-B41DD688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602.zip" TargetMode="External"/><Relationship Id="rId18" Type="http://schemas.openxmlformats.org/officeDocument/2006/relationships/hyperlink" Target="file:///D:\Documents\3GPP%20documents\RAN1\TSGR1_106-e\Docs\R1-2107041.zip" TargetMode="External"/><Relationship Id="rId26" Type="http://schemas.openxmlformats.org/officeDocument/2006/relationships/hyperlink" Target="file:///D:\Documents\3GPP%20documents\RAN1\TSGR1_106-e\Docs\R1-210786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409.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564.zip" TargetMode="External"/><Relationship Id="rId17" Type="http://schemas.openxmlformats.org/officeDocument/2006/relationships/hyperlink" Target="file:///D:\Documents\3GPP%20documents\RAN1\TSGR1_106-e\Docs\R1-2106978.zip" TargetMode="External"/><Relationship Id="rId25" Type="http://schemas.openxmlformats.org/officeDocument/2006/relationships/hyperlink" Target="file:///D:\Documents\3GPP%20documents\RAN1\TSGR1_106-e\Docs\R1-21078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95.zip" TargetMode="External"/><Relationship Id="rId20" Type="http://schemas.openxmlformats.org/officeDocument/2006/relationships/hyperlink" Target="file:///D:\Documents\3GPP%20documents\RAN1\TSGR1_106-e\Docs\R1-2107352.zip" TargetMode="External"/><Relationship Id="rId29" Type="http://schemas.openxmlformats.org/officeDocument/2006/relationships/hyperlink" Target="file:///D:\Documents\3GPP%20documents\RAN1\TSGR1_106-e\Docs\R1-21080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20documents\RAN1\TSGR1_106-e\Docs\R1-2106460.zip" TargetMode="External"/><Relationship Id="rId24" Type="http://schemas.openxmlformats.org/officeDocument/2006/relationships/hyperlink" Target="file:///D:\Documents\3GPP%20documents\RAN1\TSGR1_106-e\Docs\R1-2107795.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842.zip" TargetMode="External"/><Relationship Id="rId23" Type="http://schemas.openxmlformats.org/officeDocument/2006/relationships/hyperlink" Target="file:///D:\Documents\3GPP%20documents\RAN1\TSGR1_106-e\Docs\R1-2107746.zip" TargetMode="External"/><Relationship Id="rId28" Type="http://schemas.openxmlformats.org/officeDocument/2006/relationships/hyperlink" Target="file:///D:\Documents\3GPP%20documents\RAN1\TSGR1_106-e\Docs\R1-2107948.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25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49.zip" TargetMode="External"/><Relationship Id="rId22" Type="http://schemas.openxmlformats.org/officeDocument/2006/relationships/hyperlink" Target="file:///D:\Documents\3GPP%20documents\RAN1\TSGR1_106-e\Docs\R1-2107449.zip" TargetMode="External"/><Relationship Id="rId27" Type="http://schemas.openxmlformats.org/officeDocument/2006/relationships/hyperlink" Target="file:///D:\Documents\3GPP%20documents\RAN1\TSGR1_106-e\Docs\R1-210792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839404B-1371-4A70-940D-CF22218D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7800</Words>
  <Characters>44466</Characters>
  <Application>Microsoft Office Word</Application>
  <DocSecurity>0</DocSecurity>
  <Lines>370</Lines>
  <Paragraphs>104</Paragraphs>
  <ScaleCrop>false</ScaleCrop>
  <Company/>
  <LinksUpToDate>false</LinksUpToDate>
  <CharactersWithSpaces>52162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Vipul Desai</cp:lastModifiedBy>
  <cp:revision>2</cp:revision>
  <dcterms:created xsi:type="dcterms:W3CDTF">2021-08-17T18:35:00Z</dcterms:created>
  <dcterms:modified xsi:type="dcterms:W3CDTF">2021-08-17T18:35:00Z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