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bookmarkStart w:id="5" w:name="_GoBack"/>
      <w:bookmarkEnd w:id="5"/>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7"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7"/>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r>
              <w:rPr>
                <w:rFonts w:eastAsia="宋体"/>
                <w:lang w:val="en-US" w:eastAsia="zh-CN"/>
              </w:rPr>
              <w:t xml:space="preserve">Thanks FL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726019" w14:paraId="027846BA" w14:textId="77777777">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4B1EA8">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4B1EA8">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4B1EA8">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4B1EA8">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30DD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30DD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30DD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30DD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5D37D2">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5D37D2">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5D37D2">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481C11">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481C11">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481C11">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481C11">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92208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481C11">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481C11">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481C11">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481C11">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481C11">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5B2988">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5B2988">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5B2988">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0300EA">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0300EA">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F25A47">
            <w:pPr>
              <w:pStyle w:val="ListParagraph"/>
              <w:numPr>
                <w:ilvl w:val="0"/>
                <w:numId w:val="69"/>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F25A47">
            <w:pPr>
              <w:pStyle w:val="ListParagraph"/>
              <w:numPr>
                <w:ilvl w:val="0"/>
                <w:numId w:val="69"/>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F25A47">
            <w:pPr>
              <w:pStyle w:val="ListParagraph"/>
              <w:numPr>
                <w:ilvl w:val="0"/>
                <w:numId w:val="69"/>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F25A47">
            <w:pPr>
              <w:pStyle w:val="ListParagraph"/>
              <w:numPr>
                <w:ilvl w:val="0"/>
                <w:numId w:val="69"/>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92208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92208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92208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w:t>
            </w:r>
            <w:r>
              <w:rPr>
                <w:lang w:val="en-US" w:eastAsia="ko-KR"/>
              </w:rPr>
              <w:lastRenderedPageBreak/>
              <w:t>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ZTE, Sanechips</w:t>
            </w:r>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lastRenderedPageBreak/>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lastRenderedPageBreak/>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lastRenderedPageBreak/>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w:t>
            </w:r>
            <w:r w:rsidRPr="00653AD5">
              <w:lastRenderedPageBreak/>
              <w:t xml:space="preserve">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w:t>
            </w:r>
            <w:r w:rsidRPr="001146B5">
              <w:rPr>
                <w:rFonts w:ascii="Times New Roman" w:eastAsiaTheme="minorEastAsia" w:hAnsi="Times New Roman" w:cs="Times New Roman"/>
                <w:sz w:val="20"/>
                <w:szCs w:val="20"/>
                <w:lang w:val="en-US" w:eastAsia="zh-CN"/>
              </w:rPr>
              <w:lastRenderedPageBreak/>
              <w:t xml:space="preserve">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77777777" w:rsidR="009D221C" w:rsidRPr="001146B5" w:rsidRDefault="009D221C" w:rsidP="00922089">
            <w:pPr>
              <w:rPr>
                <w:rFonts w:eastAsiaTheme="minorEastAsia"/>
                <w:lang w:val="en-US" w:eastAsia="zh-CN"/>
              </w:rPr>
            </w:pPr>
            <w:r w:rsidRPr="001146B5">
              <w:rPr>
                <w:noProof/>
                <w:lang w:val="en-US" w:eastAsia="zh-CN"/>
              </w:rPr>
              <w:drawing>
                <wp:inline distT="0" distB="0" distL="0" distR="0" wp14:anchorId="1037F13D" wp14:editId="4D2E6C47">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lastRenderedPageBreak/>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What we need to clarify is this additional SSB should not be the newly additional SSB for Red</w:t>
            </w:r>
            <w:r w:rsidR="00232AE0">
              <w:rPr>
                <w:rFonts w:eastAsia="宋体"/>
                <w:lang w:val="en-US" w:eastAsia="zh-CN"/>
              </w:rPr>
              <w:t>C</w:t>
            </w:r>
            <w:r>
              <w:rPr>
                <w:rFonts w:eastAsia="宋体"/>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424D08">
            <w:pPr>
              <w:pStyle w:val="ListParagraph"/>
              <w:numPr>
                <w:ilvl w:val="0"/>
                <w:numId w:val="70"/>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424D08">
            <w:pPr>
              <w:pStyle w:val="ListParagraph"/>
              <w:numPr>
                <w:ilvl w:val="1"/>
                <w:numId w:val="70"/>
              </w:numPr>
              <w:jc w:val="both"/>
              <w:rPr>
                <w:b/>
                <w:sz w:val="20"/>
                <w:szCs w:val="22"/>
                <w:lang w:val="en-US"/>
              </w:rPr>
            </w:pPr>
            <w:r>
              <w:rPr>
                <w:b/>
                <w:sz w:val="20"/>
                <w:szCs w:val="22"/>
                <w:lang w:val="en-US"/>
              </w:rPr>
              <w:t>Consider the following options:</w:t>
            </w:r>
          </w:p>
          <w:p w14:paraId="26B4AADC" w14:textId="77777777" w:rsidR="00424D08" w:rsidRDefault="00424D08" w:rsidP="00424D08">
            <w:pPr>
              <w:pStyle w:val="ListParagraph"/>
              <w:numPr>
                <w:ilvl w:val="2"/>
                <w:numId w:val="70"/>
              </w:numPr>
              <w:jc w:val="both"/>
              <w:rPr>
                <w:b/>
                <w:sz w:val="20"/>
                <w:szCs w:val="22"/>
                <w:lang w:val="en-US"/>
              </w:rPr>
            </w:pPr>
            <w:r>
              <w:rPr>
                <w:b/>
                <w:sz w:val="20"/>
                <w:szCs w:val="22"/>
                <w:lang w:val="en-US"/>
              </w:rPr>
              <w:t>Option 1: SSB is always transmitted in the DL BWP.</w:t>
            </w:r>
          </w:p>
          <w:p w14:paraId="7C0B91CF" w14:textId="77777777" w:rsidR="00424D08" w:rsidRDefault="00424D08" w:rsidP="00424D08">
            <w:pPr>
              <w:pStyle w:val="ListParagraph"/>
              <w:numPr>
                <w:ilvl w:val="2"/>
                <w:numId w:val="70"/>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424D08">
            <w:pPr>
              <w:pStyle w:val="ListParagraph"/>
              <w:numPr>
                <w:ilvl w:val="1"/>
                <w:numId w:val="70"/>
              </w:numPr>
              <w:rPr>
                <w:b/>
                <w:sz w:val="20"/>
                <w:szCs w:val="20"/>
                <w:lang w:val="en-US"/>
              </w:rPr>
            </w:pPr>
            <w:r>
              <w:rPr>
                <w:b/>
                <w:sz w:val="20"/>
                <w:szCs w:val="20"/>
                <w:lang w:val="en-US"/>
              </w:rPr>
              <w:t>Consider the following cases:</w:t>
            </w:r>
          </w:p>
          <w:p w14:paraId="2158C6D3" w14:textId="77777777" w:rsidR="00424D08" w:rsidRDefault="00424D08" w:rsidP="00424D08">
            <w:pPr>
              <w:pStyle w:val="ListParagraph"/>
              <w:numPr>
                <w:ilvl w:val="2"/>
                <w:numId w:val="70"/>
              </w:numPr>
              <w:rPr>
                <w:b/>
                <w:sz w:val="20"/>
                <w:szCs w:val="20"/>
                <w:lang w:val="en-US"/>
              </w:rPr>
            </w:pPr>
            <w:r>
              <w:rPr>
                <w:b/>
                <w:sz w:val="20"/>
                <w:szCs w:val="20"/>
                <w:lang w:val="en-US"/>
              </w:rPr>
              <w:t>Separate initial &amp; non-initial DL BWPs</w:t>
            </w:r>
          </w:p>
          <w:p w14:paraId="65D05123" w14:textId="77777777" w:rsidR="00424D08" w:rsidRDefault="00424D08" w:rsidP="00424D08">
            <w:pPr>
              <w:pStyle w:val="ListParagraph"/>
              <w:numPr>
                <w:ilvl w:val="2"/>
                <w:numId w:val="70"/>
              </w:numPr>
              <w:rPr>
                <w:lang w:val="en-US" w:eastAsia="zh-CN"/>
              </w:rPr>
            </w:pPr>
            <w:r>
              <w:rPr>
                <w:b/>
                <w:sz w:val="20"/>
                <w:szCs w:val="20"/>
                <w:lang w:val="en-US"/>
              </w:rPr>
              <w:t>Idle/inactive &amp; connected mode</w:t>
            </w:r>
          </w:p>
          <w:p w14:paraId="03C5864F" w14:textId="77777777" w:rsidR="00424D08" w:rsidRDefault="00424D08" w:rsidP="00424D08">
            <w:pPr>
              <w:pStyle w:val="ListParagraph"/>
              <w:numPr>
                <w:ilvl w:val="2"/>
                <w:numId w:val="70"/>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187237">
            <w:pPr>
              <w:pStyle w:val="ListParagraph"/>
              <w:numPr>
                <w:ilvl w:val="0"/>
                <w:numId w:val="68"/>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F33407">
            <w:pPr>
              <w:pStyle w:val="ListParagraph"/>
              <w:numPr>
                <w:ilvl w:val="1"/>
                <w:numId w:val="68"/>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894A45">
            <w:pPr>
              <w:pStyle w:val="ListParagraph"/>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F33407">
            <w:pPr>
              <w:pStyle w:val="ListParagraph"/>
              <w:numPr>
                <w:ilvl w:val="1"/>
                <w:numId w:val="68"/>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F33407">
            <w:pPr>
              <w:pStyle w:val="ListParagraph"/>
              <w:numPr>
                <w:ilvl w:val="1"/>
                <w:numId w:val="68"/>
              </w:numPr>
              <w:rPr>
                <w:b/>
                <w:sz w:val="20"/>
                <w:szCs w:val="22"/>
                <w:lang w:val="en-US"/>
              </w:rPr>
            </w:pPr>
            <w:r>
              <w:rPr>
                <w:b/>
                <w:sz w:val="20"/>
                <w:szCs w:val="22"/>
                <w:lang w:val="en-US"/>
              </w:rPr>
              <w:t>FFS: FR2 case</w:t>
            </w:r>
          </w:p>
          <w:p w14:paraId="7CB7F274" w14:textId="2E979E6E" w:rsidR="00F33407" w:rsidRDefault="000E702B" w:rsidP="00187237">
            <w:pPr>
              <w:pStyle w:val="ListParagraph"/>
              <w:numPr>
                <w:ilvl w:val="0"/>
                <w:numId w:val="68"/>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F33407">
            <w:pPr>
              <w:pStyle w:val="ListParagraph"/>
              <w:numPr>
                <w:ilvl w:val="1"/>
                <w:numId w:val="68"/>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894A45">
            <w:pPr>
              <w:pStyle w:val="ListParagraph"/>
              <w:numPr>
                <w:ilvl w:val="2"/>
                <w:numId w:val="68"/>
              </w:numPr>
              <w:rPr>
                <w:b/>
                <w:sz w:val="20"/>
                <w:szCs w:val="22"/>
                <w:lang w:val="en-US"/>
              </w:rPr>
            </w:pPr>
            <w:r w:rsidRPr="00F33407">
              <w:rPr>
                <w:b/>
                <w:sz w:val="20"/>
                <w:szCs w:val="22"/>
                <w:lang w:val="en-US"/>
              </w:rPr>
              <w:lastRenderedPageBreak/>
              <w:t>FFS: suitable SSB periodicity considering impacts in terms of signaling overhead and performance</w:t>
            </w:r>
          </w:p>
          <w:p w14:paraId="0D049669" w14:textId="4FD8B828" w:rsidR="000E702B" w:rsidRDefault="000E702B" w:rsidP="00FF0F55">
            <w:pPr>
              <w:pStyle w:val="ListParagraph"/>
              <w:numPr>
                <w:ilvl w:val="1"/>
                <w:numId w:val="68"/>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FF0F55">
            <w:pPr>
              <w:pStyle w:val="ListParagraph"/>
              <w:numPr>
                <w:ilvl w:val="1"/>
                <w:numId w:val="68"/>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lastRenderedPageBreak/>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966AEE">
            <w:pPr>
              <w:pStyle w:val="ListParagraph"/>
              <w:numPr>
                <w:ilvl w:val="0"/>
                <w:numId w:val="68"/>
              </w:numPr>
              <w:rPr>
                <w:b/>
                <w:sz w:val="20"/>
                <w:szCs w:val="22"/>
                <w:lang w:val="en-US"/>
              </w:rPr>
            </w:pPr>
            <w:r>
              <w:rPr>
                <w:b/>
                <w:sz w:val="20"/>
                <w:szCs w:val="22"/>
                <w:lang w:val="en-US"/>
              </w:rPr>
              <w:t>For separate initial DL BWP for RedCap in FR1,</w:t>
            </w:r>
          </w:p>
          <w:p w14:paraId="265527EF" w14:textId="77777777" w:rsidR="00966AEE" w:rsidRDefault="00966AEE" w:rsidP="00966AEE">
            <w:pPr>
              <w:pStyle w:val="ListParagraph"/>
              <w:numPr>
                <w:ilvl w:val="1"/>
                <w:numId w:val="68"/>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966AEE">
            <w:pPr>
              <w:pStyle w:val="ListParagraph"/>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966AEE">
            <w:pPr>
              <w:pStyle w:val="ListParagraph"/>
              <w:numPr>
                <w:ilvl w:val="1"/>
                <w:numId w:val="68"/>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966AEE">
            <w:pPr>
              <w:pStyle w:val="ListParagraph"/>
              <w:numPr>
                <w:ilvl w:val="1"/>
                <w:numId w:val="68"/>
              </w:numPr>
              <w:rPr>
                <w:b/>
                <w:sz w:val="20"/>
                <w:szCs w:val="22"/>
                <w:lang w:val="en-US"/>
              </w:rPr>
            </w:pPr>
            <w:r>
              <w:rPr>
                <w:b/>
                <w:sz w:val="20"/>
                <w:szCs w:val="22"/>
                <w:lang w:val="en-US"/>
              </w:rPr>
              <w:t>FFS: FR2 case</w:t>
            </w:r>
          </w:p>
          <w:p w14:paraId="274DCB5A" w14:textId="77777777" w:rsidR="00966AEE" w:rsidRPr="00C61D89" w:rsidRDefault="00966AEE" w:rsidP="00966AEE">
            <w:pPr>
              <w:pStyle w:val="ListParagraph"/>
              <w:numPr>
                <w:ilvl w:val="0"/>
                <w:numId w:val="68"/>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966AEE">
            <w:pPr>
              <w:pStyle w:val="ListParagraph"/>
              <w:numPr>
                <w:ilvl w:val="1"/>
                <w:numId w:val="68"/>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966AEE">
            <w:pPr>
              <w:pStyle w:val="ListParagraph"/>
              <w:numPr>
                <w:ilvl w:val="2"/>
                <w:numId w:val="68"/>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966AEE">
            <w:pPr>
              <w:pStyle w:val="ListParagraph"/>
              <w:numPr>
                <w:ilvl w:val="1"/>
                <w:numId w:val="68"/>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lastRenderedPageBreak/>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2"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2"/>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w:t>
      </w:r>
      <w:r>
        <w:rPr>
          <w:rFonts w:ascii="Times" w:hAnsi="Times"/>
          <w:szCs w:val="24"/>
          <w:lang w:val="en-US"/>
        </w:rPr>
        <w:lastRenderedPageBreak/>
        <w:t xml:space="preserve">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lastRenderedPageBreak/>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lastRenderedPageBreak/>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lastRenderedPageBreak/>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lastRenderedPageBreak/>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lastRenderedPageBreak/>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lastRenderedPageBreak/>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AB4C2A">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AB4C2A">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AB4C2A">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AB4C2A">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AB4C2A">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AB4C2A">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AB4C2A">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AB4C2A">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AB4C2A">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AB4C2A">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AB4C2A">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AB4C2A">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AB4C2A">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AB4C2A">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AB4C2A">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AB4C2A">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AB4C2A">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AB4C2A">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AB4C2A">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AB4C2A">
        <w:tc>
          <w:tcPr>
            <w:tcW w:w="1472" w:type="dxa"/>
          </w:tcPr>
          <w:p w14:paraId="02784D9B" w14:textId="77777777" w:rsidR="00726019" w:rsidRDefault="004C6D2D">
            <w:pPr>
              <w:rPr>
                <w:rFonts w:eastAsia="Yu Mincho"/>
                <w:lang w:val="en-US" w:eastAsia="ja-JP"/>
              </w:rPr>
            </w:pPr>
            <w:r>
              <w:rPr>
                <w:rFonts w:eastAsia="Yu Mincho"/>
                <w:lang w:val="en-US" w:eastAsia="ja-JP"/>
              </w:rPr>
              <w:lastRenderedPageBreak/>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AB4C2A">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AB4C2A">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AB4C2A">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AB4C2A">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AB4C2A">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AB4C2A">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AB4C2A">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AB4C2A">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AB4C2A">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AB4C2A">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AB4C2A">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AB4C2A">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AB4C2A">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lastRenderedPageBreak/>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AB4C2A">
        <w:tc>
          <w:tcPr>
            <w:tcW w:w="1472" w:type="dxa"/>
          </w:tcPr>
          <w:p w14:paraId="02784DDB"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AB4C2A">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AB4C2A">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AB4C2A">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AB4C2A">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AB4C2A">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AB4C2A">
        <w:tc>
          <w:tcPr>
            <w:tcW w:w="1472" w:type="dxa"/>
          </w:tcPr>
          <w:p w14:paraId="02784DF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AB4C2A">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AB4C2A">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AB4C2A">
        <w:tc>
          <w:tcPr>
            <w:tcW w:w="1472" w:type="dxa"/>
          </w:tcPr>
          <w:p w14:paraId="02784E02"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AB4C2A">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AB4C2A">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AB4C2A">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AB4C2A">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AB4C2A">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AB4C2A">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AB4C2A">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AB4C2A">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AB4C2A">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AB4C2A">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AB4C2A">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AB4C2A">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AB4C2A">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AB4C2A">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AB4C2A">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AB4C2A">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AB4C2A">
        <w:tc>
          <w:tcPr>
            <w:tcW w:w="1472" w:type="dxa"/>
          </w:tcPr>
          <w:p w14:paraId="02784E4A"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AB4C2A">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AB4C2A">
        <w:tc>
          <w:tcPr>
            <w:tcW w:w="1472" w:type="dxa"/>
          </w:tcPr>
          <w:p w14:paraId="02784E5A"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AB4C2A">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AB4C2A">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AB4C2A">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AB4C2A">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AB4C2A">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AB4C2A">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AB4C2A">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AB4C2A">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AB4C2A">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AB4C2A">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AB4C2A">
        <w:tc>
          <w:tcPr>
            <w:tcW w:w="1472" w:type="dxa"/>
          </w:tcPr>
          <w:p w14:paraId="02784E8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AB4C2A">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AB4C2A">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AB4C2A">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AB4C2A">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AB4C2A">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AB4C2A">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AB4C2A">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AB4C2A">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AB4C2A">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AB4C2A">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AB4C2A">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AB4C2A">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AB4C2A">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AB4C2A">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AB4C2A">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AB4C2A">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BB1182">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BB1182">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5D37D2">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5D37D2">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5D37D2">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481C11">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481C11">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481C11">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481C11">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481C11">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481C11">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481C11">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lastRenderedPageBreak/>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481C11">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481C11">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481C11">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5B2988">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5B2988">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5B2988">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2A6469">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2A6469">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922089">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44396">
            <w:pPr>
              <w:pStyle w:val="ListParagraph"/>
              <w:numPr>
                <w:ilvl w:val="0"/>
                <w:numId w:val="66"/>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16786C">
            <w:pPr>
              <w:pStyle w:val="ListParagraph"/>
              <w:numPr>
                <w:ilvl w:val="1"/>
                <w:numId w:val="66"/>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922089">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922089">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lastRenderedPageBreak/>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lastRenderedPageBreak/>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lastRenderedPageBreak/>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lastRenderedPageBreak/>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宋体"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w:t>
            </w:r>
            <w:r>
              <w:rPr>
                <w:rFonts w:eastAsiaTheme="minorEastAsia"/>
                <w:lang w:val="en-US" w:eastAsia="zh-CN"/>
              </w:rPr>
              <w:lastRenderedPageBreak/>
              <w:t xml:space="preserve">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lastRenderedPageBreak/>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lastRenderedPageBreak/>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w:t>
            </w:r>
            <w:r>
              <w:rPr>
                <w:rFonts w:eastAsiaTheme="minorEastAsia"/>
                <w:lang w:val="en-US" w:eastAsia="zh-CN"/>
              </w:rPr>
              <w:lastRenderedPageBreak/>
              <w:t>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lastRenderedPageBreak/>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lastRenderedPageBreak/>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ZTE, Sanechips</w:t>
            </w:r>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lastRenderedPageBreak/>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lastRenderedPageBreak/>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lastRenderedPageBreak/>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lastRenderedPageBreak/>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lastRenderedPageBreak/>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lastRenderedPageBreak/>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3"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3"/>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57654A">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57654A">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57654A">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57654A">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57654A">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57654A">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57654A">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57654A">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57654A">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57654A">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57654A">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57654A">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57654A">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57654A">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02785552" w14:textId="77777777" w:rsidR="00726019" w:rsidRDefault="0057654A">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57654A">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57654A">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57654A">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57654A">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57654A">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57654A">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57654A">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57654A">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57654A">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57654A">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57654A">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57654A">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57654A">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57654A">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57654A">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57654A">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57654A">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57654A">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57654A">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57654A">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57654A">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57654A">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57654A">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57654A">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57654A">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57654A">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27855D9" w14:textId="77777777" w:rsidR="00726019" w:rsidRDefault="0057654A">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57654A">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57654A">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2B80" w14:textId="77777777" w:rsidR="0057654A" w:rsidRDefault="0057654A" w:rsidP="004F7298">
      <w:pPr>
        <w:spacing w:after="0" w:line="240" w:lineRule="auto"/>
      </w:pPr>
      <w:r>
        <w:separator/>
      </w:r>
    </w:p>
  </w:endnote>
  <w:endnote w:type="continuationSeparator" w:id="0">
    <w:p w14:paraId="0193DE73" w14:textId="77777777" w:rsidR="0057654A" w:rsidRDefault="0057654A"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2D21" w14:textId="77777777" w:rsidR="0057654A" w:rsidRDefault="0057654A" w:rsidP="004F7298">
      <w:pPr>
        <w:spacing w:after="0" w:line="240" w:lineRule="auto"/>
      </w:pPr>
      <w:r>
        <w:separator/>
      </w:r>
    </w:p>
  </w:footnote>
  <w:footnote w:type="continuationSeparator" w:id="0">
    <w:p w14:paraId="5FA75277" w14:textId="77777777" w:rsidR="0057654A" w:rsidRDefault="0057654A"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7AE33BD2"/>
    <w:multiLevelType w:val="hybridMultilevel"/>
    <w:tmpl w:val="7430F2E0"/>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7"/>
    <w:lvlOverride w:ilvl="0">
      <w:startOverride w:val="1"/>
    </w:lvlOverride>
  </w:num>
  <w:num w:numId="6">
    <w:abstractNumId w:val="28"/>
  </w:num>
  <w:num w:numId="7">
    <w:abstractNumId w:val="39"/>
  </w:num>
  <w:num w:numId="8">
    <w:abstractNumId w:val="13"/>
  </w:num>
  <w:num w:numId="9">
    <w:abstractNumId w:val="16"/>
  </w:num>
  <w:num w:numId="10">
    <w:abstractNumId w:val="45"/>
  </w:num>
  <w:num w:numId="11">
    <w:abstractNumId w:val="47"/>
  </w:num>
  <w:num w:numId="12">
    <w:abstractNumId w:val="14"/>
  </w:num>
  <w:num w:numId="13">
    <w:abstractNumId w:val="50"/>
  </w:num>
  <w:num w:numId="14">
    <w:abstractNumId w:val="40"/>
  </w:num>
  <w:num w:numId="15">
    <w:abstractNumId w:val="26"/>
  </w:num>
  <w:num w:numId="16">
    <w:abstractNumId w:val="35"/>
  </w:num>
  <w:num w:numId="17">
    <w:abstractNumId w:val="31"/>
  </w:num>
  <w:num w:numId="18">
    <w:abstractNumId w:val="25"/>
  </w:num>
  <w:num w:numId="19">
    <w:abstractNumId w:val="52"/>
  </w:num>
  <w:num w:numId="20">
    <w:abstractNumId w:val="6"/>
  </w:num>
  <w:num w:numId="21">
    <w:abstractNumId w:val="10"/>
  </w:num>
  <w:num w:numId="22">
    <w:abstractNumId w:val="17"/>
  </w:num>
  <w:num w:numId="23">
    <w:abstractNumId w:val="24"/>
  </w:num>
  <w:num w:numId="24">
    <w:abstractNumId w:val="38"/>
  </w:num>
  <w:num w:numId="25">
    <w:abstractNumId w:val="32"/>
  </w:num>
  <w:num w:numId="26">
    <w:abstractNumId w:val="44"/>
  </w:num>
  <w:num w:numId="27">
    <w:abstractNumId w:val="36"/>
  </w:num>
  <w:num w:numId="28">
    <w:abstractNumId w:val="60"/>
  </w:num>
  <w:num w:numId="29">
    <w:abstractNumId w:val="42"/>
  </w:num>
  <w:num w:numId="30">
    <w:abstractNumId w:val="56"/>
  </w:num>
  <w:num w:numId="31">
    <w:abstractNumId w:val="51"/>
  </w:num>
  <w:num w:numId="32">
    <w:abstractNumId w:val="37"/>
  </w:num>
  <w:num w:numId="33">
    <w:abstractNumId w:val="22"/>
  </w:num>
  <w:num w:numId="34">
    <w:abstractNumId w:val="55"/>
  </w:num>
  <w:num w:numId="35">
    <w:abstractNumId w:val="61"/>
  </w:num>
  <w:num w:numId="36">
    <w:abstractNumId w:val="18"/>
  </w:num>
  <w:num w:numId="37">
    <w:abstractNumId w:val="58"/>
  </w:num>
  <w:num w:numId="38">
    <w:abstractNumId w:val="43"/>
  </w:num>
  <w:num w:numId="39">
    <w:abstractNumId w:val="49"/>
  </w:num>
  <w:num w:numId="40">
    <w:abstractNumId w:val="33"/>
  </w:num>
  <w:num w:numId="41">
    <w:abstractNumId w:val="12"/>
  </w:num>
  <w:num w:numId="42">
    <w:abstractNumId w:val="65"/>
  </w:num>
  <w:num w:numId="43">
    <w:abstractNumId w:val="57"/>
  </w:num>
  <w:num w:numId="44">
    <w:abstractNumId w:val="15"/>
  </w:num>
  <w:num w:numId="45">
    <w:abstractNumId w:val="41"/>
  </w:num>
  <w:num w:numId="46">
    <w:abstractNumId w:val="46"/>
  </w:num>
  <w:num w:numId="47">
    <w:abstractNumId w:val="7"/>
  </w:num>
  <w:num w:numId="48">
    <w:abstractNumId w:val="21"/>
  </w:num>
  <w:num w:numId="49">
    <w:abstractNumId w:val="63"/>
  </w:num>
  <w:num w:numId="50">
    <w:abstractNumId w:val="5"/>
  </w:num>
  <w:num w:numId="51">
    <w:abstractNumId w:val="11"/>
  </w:num>
  <w:num w:numId="52">
    <w:abstractNumId w:val="59"/>
  </w:num>
  <w:num w:numId="53">
    <w:abstractNumId w:val="29"/>
  </w:num>
  <w:num w:numId="54">
    <w:abstractNumId w:val="48"/>
  </w:num>
  <w:num w:numId="55">
    <w:abstractNumId w:val="2"/>
  </w:num>
  <w:num w:numId="56">
    <w:abstractNumId w:val="54"/>
  </w:num>
  <w:num w:numId="57">
    <w:abstractNumId w:val="9"/>
  </w:num>
  <w:num w:numId="58">
    <w:abstractNumId w:val="4"/>
  </w:num>
  <w:num w:numId="59">
    <w:abstractNumId w:val="20"/>
  </w:num>
  <w:num w:numId="60">
    <w:abstractNumId w:val="23"/>
  </w:num>
  <w:num w:numId="61">
    <w:abstractNumId w:val="34"/>
  </w:num>
  <w:num w:numId="62">
    <w:abstractNumId w:val="53"/>
  </w:num>
  <w:num w:numId="63">
    <w:abstractNumId w:val="64"/>
  </w:num>
  <w:num w:numId="64">
    <w:abstractNumId w:val="53"/>
  </w:num>
  <w:num w:numId="65">
    <w:abstractNumId w:val="62"/>
  </w:num>
  <w:num w:numId="66">
    <w:abstractNumId w:val="30"/>
  </w:num>
  <w:num w:numId="67">
    <w:abstractNumId w:val="2"/>
  </w:num>
  <w:num w:numId="68">
    <w:abstractNumId w:val="8"/>
  </w:num>
  <w:num w:numId="69">
    <w:abstractNumId w:val="29"/>
  </w:num>
  <w:num w:numId="7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EEB"/>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04"/>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2C1"/>
    <w:rsid w:val="003F2605"/>
    <w:rsid w:val="003F26EC"/>
    <w:rsid w:val="003F2C9C"/>
    <w:rsid w:val="003F33F6"/>
    <w:rsid w:val="003F3728"/>
    <w:rsid w:val="003F37B8"/>
    <w:rsid w:val="003F3A4D"/>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0923"/>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宋体" w:eastAsia="宋体"/>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25FB66-2140-42EC-8D09-E2F0AB4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34571</Words>
  <Characters>197059</Characters>
  <Application>Microsoft Office Word</Application>
  <DocSecurity>0</DocSecurity>
  <Lines>1642</Lines>
  <Paragraphs>462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Spreadtrum</cp:lastModifiedBy>
  <cp:revision>3</cp:revision>
  <dcterms:created xsi:type="dcterms:W3CDTF">2021-08-23T11:13:00Z</dcterms:created>
  <dcterms:modified xsi:type="dcterms:W3CDTF">2021-08-23T11:22:00Z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