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58D5A7F2"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223734" w14:textId="18B1779E"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SimSun"/>
                <w:lang w:val="en-US" w:eastAsia="zh-CN"/>
              </w:rPr>
              <w:t xml:space="preserve">Is </w:t>
            </w:r>
            <w:proofErr w:type="gramStart"/>
            <w:r>
              <w:rPr>
                <w:rFonts w:eastAsia="SimSun"/>
                <w:lang w:val="en-US" w:eastAsia="zh-CN"/>
              </w:rPr>
              <w:t>it</w:t>
            </w:r>
            <w:proofErr w:type="gramEnd"/>
            <w:r>
              <w:rPr>
                <w:rFonts w:eastAsia="SimSun"/>
                <w:lang w:val="en-US" w:eastAsia="zh-CN"/>
              </w:rPr>
              <w:t xml:space="preserve">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t>Spreadtrum</w:t>
            </w:r>
            <w:proofErr w:type="spellEnd"/>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w:t>
            </w:r>
            <w:proofErr w:type="gramStart"/>
            <w:r w:rsidRPr="001D2E52">
              <w:rPr>
                <w:rFonts w:eastAsiaTheme="minorEastAsia"/>
                <w:sz w:val="20"/>
                <w:szCs w:val="22"/>
                <w:lang w:val="en-US" w:eastAsia="zh-CN"/>
              </w:rPr>
              <w:t>to include</w:t>
            </w:r>
            <w:proofErr w:type="gramEnd"/>
            <w:r w:rsidRPr="001D2E52">
              <w:rPr>
                <w:rFonts w:eastAsiaTheme="minorEastAsia"/>
                <w:sz w:val="20"/>
                <w:szCs w:val="22"/>
                <w:lang w:val="en-US" w:eastAsia="zh-CN"/>
              </w:rPr>
              <w:t xml:space="preserv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proofErr w:type="gramStart"/>
            <w:r>
              <w:rPr>
                <w:rFonts w:eastAsia="SimSun" w:hint="eastAsia"/>
                <w:bCs/>
                <w:lang w:val="en-US" w:eastAsia="zh-CN"/>
              </w:rPr>
              <w:t>actually address</w:t>
            </w:r>
            <w:proofErr w:type="gramEnd"/>
            <w:r>
              <w:rPr>
                <w:rFonts w:eastAsia="SimSun" w:hint="eastAsia"/>
                <w:bCs/>
                <w:lang w:val="en-US" w:eastAsia="zh-CN"/>
              </w:rPr>
              <w:t xml:space="preserve">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w:t>
            </w:r>
            <w:proofErr w:type="gramStart"/>
            <w:r>
              <w:rPr>
                <w:sz w:val="20"/>
                <w:szCs w:val="22"/>
                <w:lang w:val="en-US" w:eastAsia="zh-CN"/>
              </w:rPr>
              <w:t>6c, or</w:t>
            </w:r>
            <w:proofErr w:type="gramEnd"/>
            <w:r>
              <w:rPr>
                <w:sz w:val="20"/>
                <w:szCs w:val="22"/>
                <w:lang w:val="en-US" w:eastAsia="zh-CN"/>
              </w:rPr>
              <w:t xml:space="preserve">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 xml:space="preserve">It should not be difficult to draw a conclusion, </w:t>
            </w:r>
            <w:proofErr w:type="gramStart"/>
            <w:r>
              <w:rPr>
                <w:rFonts w:eastAsiaTheme="minorEastAsia" w:hint="eastAsia"/>
                <w:lang w:val="en-US" w:eastAsia="zh-CN"/>
              </w:rPr>
              <w:t>as long as</w:t>
            </w:r>
            <w:proofErr w:type="gramEnd"/>
            <w:r>
              <w:rPr>
                <w:rFonts w:eastAsiaTheme="minorEastAsia" w:hint="eastAsia"/>
                <w:lang w:val="en-US" w:eastAsia="zh-CN"/>
              </w:rPr>
              <w:t xml:space="preserve">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t>Spreadtrum</w:t>
            </w:r>
            <w:proofErr w:type="spellEnd"/>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5D37D2">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ListParagraph"/>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53629F4C" w14:textId="77777777" w:rsidTr="005D37D2">
        <w:tc>
          <w:tcPr>
            <w:tcW w:w="1479" w:type="dxa"/>
          </w:tcPr>
          <w:p w14:paraId="65D71F20" w14:textId="4C9C74F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8D1F62E" w14:textId="29400E29"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196BF9FD"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5E621023"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7311F583" w14:textId="77777777" w:rsidR="00D604CC" w:rsidRPr="00B52892" w:rsidRDefault="00D604CC" w:rsidP="00D604CC">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1304AAE3" w14:textId="77777777" w:rsidR="00D604CC" w:rsidRPr="00B52892" w:rsidRDefault="00D604CC" w:rsidP="00D604CC">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351C8987" w14:textId="77777777" w:rsidR="00D604CC" w:rsidRDefault="00D604CC" w:rsidP="00D604CC">
            <w:pPr>
              <w:rPr>
                <w:lang w:val="en-US" w:eastAsia="ko-KR"/>
              </w:rPr>
            </w:pPr>
            <w:r w:rsidRPr="00B52892">
              <w:rPr>
                <w:b/>
                <w:color w:val="FF0000"/>
                <w:lang w:val="en-US"/>
              </w:rPr>
              <w:t>It includes CORESET and CSS at least for RACH (FFS: and paging).</w:t>
            </w:r>
          </w:p>
          <w:p w14:paraId="36EA3B1B" w14:textId="77777777" w:rsidR="00D604CC" w:rsidRDefault="00D604CC" w:rsidP="00D604CC">
            <w:pPr>
              <w:rPr>
                <w:lang w:val="en-US" w:eastAsia="ko-KR"/>
              </w:rPr>
            </w:pPr>
          </w:p>
          <w:p w14:paraId="00AD64C8" w14:textId="3BC7C90B"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w:t>
            </w:r>
            <w:proofErr w:type="gramStart"/>
            <w:r w:rsidR="00CA1544">
              <w:rPr>
                <w:lang w:val="en-US" w:eastAsia="ko-KR"/>
              </w:rPr>
              <w:t>issue, and</w:t>
            </w:r>
            <w:proofErr w:type="gramEnd"/>
            <w:r w:rsidR="00CA1544">
              <w:rPr>
                <w:lang w:val="en-US" w:eastAsia="ko-KR"/>
              </w:rPr>
              <w:t xml:space="preserve">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692663B1" w14:textId="77777777" w:rsidR="00863C57" w:rsidRPr="00B40FAF" w:rsidRDefault="00863C57" w:rsidP="00863C57">
            <w:pPr>
              <w:rPr>
                <w:sz w:val="16"/>
                <w:szCs w:val="16"/>
              </w:rPr>
            </w:pPr>
            <w:proofErr w:type="spellStart"/>
            <w:proofErr w:type="gramStart"/>
            <w:r w:rsidRPr="00B40FAF">
              <w:rPr>
                <w:sz w:val="16"/>
                <w:szCs w:val="16"/>
                <w:highlight w:val="green"/>
              </w:rPr>
              <w:t>Agreement</w:t>
            </w:r>
            <w:r w:rsidRPr="00B40FAF">
              <w:rPr>
                <w:sz w:val="16"/>
                <w:szCs w:val="16"/>
              </w:rPr>
              <w:t>:Take</w:t>
            </w:r>
            <w:proofErr w:type="spellEnd"/>
            <w:proofErr w:type="gramEnd"/>
            <w:r w:rsidRPr="00B40FAF">
              <w:rPr>
                <w:sz w:val="16"/>
                <w:szCs w:val="16"/>
              </w:rPr>
              <w:t xml:space="preserve"> the following as an agreement, revised from the RAN1#104bis-e working assumption:</w:t>
            </w:r>
          </w:p>
          <w:p w14:paraId="00CB653B"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15F73971"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48634F96"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F409E9B" w14:textId="0953BE35" w:rsidR="00702B94" w:rsidRPr="00863C57" w:rsidRDefault="00702B94" w:rsidP="00D604CC">
            <w:pPr>
              <w:rPr>
                <w:lang w:eastAsia="ko-KR"/>
              </w:rPr>
            </w:pPr>
          </w:p>
          <w:p w14:paraId="6CB4A4E2" w14:textId="77777777" w:rsidR="00863C57" w:rsidRDefault="00863C57" w:rsidP="00D604CC">
            <w:pPr>
              <w:rPr>
                <w:lang w:val="en-US" w:eastAsia="ko-KR"/>
              </w:rPr>
            </w:pPr>
          </w:p>
          <w:p w14:paraId="5BCE02F1" w14:textId="77777777" w:rsidR="00863C57" w:rsidRDefault="00863C57" w:rsidP="00D604CC">
            <w:pPr>
              <w:rPr>
                <w:lang w:val="en-US" w:eastAsia="ko-KR"/>
              </w:rPr>
            </w:pPr>
          </w:p>
          <w:p w14:paraId="79DDF73C" w14:textId="3D114D44" w:rsidR="00863C57" w:rsidRDefault="00863C57" w:rsidP="00D604CC">
            <w:pPr>
              <w:rPr>
                <w:lang w:val="en-US" w:eastAsia="ko-KR"/>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1686406B"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4E4FB227" w14:textId="77777777" w:rsidTr="005D37D2">
        <w:tc>
          <w:tcPr>
            <w:tcW w:w="1479" w:type="dxa"/>
          </w:tcPr>
          <w:p w14:paraId="669CE697" w14:textId="4FCBFA29"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2C47155C" w14:textId="5F48DFF1" w:rsidR="00A35993" w:rsidRDefault="00A35993" w:rsidP="00A35993">
            <w:pPr>
              <w:tabs>
                <w:tab w:val="left" w:pos="551"/>
              </w:tabs>
              <w:rPr>
                <w:lang w:val="en-US" w:eastAsia="ko-KR"/>
              </w:rPr>
            </w:pPr>
            <w:r>
              <w:rPr>
                <w:lang w:val="en-US" w:eastAsia="ko-KR"/>
              </w:rPr>
              <w:t>N</w:t>
            </w:r>
          </w:p>
        </w:tc>
        <w:tc>
          <w:tcPr>
            <w:tcW w:w="6780" w:type="dxa"/>
          </w:tcPr>
          <w:p w14:paraId="09C413B8"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4235344A"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E23C870"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3E0B307B" w14:textId="77777777" w:rsidR="00A35993" w:rsidRDefault="00A35993" w:rsidP="00A35993">
            <w:pPr>
              <w:rPr>
                <w:rFonts w:eastAsiaTheme="minorEastAsia"/>
                <w:lang w:val="en-US" w:eastAsia="zh-CN"/>
              </w:rPr>
            </w:pP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zh-CN"/>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w:t>
            </w:r>
            <w:proofErr w:type="gramStart"/>
            <w:r w:rsidR="00B1794E">
              <w:rPr>
                <w:lang w:val="en-US" w:eastAsia="ko-KR"/>
              </w:rPr>
              <w:t>in order to</w:t>
            </w:r>
            <w:proofErr w:type="gramEnd"/>
            <w:r w:rsidR="00B1794E">
              <w:rPr>
                <w:lang w:val="en-US" w:eastAsia="ko-KR"/>
              </w:rPr>
              <w:t xml:space="preserve">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9E0A0ED" w14:textId="5C4E245D"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r w:rsidR="0058140D" w14:paraId="5790AD29" w14:textId="77777777" w:rsidTr="005D37D2">
        <w:tc>
          <w:tcPr>
            <w:tcW w:w="1472" w:type="dxa"/>
          </w:tcPr>
          <w:p w14:paraId="1DE9BA88" w14:textId="7B6F0C04"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2AA5A4EF" w14:textId="6E2CF1AF"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4D40A6B5" w14:textId="53743769"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44484964"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2FB54123" w14:textId="243460CA"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w:t>
            </w:r>
            <w:proofErr w:type="gramStart"/>
            <w:r>
              <w:rPr>
                <w:rFonts w:eastAsiaTheme="minorEastAsia" w:hint="eastAsia"/>
                <w:lang w:val="en-US" w:eastAsia="zh-CN"/>
              </w:rPr>
              <w:t>is allowed to</w:t>
            </w:r>
            <w:proofErr w:type="gramEnd"/>
            <w:r>
              <w:rPr>
                <w:rFonts w:eastAsiaTheme="minorEastAsia" w:hint="eastAsia"/>
                <w:lang w:val="en-US" w:eastAsia="zh-CN"/>
              </w:rPr>
              <w:t xml:space="preserve">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168644D6" w14:textId="77777777" w:rsidR="00726019" w:rsidRDefault="004C6D2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zh-CN"/>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25621F90" w14:textId="364A43A1"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 xml:space="preserve">e are supportive of the turning off the frequency hopping, but we are not convinced </w:t>
            </w:r>
            <w:proofErr w:type="gramStart"/>
            <w:r w:rsidRPr="006E0E41">
              <w:rPr>
                <w:lang w:val="en-US" w:eastAsia="ko-KR"/>
              </w:rPr>
              <w:t>at the moment</w:t>
            </w:r>
            <w:proofErr w:type="gramEnd"/>
            <w:r w:rsidRPr="006E0E41">
              <w:rPr>
                <w:lang w:val="en-US" w:eastAsia="ko-KR"/>
              </w:rPr>
              <w:t xml:space="preserve">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BC53993" w14:textId="77777777" w:rsidTr="005D37D2">
        <w:tc>
          <w:tcPr>
            <w:tcW w:w="1472" w:type="dxa"/>
          </w:tcPr>
          <w:p w14:paraId="30299BC7" w14:textId="722D6143"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4749E089" w14:textId="51F93A0E"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7837B26F" w14:textId="61350885"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696E72C5" w14:textId="77777777" w:rsidTr="005D37D2">
        <w:tc>
          <w:tcPr>
            <w:tcW w:w="1479" w:type="dxa"/>
          </w:tcPr>
          <w:p w14:paraId="12CC68D9" w14:textId="51061CA8"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46DF1703" w14:textId="72863ABC" w:rsidR="00A44EFB" w:rsidRDefault="00A44EFB" w:rsidP="00A44EFB">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7782A12F" w14:textId="01CC3CC0"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 xml:space="preserve">We can agree to this proposal under the assumption that UE behavior will be defined to address impact to tracking and measurements and common control reception (e.g., whether it </w:t>
            </w:r>
            <w:proofErr w:type="gramStart"/>
            <w:r>
              <w:rPr>
                <w:lang w:val="en-US" w:eastAsia="ko-KR"/>
              </w:rPr>
              <w:t>relies</w:t>
            </w:r>
            <w:proofErr w:type="gramEnd"/>
            <w:r>
              <w:rPr>
                <w:lang w:val="en-US" w:eastAsia="ko-KR"/>
              </w:rPr>
              <w:t xml:space="preserve">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F74CAA">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F74CAA">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F74CAA">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F74CAA">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F74CAA">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F74CAA">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F74CAA">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F74CAA">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F74CAA">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F74CAA">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F74CAA">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F74CAA">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F74CAA">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F74CAA">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F74CAA">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F74CAA">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F74CAA">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F74CAA">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F74CAA">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F74CAA">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F74CAA">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F74CAA">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F74CAA">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F74CAA">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F74CAA">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F74CAA">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F74CAA">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F74CAA">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F74CAA">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F74CAA">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F74CAA">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F74CAA">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F74CAA">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F74CAA">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F74CAA">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F74CAA">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F74CAA">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F74CAA">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F74CAA">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F74CAA">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F74CAA">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F74CAA">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F74CAA">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F74CAA">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774A1" w14:textId="77777777" w:rsidR="00F74CAA" w:rsidRDefault="00F74CAA" w:rsidP="004F7298">
      <w:pPr>
        <w:spacing w:after="0" w:line="240" w:lineRule="auto"/>
      </w:pPr>
      <w:r>
        <w:separator/>
      </w:r>
    </w:p>
  </w:endnote>
  <w:endnote w:type="continuationSeparator" w:id="0">
    <w:p w14:paraId="19276C32" w14:textId="77777777" w:rsidR="00F74CAA" w:rsidRDefault="00F74CAA"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35B7" w14:textId="77777777" w:rsidR="00F74CAA" w:rsidRDefault="00F74CAA" w:rsidP="004F7298">
      <w:pPr>
        <w:spacing w:after="0" w:line="240" w:lineRule="auto"/>
      </w:pPr>
      <w:r>
        <w:separator/>
      </w:r>
    </w:p>
  </w:footnote>
  <w:footnote w:type="continuationSeparator" w:id="0">
    <w:p w14:paraId="011AD089" w14:textId="77777777" w:rsidR="00F74CAA" w:rsidRDefault="00F74CAA"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1"/>
  </w:num>
  <w:num w:numId="8">
    <w:abstractNumId w:val="9"/>
  </w:num>
  <w:num w:numId="9">
    <w:abstractNumId w:val="12"/>
  </w:num>
  <w:num w:numId="10">
    <w:abstractNumId w:val="38"/>
  </w:num>
  <w:num w:numId="11">
    <w:abstractNumId w:val="40"/>
  </w:num>
  <w:num w:numId="12">
    <w:abstractNumId w:val="10"/>
  </w:num>
  <w:num w:numId="13">
    <w:abstractNumId w:val="42"/>
  </w:num>
  <w:num w:numId="14">
    <w:abstractNumId w:val="32"/>
  </w:num>
  <w:num w:numId="15">
    <w:abstractNumId w:val="20"/>
  </w:num>
  <w:num w:numId="16">
    <w:abstractNumId w:val="27"/>
  </w:num>
  <w:num w:numId="17">
    <w:abstractNumId w:val="24"/>
  </w:num>
  <w:num w:numId="18">
    <w:abstractNumId w:val="19"/>
  </w:num>
  <w:num w:numId="19">
    <w:abstractNumId w:val="44"/>
  </w:num>
  <w:num w:numId="20">
    <w:abstractNumId w:val="4"/>
  </w:num>
  <w:num w:numId="21">
    <w:abstractNumId w:val="6"/>
  </w:num>
  <w:num w:numId="22">
    <w:abstractNumId w:val="13"/>
  </w:num>
  <w:num w:numId="23">
    <w:abstractNumId w:val="18"/>
  </w:num>
  <w:num w:numId="24">
    <w:abstractNumId w:val="30"/>
  </w:num>
  <w:num w:numId="25">
    <w:abstractNumId w:val="25"/>
  </w:num>
  <w:num w:numId="26">
    <w:abstractNumId w:val="37"/>
  </w:num>
  <w:num w:numId="27">
    <w:abstractNumId w:val="28"/>
  </w:num>
  <w:num w:numId="28">
    <w:abstractNumId w:val="50"/>
  </w:num>
  <w:num w:numId="29">
    <w:abstractNumId w:val="34"/>
  </w:num>
  <w:num w:numId="30">
    <w:abstractNumId w:val="46"/>
  </w:num>
  <w:num w:numId="31">
    <w:abstractNumId w:val="43"/>
  </w:num>
  <w:num w:numId="32">
    <w:abstractNumId w:val="29"/>
  </w:num>
  <w:num w:numId="33">
    <w:abstractNumId w:val="17"/>
  </w:num>
  <w:num w:numId="34">
    <w:abstractNumId w:val="45"/>
  </w:num>
  <w:num w:numId="35">
    <w:abstractNumId w:val="51"/>
  </w:num>
  <w:num w:numId="36">
    <w:abstractNumId w:val="14"/>
  </w:num>
  <w:num w:numId="37">
    <w:abstractNumId w:val="48"/>
  </w:num>
  <w:num w:numId="38">
    <w:abstractNumId w:val="35"/>
  </w:num>
  <w:num w:numId="39">
    <w:abstractNumId w:val="41"/>
  </w:num>
  <w:num w:numId="40">
    <w:abstractNumId w:val="26"/>
  </w:num>
  <w:num w:numId="41">
    <w:abstractNumId w:val="8"/>
  </w:num>
  <w:num w:numId="42">
    <w:abstractNumId w:val="53"/>
  </w:num>
  <w:num w:numId="43">
    <w:abstractNumId w:val="47"/>
  </w:num>
  <w:num w:numId="44">
    <w:abstractNumId w:val="11"/>
  </w:num>
  <w:num w:numId="45">
    <w:abstractNumId w:val="33"/>
  </w:num>
  <w:num w:numId="46">
    <w:abstractNumId w:val="39"/>
  </w:num>
  <w:num w:numId="47">
    <w:abstractNumId w:val="5"/>
  </w:num>
  <w:num w:numId="48">
    <w:abstractNumId w:val="16"/>
  </w:num>
  <w:num w:numId="49">
    <w:abstractNumId w:val="52"/>
  </w:num>
  <w:num w:numId="50">
    <w:abstractNumId w:val="3"/>
  </w:num>
  <w:num w:numId="51">
    <w:abstractNumId w:val="7"/>
  </w:num>
  <w:num w:numId="52">
    <w:abstractNumId w:val="49"/>
  </w:num>
  <w:num w:numId="53">
    <w:abstractNumId w:val="10"/>
  </w:num>
  <w:num w:numId="54">
    <w:abstractNumId w:val="47"/>
  </w:num>
  <w:num w:numId="55">
    <w:abstractNumId w:val="36"/>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列出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188F2-408B-40C7-8CA2-BE5991C87925}">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86</Pages>
  <Words>21816</Words>
  <Characters>176717</Characters>
  <Application>Microsoft Office Word</Application>
  <DocSecurity>0</DocSecurity>
  <Lines>1472</Lines>
  <Paragraphs>396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16</cp:revision>
  <dcterms:created xsi:type="dcterms:W3CDTF">2021-08-20T07:38:00Z</dcterms:created>
  <dcterms:modified xsi:type="dcterms:W3CDTF">2021-08-20T08:08:00Z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