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ListParagraph"/>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Heading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Heading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Heading3"/>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ListParagraph"/>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ListParagraph"/>
        <w:numPr>
          <w:ilvl w:val="0"/>
          <w:numId w:val="2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56A9237E" w14:textId="4ACBE617" w:rsidR="006A3F92" w:rsidRPr="00B97131" w:rsidRDefault="00B97131" w:rsidP="004618F3">
      <w:pPr>
        <w:pStyle w:val="ListParagraph"/>
        <w:numPr>
          <w:ilvl w:val="0"/>
          <w:numId w:val="32"/>
        </w:numPr>
      </w:pPr>
      <w:r w:rsidRPr="00B97131">
        <w:rPr>
          <w:i/>
        </w:rPr>
        <w:t>maxCodeRateList-R17</w:t>
      </w:r>
      <w:r>
        <w:t xml:space="preserve"> is added in </w:t>
      </w:r>
      <w:r w:rsidRPr="00B97131">
        <w:t>PUCCH-FormatConfig</w:t>
      </w:r>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r w:rsidRPr="00F808CA">
              <w:rPr>
                <w:rFonts w:eastAsia="MS Mincho"/>
                <w:b/>
                <w:bCs/>
                <w:i/>
                <w:kern w:val="2"/>
                <w:lang w:eastAsia="ja-JP"/>
              </w:rPr>
              <w:t>maxCodeRate</w:t>
            </w:r>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PUCCH-MaxCodeRate</w:t>
            </w:r>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as also the changes to the current specs would thereby be minimized. If we configure both values, we need to change the specs to just get the max. coderate behavior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companies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ListParagraph"/>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ListParagraph"/>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r w:rsidR="006A3F92" w14:paraId="2468D7E6" w14:textId="77777777" w:rsidTr="009D1339">
        <w:tc>
          <w:tcPr>
            <w:tcW w:w="1529" w:type="dxa"/>
            <w:tcBorders>
              <w:top w:val="single" w:sz="4" w:space="0" w:color="auto"/>
              <w:left w:val="single" w:sz="4" w:space="0" w:color="auto"/>
              <w:bottom w:val="single" w:sz="4" w:space="0" w:color="auto"/>
              <w:right w:val="single" w:sz="4" w:space="0" w:color="auto"/>
            </w:tcBorders>
          </w:tcPr>
          <w:p w14:paraId="276B6A6E"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DECCEF" w14:textId="77777777" w:rsidR="006A3F92" w:rsidRDefault="006A3F92" w:rsidP="009D1339">
            <w:pPr>
              <w:widowControl w:val="0"/>
              <w:spacing w:beforeLines="50" w:before="120"/>
              <w:rPr>
                <w:kern w:val="2"/>
                <w:lang w:eastAsia="zh-CN"/>
              </w:rPr>
            </w:pPr>
          </w:p>
        </w:tc>
      </w:tr>
      <w:tr w:rsidR="006A3F92" w14:paraId="141BFB8F" w14:textId="77777777" w:rsidTr="009D1339">
        <w:tc>
          <w:tcPr>
            <w:tcW w:w="1529" w:type="dxa"/>
            <w:tcBorders>
              <w:top w:val="single" w:sz="4" w:space="0" w:color="auto"/>
              <w:left w:val="single" w:sz="4" w:space="0" w:color="auto"/>
              <w:bottom w:val="single" w:sz="4" w:space="0" w:color="auto"/>
              <w:right w:val="single" w:sz="4" w:space="0" w:color="auto"/>
            </w:tcBorders>
          </w:tcPr>
          <w:p w14:paraId="652F5BAF"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DD2D33" w14:textId="77777777" w:rsidR="006A3F92" w:rsidRDefault="006A3F92" w:rsidP="009D1339">
            <w:pPr>
              <w:widowControl w:val="0"/>
              <w:spacing w:beforeLines="50" w:before="120"/>
              <w:rPr>
                <w:kern w:val="2"/>
                <w:lang w:eastAsia="zh-CN"/>
              </w:rPr>
            </w:pPr>
          </w:p>
        </w:tc>
      </w:tr>
      <w:tr w:rsidR="006A3F92" w:rsidRPr="00E16292" w14:paraId="1E6F3260" w14:textId="77777777" w:rsidTr="009D1339">
        <w:tc>
          <w:tcPr>
            <w:tcW w:w="1529" w:type="dxa"/>
            <w:tcBorders>
              <w:top w:val="single" w:sz="4" w:space="0" w:color="auto"/>
              <w:left w:val="single" w:sz="4" w:space="0" w:color="auto"/>
              <w:bottom w:val="single" w:sz="4" w:space="0" w:color="auto"/>
              <w:right w:val="single" w:sz="4" w:space="0" w:color="auto"/>
            </w:tcBorders>
          </w:tcPr>
          <w:p w14:paraId="108E645C"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CD4DE" w14:textId="77777777" w:rsidR="006A3F92" w:rsidRDefault="006A3F92" w:rsidP="009D1339">
            <w:pPr>
              <w:widowControl w:val="0"/>
              <w:spacing w:beforeLines="50" w:before="120"/>
              <w:rPr>
                <w:kern w:val="2"/>
                <w:lang w:eastAsia="zh-CN"/>
              </w:rPr>
            </w:pPr>
          </w:p>
        </w:tc>
      </w:tr>
      <w:tr w:rsidR="006A3F92" w:rsidRPr="00E16292" w14:paraId="4583FB07" w14:textId="77777777" w:rsidTr="009D1339">
        <w:tc>
          <w:tcPr>
            <w:tcW w:w="1529" w:type="dxa"/>
            <w:tcBorders>
              <w:top w:val="single" w:sz="4" w:space="0" w:color="auto"/>
              <w:left w:val="single" w:sz="4" w:space="0" w:color="auto"/>
              <w:bottom w:val="single" w:sz="4" w:space="0" w:color="auto"/>
              <w:right w:val="single" w:sz="4" w:space="0" w:color="auto"/>
            </w:tcBorders>
          </w:tcPr>
          <w:p w14:paraId="2AEC4BAB"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F9AD7" w14:textId="77777777" w:rsidR="006A3F92" w:rsidRPr="00B4062A" w:rsidRDefault="006A3F92" w:rsidP="009D1339">
            <w:pPr>
              <w:jc w:val="both"/>
              <w:rPr>
                <w:b/>
                <w:bCs/>
                <w:i/>
                <w:iCs/>
              </w:rPr>
            </w:pPr>
          </w:p>
        </w:tc>
      </w:tr>
    </w:tbl>
    <w:p w14:paraId="73421BF9" w14:textId="77777777" w:rsidR="006A3F92" w:rsidRPr="005C47D8" w:rsidRDefault="006A3F92"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Heading3"/>
        <w:numPr>
          <w:ilvl w:val="2"/>
          <w:numId w:val="30"/>
        </w:numPr>
      </w:pPr>
      <w:bookmarkStart w:id="2" w:name="_GoBack"/>
      <w:bookmarkEnd w:id="2"/>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ListParagraph"/>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ListParagraph"/>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ListParagraph"/>
        <w:numPr>
          <w:ilvl w:val="0"/>
          <w:numId w:val="32"/>
        </w:numPr>
      </w:pPr>
      <w:r w:rsidRPr="00596ACE">
        <w:t>Multiplexing LP HARQ-ACK on HP PUSCH</w:t>
      </w:r>
    </w:p>
    <w:p w14:paraId="3FDC4C3D" w14:textId="12C906AE" w:rsidR="00B97131" w:rsidRDefault="00B97131" w:rsidP="004618F3">
      <w:pPr>
        <w:pStyle w:val="ListParagraph"/>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ListParagraph"/>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betaOffsets, and no scaling, compared to </w:t>
      </w:r>
      <w:r w:rsidRPr="00596ACE">
        <w:rPr>
          <w:i/>
        </w:rPr>
        <w:t>UCI-OnPUSCH.</w:t>
      </w:r>
    </w:p>
    <w:p w14:paraId="5C0DBF8D" w14:textId="69418691" w:rsidR="00596ACE" w:rsidRPr="00596ACE" w:rsidRDefault="00596ACE" w:rsidP="004618F3">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ListParagraph"/>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ListParagraph"/>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r w:rsidRPr="00FF20DC">
              <w:rPr>
                <w:rFonts w:ascii="CourierNewPSMT" w:hAnsi="CourierNewPSMT" w:cs="CourierNewPSMT"/>
              </w:rPr>
              <w:t>betaOffsets</w:t>
            </w:r>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 xml:space="preserve">UCI-OnPUSCH’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ListParagraph"/>
              <w:numPr>
                <w:ilvl w:val="0"/>
                <w:numId w:val="35"/>
              </w:numPr>
              <w:spacing w:beforeLines="50" w:before="120"/>
              <w:rPr>
                <w:rFonts w:eastAsia="MS Mincho"/>
                <w:iCs/>
                <w:kern w:val="2"/>
                <w:lang w:eastAsia="ja-JP"/>
              </w:rPr>
            </w:pPr>
            <w:r w:rsidRPr="00FF20DC">
              <w:t xml:space="preserve">i.e.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w:t>
                  </w:r>
                  <w:r w:rsidRPr="00FF20DC">
                    <w:rPr>
                      <w:rFonts w:eastAsia="MS Mincho"/>
                      <w:iCs/>
                      <w:color w:val="FF0000"/>
                      <w:kern w:val="2"/>
                      <w:lang w:eastAsia="ja-JP"/>
                    </w:rPr>
                    <w:t xml:space="preserve"> of </w:t>
                  </w:r>
                  <w:r w:rsidRPr="00FF20DC">
                    <w:rPr>
                      <w:i/>
                      <w:iCs/>
                      <w:color w:val="FF0000"/>
                      <w:lang w:val="en-US"/>
                    </w:rPr>
                    <w:t>UCI-OnPUSCH</w:t>
                  </w:r>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ListParagraph"/>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So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lastRenderedPageBreak/>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r w:rsidRPr="00FF20DC">
                    <w:rPr>
                      <w:color w:val="FF0000"/>
                      <w:lang w:val="en-US"/>
                    </w:rPr>
                    <w:t>betaOffsets</w:t>
                  </w:r>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CrossPri-r17</w:t>
                  </w:r>
                </w:p>
              </w:tc>
            </w:tr>
          </w:tbl>
          <w:p w14:paraId="3337C2F9" w14:textId="77777777" w:rsidR="00FF20DC" w:rsidRDefault="00FF20DC" w:rsidP="00FF20DC">
            <w:pPr>
              <w:spacing w:beforeLines="50" w:before="120"/>
              <w:rPr>
                <w:rFonts w:eastAsia="MS Mincho"/>
                <w:iCs/>
                <w:kern w:val="2"/>
                <w:lang w:eastAsia="ja-JP"/>
              </w:rPr>
            </w:pPr>
          </w:p>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ListParagraph"/>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ListParagraph"/>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UCI-OnPUSCH</w:t>
            </w:r>
            <w:r>
              <w:t>/</w:t>
            </w:r>
            <w:r w:rsidRPr="006F115B">
              <w:t xml:space="preserve"> UCI-OnPUSCH-DCI-0-2-r16</w:t>
            </w:r>
            <w:r>
              <w:t xml:space="preserve">. We didn’t agree to introduce additional </w:t>
            </w:r>
            <w:r w:rsidRPr="00D93CD3">
              <w:t>UCI-OnPUSCH</w:t>
            </w:r>
            <w:r>
              <w:t xml:space="preserve"> parameter.</w:t>
            </w:r>
          </w:p>
        </w:tc>
      </w:tr>
      <w:tr w:rsidR="00B97131" w14:paraId="052DDB5D" w14:textId="77777777" w:rsidTr="009D1339">
        <w:tc>
          <w:tcPr>
            <w:tcW w:w="1529" w:type="dxa"/>
            <w:tcBorders>
              <w:top w:val="single" w:sz="4" w:space="0" w:color="auto"/>
              <w:left w:val="single" w:sz="4" w:space="0" w:color="auto"/>
              <w:bottom w:val="single" w:sz="4" w:space="0" w:color="auto"/>
              <w:right w:val="single" w:sz="4" w:space="0" w:color="auto"/>
            </w:tcBorders>
          </w:tcPr>
          <w:p w14:paraId="679A2513"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8D276A" w14:textId="77777777" w:rsidR="00B97131" w:rsidRDefault="00B97131" w:rsidP="009D1339">
            <w:pPr>
              <w:widowControl w:val="0"/>
              <w:spacing w:beforeLines="50" w:before="120"/>
              <w:rPr>
                <w:kern w:val="2"/>
                <w:lang w:eastAsia="zh-CN"/>
              </w:rPr>
            </w:pPr>
          </w:p>
        </w:tc>
      </w:tr>
      <w:tr w:rsidR="00B97131" w14:paraId="177927E6" w14:textId="77777777" w:rsidTr="009D1339">
        <w:tc>
          <w:tcPr>
            <w:tcW w:w="1529" w:type="dxa"/>
            <w:tcBorders>
              <w:top w:val="single" w:sz="4" w:space="0" w:color="auto"/>
              <w:left w:val="single" w:sz="4" w:space="0" w:color="auto"/>
              <w:bottom w:val="single" w:sz="4" w:space="0" w:color="auto"/>
              <w:right w:val="single" w:sz="4" w:space="0" w:color="auto"/>
            </w:tcBorders>
          </w:tcPr>
          <w:p w14:paraId="4B4527B2"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10B83F" w14:textId="77777777" w:rsidR="00B97131" w:rsidRDefault="00B97131" w:rsidP="009D1339">
            <w:pPr>
              <w:widowControl w:val="0"/>
              <w:spacing w:beforeLines="50" w:before="120"/>
              <w:rPr>
                <w:kern w:val="2"/>
                <w:lang w:eastAsia="zh-CN"/>
              </w:rPr>
            </w:pPr>
          </w:p>
        </w:tc>
      </w:tr>
      <w:tr w:rsidR="00B97131" w:rsidRPr="00E16292" w14:paraId="298BD73A" w14:textId="77777777" w:rsidTr="009D1339">
        <w:tc>
          <w:tcPr>
            <w:tcW w:w="1529" w:type="dxa"/>
            <w:tcBorders>
              <w:top w:val="single" w:sz="4" w:space="0" w:color="auto"/>
              <w:left w:val="single" w:sz="4" w:space="0" w:color="auto"/>
              <w:bottom w:val="single" w:sz="4" w:space="0" w:color="auto"/>
              <w:right w:val="single" w:sz="4" w:space="0" w:color="auto"/>
            </w:tcBorders>
          </w:tcPr>
          <w:p w14:paraId="1DFC6252"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4AD5E" w14:textId="77777777" w:rsidR="00B97131" w:rsidRDefault="00B97131" w:rsidP="009D1339">
            <w:pPr>
              <w:widowControl w:val="0"/>
              <w:spacing w:beforeLines="50" w:before="120"/>
              <w:rPr>
                <w:kern w:val="2"/>
                <w:lang w:eastAsia="zh-CN"/>
              </w:rPr>
            </w:pPr>
          </w:p>
        </w:tc>
      </w:tr>
      <w:tr w:rsidR="00B97131" w:rsidRPr="00E16292" w14:paraId="405EC0F5" w14:textId="77777777" w:rsidTr="009D1339">
        <w:tc>
          <w:tcPr>
            <w:tcW w:w="1529" w:type="dxa"/>
            <w:tcBorders>
              <w:top w:val="single" w:sz="4" w:space="0" w:color="auto"/>
              <w:left w:val="single" w:sz="4" w:space="0" w:color="auto"/>
              <w:bottom w:val="single" w:sz="4" w:space="0" w:color="auto"/>
              <w:right w:val="single" w:sz="4" w:space="0" w:color="auto"/>
            </w:tcBorders>
          </w:tcPr>
          <w:p w14:paraId="74CC8B15"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009B9D" w14:textId="77777777" w:rsidR="00B97131" w:rsidRPr="00B4062A" w:rsidRDefault="00B97131" w:rsidP="009D1339">
            <w:pPr>
              <w:jc w:val="both"/>
              <w:rPr>
                <w:b/>
                <w:bCs/>
                <w:i/>
                <w:iCs/>
              </w:rPr>
            </w:pPr>
          </w:p>
        </w:tc>
      </w:tr>
    </w:tbl>
    <w:p w14:paraId="0E1D5890" w14:textId="77777777" w:rsidR="00B97131" w:rsidRPr="005C47D8" w:rsidRDefault="00B97131" w:rsidP="00B97131">
      <w:pPr>
        <w:rPr>
          <w:lang w:val="en-US"/>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Heading3"/>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ListParagraph"/>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596ACE" w14:paraId="0918CA6D" w14:textId="77777777" w:rsidTr="009D1339">
        <w:tc>
          <w:tcPr>
            <w:tcW w:w="1529" w:type="dxa"/>
            <w:tcBorders>
              <w:top w:val="single" w:sz="4" w:space="0" w:color="auto"/>
              <w:left w:val="single" w:sz="4" w:space="0" w:color="auto"/>
              <w:bottom w:val="single" w:sz="4" w:space="0" w:color="auto"/>
              <w:right w:val="single" w:sz="4" w:space="0" w:color="auto"/>
            </w:tcBorders>
          </w:tcPr>
          <w:p w14:paraId="6E8BAEB0"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B9770A" w14:textId="77777777" w:rsidR="00596ACE" w:rsidRDefault="00596ACE" w:rsidP="009D1339">
            <w:pPr>
              <w:widowControl w:val="0"/>
              <w:spacing w:beforeLines="50" w:before="120"/>
              <w:rPr>
                <w:kern w:val="2"/>
                <w:lang w:eastAsia="zh-CN"/>
              </w:rPr>
            </w:pPr>
          </w:p>
        </w:tc>
      </w:tr>
      <w:tr w:rsidR="00596ACE" w14:paraId="7849A5D8" w14:textId="77777777" w:rsidTr="009D1339">
        <w:tc>
          <w:tcPr>
            <w:tcW w:w="1529" w:type="dxa"/>
            <w:tcBorders>
              <w:top w:val="single" w:sz="4" w:space="0" w:color="auto"/>
              <w:left w:val="single" w:sz="4" w:space="0" w:color="auto"/>
              <w:bottom w:val="single" w:sz="4" w:space="0" w:color="auto"/>
              <w:right w:val="single" w:sz="4" w:space="0" w:color="auto"/>
            </w:tcBorders>
          </w:tcPr>
          <w:p w14:paraId="171A5A98"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122606" w14:textId="77777777" w:rsidR="00596ACE" w:rsidRDefault="00596ACE" w:rsidP="009D1339">
            <w:pPr>
              <w:widowControl w:val="0"/>
              <w:spacing w:beforeLines="50" w:before="120"/>
              <w:rPr>
                <w:kern w:val="2"/>
                <w:lang w:eastAsia="zh-CN"/>
              </w:rPr>
            </w:pPr>
          </w:p>
        </w:tc>
      </w:tr>
      <w:tr w:rsidR="00596ACE" w:rsidRPr="00E16292" w14:paraId="097B8A2E" w14:textId="77777777" w:rsidTr="009D1339">
        <w:tc>
          <w:tcPr>
            <w:tcW w:w="1529" w:type="dxa"/>
            <w:tcBorders>
              <w:top w:val="single" w:sz="4" w:space="0" w:color="auto"/>
              <w:left w:val="single" w:sz="4" w:space="0" w:color="auto"/>
              <w:bottom w:val="single" w:sz="4" w:space="0" w:color="auto"/>
              <w:right w:val="single" w:sz="4" w:space="0" w:color="auto"/>
            </w:tcBorders>
          </w:tcPr>
          <w:p w14:paraId="3C6C3E5D"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A14908" w14:textId="77777777" w:rsidR="00596ACE" w:rsidRDefault="00596ACE" w:rsidP="009D1339">
            <w:pPr>
              <w:widowControl w:val="0"/>
              <w:spacing w:beforeLines="50" w:before="120"/>
              <w:rPr>
                <w:kern w:val="2"/>
                <w:lang w:eastAsia="zh-CN"/>
              </w:rPr>
            </w:pPr>
          </w:p>
        </w:tc>
      </w:tr>
      <w:tr w:rsidR="00596ACE" w:rsidRPr="00E16292" w14:paraId="56C5A7DA" w14:textId="77777777" w:rsidTr="009D1339">
        <w:tc>
          <w:tcPr>
            <w:tcW w:w="1529" w:type="dxa"/>
            <w:tcBorders>
              <w:top w:val="single" w:sz="4" w:space="0" w:color="auto"/>
              <w:left w:val="single" w:sz="4" w:space="0" w:color="auto"/>
              <w:bottom w:val="single" w:sz="4" w:space="0" w:color="auto"/>
              <w:right w:val="single" w:sz="4" w:space="0" w:color="auto"/>
            </w:tcBorders>
          </w:tcPr>
          <w:p w14:paraId="6370CB1E"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2D37E1" w14:textId="77777777" w:rsidR="00596ACE" w:rsidRPr="00B4062A" w:rsidRDefault="00596ACE" w:rsidP="009D1339">
            <w:pPr>
              <w:jc w:val="both"/>
              <w:rPr>
                <w:b/>
                <w:bCs/>
                <w:i/>
                <w:iCs/>
              </w:rPr>
            </w:pPr>
          </w:p>
        </w:tc>
      </w:tr>
    </w:tbl>
    <w:p w14:paraId="77C52C6F" w14:textId="77777777" w:rsidR="00596ACE" w:rsidRPr="005C47D8" w:rsidRDefault="00596ACE" w:rsidP="00596ACE">
      <w:pPr>
        <w:rPr>
          <w:lang w:val="en-US"/>
        </w:rPr>
      </w:pP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2AE6" w14:textId="77777777" w:rsidR="004618F3" w:rsidRDefault="004618F3">
      <w:r>
        <w:separator/>
      </w:r>
    </w:p>
  </w:endnote>
  <w:endnote w:type="continuationSeparator" w:id="0">
    <w:p w14:paraId="6D9130C6" w14:textId="77777777" w:rsidR="004618F3" w:rsidRDefault="004618F3">
      <w:r>
        <w:continuationSeparator/>
      </w:r>
    </w:p>
  </w:endnote>
  <w:endnote w:type="continuationNotice" w:id="1">
    <w:p w14:paraId="52D480C6" w14:textId="77777777" w:rsidR="004618F3" w:rsidRDefault="004618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B71F" w14:textId="77777777" w:rsidR="004618F3" w:rsidRDefault="004618F3">
      <w:r>
        <w:separator/>
      </w:r>
    </w:p>
  </w:footnote>
  <w:footnote w:type="continuationSeparator" w:id="0">
    <w:p w14:paraId="1B4DCE9C" w14:textId="77777777" w:rsidR="004618F3" w:rsidRDefault="004618F3">
      <w:r>
        <w:continuationSeparator/>
      </w:r>
    </w:p>
  </w:footnote>
  <w:footnote w:type="continuationNotice" w:id="1">
    <w:p w14:paraId="6521A7AC" w14:textId="77777777" w:rsidR="004618F3" w:rsidRDefault="004618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7"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0"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3"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4"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4"/>
  </w:num>
  <w:num w:numId="2">
    <w:abstractNumId w:val="3"/>
  </w:num>
  <w:num w:numId="3">
    <w:abstractNumId w:val="23"/>
  </w:num>
  <w:num w:numId="4">
    <w:abstractNumId w:val="36"/>
  </w:num>
  <w:num w:numId="5">
    <w:abstractNumId w:val="24"/>
  </w:num>
  <w:num w:numId="6">
    <w:abstractNumId w:val="21"/>
  </w:num>
  <w:num w:numId="7">
    <w:abstractNumId w:val="4"/>
  </w:num>
  <w:num w:numId="8">
    <w:abstractNumId w:val="34"/>
  </w:num>
  <w:num w:numId="9">
    <w:abstractNumId w:val="16"/>
  </w:num>
  <w:num w:numId="10">
    <w:abstractNumId w:val="27"/>
  </w:num>
  <w:num w:numId="11">
    <w:abstractNumId w:val="22"/>
  </w:num>
  <w:num w:numId="12">
    <w:abstractNumId w:val="11"/>
  </w:num>
  <w:num w:numId="13">
    <w:abstractNumId w:val="1"/>
  </w:num>
  <w:num w:numId="14">
    <w:abstractNumId w:val="33"/>
  </w:num>
  <w:num w:numId="15">
    <w:abstractNumId w:val="0"/>
  </w:num>
  <w:num w:numId="16">
    <w:abstractNumId w:val="25"/>
  </w:num>
  <w:num w:numId="17">
    <w:abstractNumId w:val="26"/>
  </w:num>
  <w:num w:numId="18">
    <w:abstractNumId w:val="35"/>
  </w:num>
  <w:num w:numId="19">
    <w:abstractNumId w:val="12"/>
  </w:num>
  <w:num w:numId="20">
    <w:abstractNumId w:val="18"/>
  </w:num>
  <w:num w:numId="21">
    <w:abstractNumId w:val="13"/>
  </w:num>
  <w:num w:numId="22">
    <w:abstractNumId w:val="10"/>
  </w:num>
  <w:num w:numId="23">
    <w:abstractNumId w:val="17"/>
  </w:num>
  <w:num w:numId="24">
    <w:abstractNumId w:val="29"/>
  </w:num>
  <w:num w:numId="25">
    <w:abstractNumId w:val="20"/>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2"/>
  </w:num>
  <w:num w:numId="31">
    <w:abstractNumId w:val="8"/>
  </w:num>
  <w:num w:numId="32">
    <w:abstractNumId w:val="32"/>
  </w:num>
  <w:num w:numId="33">
    <w:abstractNumId w:val="30"/>
  </w:num>
  <w:num w:numId="34">
    <w:abstractNumId w:val="9"/>
  </w:num>
  <w:num w:numId="35">
    <w:abstractNumId w:val="6"/>
  </w:num>
  <w:num w:numId="36">
    <w:abstractNumId w:val="19"/>
  </w:num>
  <w:num w:numId="37">
    <w:abstractNumId w:val="31"/>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DefaultParagraphFont"/>
    <w:link w:val="a1"/>
    <w:rsid w:val="006D244C"/>
    <w:rPr>
      <w:rFonts w:ascii="Times New Roman" w:hAnsi="Times New Roman" w:cs="宋体"/>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宋体"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F0E011-73C0-4F20-84A2-76C1593D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sa zhang/Communication Standard Research Lab /SRC-Beijing/Staff Engineer/Samsung Electronics</cp:lastModifiedBy>
  <cp:revision>2</cp:revision>
  <cp:lastPrinted>2016-06-22T11:35:00Z</cp:lastPrinted>
  <dcterms:created xsi:type="dcterms:W3CDTF">2021-09-02T05:21:00Z</dcterms:created>
  <dcterms:modified xsi:type="dcterms:W3CDTF">2021-09-02T05:21:00Z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ies>
</file>