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15pt;height:265.45pt;mso-width-percent:0;mso-height-percent:0;mso-width-percent:0;mso-height-percent:0" o:ole="">
                  <v:imagedata r:id="rId14" o:title=""/>
                </v:shape>
                <o:OLEObject Type="Embed" ProgID="PowerPoint.SlideMacroEnabled.12" ShapeID="_x0000_i1025" DrawAspect="Content" ObjectID="_169159089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5.2pt;mso-width-percent:0;mso-height-percent:0;mso-width-percent:0;mso-height-percent:0" o:ole="">
                  <v:imagedata r:id="rId19" o:title=""/>
                </v:shape>
                <o:OLEObject Type="Embed" ProgID="Visio.Drawing.11" ShapeID="_x0000_i1026" DrawAspect="Content" ObjectID="_169159089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85pt;height:125.2pt;mso-width-percent:0;mso-height-percent:0;mso-width-percent:0;mso-height-percent:0" o:ole="">
                  <v:imagedata r:id="rId21" o:title=""/>
                </v:shape>
                <o:OLEObject Type="Embed" ProgID="Visio.Drawing.11" ShapeID="_x0000_i1027" DrawAspect="Content" ObjectID="_169159089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85pt;height:125.2pt;mso-width-percent:0;mso-height-percent:0;mso-width-percent:0;mso-height-percent:0" o:ole="">
                  <v:imagedata r:id="rId21" o:title=""/>
                </v:shape>
                <o:OLEObject Type="Embed" ProgID="Visio.Drawing.11" ShapeID="_x0000_i1028" DrawAspect="Content" ObjectID="_1691590900"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75pt;height:125.2pt;mso-width-percent:0;mso-height-percent:0;mso-width-percent:0;mso-height-percent:0" o:ole="">
                  <v:imagedata r:id="rId19" o:title=""/>
                </v:shape>
                <o:OLEObject Type="Embed" ProgID="Visio.Drawing.11" ShapeID="_x0000_i1029" DrawAspect="Content" ObjectID="_1691590901"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05pt;height:128.95pt;mso-width-percent:0;mso-height-percent:0;mso-width-percent:0;mso-height-percent:0" o:ole="">
                  <v:imagedata r:id="rId26" o:title=""/>
                </v:shape>
                <o:OLEObject Type="Embed" ProgID="Visio.Drawing.11" ShapeID="_x0000_i1030" DrawAspect="Content" ObjectID="_1691590902"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proofErr w:type="gramStart"/>
            <w:r w:rsidRPr="002749E8">
              <w:rPr>
                <w:iCs/>
                <w:color w:val="0070C0"/>
                <w:kern w:val="2"/>
                <w:lang w:eastAsia="zh-CN"/>
              </w:rPr>
              <w:t>So</w:t>
            </w:r>
            <w:proofErr w:type="gramEnd"/>
            <w:r w:rsidRPr="002749E8">
              <w:rPr>
                <w:iCs/>
                <w:color w:val="0070C0"/>
                <w:kern w:val="2"/>
                <w:lang w:eastAsia="zh-CN"/>
              </w:rPr>
              <w:t xml:space="preserve">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05pt;height:128.95pt" o:ole="">
                  <v:imagedata r:id="rId28" o:title=""/>
                </v:shape>
                <o:OLEObject Type="Embed" ProgID="Visio.Drawing.11" ShapeID="_x0000_i1031" DrawAspect="Content" ObjectID="_1691590903"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w:t>
      </w:r>
      <w:proofErr w:type="gramStart"/>
      <w:r w:rsidRPr="004046F5">
        <w:rPr>
          <w:b/>
          <w:bCs/>
          <w:lang w:val="en-US" w:eastAsia="zh-CN"/>
        </w:rPr>
        <w:t>supporting:</w:t>
      </w:r>
      <w:proofErr w:type="gramEnd"/>
      <w:r w:rsidRPr="004046F5">
        <w:rPr>
          <w:b/>
          <w:bCs/>
          <w:lang w:val="en-US" w:eastAsia="zh-CN"/>
        </w:rPr>
        <w:t xml:space="preserve">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Looking at the feedback to Modified Proposal 3.4.1, it seems that several companies only agreed to Alt. 1 and Alt. 2 (where Alt. 1 could also be realized by Alt. 2). So maybe we could try to check, if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45pt;height:231.05pt;mso-width-percent:0;mso-height-percent:0;mso-width-percent:0;mso-height-percent:0" o:ole="">
                  <v:imagedata r:id="rId30" o:title=""/>
                </v:shape>
                <o:OLEObject Type="Embed" ProgID="PowerPoint.SlideMacroEnabled.12" ShapeID="_x0000_i1032" DrawAspect="Content" ObjectID="_1691590904"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5pt;height:246.1pt;mso-width-percent:0;mso-height-percent:0;mso-width-percent:0;mso-height-percent:0" o:ole="">
                  <v:imagedata r:id="rId32" o:title=""/>
                </v:shape>
                <o:OLEObject Type="Embed" ProgID="PowerPoint.SlideMacroEnabled.12" ShapeID="_x0000_i1033" DrawAspect="Content" ObjectID="_1691590905"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6C9E5EE2" w:rsidR="00937391" w:rsidRPr="002978BF" w:rsidRDefault="00937391" w:rsidP="00937391">
      <w:pPr>
        <w:spacing w:after="0"/>
        <w:rPr>
          <w:b/>
          <w:bCs/>
          <w:highlight w:val="yellow"/>
          <w:lang w:val="en-US" w:eastAsia="x-none"/>
        </w:rPr>
      </w:pPr>
      <w:r w:rsidRPr="00335066">
        <w:rPr>
          <w:b/>
          <w:bCs/>
          <w:color w:val="7030A0"/>
          <w:highlight w:val="yellow"/>
          <w:lang w:val="en-US" w:eastAsia="x-none"/>
        </w:rPr>
        <w:t>Mod</w:t>
      </w:r>
      <w:r w:rsidR="00335066" w:rsidRPr="00335066">
        <w:rPr>
          <w:b/>
          <w:bCs/>
          <w:color w:val="7030A0"/>
          <w:highlight w:val="yellow"/>
          <w:lang w:val="en-US" w:eastAsia="x-none"/>
        </w:rPr>
        <w:t>4</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45A6FD83"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w:t>
      </w:r>
      <w:r w:rsidR="00335066" w:rsidRPr="00335066">
        <w:rPr>
          <w:b/>
          <w:bCs/>
          <w:color w:val="7030A0"/>
          <w:szCs w:val="22"/>
          <w:lang w:val="en-US" w:eastAsia="zh-CN"/>
        </w:rPr>
        <w:t xml:space="preserve">at least one </w:t>
      </w:r>
      <w:proofErr w:type="spellStart"/>
      <w:r w:rsidRPr="006F5380">
        <w:rPr>
          <w:b/>
          <w:bCs/>
          <w:szCs w:val="22"/>
          <w:lang w:val="en-US" w:eastAsia="zh-CN"/>
        </w:rPr>
        <w:t>enh</w:t>
      </w:r>
      <w:proofErr w:type="spellEnd"/>
      <w:r w:rsidRPr="006F5380">
        <w:rPr>
          <w:b/>
          <w:bCs/>
          <w:szCs w:val="22"/>
          <w:lang w:val="en-US" w:eastAsia="zh-CN"/>
        </w:rPr>
        <w:t>.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4D5967D9" w:rsidR="00937391" w:rsidRPr="0036571A" w:rsidRDefault="00937391" w:rsidP="00937391">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00335066" w:rsidRPr="00335066">
        <w:rPr>
          <w:b/>
          <w:bCs/>
          <w:color w:val="7030A0"/>
          <w:szCs w:val="22"/>
          <w:lang w:val="en-US" w:eastAsia="zh-CN"/>
        </w:rPr>
        <w:t>at least one</w:t>
      </w:r>
      <w:r w:rsidRPr="00335066">
        <w:rPr>
          <w:b/>
          <w:bCs/>
          <w:color w:val="7030A0"/>
          <w:szCs w:val="22"/>
          <w:lang w:val="en-US" w:eastAsia="zh-CN"/>
        </w:rPr>
        <w:t xml:space="preserve"> </w:t>
      </w:r>
      <w:proofErr w:type="spellStart"/>
      <w:r w:rsidR="00335066" w:rsidRPr="00335066">
        <w:rPr>
          <w:b/>
          <w:bCs/>
          <w:color w:val="7030A0"/>
          <w:szCs w:val="22"/>
          <w:lang w:val="en-US" w:eastAsia="zh-CN"/>
        </w:rPr>
        <w:t>enh</w:t>
      </w:r>
      <w:proofErr w:type="spellEnd"/>
      <w:r w:rsidR="00335066" w:rsidRPr="00335066">
        <w:rPr>
          <w:b/>
          <w:bCs/>
          <w:color w:val="7030A0"/>
          <w:szCs w:val="22"/>
          <w:lang w:val="en-US" w:eastAsia="zh-CN"/>
        </w:rPr>
        <w:t xml:space="preserve">. Type 3 HARQ-ACK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ListParagraph"/>
        <w:numPr>
          <w:ilvl w:val="1"/>
          <w:numId w:val="31"/>
        </w:numPr>
        <w:spacing w:after="0"/>
        <w:jc w:val="both"/>
        <w:rPr>
          <w:b/>
          <w:bCs/>
          <w:color w:val="00B0F0"/>
          <w:szCs w:val="22"/>
          <w:lang w:val="en-US" w:eastAsia="zh-CN"/>
        </w:rPr>
      </w:pPr>
      <w:r w:rsidRPr="005B020D">
        <w:rPr>
          <w:b/>
          <w:bCs/>
          <w:color w:val="00B0F0"/>
          <w:szCs w:val="22"/>
          <w:lang w:val="en-US" w:eastAsia="zh-CN"/>
        </w:rPr>
        <w:t xml:space="preserve">This includes the option to configure all DL HARQ </w:t>
      </w:r>
      <w:proofErr w:type="spellStart"/>
      <w:r w:rsidRPr="005B020D">
        <w:rPr>
          <w:b/>
          <w:bCs/>
          <w:color w:val="00B0F0"/>
          <w:szCs w:val="22"/>
          <w:lang w:val="en-US" w:eastAsia="zh-CN"/>
        </w:rPr>
        <w:t>processs</w:t>
      </w:r>
      <w:proofErr w:type="spellEnd"/>
      <w:r w:rsidRPr="005B020D">
        <w:rPr>
          <w:b/>
          <w:bCs/>
          <w:color w:val="00B0F0"/>
          <w:szCs w:val="22"/>
          <w:lang w:val="en-US" w:eastAsia="zh-CN"/>
        </w:rPr>
        <w:t xml:space="preserve"> of all configured CCs as one </w:t>
      </w:r>
      <w:proofErr w:type="spellStart"/>
      <w:r w:rsidRPr="005B020D">
        <w:rPr>
          <w:b/>
          <w:bCs/>
          <w:color w:val="00B0F0"/>
          <w:szCs w:val="22"/>
          <w:lang w:val="en-US" w:eastAsia="zh-CN"/>
        </w:rPr>
        <w:t>enh</w:t>
      </w:r>
      <w:proofErr w:type="spellEnd"/>
      <w:r w:rsidRPr="005B020D">
        <w:rPr>
          <w:b/>
          <w:bCs/>
          <w:color w:val="00B0F0"/>
          <w:szCs w:val="22"/>
          <w:lang w:val="en-US" w:eastAsia="zh-CN"/>
        </w:rPr>
        <w:t>. Type 3 HARQ-ACK CB (resulting in same structure and size as the Rel-16 Type 3 HARQ-ACK CB)</w:t>
      </w:r>
    </w:p>
    <w:p w14:paraId="4356A114" w14:textId="77777777" w:rsidR="00937391" w:rsidRPr="006F5380" w:rsidRDefault="00937391" w:rsidP="00937391">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D6E4AF0" w14:textId="77777777" w:rsidR="00937391" w:rsidRPr="003E1BE2" w:rsidRDefault="00937391" w:rsidP="00937391">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w:t>
            </w:r>
            <w:proofErr w:type="spellStart"/>
            <w:r w:rsidR="00DB4C23">
              <w:rPr>
                <w:iCs/>
                <w:kern w:val="2"/>
                <w:lang w:eastAsia="zh-CN"/>
              </w:rPr>
              <w:t>Hisi</w:t>
            </w:r>
            <w:proofErr w:type="spellEnd"/>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w:t>
            </w:r>
            <w:proofErr w:type="spellStart"/>
            <w:r>
              <w:rPr>
                <w:color w:val="0070C0"/>
                <w:lang w:val="en-US" w:eastAsia="zh-CN"/>
              </w:rPr>
              <w:t>enh</w:t>
            </w:r>
            <w:proofErr w:type="spellEnd"/>
            <w:r>
              <w:rPr>
                <w:color w:val="0070C0"/>
                <w:lang w:val="en-US" w:eastAsia="zh-CN"/>
              </w:rPr>
              <w:t xml:space="preserve">.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w:t>
            </w:r>
            <w:proofErr w:type="spellStart"/>
            <w:r>
              <w:rPr>
                <w:iCs/>
                <w:color w:val="0070C0"/>
                <w:kern w:val="2"/>
                <w:lang w:eastAsia="zh-CN"/>
              </w:rPr>
              <w:t>enh</w:t>
            </w:r>
            <w:proofErr w:type="spellEnd"/>
            <w:r>
              <w:rPr>
                <w:iCs/>
                <w:color w:val="0070C0"/>
                <w:kern w:val="2"/>
                <w:lang w:eastAsia="zh-CN"/>
              </w:rPr>
              <w:t xml:space="preserve">.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codepoint ‘0’ means </w:t>
            </w:r>
            <w:proofErr w:type="spellStart"/>
            <w:r>
              <w:rPr>
                <w:iCs/>
                <w:kern w:val="2"/>
                <w:lang w:eastAsia="zh-CN"/>
              </w:rPr>
              <w:t>eType</w:t>
            </w:r>
            <w:proofErr w:type="spellEnd"/>
            <w:r>
              <w:rPr>
                <w:iCs/>
                <w:kern w:val="2"/>
                <w:lang w:eastAsia="zh-CN"/>
              </w:rPr>
              <w:t xml:space="preserv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ListParagraph"/>
              <w:numPr>
                <w:ilvl w:val="0"/>
                <w:numId w:val="186"/>
              </w:numPr>
              <w:rPr>
                <w:b/>
                <w:bCs/>
              </w:rPr>
            </w:pPr>
            <w:r w:rsidRPr="00581E1C">
              <w:rPr>
                <w:b/>
                <w:bCs/>
              </w:rPr>
              <w:t xml:space="preserve">Option 2: There is a 1-bit triggering DCI field (as for Rel-16 </w:t>
            </w:r>
            <w:proofErr w:type="spellStart"/>
            <w:r w:rsidRPr="00581E1C">
              <w:rPr>
                <w:b/>
                <w:bCs/>
              </w:rPr>
              <w:t>enh</w:t>
            </w:r>
            <w:proofErr w:type="spellEnd"/>
            <w:r w:rsidRPr="00581E1C">
              <w:rPr>
                <w:b/>
                <w:bCs/>
              </w:rPr>
              <w:t xml:space="preserve">. Type 3 CB). </w:t>
            </w:r>
          </w:p>
          <w:p w14:paraId="28AB6CF5" w14:textId="663ECA88" w:rsidR="0045482F" w:rsidRPr="00773735" w:rsidRDefault="0045482F" w:rsidP="0045482F">
            <w:pPr>
              <w:pStyle w:val="ListParagraph"/>
              <w:numPr>
                <w:ilvl w:val="1"/>
                <w:numId w:val="186"/>
              </w:numPr>
              <w:rPr>
                <w:iCs/>
                <w:kern w:val="2"/>
                <w:lang w:eastAsia="zh-CN"/>
              </w:rPr>
            </w:pPr>
            <w:r w:rsidRPr="00581E1C">
              <w:rPr>
                <w:b/>
                <w:bCs/>
              </w:rPr>
              <w:t xml:space="preserve">If one a single </w:t>
            </w:r>
            <w:proofErr w:type="spellStart"/>
            <w:r w:rsidRPr="00581E1C">
              <w:rPr>
                <w:b/>
                <w:bCs/>
              </w:rPr>
              <w:t>enh</w:t>
            </w:r>
            <w:proofErr w:type="spellEnd"/>
            <w:r w:rsidRPr="00581E1C">
              <w:rPr>
                <w:b/>
                <w:bCs/>
              </w:rPr>
              <w:t>. Type 3 CB is configured (M=1), the triggering DCI can schedule also a PDSCH, which corresponds to Option 1 of Alt. 1 and Alt. 2.</w:t>
            </w:r>
          </w:p>
          <w:p w14:paraId="0C178E52" w14:textId="39CDB7ED" w:rsidR="00773735" w:rsidRPr="00773735" w:rsidRDefault="00773735" w:rsidP="004A7E93">
            <w:pPr>
              <w:pStyle w:val="ListParagraph"/>
              <w:numPr>
                <w:ilvl w:val="1"/>
                <w:numId w:val="186"/>
              </w:numPr>
              <w:rPr>
                <w:iCs/>
                <w:kern w:val="2"/>
                <w:lang w:eastAsia="zh-CN"/>
              </w:rPr>
            </w:pPr>
            <w:r w:rsidRPr="00773735">
              <w:rPr>
                <w:b/>
                <w:bCs/>
              </w:rPr>
              <w:t xml:space="preserve">If more than one </w:t>
            </w:r>
            <w:proofErr w:type="spellStart"/>
            <w:r w:rsidRPr="00773735">
              <w:rPr>
                <w:b/>
                <w:bCs/>
              </w:rPr>
              <w:t>enh</w:t>
            </w:r>
            <w:proofErr w:type="spellEnd"/>
            <w:r w:rsidRPr="00773735">
              <w:rPr>
                <w:b/>
                <w:bCs/>
              </w:rPr>
              <w:t xml:space="preserve">. Type 3 CB are configured (i.e. M&gt;1), and DCI field indicates the triggering, the DCI cannot be used to scheduled PDSCH and </w:t>
            </w:r>
            <w:r w:rsidRPr="00773735">
              <w:rPr>
                <w:b/>
                <w:bCs/>
              </w:rPr>
              <w:lastRenderedPageBreak/>
              <w:t xml:space="preserve">some unused field (e.g. HARQ ID, PDSCH FDRA,…) is used to indicate the </w:t>
            </w:r>
            <w:proofErr w:type="spellStart"/>
            <w:r w:rsidRPr="00773735">
              <w:rPr>
                <w:b/>
                <w:bCs/>
              </w:rPr>
              <w:t>enh</w:t>
            </w:r>
            <w:proofErr w:type="spellEnd"/>
            <w:r w:rsidRPr="00773735">
              <w:rPr>
                <w:b/>
                <w:bCs/>
              </w:rPr>
              <w:t xml:space="preserve">.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4ACA290E" w14:textId="77777777"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p w14:paraId="5CF3D7D3" w14:textId="7240CF92" w:rsidR="00335066" w:rsidRDefault="00335066" w:rsidP="00595AD9">
            <w:pPr>
              <w:spacing w:beforeLines="50" w:before="120"/>
              <w:rPr>
                <w:iCs/>
                <w:kern w:val="2"/>
                <w:lang w:eastAsia="zh-CN"/>
              </w:rPr>
            </w:pPr>
            <w:r w:rsidRPr="00335066">
              <w:rPr>
                <w:iCs/>
                <w:color w:val="0070C0"/>
                <w:kern w:val="2"/>
                <w:lang w:eastAsia="zh-CN"/>
              </w:rPr>
              <w:t xml:space="preserve">Moderator: now I see the point. As this is not changing the meaning of the proposal (just editorial, and actually better clarifying the operation), I am fine with the ‘at least change’ – thanks for further clarifications. </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 xml:space="preserve">Moderator: the intention would be not to distinguish the HARQ-ACK type (SPS, DG PDSCH) in the mapping. But 2. could be used to only configure the related HARQ processes corresponding to </w:t>
            </w:r>
            <w:r w:rsidRPr="0036571A">
              <w:rPr>
                <w:color w:val="0070C0"/>
                <w:kern w:val="2"/>
                <w:lang w:eastAsia="zh-CN"/>
              </w:rPr>
              <w:lastRenderedPageBreak/>
              <w:t>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w:t>
      </w:r>
      <w:proofErr w:type="gramStart"/>
      <w:r>
        <w:t>companies</w:t>
      </w:r>
      <w:proofErr w:type="gramEnd"/>
      <w:r>
        <w:t xml:space="preserve">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lastRenderedPageBreak/>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 and</w:t>
      </w:r>
      <w:proofErr w:type="gramEnd"/>
      <w:r w:rsidRPr="004046F5">
        <w:rPr>
          <w:b/>
          <w:bCs/>
        </w:rPr>
        <w:t xml:space="preserve">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xml:space="preserve">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 and</w:t>
      </w:r>
      <w:proofErr w:type="gramEnd"/>
      <w:r w:rsidR="008D3352" w:rsidRPr="004046F5">
        <w:rPr>
          <w:b/>
          <w:bCs/>
        </w:rPr>
        <w:t xml:space="preserve">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lastRenderedPageBreak/>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w:t>
            </w:r>
            <w:r>
              <w:rPr>
                <w:iCs/>
                <w:kern w:val="2"/>
                <w:lang w:eastAsia="zh-CN"/>
              </w:rPr>
              <w:lastRenderedPageBreak/>
              <w:t>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w:t>
            </w:r>
            <w:r>
              <w:rPr>
                <w:iCs/>
                <w:kern w:val="2"/>
                <w:lang w:eastAsia="zh-CN"/>
              </w:rPr>
              <w:lastRenderedPageBreak/>
              <w:t xml:space="preserve">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lastRenderedPageBreak/>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3144CE16"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lastRenderedPageBreak/>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684692">
        <w:tc>
          <w:tcPr>
            <w:tcW w:w="1529"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684692">
        <w:tc>
          <w:tcPr>
            <w:tcW w:w="1529"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lastRenderedPageBreak/>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xml:space="preserve">, Ericsson (although can be phrased from </w:t>
            </w:r>
            <w:proofErr w:type="spellStart"/>
            <w:r w:rsidR="00872B12">
              <w:rPr>
                <w:kern w:val="2"/>
                <w:lang w:eastAsia="zh-CN"/>
              </w:rPr>
              <w:t>Ue</w:t>
            </w:r>
            <w:proofErr w:type="spellEnd"/>
            <w:r w:rsidR="00872B12">
              <w:rPr>
                <w:kern w:val="2"/>
                <w:lang w:eastAsia="zh-CN"/>
              </w:rPr>
              <w:t xml:space="preserve"> perspective, i.e. </w:t>
            </w:r>
            <w:proofErr w:type="spellStart"/>
            <w:r w:rsidR="00872B12">
              <w:rPr>
                <w:kern w:val="2"/>
                <w:lang w:eastAsia="zh-CN"/>
              </w:rPr>
              <w:t>Ue</w:t>
            </w:r>
            <w:proofErr w:type="spellEnd"/>
            <w:r w:rsidR="00872B12">
              <w:rPr>
                <w:kern w:val="2"/>
                <w:lang w:eastAsia="zh-CN"/>
              </w:rPr>
              <w:t xml:space="preserv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lastRenderedPageBreak/>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 xml:space="preserve">we see an issue with Rel-15 when periodicities are defined, there are cases that do not match well with the </w:t>
            </w:r>
            <w:proofErr w:type="spellStart"/>
            <w:r w:rsidR="00A45CE6">
              <w:rPr>
                <w:kern w:val="2"/>
                <w:lang w:eastAsia="zh-CN"/>
              </w:rPr>
              <w:t>periodicties</w:t>
            </w:r>
            <w:proofErr w:type="spellEnd"/>
            <w:r w:rsidR="00A45CE6">
              <w:rPr>
                <w:kern w:val="2"/>
                <w:lang w:eastAsia="zh-CN"/>
              </w:rPr>
              <w:t xml:space="preserve">. Therefore, we would like to </w:t>
            </w:r>
            <w:proofErr w:type="gramStart"/>
            <w:r w:rsidR="00A45CE6">
              <w:rPr>
                <w:kern w:val="2"/>
                <w:lang w:eastAsia="zh-CN"/>
              </w:rPr>
              <w:t>investigates</w:t>
            </w:r>
            <w:proofErr w:type="gramEnd"/>
            <w:r w:rsidR="00A45CE6">
              <w:rPr>
                <w:kern w:val="2"/>
                <w:lang w:eastAsia="zh-CN"/>
              </w:rPr>
              <w:t xml:space="preserve">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lastRenderedPageBreak/>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7108B" w14:textId="77777777" w:rsidR="004F0564" w:rsidRDefault="004F0564">
      <w:r>
        <w:separator/>
      </w:r>
    </w:p>
  </w:endnote>
  <w:endnote w:type="continuationSeparator" w:id="0">
    <w:p w14:paraId="7DBFFB7C" w14:textId="77777777" w:rsidR="004F0564" w:rsidRDefault="004F0564">
      <w:r>
        <w:continuationSeparator/>
      </w:r>
    </w:p>
  </w:endnote>
  <w:endnote w:type="continuationNotice" w:id="1">
    <w:p w14:paraId="620F048D" w14:textId="77777777" w:rsidR="004F0564" w:rsidRDefault="004F05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6AD6CCC" w:rsidR="008E055D" w:rsidRDefault="008E055D">
        <w:pPr>
          <w:pStyle w:val="Footer"/>
        </w:pPr>
        <w:r>
          <w:fldChar w:fldCharType="begin"/>
        </w:r>
        <w:r>
          <w:instrText>PAGE   \* MERGEFORMAT</w:instrText>
        </w:r>
        <w:r>
          <w:fldChar w:fldCharType="separate"/>
        </w:r>
        <w:r w:rsidR="00595AD9" w:rsidRPr="00595AD9">
          <w:rPr>
            <w:lang w:val="zh-CN" w:eastAsia="zh-CN"/>
          </w:rPr>
          <w:t>122</w:t>
        </w:r>
        <w:r>
          <w:fldChar w:fldCharType="end"/>
        </w:r>
      </w:p>
    </w:sdtContent>
  </w:sdt>
  <w:p w14:paraId="00A820FC" w14:textId="77777777" w:rsidR="008E055D" w:rsidRDefault="008E055D">
    <w:pPr>
      <w:pStyle w:val="Footer"/>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F8E20" w14:textId="77777777" w:rsidR="004F0564" w:rsidRDefault="004F0564">
      <w:r>
        <w:separator/>
      </w:r>
    </w:p>
  </w:footnote>
  <w:footnote w:type="continuationSeparator" w:id="0">
    <w:p w14:paraId="116D3838" w14:textId="77777777" w:rsidR="004F0564" w:rsidRDefault="004F0564">
      <w:r>
        <w:continuationSeparator/>
      </w:r>
    </w:p>
  </w:footnote>
  <w:footnote w:type="continuationNotice" w:id="1">
    <w:p w14:paraId="2AE5CDA5" w14:textId="77777777" w:rsidR="004F0564" w:rsidRDefault="004F05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E055D" w:rsidRDefault="008E055D">
    <w:pPr>
      <w:pStyle w:val="Header"/>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66"/>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D18"/>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564"/>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11.vsd"/><Relationship Id="rId29" Type="http://schemas.openxmlformats.org/officeDocument/2006/relationships/oleObject" Target="embeddings/Microsoft_Visio_2003-2010_Drawing66.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33.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22.vsd"/><Relationship Id="rId27" Type="http://schemas.openxmlformats.org/officeDocument/2006/relationships/oleObject" Target="embeddings/Microsoft_Visio_2003-2010_Drawing55.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44.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817F26-65E0-4A1E-9067-0CA4479EA6EC}">
  <ds:schemaRefs>
    <ds:schemaRef ds:uri="http://schemas.openxmlformats.org/officeDocument/2006/bibliography"/>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277</Pages>
  <Words>101146</Words>
  <Characters>576534</Characters>
  <Application>Microsoft Office Word</Application>
  <DocSecurity>0</DocSecurity>
  <Lines>4804</Lines>
  <Paragraphs>1352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676328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1901-01-01T19:00:00Z</cp:lastPrinted>
  <dcterms:created xsi:type="dcterms:W3CDTF">2021-08-27T15:12:00Z</dcterms:created>
  <dcterms:modified xsi:type="dcterms:W3CDTF">2021-08-27T15:16:00Z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