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w:t>
            </w:r>
            <w:r w:rsidRPr="00EB7D35">
              <w:rPr>
                <w:iCs/>
                <w:color w:val="0070C0"/>
                <w:kern w:val="2"/>
                <w:lang w:eastAsia="zh-CN"/>
              </w:rPr>
              <w:lastRenderedPageBreak/>
              <w:t xml:space="preserve">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25pt;height:265.5pt;mso-width-percent:0;mso-height-percent:0;mso-width-percent:0;mso-height-percent:0" o:ole="">
                  <v:imagedata r:id="rId14" o:title=""/>
                </v:shape>
                <o:OLEObject Type="Embed" ProgID="PowerPoint.SlideMacroEnabled.12" ShapeID="_x0000_i1025" DrawAspect="Content" ObjectID="_1691571922"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w:t>
            </w:r>
            <w:r>
              <w:rPr>
                <w:rFonts w:eastAsia="Malgun Gothic"/>
                <w:color w:val="0070C0"/>
                <w:kern w:val="2"/>
                <w:lang w:eastAsia="ko-KR"/>
              </w:rPr>
              <w:lastRenderedPageBreak/>
              <w:t xml:space="preserve">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Spreadtrum,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4pt;height:125.25pt;mso-width-percent:0;mso-height-percent:0;mso-width-percent:0;mso-height-percent:0" o:ole="">
                  <v:imagedata r:id="rId19" o:title=""/>
                </v:shape>
                <o:OLEObject Type="Embed" ProgID="Visio.Drawing.11" ShapeID="_x0000_i1026" DrawAspect="Content" ObjectID="_1691571923"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w:t>
            </w:r>
            <w:r w:rsidR="00397B88">
              <w:rPr>
                <w:rFonts w:hint="eastAsia"/>
                <w:lang w:eastAsia="zh-CN"/>
              </w:rPr>
              <w:lastRenderedPageBreak/>
              <w:t>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7pt;height:125.25pt;mso-width-percent:0;mso-height-percent:0;mso-width-percent:0;mso-height-percent:0" o:ole="">
                  <v:imagedata r:id="rId21" o:title=""/>
                </v:shape>
                <o:OLEObject Type="Embed" ProgID="Visio.Drawing.11" ShapeID="_x0000_i1027" DrawAspect="Content" ObjectID="_1691571924"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7pt;height:125.25pt;mso-width-percent:0;mso-height-percent:0;mso-width-percent:0;mso-height-percent:0" o:ole="">
                  <v:imagedata r:id="rId21" o:title=""/>
                </v:shape>
                <o:OLEObject Type="Embed" ProgID="Visio.Drawing.11" ShapeID="_x0000_i1028" DrawAspect="Content" ObjectID="_1691571925"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4pt;height:125.25pt;mso-width-percent:0;mso-height-percent:0;mso-width-percent:0;mso-height-percent:0" o:ole="">
                  <v:imagedata r:id="rId19" o:title=""/>
                </v:shape>
                <o:OLEObject Type="Embed" ProgID="Visio.Drawing.11" ShapeID="_x0000_i1029" DrawAspect="Content" ObjectID="_1691571926"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1pt;height:129pt;mso-width-percent:0;mso-height-percent:0;mso-width-percent:0;mso-height-percent:0" o:ole="">
                  <v:imagedata r:id="rId26" o:title=""/>
                </v:shape>
                <o:OLEObject Type="Embed" ProgID="Visio.Drawing.11" ShapeID="_x0000_i1030" DrawAspect="Content" ObjectID="_1691571927"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t xml:space="preserve">Moderator: how is this difference compared to missed DCI for SPS PDSCH overriding from </w:t>
            </w:r>
            <w:r w:rsidRPr="00322F0B">
              <w:rPr>
                <w:iCs/>
                <w:color w:val="0070C0"/>
                <w:kern w:val="2"/>
                <w:lang w:eastAsia="zh-CN"/>
              </w:rPr>
              <w:lastRenderedPageBreak/>
              <w:t xml:space="preserve">Rel-16? With Type 2 CB and more than one DG PDSCH, isn’t that the case based on the current specs already? </w:t>
            </w:r>
            <w:r>
              <w:rPr>
                <w:iCs/>
                <w:color w:val="0070C0"/>
                <w:kern w:val="2"/>
                <w:lang w:eastAsia="zh-CN"/>
              </w:rPr>
              <w:t>Also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a agreed a clear behavior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r w:rsidRPr="002749E8">
              <w:rPr>
                <w:iCs/>
                <w:color w:val="0070C0"/>
                <w:kern w:val="2"/>
                <w:lang w:eastAsia="zh-CN"/>
              </w:rPr>
              <w:t xml:space="preserve">So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w:t>
            </w:r>
            <w:r w:rsidRPr="002749E8">
              <w:rPr>
                <w:rFonts w:eastAsia="Malgun Gothic"/>
                <w:color w:val="0070C0"/>
                <w:lang w:eastAsia="zh-CN"/>
              </w:rPr>
              <w:lastRenderedPageBreak/>
              <w:t xml:space="preserve">#7.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PUCCH-ResourceSet,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r w:rsidRPr="002749E8">
              <w:rPr>
                <w:iCs/>
                <w:color w:val="0070C0"/>
                <w:kern w:val="2"/>
                <w:lang w:eastAsia="zh-CN"/>
              </w:rPr>
              <w:t>So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49486BF6" w14:textId="77777777" w:rsidR="006663F0" w:rsidRDefault="006663F0" w:rsidP="006663F0">
      <w:pPr>
        <w:rPr>
          <w:b/>
          <w:bCs/>
        </w:rPr>
      </w:pPr>
    </w:p>
    <w:p w14:paraId="7A62A8DC" w14:textId="1B729C70" w:rsidR="006663F0" w:rsidRPr="002D1C40" w:rsidRDefault="006663F0" w:rsidP="006663F0">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F4719B5" w14:textId="2E405F84" w:rsidR="006663F0" w:rsidRPr="00DC676E" w:rsidRDefault="00DC676E" w:rsidP="006663F0">
      <w:pPr>
        <w:jc w:val="both"/>
        <w:rPr>
          <w:lang w:eastAsia="zh-CN"/>
        </w:rPr>
      </w:pPr>
      <w:r w:rsidRPr="00DC676E">
        <w:rPr>
          <w:lang w:eastAsia="zh-CN"/>
        </w:rPr>
        <w:t>This was extensively discussed in the 5</w:t>
      </w:r>
      <w:r w:rsidRPr="00DC676E">
        <w:rPr>
          <w:vertAlign w:val="superscript"/>
          <w:lang w:eastAsia="zh-CN"/>
        </w:rPr>
        <w:t>th</w:t>
      </w:r>
      <w:r w:rsidRPr="00DC676E">
        <w:rPr>
          <w:lang w:eastAsia="zh-CN"/>
        </w:rPr>
        <w:t xml:space="preserve"> round, proposal unchanged from the GTW session input:</w:t>
      </w:r>
    </w:p>
    <w:p w14:paraId="13299C57" w14:textId="259B3B85" w:rsidR="006663F0" w:rsidRPr="00B95EF6" w:rsidRDefault="006663F0" w:rsidP="006663F0">
      <w:pPr>
        <w:jc w:val="both"/>
        <w:rPr>
          <w:b/>
          <w:bCs/>
          <w:sz w:val="22"/>
          <w:szCs w:val="22"/>
          <w:lang w:val="en-US" w:eastAsia="zh-CN"/>
        </w:rPr>
      </w:pPr>
      <w:r w:rsidRPr="0071507B">
        <w:rPr>
          <w:b/>
          <w:bCs/>
          <w:color w:val="00B0F0"/>
          <w:highlight w:val="yellow"/>
          <w:lang w:eastAsia="zh-CN"/>
        </w:rPr>
        <w:t>Mod2</w:t>
      </w:r>
      <w:r w:rsidRPr="004862C4">
        <w:rPr>
          <w:b/>
          <w:bCs/>
          <w:color w:val="00B050"/>
          <w:highlight w:val="yellow"/>
          <w:lang w:eastAsia="zh-CN"/>
        </w:rPr>
        <w:t xml:space="preserve">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3E5F74FF" w14:textId="77777777" w:rsidR="006663F0" w:rsidRPr="00B95EF6" w:rsidRDefault="006663F0" w:rsidP="006663F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6F1827BC" w14:textId="77777777" w:rsidR="006663F0" w:rsidRDefault="006663F0" w:rsidP="006663F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71507B">
        <w:rPr>
          <w:b/>
          <w:bCs/>
          <w:color w:val="00B050"/>
          <w:sz w:val="22"/>
          <w:szCs w:val="22"/>
          <w:lang w:eastAsia="zh-CN"/>
        </w:rPr>
        <w:t>according to TS 38.214 Sec. 5.1</w:t>
      </w:r>
      <w:r w:rsidRPr="0071507B">
        <w:rPr>
          <w:b/>
          <w:bCs/>
          <w:sz w:val="22"/>
          <w:szCs w:val="22"/>
          <w:lang w:eastAsia="zh-CN"/>
        </w:rPr>
        <w:t>, the deferred SPS HARQ bit(s) for this HARQ Process ID are d</w:t>
      </w:r>
      <w:r w:rsidRPr="00B95EF6">
        <w:rPr>
          <w:b/>
          <w:bCs/>
          <w:sz w:val="22"/>
          <w:szCs w:val="22"/>
          <w:lang w:eastAsia="zh-CN"/>
        </w:rPr>
        <w:t>ropped.</w:t>
      </w:r>
    </w:p>
    <w:p w14:paraId="0CB953FB" w14:textId="77777777" w:rsidR="006663F0" w:rsidRPr="0071507B" w:rsidRDefault="006663F0" w:rsidP="006663F0">
      <w:pPr>
        <w:pStyle w:val="ListParagraph"/>
        <w:numPr>
          <w:ilvl w:val="1"/>
          <w:numId w:val="25"/>
        </w:numPr>
        <w:spacing w:after="0"/>
        <w:rPr>
          <w:b/>
          <w:bCs/>
          <w:i/>
          <w:sz w:val="24"/>
          <w:szCs w:val="24"/>
          <w:lang w:eastAsia="zh-CN"/>
        </w:rPr>
      </w:pPr>
      <w:r w:rsidRPr="0071507B">
        <w:rPr>
          <w:rFonts w:eastAsia="Malgun Gothic"/>
          <w:i/>
          <w:color w:val="00B050"/>
          <w:kern w:val="2"/>
          <w:sz w:val="22"/>
          <w:szCs w:val="22"/>
          <w:lang w:eastAsia="ko-KR"/>
        </w:rPr>
        <w:t xml:space="preserve">Note: there is no further discussion on specific handling for the case </w:t>
      </w:r>
      <w:r w:rsidRPr="0071507B">
        <w:rPr>
          <w:rFonts w:eastAsia="Malgun Gothic"/>
          <w:i/>
          <w:strike/>
          <w:color w:val="00B0F0"/>
          <w:kern w:val="2"/>
          <w:sz w:val="22"/>
          <w:szCs w:val="22"/>
          <w:lang w:eastAsia="ko-KR"/>
        </w:rPr>
        <w:t>where</w:t>
      </w:r>
      <w:r w:rsidRPr="0071507B">
        <w:rPr>
          <w:rFonts w:eastAsia="Malgun Gothic"/>
          <w:i/>
          <w:color w:val="00B0F0"/>
          <w:kern w:val="2"/>
          <w:sz w:val="22"/>
          <w:szCs w:val="22"/>
          <w:lang w:eastAsia="ko-KR"/>
        </w:rPr>
        <w:t xml:space="preserve">of </w:t>
      </w:r>
      <w:r w:rsidRPr="0071507B">
        <w:rPr>
          <w:rFonts w:eastAsia="Malgun Gothic"/>
          <w:i/>
          <w:color w:val="00B050"/>
          <w:kern w:val="2"/>
          <w:sz w:val="22"/>
          <w:szCs w:val="22"/>
          <w:lang w:eastAsia="ko-KR"/>
        </w:rPr>
        <w:t xml:space="preserve">DG PDSCH </w:t>
      </w:r>
      <w:r w:rsidRPr="0071507B">
        <w:rPr>
          <w:rFonts w:eastAsia="Malgun Gothic"/>
          <w:i/>
          <w:strike/>
          <w:color w:val="00B0F0"/>
          <w:kern w:val="2"/>
          <w:sz w:val="22"/>
          <w:szCs w:val="22"/>
          <w:lang w:eastAsia="ko-KR"/>
        </w:rPr>
        <w:t>is overriding SPS PDSCH</w:t>
      </w:r>
      <w:r w:rsidRPr="0071507B">
        <w:rPr>
          <w:rFonts w:eastAsiaTheme="minorEastAsia" w:hint="eastAsia"/>
          <w:i/>
          <w:color w:val="00B0F0"/>
          <w:kern w:val="2"/>
          <w:sz w:val="22"/>
          <w:szCs w:val="22"/>
          <w:lang w:eastAsia="zh-CN"/>
        </w:rPr>
        <w:t xml:space="preserve"> </w:t>
      </w:r>
      <w:r w:rsidRPr="0071507B">
        <w:rPr>
          <w:rFonts w:eastAsiaTheme="minorEastAsia" w:hint="eastAsia"/>
          <w:i/>
          <w:color w:val="00B0F0"/>
          <w:kern w:val="2"/>
          <w:sz w:val="22"/>
          <w:szCs w:val="22"/>
          <w:u w:val="single"/>
          <w:lang w:eastAsia="zh-CN"/>
        </w:rPr>
        <w:t>with the same HARQ process ID</w:t>
      </w:r>
    </w:p>
    <w:p w14:paraId="3CD78140" w14:textId="77777777" w:rsidR="006663F0" w:rsidRDefault="006663F0" w:rsidP="006663F0">
      <w:pPr>
        <w:rPr>
          <w:b/>
          <w:bCs/>
          <w:sz w:val="28"/>
          <w:szCs w:val="28"/>
          <w:u w:val="single"/>
          <w:lang w:eastAsia="zh-CN"/>
        </w:rPr>
      </w:pPr>
    </w:p>
    <w:tbl>
      <w:tblPr>
        <w:tblStyle w:val="TableGrid"/>
        <w:tblW w:w="9634" w:type="dxa"/>
        <w:tblLook w:val="04A0" w:firstRow="1" w:lastRow="0" w:firstColumn="1" w:lastColumn="0" w:noHBand="0" w:noVBand="1"/>
      </w:tblPr>
      <w:tblGrid>
        <w:gridCol w:w="2547"/>
        <w:gridCol w:w="7087"/>
      </w:tblGrid>
      <w:tr w:rsidR="006663F0" w:rsidRPr="00EF3EDB" w14:paraId="0E51B3DC" w14:textId="77777777" w:rsidTr="006663F0">
        <w:tc>
          <w:tcPr>
            <w:tcW w:w="2547" w:type="dxa"/>
            <w:tcBorders>
              <w:top w:val="single" w:sz="4" w:space="0" w:color="auto"/>
              <w:left w:val="single" w:sz="4" w:space="0" w:color="auto"/>
              <w:bottom w:val="single" w:sz="4" w:space="0" w:color="auto"/>
              <w:right w:val="single" w:sz="4" w:space="0" w:color="auto"/>
            </w:tcBorders>
          </w:tcPr>
          <w:p w14:paraId="32864F84" w14:textId="77777777" w:rsidR="006663F0" w:rsidRPr="00EF3EDB" w:rsidRDefault="006663F0" w:rsidP="006663F0">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65A53791" w14:textId="53DA656A" w:rsidR="006663F0" w:rsidRPr="001B604B" w:rsidRDefault="006663F0" w:rsidP="006663F0">
            <w:pPr>
              <w:spacing w:beforeLines="50" w:before="120"/>
              <w:rPr>
                <w:rFonts w:eastAsiaTheme="minorEastAsia"/>
                <w:iCs/>
                <w:kern w:val="2"/>
                <w:lang w:eastAsia="zh-CN"/>
              </w:rPr>
            </w:pPr>
            <w:r>
              <w:rPr>
                <w:iCs/>
                <w:kern w:val="2"/>
                <w:lang w:eastAsia="zh-CN"/>
              </w:rPr>
              <w:t>Nokia/NSB, Samsung</w:t>
            </w:r>
            <w:r>
              <w:rPr>
                <w:rFonts w:hint="eastAsia"/>
                <w:iCs/>
                <w:kern w:val="2"/>
                <w:lang w:eastAsia="zh-CN"/>
              </w:rPr>
              <w:t>, CATT</w:t>
            </w:r>
            <w:r>
              <w:rPr>
                <w:iCs/>
                <w:kern w:val="2"/>
                <w:lang w:eastAsia="zh-CN"/>
              </w:rPr>
              <w:t>, TCL</w:t>
            </w:r>
            <w:r>
              <w:rPr>
                <w:rFonts w:hint="eastAsia"/>
                <w:iCs/>
                <w:kern w:val="2"/>
                <w:lang w:eastAsia="zh-CN"/>
              </w:rPr>
              <w:t>,</w:t>
            </w:r>
            <w:r>
              <w:rPr>
                <w:iCs/>
                <w:kern w:val="2"/>
                <w:lang w:eastAsia="zh-CN"/>
              </w:rPr>
              <w:t xml:space="preserve"> vivo, OPPO, Spreadtrum, ZTE</w:t>
            </w:r>
            <w:r>
              <w:rPr>
                <w:rFonts w:hint="eastAsia"/>
                <w:iCs/>
                <w:kern w:val="2"/>
                <w:lang w:eastAsia="zh-CN"/>
              </w:rPr>
              <w:t>，</w:t>
            </w:r>
            <w:r>
              <w:rPr>
                <w:rFonts w:hint="eastAsia"/>
                <w:iCs/>
                <w:kern w:val="2"/>
                <w:lang w:eastAsia="zh-CN"/>
              </w:rPr>
              <w:t>Xiaomi</w:t>
            </w:r>
            <w:r>
              <w:rPr>
                <w:iCs/>
                <w:kern w:val="2"/>
                <w:lang w:eastAsia="zh-CN"/>
              </w:rPr>
              <w:t>, Sony (</w:t>
            </w:r>
            <w:r w:rsidRPr="00402AD3">
              <w:rPr>
                <w:i/>
                <w:kern w:val="2"/>
                <w:lang w:eastAsia="zh-CN"/>
              </w:rPr>
              <w:t>if this is independent from Question 2.5.3</w:t>
            </w:r>
            <w:r>
              <w:rPr>
                <w:iCs/>
                <w:kern w:val="2"/>
                <w:lang w:eastAsia="zh-CN"/>
              </w:rPr>
              <w:t>), NEC, Huawei/Hisi, Panasonic, Intel, Lenovo/Motorola Mobility, Sharp, Ericsson</w:t>
            </w:r>
            <w:r w:rsidR="00F52CDF">
              <w:rPr>
                <w:iCs/>
                <w:kern w:val="2"/>
                <w:lang w:eastAsia="zh-CN"/>
              </w:rPr>
              <w:t>, DOCOMO</w:t>
            </w:r>
            <w:r w:rsidR="00684692">
              <w:rPr>
                <w:iCs/>
                <w:kern w:val="2"/>
                <w:lang w:eastAsia="zh-CN"/>
              </w:rPr>
              <w:t>, LG</w:t>
            </w:r>
          </w:p>
        </w:tc>
      </w:tr>
      <w:tr w:rsidR="006663F0" w:rsidRPr="00EF3EDB" w14:paraId="0F441BAC" w14:textId="77777777" w:rsidTr="006663F0">
        <w:tc>
          <w:tcPr>
            <w:tcW w:w="2547" w:type="dxa"/>
            <w:tcBorders>
              <w:top w:val="single" w:sz="4" w:space="0" w:color="auto"/>
              <w:left w:val="single" w:sz="4" w:space="0" w:color="auto"/>
              <w:bottom w:val="single" w:sz="4" w:space="0" w:color="auto"/>
              <w:right w:val="single" w:sz="4" w:space="0" w:color="auto"/>
            </w:tcBorders>
          </w:tcPr>
          <w:p w14:paraId="6F6DADE6" w14:textId="77777777" w:rsidR="006663F0" w:rsidRPr="00EF3EDB" w:rsidRDefault="006663F0" w:rsidP="006663F0">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DB54C7C" w14:textId="77777777" w:rsidR="006663F0" w:rsidRPr="00EF3EDB" w:rsidRDefault="006663F0" w:rsidP="006663F0">
            <w:pPr>
              <w:widowControl w:val="0"/>
              <w:spacing w:beforeLines="50" w:before="120"/>
              <w:rPr>
                <w:kern w:val="2"/>
                <w:lang w:eastAsia="zh-CN"/>
              </w:rPr>
            </w:pPr>
          </w:p>
        </w:tc>
      </w:tr>
    </w:tbl>
    <w:p w14:paraId="42E65B2B" w14:textId="5BD4A395" w:rsidR="006663F0" w:rsidRDefault="006663F0" w:rsidP="006663F0"/>
    <w:tbl>
      <w:tblPr>
        <w:tblStyle w:val="TableGrid"/>
        <w:tblW w:w="9634" w:type="dxa"/>
        <w:tblLook w:val="04A0" w:firstRow="1" w:lastRow="0" w:firstColumn="1" w:lastColumn="0" w:noHBand="0" w:noVBand="1"/>
      </w:tblPr>
      <w:tblGrid>
        <w:gridCol w:w="1529"/>
        <w:gridCol w:w="8105"/>
      </w:tblGrid>
      <w:tr w:rsidR="006663F0" w14:paraId="5A1CB489"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61BCAE"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904E68" w14:textId="74008B08"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1A56416E" w14:textId="77777777" w:rsidTr="006663F0">
        <w:tc>
          <w:tcPr>
            <w:tcW w:w="1529" w:type="dxa"/>
            <w:tcBorders>
              <w:top w:val="single" w:sz="4" w:space="0" w:color="auto"/>
              <w:left w:val="single" w:sz="4" w:space="0" w:color="auto"/>
              <w:bottom w:val="single" w:sz="4" w:space="0" w:color="auto"/>
              <w:right w:val="single" w:sz="4" w:space="0" w:color="auto"/>
            </w:tcBorders>
          </w:tcPr>
          <w:p w14:paraId="1A46D3EC" w14:textId="64F52837" w:rsidR="006663F0" w:rsidRDefault="007D7983" w:rsidP="006663F0">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39412AB" w14:textId="0D1A1E96" w:rsidR="006663F0" w:rsidRDefault="007D7983" w:rsidP="007D7983">
            <w:pPr>
              <w:spacing w:beforeLines="50" w:before="120"/>
              <w:rPr>
                <w:iCs/>
                <w:kern w:val="2"/>
                <w:lang w:eastAsia="zh-CN"/>
              </w:rPr>
            </w:pPr>
            <w:r>
              <w:rPr>
                <w:rFonts w:hint="eastAsia"/>
                <w:iCs/>
                <w:kern w:val="2"/>
                <w:lang w:eastAsia="zh-CN"/>
              </w:rPr>
              <w:t xml:space="preserve">Actually the current proposal does not preclude further discussion on specific handling for the case where DG PDSCH is overriding SPS PDSCH with overlapping time domain resource but with </w:t>
            </w:r>
            <w:r>
              <w:rPr>
                <w:iCs/>
                <w:kern w:val="2"/>
                <w:lang w:eastAsia="zh-CN"/>
              </w:rPr>
              <w:t>different</w:t>
            </w:r>
            <w:r>
              <w:rPr>
                <w:rFonts w:hint="eastAsia"/>
                <w:iCs/>
                <w:kern w:val="2"/>
                <w:lang w:eastAsia="zh-CN"/>
              </w:rPr>
              <w:t xml:space="preserve"> HARQ process ID (as shown in the figure below), which we do not think is the intention and that is why we proposed to update the proposal as follows.</w:t>
            </w:r>
          </w:p>
          <w:p w14:paraId="6738EE4C" w14:textId="59F5130F" w:rsidR="007D7983" w:rsidRDefault="007D7983" w:rsidP="007D7983">
            <w:pPr>
              <w:spacing w:beforeLines="50" w:before="120"/>
              <w:rPr>
                <w:iCs/>
                <w:kern w:val="2"/>
                <w:lang w:eastAsia="zh-CN"/>
              </w:rPr>
            </w:pPr>
            <w:r>
              <w:rPr>
                <w:noProof/>
              </w:rPr>
              <w:object w:dxaOrig="6370" w:dyaOrig="3513" w14:anchorId="5A85CC22">
                <v:shape id="_x0000_i1031" type="#_x0000_t75" alt="" style="width:231pt;height:129pt" o:ole="">
                  <v:imagedata r:id="rId28" o:title=""/>
                </v:shape>
                <o:OLEObject Type="Embed" ProgID="Visio.Drawing.11" ShapeID="_x0000_i1031" DrawAspect="Content" ObjectID="_1691571928" r:id="rId29"/>
              </w:object>
            </w:r>
          </w:p>
          <w:p w14:paraId="53576335" w14:textId="77777777" w:rsidR="007D7983" w:rsidRDefault="007D7983" w:rsidP="007D7983">
            <w:pPr>
              <w:spacing w:beforeLines="50" w:before="120"/>
              <w:rPr>
                <w:iCs/>
                <w:kern w:val="2"/>
                <w:lang w:eastAsia="zh-CN"/>
              </w:rPr>
            </w:pPr>
          </w:p>
          <w:p w14:paraId="0E1ABB52" w14:textId="77777777" w:rsidR="007D7983" w:rsidRPr="00B95EF6" w:rsidRDefault="007D7983" w:rsidP="007D7983">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290E6DF" w14:textId="77777777" w:rsidR="007D7983" w:rsidRDefault="007D7983" w:rsidP="007D7983">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7BF5C7AF" w14:textId="77777777" w:rsidR="007D7983" w:rsidRPr="004862C4" w:rsidRDefault="007D7983" w:rsidP="007D7983">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7C1312F5" w14:textId="77777777" w:rsidR="007D7983" w:rsidRDefault="007D7983" w:rsidP="007D7983">
            <w:pPr>
              <w:spacing w:beforeLines="50" w:before="120"/>
              <w:rPr>
                <w:iCs/>
                <w:kern w:val="2"/>
                <w:lang w:eastAsia="zh-CN"/>
              </w:rPr>
            </w:pPr>
          </w:p>
          <w:p w14:paraId="211E169D" w14:textId="5739235C" w:rsidR="007D7983" w:rsidRPr="007D7983" w:rsidRDefault="007D7983" w:rsidP="007D7983">
            <w:pPr>
              <w:spacing w:beforeLines="50" w:before="120"/>
              <w:rPr>
                <w:iCs/>
                <w:kern w:val="2"/>
                <w:lang w:eastAsia="zh-CN"/>
              </w:rPr>
            </w:pPr>
            <w:r>
              <w:rPr>
                <w:rFonts w:hint="eastAsia"/>
                <w:iCs/>
                <w:kern w:val="2"/>
                <w:lang w:eastAsia="zh-CN"/>
              </w:rPr>
              <w:t>But we do not object to the proposal for the sake of progress.</w:t>
            </w:r>
          </w:p>
        </w:tc>
      </w:tr>
      <w:tr w:rsidR="006663F0" w14:paraId="7674F649" w14:textId="77777777" w:rsidTr="006663F0">
        <w:tc>
          <w:tcPr>
            <w:tcW w:w="1529" w:type="dxa"/>
            <w:tcBorders>
              <w:top w:val="single" w:sz="4" w:space="0" w:color="auto"/>
              <w:left w:val="single" w:sz="4" w:space="0" w:color="auto"/>
              <w:bottom w:val="single" w:sz="4" w:space="0" w:color="auto"/>
              <w:right w:val="single" w:sz="4" w:space="0" w:color="auto"/>
            </w:tcBorders>
          </w:tcPr>
          <w:p w14:paraId="7A18DBDE" w14:textId="029CDF79"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B7DBB8" w14:textId="77777777" w:rsidR="006663F0" w:rsidRDefault="006663F0" w:rsidP="006663F0">
            <w:pPr>
              <w:widowControl w:val="0"/>
              <w:spacing w:beforeLines="50" w:before="120"/>
              <w:rPr>
                <w:kern w:val="2"/>
                <w:lang w:eastAsia="zh-CN"/>
              </w:rPr>
            </w:pPr>
          </w:p>
        </w:tc>
      </w:tr>
      <w:tr w:rsidR="006663F0" w14:paraId="42E30F29" w14:textId="77777777" w:rsidTr="006663F0">
        <w:tc>
          <w:tcPr>
            <w:tcW w:w="1529" w:type="dxa"/>
            <w:tcBorders>
              <w:top w:val="single" w:sz="4" w:space="0" w:color="auto"/>
              <w:left w:val="single" w:sz="4" w:space="0" w:color="auto"/>
              <w:bottom w:val="single" w:sz="4" w:space="0" w:color="auto"/>
              <w:right w:val="single" w:sz="4" w:space="0" w:color="auto"/>
            </w:tcBorders>
          </w:tcPr>
          <w:p w14:paraId="00194390"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41944C" w14:textId="77777777" w:rsidR="006663F0" w:rsidRDefault="006663F0" w:rsidP="006663F0">
            <w:pPr>
              <w:widowControl w:val="0"/>
              <w:spacing w:beforeLines="50" w:before="120"/>
              <w:rPr>
                <w:kern w:val="2"/>
                <w:lang w:eastAsia="zh-CN"/>
              </w:rPr>
            </w:pPr>
          </w:p>
        </w:tc>
      </w:tr>
      <w:tr w:rsidR="006663F0" w14:paraId="5523B80D" w14:textId="77777777" w:rsidTr="006663F0">
        <w:tc>
          <w:tcPr>
            <w:tcW w:w="1529" w:type="dxa"/>
            <w:tcBorders>
              <w:top w:val="single" w:sz="4" w:space="0" w:color="auto"/>
              <w:left w:val="single" w:sz="4" w:space="0" w:color="auto"/>
              <w:bottom w:val="single" w:sz="4" w:space="0" w:color="auto"/>
              <w:right w:val="single" w:sz="4" w:space="0" w:color="auto"/>
            </w:tcBorders>
          </w:tcPr>
          <w:p w14:paraId="1BC9806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5071A0" w14:textId="77777777" w:rsidR="006663F0" w:rsidRDefault="006663F0" w:rsidP="006663F0">
            <w:pPr>
              <w:widowControl w:val="0"/>
              <w:spacing w:beforeLines="50" w:before="120"/>
              <w:rPr>
                <w:iCs/>
                <w:kern w:val="2"/>
                <w:lang w:eastAsia="zh-CN"/>
              </w:rPr>
            </w:pPr>
          </w:p>
        </w:tc>
      </w:tr>
      <w:tr w:rsidR="006663F0" w14:paraId="7E7389B6" w14:textId="77777777" w:rsidTr="006663F0">
        <w:tc>
          <w:tcPr>
            <w:tcW w:w="1529" w:type="dxa"/>
            <w:tcBorders>
              <w:top w:val="single" w:sz="4" w:space="0" w:color="auto"/>
              <w:left w:val="single" w:sz="4" w:space="0" w:color="auto"/>
              <w:bottom w:val="single" w:sz="4" w:space="0" w:color="auto"/>
              <w:right w:val="single" w:sz="4" w:space="0" w:color="auto"/>
            </w:tcBorders>
          </w:tcPr>
          <w:p w14:paraId="5658BC03"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31B182" w14:textId="77777777" w:rsidR="006663F0" w:rsidRDefault="006663F0" w:rsidP="006663F0">
            <w:pPr>
              <w:spacing w:beforeLines="50" w:before="120"/>
              <w:rPr>
                <w:iCs/>
                <w:kern w:val="2"/>
                <w:lang w:eastAsia="zh-CN"/>
              </w:rPr>
            </w:pPr>
          </w:p>
        </w:tc>
      </w:tr>
    </w:tbl>
    <w:p w14:paraId="317701E1" w14:textId="77777777" w:rsidR="006663F0" w:rsidRDefault="006663F0" w:rsidP="006663F0">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 xml:space="preserve">Support one-shot triggering (by a DL assignment) of HARQ-ACK re-transmission on a PUCCH resource </w:t>
            </w:r>
            <w:r w:rsidRPr="00ED2B31">
              <w:rPr>
                <w:lang w:eastAsia="zh-CN"/>
              </w:rPr>
              <w:lastRenderedPageBreak/>
              <w:t>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lastRenderedPageBreak/>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lastRenderedPageBreak/>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lastRenderedPageBreak/>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lastRenderedPageBreak/>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lastRenderedPageBreak/>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lastRenderedPageBreak/>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lastRenderedPageBreak/>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lastRenderedPageBreak/>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w:t>
            </w:r>
            <w:r w:rsidRPr="00CB68DE">
              <w:rPr>
                <w:rFonts w:eastAsiaTheme="minorEastAsia"/>
                <w:iCs/>
                <w:color w:val="8064A2" w:themeColor="accent4"/>
                <w:kern w:val="2"/>
                <w:lang w:eastAsia="zh-CN"/>
              </w:rPr>
              <w:lastRenderedPageBreak/>
              <w:t xml:space="preserve">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lastRenderedPageBreak/>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lastRenderedPageBreak/>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lastRenderedPageBreak/>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lastRenderedPageBreak/>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lastRenderedPageBreak/>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w:t>
            </w:r>
            <w:r>
              <w:rPr>
                <w:kern w:val="2"/>
                <w:lang w:eastAsia="zh-CN"/>
              </w:rPr>
              <w:lastRenderedPageBreak/>
              <w:t xml:space="preserve">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5274"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w:t>
            </w:r>
            <w:r>
              <w:rPr>
                <w:kern w:val="2"/>
                <w:lang w:eastAsia="zh-CN"/>
              </w:rPr>
              <w:lastRenderedPageBreak/>
              <w:t xml:space="preserve">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lastRenderedPageBreak/>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lastRenderedPageBreak/>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 xml:space="preserve">The same argument as for UE complexity applies for the testing effort. Moderator’s comment is </w:t>
            </w:r>
            <w:r>
              <w:rPr>
                <w:iCs/>
                <w:kern w:val="2"/>
                <w:lang w:eastAsia="zh-CN"/>
              </w:rPr>
              <w:lastRenderedPageBreak/>
              <w:t>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lastRenderedPageBreak/>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 xml:space="preserve">We prefer adding alt 4. Note, that eType3 CB was agreed with one of the motivations to handle SPS HARQ-ACK dropping due to dynamic conflicts. In our understanding, SPS-Config </w:t>
            </w:r>
            <w:r>
              <w:rPr>
                <w:iCs/>
                <w:kern w:val="2"/>
                <w:lang w:eastAsia="zh-CN"/>
              </w:rPr>
              <w:lastRenderedPageBreak/>
              <w:t>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Support PHY priority handling for the Rel-17 one-shot triggering (by a DL assignment) of HARQ-ACK re-</w:t>
            </w:r>
            <w:r w:rsidRPr="005F3B54">
              <w:rPr>
                <w:rFonts w:eastAsia="Calibri"/>
                <w:lang w:eastAsia="zh-CN"/>
              </w:rPr>
              <w:lastRenderedPageBreak/>
              <w:t xml:space="preserv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19"/>
        <w:gridCol w:w="8336"/>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2" type="#_x0000_t75" alt="" style="width:409.15pt;height:231.05pt;mso-width-percent:0;mso-height-percent:0;mso-width-percent:0;mso-height-percent:0" o:ole="">
                  <v:imagedata r:id="rId30" o:title=""/>
                </v:shape>
                <o:OLEObject Type="Embed" ProgID="PowerPoint.SlideMacroEnabled.12" ShapeID="_x0000_i1032" DrawAspect="Content" ObjectID="_1691571929" r:id="rId31"/>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3" type="#_x0000_t75" alt="" style="width:439.85pt;height:246.05pt;mso-width-percent:0;mso-height-percent:0;mso-width-percent:0;mso-height-percent:0" o:ole="">
                  <v:imagedata r:id="rId32" o:title=""/>
                </v:shape>
                <o:OLEObject Type="Embed" ProgID="PowerPoint.SlideMacroEnabled.12" ShapeID="_x0000_i1033" DrawAspect="Content" ObjectID="_1691571930" r:id="rId33"/>
              </w:object>
            </w:r>
          </w:p>
          <w:p w14:paraId="682C97B9" w14:textId="7011343B" w:rsidR="00136951" w:rsidRDefault="00136951" w:rsidP="00136951">
            <w:pPr>
              <w:widowControl w:val="0"/>
              <w:spacing w:beforeLines="50" w:before="120"/>
              <w:rPr>
                <w:iCs/>
                <w:kern w:val="2"/>
                <w:lang w:eastAsia="zh-CN"/>
              </w:rPr>
            </w:pPr>
            <w:r>
              <w:rPr>
                <w:iCs/>
                <w:kern w:val="2"/>
                <w:lang w:eastAsia="zh-CN"/>
              </w:rPr>
              <w:lastRenderedPageBreak/>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lastRenderedPageBreak/>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lastRenderedPageBreak/>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w:t>
            </w:r>
            <w:r>
              <w:rPr>
                <w:iCs/>
                <w:kern w:val="2"/>
                <w:lang w:eastAsia="zh-CN"/>
              </w:rPr>
              <w:lastRenderedPageBreak/>
              <w:t xml:space="preserve">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signaling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lastRenderedPageBreak/>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lastRenderedPageBreak/>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 xml:space="preserve">The proposal is not properly formulated; the question is not on whether the gNB will set a limitation to the UE. The question is whether the UE has to pre-configure a set of different Enh. </w:t>
            </w:r>
            <w:r>
              <w:rPr>
                <w:iCs/>
                <w:kern w:val="2"/>
                <w:lang w:eastAsia="zh-CN"/>
              </w:rPr>
              <w:lastRenderedPageBreak/>
              <w:t>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53A0394C" w14:textId="77777777" w:rsidR="006663F0" w:rsidRPr="003E1BE2" w:rsidRDefault="006663F0" w:rsidP="006663F0">
      <w:pPr>
        <w:rPr>
          <w:b/>
          <w:bCs/>
        </w:rPr>
      </w:pPr>
    </w:p>
    <w:p w14:paraId="44C30B2D" w14:textId="15A9AABD" w:rsidR="006663F0" w:rsidRPr="0071507B" w:rsidRDefault="006663F0" w:rsidP="006663F0">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r w:rsidRPr="0071507B">
        <w:rPr>
          <w:rFonts w:ascii="Arial" w:hAnsi="Arial"/>
          <w:sz w:val="32"/>
        </w:rPr>
        <w:t xml:space="preserve">    </w:t>
      </w:r>
    </w:p>
    <w:p w14:paraId="161EC185" w14:textId="77777777" w:rsidR="006663F0" w:rsidRDefault="006663F0" w:rsidP="006663F0">
      <w:pPr>
        <w:spacing w:after="0"/>
        <w:rPr>
          <w:b/>
          <w:bCs/>
          <w:color w:val="00B050"/>
          <w:highlight w:val="yellow"/>
          <w:lang w:val="en-US" w:eastAsia="x-none"/>
        </w:rPr>
      </w:pPr>
    </w:p>
    <w:p w14:paraId="7AD5EFCB" w14:textId="77777777" w:rsidR="006663F0" w:rsidRDefault="006663F0" w:rsidP="006663F0">
      <w:pPr>
        <w:spacing w:after="0"/>
        <w:rPr>
          <w:b/>
          <w:bCs/>
          <w:color w:val="00B050"/>
          <w:highlight w:val="yellow"/>
          <w:lang w:val="en-US" w:eastAsia="x-none"/>
        </w:rPr>
      </w:pPr>
    </w:p>
    <w:p w14:paraId="0514E251" w14:textId="52DFEDC6" w:rsidR="00DC676E" w:rsidRPr="00DC676E" w:rsidRDefault="00DC676E" w:rsidP="006663F0">
      <w:pPr>
        <w:spacing w:after="0"/>
        <w:rPr>
          <w:lang w:val="en-US" w:eastAsia="x-none"/>
        </w:rPr>
      </w:pPr>
      <w:r w:rsidRPr="00DC676E">
        <w:rPr>
          <w:lang w:val="en-US" w:eastAsia="x-none"/>
        </w:rPr>
        <w:t>This was discussed in the last GTW session</w:t>
      </w:r>
      <w:r>
        <w:rPr>
          <w:lang w:val="en-US" w:eastAsia="x-none"/>
        </w:rPr>
        <w:t xml:space="preserve"> without outcome. Companies are encouraged to reconsider their position, considering that the way the signaling of the dynamic selection based on indication in DCI is still FFS, and the UE capability was included to address the UE complexity concern from some companies. Compared to the GTW session just a proposal number is added (for easier referencing):  </w:t>
      </w:r>
      <w:r w:rsidRPr="00DC676E">
        <w:rPr>
          <w:lang w:val="en-US" w:eastAsia="x-none"/>
        </w:rPr>
        <w:t xml:space="preserve"> </w:t>
      </w:r>
    </w:p>
    <w:p w14:paraId="27305700" w14:textId="77777777" w:rsidR="00DC676E" w:rsidRDefault="00DC676E" w:rsidP="006663F0">
      <w:pPr>
        <w:spacing w:after="0"/>
        <w:rPr>
          <w:b/>
          <w:bCs/>
          <w:color w:val="00B050"/>
          <w:highlight w:val="yellow"/>
          <w:lang w:val="en-US" w:eastAsia="x-none"/>
        </w:rPr>
      </w:pPr>
    </w:p>
    <w:p w14:paraId="614E19EB" w14:textId="0D3AE358" w:rsidR="006663F0" w:rsidRPr="002978BF" w:rsidRDefault="006663F0" w:rsidP="006663F0">
      <w:pPr>
        <w:spacing w:after="0"/>
        <w:rPr>
          <w:b/>
          <w:bCs/>
          <w:highlight w:val="yellow"/>
          <w:lang w:val="en-US" w:eastAsia="x-none"/>
        </w:rPr>
      </w:pPr>
      <w:r w:rsidRPr="00D04CBE">
        <w:rPr>
          <w:b/>
          <w:bCs/>
          <w:color w:val="00B050"/>
          <w:highlight w:val="yellow"/>
          <w:lang w:val="en-US" w:eastAsia="x-none"/>
        </w:rPr>
        <w:t>Mod2</w:t>
      </w:r>
      <w:r w:rsidRPr="006F5380">
        <w:rPr>
          <w:b/>
          <w:bCs/>
          <w:color w:val="FF0000"/>
          <w:highlight w:val="yellow"/>
          <w:lang w:val="en-US" w:eastAsia="x-none"/>
        </w:rPr>
        <w:t xml:space="preserve"> </w:t>
      </w:r>
      <w:r w:rsidRPr="006663F0">
        <w:rPr>
          <w:b/>
          <w:bCs/>
          <w:color w:val="00B050"/>
          <w:highlight w:val="yellow"/>
          <w:lang w:val="en-US" w:eastAsia="x-none"/>
        </w:rPr>
        <w:t>Proposal CP 3.7.1</w:t>
      </w:r>
      <w:r w:rsidRPr="006663F0">
        <w:rPr>
          <w:b/>
          <w:bCs/>
          <w:strike/>
          <w:color w:val="00B050"/>
          <w:highlight w:val="yellow"/>
          <w:lang w:val="en-US" w:eastAsia="x-none"/>
        </w:rPr>
        <w:t>Possible Agreement (for companies to check/discuss via email)</w:t>
      </w:r>
    </w:p>
    <w:p w14:paraId="0C4541B6" w14:textId="77777777" w:rsidR="006663F0" w:rsidRPr="006F5380" w:rsidRDefault="006663F0" w:rsidP="006663F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57F6A7D3" w14:textId="77777777" w:rsidR="006663F0" w:rsidRPr="006F5380" w:rsidRDefault="006663F0" w:rsidP="006663F0">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2C913926" w14:textId="77777777" w:rsidR="006663F0" w:rsidRPr="006F5380" w:rsidRDefault="006663F0" w:rsidP="006663F0">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5A4A2512" w14:textId="77777777" w:rsidR="006663F0" w:rsidRPr="006F5380" w:rsidRDefault="006663F0" w:rsidP="006663F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697CFB34" w14:textId="77777777" w:rsidR="006663F0" w:rsidRPr="003E1BE2" w:rsidRDefault="006663F0" w:rsidP="006663F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7ABDE7A8" w14:textId="77777777" w:rsidR="006663F0" w:rsidRPr="00D04CBE" w:rsidRDefault="006663F0" w:rsidP="006663F0">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26D1C34" w14:textId="77777777" w:rsidR="006663F0" w:rsidRDefault="006663F0" w:rsidP="006663F0">
      <w:pPr>
        <w:spacing w:after="0"/>
        <w:jc w:val="both"/>
        <w:rPr>
          <w:b/>
          <w:bCs/>
          <w:lang w:val="en-US" w:eastAsia="zh-CN"/>
        </w:rPr>
      </w:pPr>
    </w:p>
    <w:p w14:paraId="5008E01D" w14:textId="7F8A88EE" w:rsidR="006663F0" w:rsidRDefault="006663F0" w:rsidP="006663F0"/>
    <w:tbl>
      <w:tblPr>
        <w:tblStyle w:val="TableGrid"/>
        <w:tblW w:w="9634" w:type="dxa"/>
        <w:tblLook w:val="04A0" w:firstRow="1" w:lastRow="0" w:firstColumn="1" w:lastColumn="0" w:noHBand="0" w:noVBand="1"/>
      </w:tblPr>
      <w:tblGrid>
        <w:gridCol w:w="2547"/>
        <w:gridCol w:w="7087"/>
      </w:tblGrid>
      <w:tr w:rsidR="006663F0" w14:paraId="3A307A15" w14:textId="77777777" w:rsidTr="006663F0">
        <w:tc>
          <w:tcPr>
            <w:tcW w:w="2547" w:type="dxa"/>
            <w:tcBorders>
              <w:top w:val="single" w:sz="4" w:space="0" w:color="auto"/>
              <w:left w:val="single" w:sz="4" w:space="0" w:color="auto"/>
              <w:bottom w:val="single" w:sz="4" w:space="0" w:color="auto"/>
              <w:right w:val="single" w:sz="4" w:space="0" w:color="auto"/>
            </w:tcBorders>
          </w:tcPr>
          <w:p w14:paraId="16AA3C07"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D9DEE" w14:textId="2D44A4F6" w:rsidR="006663F0" w:rsidRDefault="006663F0" w:rsidP="00CD3D97">
            <w:pPr>
              <w:spacing w:beforeLines="50" w:before="120"/>
              <w:rPr>
                <w:iCs/>
                <w:kern w:val="2"/>
                <w:lang w:eastAsia="zh-CN"/>
              </w:rPr>
            </w:pPr>
            <w:r>
              <w:rPr>
                <w:iCs/>
                <w:kern w:val="2"/>
                <w:lang w:eastAsia="zh-CN"/>
              </w:rPr>
              <w:t>Samsung, DOCOMO, Apple, vivo, OPPO, Spreadtrum, Nokia/NSB,</w:t>
            </w:r>
            <w:r w:rsidR="004E25F0">
              <w:rPr>
                <w:iCs/>
                <w:kern w:val="2"/>
                <w:lang w:eastAsia="zh-CN"/>
              </w:rPr>
              <w:t xml:space="preserve"> </w:t>
            </w:r>
            <w:r>
              <w:rPr>
                <w:iCs/>
                <w:kern w:val="2"/>
                <w:lang w:eastAsia="zh-CN"/>
              </w:rPr>
              <w:t>Xiaomi, NEC, Panasonic, Intel, Sharp</w:t>
            </w:r>
            <w:r w:rsidR="00684692">
              <w:rPr>
                <w:iCs/>
                <w:kern w:val="2"/>
                <w:lang w:eastAsia="zh-CN"/>
              </w:rPr>
              <w:t>, LG</w:t>
            </w:r>
            <w:r w:rsidR="00E13BF0">
              <w:rPr>
                <w:iCs/>
                <w:kern w:val="2"/>
                <w:lang w:eastAsia="zh-CN"/>
              </w:rPr>
              <w:t>, ZTE</w:t>
            </w:r>
          </w:p>
        </w:tc>
      </w:tr>
      <w:tr w:rsidR="006663F0" w14:paraId="6C035A28" w14:textId="77777777" w:rsidTr="006663F0">
        <w:tc>
          <w:tcPr>
            <w:tcW w:w="2547" w:type="dxa"/>
            <w:tcBorders>
              <w:top w:val="single" w:sz="4" w:space="0" w:color="auto"/>
              <w:left w:val="single" w:sz="4" w:space="0" w:color="auto"/>
              <w:bottom w:val="single" w:sz="4" w:space="0" w:color="auto"/>
              <w:right w:val="single" w:sz="4" w:space="0" w:color="auto"/>
            </w:tcBorders>
          </w:tcPr>
          <w:p w14:paraId="70C845D0"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2B3E56" w14:textId="77777777" w:rsidR="006663F0" w:rsidRDefault="006663F0" w:rsidP="006663F0">
            <w:pPr>
              <w:widowControl w:val="0"/>
              <w:spacing w:beforeLines="50" w:before="120"/>
              <w:rPr>
                <w:kern w:val="2"/>
                <w:lang w:eastAsia="zh-CN"/>
              </w:rPr>
            </w:pPr>
          </w:p>
        </w:tc>
      </w:tr>
    </w:tbl>
    <w:p w14:paraId="57A6A678"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76E6F360"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80841"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193FD"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15274" w14:paraId="790E6B60" w14:textId="77777777" w:rsidTr="006663F0">
        <w:tc>
          <w:tcPr>
            <w:tcW w:w="1529" w:type="dxa"/>
            <w:tcBorders>
              <w:top w:val="single" w:sz="4" w:space="0" w:color="auto"/>
              <w:left w:val="single" w:sz="4" w:space="0" w:color="auto"/>
              <w:bottom w:val="single" w:sz="4" w:space="0" w:color="auto"/>
              <w:right w:val="single" w:sz="4" w:space="0" w:color="auto"/>
            </w:tcBorders>
          </w:tcPr>
          <w:p w14:paraId="151398FF" w14:textId="502753F8" w:rsidR="00B15274" w:rsidRDefault="00B15274" w:rsidP="00B1527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FCD3E0B" w14:textId="77777777" w:rsidR="00B15274" w:rsidRDefault="00B15274" w:rsidP="00B15274">
            <w:pPr>
              <w:spacing w:beforeLines="50" w:before="120"/>
              <w:rPr>
                <w:iCs/>
                <w:kern w:val="2"/>
                <w:lang w:eastAsia="zh-CN"/>
              </w:rPr>
            </w:pPr>
            <w:r>
              <w:rPr>
                <w:iCs/>
                <w:kern w:val="2"/>
                <w:lang w:eastAsia="zh-CN"/>
              </w:rPr>
              <w:t>A significant number of companies wants that a single Rel. 17 Type 3 HARQ is configured. Reasons:</w:t>
            </w:r>
          </w:p>
          <w:p w14:paraId="4FD1E384"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Differences between configurations are not clear</w:t>
            </w:r>
          </w:p>
          <w:p w14:paraId="42122FA5" w14:textId="77777777" w:rsidR="00B15274" w:rsidRDefault="00B15274" w:rsidP="00B15274">
            <w:pPr>
              <w:pStyle w:val="ListParagraph"/>
              <w:numPr>
                <w:ilvl w:val="0"/>
                <w:numId w:val="145"/>
              </w:numPr>
              <w:spacing w:beforeLines="50" w:before="120"/>
              <w:rPr>
                <w:iCs/>
                <w:kern w:val="2"/>
                <w:lang w:eastAsia="zh-CN"/>
              </w:rPr>
            </w:pPr>
            <w:r>
              <w:rPr>
                <w:iCs/>
                <w:kern w:val="2"/>
                <w:lang w:eastAsia="zh-CN"/>
              </w:rPr>
              <w:t>Benefit of configuring multiple Rel. 17 Type 3 HARQ CBs unclear</w:t>
            </w:r>
          </w:p>
          <w:p w14:paraId="4EBAADF9" w14:textId="77777777" w:rsidR="00B15274" w:rsidRPr="00AC7D93" w:rsidRDefault="00B15274" w:rsidP="00B15274">
            <w:pPr>
              <w:pStyle w:val="ListParagraph"/>
              <w:numPr>
                <w:ilvl w:val="0"/>
                <w:numId w:val="145"/>
              </w:numPr>
              <w:spacing w:beforeLines="50" w:before="120"/>
              <w:rPr>
                <w:iCs/>
                <w:kern w:val="2"/>
                <w:lang w:eastAsia="zh-CN"/>
              </w:rPr>
            </w:pPr>
            <w:r>
              <w:rPr>
                <w:iCs/>
                <w:kern w:val="2"/>
                <w:lang w:eastAsia="zh-CN"/>
              </w:rPr>
              <w:t>DCI triggering Multiple Type 3 HARQ CBs can not be used for DL assigned – this is undesired.</w:t>
            </w:r>
          </w:p>
          <w:p w14:paraId="6AB10BE9" w14:textId="3FFD4966" w:rsidR="00B15274" w:rsidRDefault="00B15274" w:rsidP="00B15274">
            <w:pPr>
              <w:spacing w:beforeLines="50" w:before="120"/>
              <w:rPr>
                <w:iCs/>
                <w:kern w:val="2"/>
                <w:lang w:eastAsia="zh-CN"/>
              </w:rPr>
            </w:pPr>
            <w:r>
              <w:rPr>
                <w:iCs/>
                <w:kern w:val="2"/>
                <w:lang w:eastAsia="zh-CN"/>
              </w:rPr>
              <w:t>Moreover</w:t>
            </w:r>
            <w:r w:rsidR="003C279C">
              <w:rPr>
                <w:iCs/>
                <w:kern w:val="2"/>
                <w:lang w:eastAsia="zh-CN"/>
              </w:rPr>
              <w:t>,</w:t>
            </w:r>
            <w:r>
              <w:rPr>
                <w:iCs/>
                <w:kern w:val="2"/>
                <w:lang w:eastAsia="zh-CN"/>
              </w:rPr>
              <w:t xml:space="preserve"> the numbering above reflects counting of misleading and not properly articulated proposals. A proper formulation of the questions will definitely lead to other than the above numbers, since it is clear from GTW and from all of the questions that the majority of companies did not understand the intent of the questions.</w:t>
            </w:r>
            <w:r w:rsidR="00E17AB9">
              <w:rPr>
                <w:iCs/>
                <w:kern w:val="2"/>
                <w:lang w:eastAsia="zh-CN"/>
              </w:rPr>
              <w:t xml:space="preserve"> The reason for lack of understanding of the moderator’s proposal is that the basic structure of the Rel. 17 Type 3 HARQ CB is never discussed in detail in the group. The structure of a single Rel. 17 Type 3 HARQ CB is far from being defined. </w:t>
            </w:r>
            <w:r w:rsidR="00B01EA6">
              <w:rPr>
                <w:iCs/>
                <w:kern w:val="2"/>
                <w:lang w:eastAsia="zh-CN"/>
              </w:rPr>
              <w:t>Is is not mature to ask</w:t>
            </w:r>
            <w:r w:rsidR="00E17AB9">
              <w:rPr>
                <w:iCs/>
                <w:kern w:val="2"/>
                <w:lang w:eastAsia="zh-CN"/>
              </w:rPr>
              <w:t xml:space="preserve"> the group </w:t>
            </w:r>
            <w:r w:rsidR="00B01EA6">
              <w:rPr>
                <w:iCs/>
                <w:kern w:val="2"/>
                <w:lang w:eastAsia="zh-CN"/>
              </w:rPr>
              <w:t xml:space="preserve">to </w:t>
            </w:r>
            <w:r w:rsidR="00E17AB9">
              <w:rPr>
                <w:iCs/>
                <w:kern w:val="2"/>
                <w:lang w:eastAsia="zh-CN"/>
              </w:rPr>
              <w:t>decide to support multiple configurations of not-defined structures</w:t>
            </w:r>
            <w:r w:rsidR="005E48BB">
              <w:rPr>
                <w:iCs/>
                <w:kern w:val="2"/>
                <w:lang w:eastAsia="zh-CN"/>
              </w:rPr>
              <w:t>.</w:t>
            </w:r>
            <w:r w:rsidR="00E17AB9">
              <w:rPr>
                <w:iCs/>
                <w:kern w:val="2"/>
                <w:lang w:eastAsia="zh-CN"/>
              </w:rPr>
              <w:t xml:space="preserve"> Moreover, the differences between multiple configured Rel. 17 Type 3 HARQ CBs, apart from the size are never discussed. </w:t>
            </w:r>
            <w:r w:rsidR="005E48BB">
              <w:rPr>
                <w:iCs/>
                <w:kern w:val="2"/>
                <w:lang w:eastAsia="zh-CN"/>
              </w:rPr>
              <w:t>M</w:t>
            </w:r>
            <w:r w:rsidR="00E17AB9">
              <w:rPr>
                <w:iCs/>
                <w:kern w:val="2"/>
                <w:lang w:eastAsia="zh-CN"/>
              </w:rPr>
              <w:t>ore</w:t>
            </w:r>
            <w:r w:rsidR="005E48BB">
              <w:rPr>
                <w:iCs/>
                <w:kern w:val="2"/>
                <w:lang w:eastAsia="zh-CN"/>
              </w:rPr>
              <w:t xml:space="preserve"> discussion</w:t>
            </w:r>
            <w:r w:rsidR="00E17AB9">
              <w:rPr>
                <w:iCs/>
                <w:kern w:val="2"/>
                <w:lang w:eastAsia="zh-CN"/>
              </w:rPr>
              <w:t xml:space="preserve"> and better understanding of the implications of the proposal</w:t>
            </w:r>
            <w:r w:rsidR="005E48BB">
              <w:rPr>
                <w:iCs/>
                <w:kern w:val="2"/>
                <w:lang w:eastAsia="zh-CN"/>
              </w:rPr>
              <w:t xml:space="preserve"> are necessary</w:t>
            </w:r>
            <w:r w:rsidR="00E17AB9">
              <w:rPr>
                <w:iCs/>
                <w:kern w:val="2"/>
                <w:lang w:eastAsia="zh-CN"/>
              </w:rPr>
              <w:t>.</w:t>
            </w:r>
          </w:p>
          <w:p w14:paraId="2522DD69" w14:textId="77777777" w:rsidR="00B15274" w:rsidRDefault="00B15274" w:rsidP="00B15274">
            <w:pPr>
              <w:spacing w:beforeLines="50" w:before="120"/>
              <w:rPr>
                <w:iCs/>
                <w:kern w:val="2"/>
                <w:lang w:eastAsia="zh-CN"/>
              </w:rPr>
            </w:pPr>
            <w:r>
              <w:rPr>
                <w:iCs/>
                <w:kern w:val="2"/>
                <w:lang w:eastAsia="zh-CN"/>
              </w:rPr>
              <w:t>Therefore, suggestion to make this feature optional:</w:t>
            </w:r>
          </w:p>
          <w:p w14:paraId="4594D0F9" w14:textId="77777777" w:rsidR="00B15274" w:rsidRPr="006F5380" w:rsidRDefault="00B15274" w:rsidP="00B15274">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7921B366" w14:textId="77777777" w:rsidR="00B15274" w:rsidRPr="006F5380" w:rsidRDefault="00B15274" w:rsidP="00B15274">
            <w:pPr>
              <w:numPr>
                <w:ilvl w:val="0"/>
                <w:numId w:val="145"/>
              </w:numPr>
              <w:spacing w:after="0"/>
              <w:jc w:val="both"/>
              <w:rPr>
                <w:b/>
                <w:bCs/>
                <w:szCs w:val="22"/>
                <w:lang w:val="en-US" w:eastAsia="zh-CN"/>
              </w:rPr>
            </w:pPr>
            <w:r w:rsidRPr="00AC7D93">
              <w:rPr>
                <w:b/>
                <w:bCs/>
                <w:strike/>
                <w:color w:val="7030A0"/>
                <w:lang w:val="en-US"/>
              </w:rPr>
              <w:t>Support</w:t>
            </w:r>
            <w:r w:rsidRPr="006F5380">
              <w:rPr>
                <w:b/>
                <w:bCs/>
                <w:color w:val="000000"/>
                <w:lang w:val="en-US"/>
              </w:rPr>
              <w:t xml:space="preserve"> </w:t>
            </w:r>
            <w:r w:rsidRPr="00AC7D93">
              <w:rPr>
                <w:b/>
                <w:bCs/>
                <w:color w:val="7030A0"/>
                <w:lang w:val="en-US"/>
              </w:rPr>
              <w:t xml:space="preserve">Allow optional </w:t>
            </w:r>
            <w:r w:rsidRPr="006F5380">
              <w:rPr>
                <w:b/>
                <w:bCs/>
                <w:szCs w:val="22"/>
                <w:lang w:val="en-US" w:eastAsia="zh-CN"/>
              </w:rPr>
              <w:t xml:space="preserve">dynamic selection </w:t>
            </w:r>
            <w:r w:rsidRPr="00B96348">
              <w:rPr>
                <w:b/>
                <w:bCs/>
                <w:strike/>
                <w:color w:val="7030A0"/>
                <w:szCs w:val="22"/>
                <w:lang w:val="en-US" w:eastAsia="zh-CN"/>
              </w:rPr>
              <w:t xml:space="preserve">based on indication in the triggering DCI </w:t>
            </w:r>
            <w:r w:rsidRPr="006F5380">
              <w:rPr>
                <w:b/>
                <w:bCs/>
                <w:szCs w:val="22"/>
                <w:lang w:val="en-US" w:eastAsia="zh-CN"/>
              </w:rPr>
              <w:t xml:space="preserve">of one of multiple enh. Type 3 HARQ-ACK CB(s) of smaller size. </w:t>
            </w:r>
          </w:p>
          <w:p w14:paraId="1CEC532F" w14:textId="77777777" w:rsidR="00B15274" w:rsidRPr="006F5380" w:rsidRDefault="00B15274" w:rsidP="00B15274">
            <w:pPr>
              <w:pStyle w:val="ListParagraph"/>
              <w:numPr>
                <w:ilvl w:val="1"/>
                <w:numId w:val="31"/>
              </w:numPr>
              <w:spacing w:after="0"/>
              <w:jc w:val="both"/>
              <w:rPr>
                <w:b/>
                <w:bCs/>
                <w:szCs w:val="22"/>
                <w:lang w:val="en-US" w:eastAsia="zh-CN"/>
              </w:rPr>
            </w:pPr>
            <w:r w:rsidRPr="006F5380">
              <w:rPr>
                <w:b/>
                <w:bCs/>
                <w:szCs w:val="22"/>
                <w:lang w:val="en-US" w:eastAsia="zh-CN"/>
              </w:rPr>
              <w:t xml:space="preserve">Each of the multiple CBs is at least defined by RRC configuration </w:t>
            </w:r>
            <w:r w:rsidRPr="00D04CBE">
              <w:rPr>
                <w:b/>
                <w:bCs/>
                <w:strike/>
                <w:color w:val="00B050"/>
                <w:szCs w:val="22"/>
                <w:lang w:val="en-US" w:eastAsia="zh-CN"/>
              </w:rPr>
              <w:t>(FFS based on activation)</w:t>
            </w:r>
          </w:p>
          <w:p w14:paraId="313FE0C1" w14:textId="77777777" w:rsidR="00B15274" w:rsidRPr="006F5380" w:rsidRDefault="00B15274" w:rsidP="00B15274">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A9E2C2B" w14:textId="77777777" w:rsidR="00B15274" w:rsidRPr="003E1BE2" w:rsidRDefault="00B15274" w:rsidP="00B15274">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2BE13080" w14:textId="16BEF1D9" w:rsidR="00B15274" w:rsidRPr="00E17AB9" w:rsidRDefault="00B15274" w:rsidP="00E17AB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w:t>
            </w:r>
            <w:r>
              <w:rPr>
                <w:b/>
                <w:bCs/>
                <w:szCs w:val="22"/>
                <w:lang w:val="en-US" w:eastAsia="zh-CN"/>
              </w:rPr>
              <w:t>S</w:t>
            </w:r>
          </w:p>
        </w:tc>
      </w:tr>
      <w:tr w:rsidR="00E13BF0" w14:paraId="0A9F3A18" w14:textId="77777777" w:rsidTr="006663F0">
        <w:tc>
          <w:tcPr>
            <w:tcW w:w="1529" w:type="dxa"/>
            <w:tcBorders>
              <w:top w:val="single" w:sz="4" w:space="0" w:color="auto"/>
              <w:left w:val="single" w:sz="4" w:space="0" w:color="auto"/>
              <w:bottom w:val="single" w:sz="4" w:space="0" w:color="auto"/>
              <w:right w:val="single" w:sz="4" w:space="0" w:color="auto"/>
            </w:tcBorders>
          </w:tcPr>
          <w:p w14:paraId="393A29A7" w14:textId="4EAB7B89"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75CB52D" w14:textId="23AF27D7" w:rsidR="00E13BF0" w:rsidRDefault="00E13BF0" w:rsidP="00E13BF0">
            <w:pPr>
              <w:widowControl w:val="0"/>
              <w:spacing w:beforeLines="50" w:before="120"/>
              <w:rPr>
                <w:kern w:val="2"/>
                <w:lang w:eastAsia="zh-CN"/>
              </w:rPr>
            </w:pPr>
            <w:r>
              <w:rPr>
                <w:rFonts w:hint="eastAsia"/>
                <w:kern w:val="2"/>
                <w:lang w:eastAsia="zh-CN"/>
              </w:rPr>
              <w:t>J</w:t>
            </w:r>
            <w:r>
              <w:rPr>
                <w:kern w:val="2"/>
                <w:lang w:eastAsia="zh-CN"/>
              </w:rPr>
              <w:t xml:space="preserve">ust clarify the proposal doesn’t preclude the multiple </w:t>
            </w:r>
            <w:r w:rsidRPr="003115C7">
              <w:rPr>
                <w:kern w:val="2"/>
                <w:lang w:eastAsia="zh-CN"/>
              </w:rPr>
              <w:t>indication</w:t>
            </w:r>
            <w:r>
              <w:rPr>
                <w:kern w:val="2"/>
                <w:lang w:eastAsia="zh-CN"/>
              </w:rPr>
              <w:t>s</w:t>
            </w:r>
            <w:r w:rsidRPr="003115C7">
              <w:rPr>
                <w:kern w:val="2"/>
                <w:lang w:eastAsia="zh-CN"/>
              </w:rPr>
              <w:t xml:space="preserve"> in the triggering DCI of multiple enh. Type 3 HARQ-ACK CB(s) of smaller size</w:t>
            </w:r>
            <w:r>
              <w:rPr>
                <w:kern w:val="2"/>
                <w:lang w:eastAsia="zh-CN"/>
              </w:rPr>
              <w:t xml:space="preserve"> for now. We can further discuss this later.</w:t>
            </w:r>
          </w:p>
        </w:tc>
      </w:tr>
      <w:tr w:rsidR="00B24C43" w14:paraId="72D17563" w14:textId="77777777" w:rsidTr="006663F0">
        <w:tc>
          <w:tcPr>
            <w:tcW w:w="1529" w:type="dxa"/>
            <w:tcBorders>
              <w:top w:val="single" w:sz="4" w:space="0" w:color="auto"/>
              <w:left w:val="single" w:sz="4" w:space="0" w:color="auto"/>
              <w:bottom w:val="single" w:sz="4" w:space="0" w:color="auto"/>
              <w:right w:val="single" w:sz="4" w:space="0" w:color="auto"/>
            </w:tcBorders>
          </w:tcPr>
          <w:p w14:paraId="19846DC8" w14:textId="35DFEA4F" w:rsidR="00B24C43" w:rsidRDefault="00B24C43" w:rsidP="00B24C43">
            <w:pPr>
              <w:widowControl w:val="0"/>
              <w:spacing w:beforeLines="50" w:before="120"/>
              <w:rPr>
                <w:kern w:val="2"/>
                <w:lang w:eastAsia="zh-CN"/>
              </w:rPr>
            </w:pPr>
            <w:r>
              <w:rPr>
                <w:rFonts w:hint="eastAsia"/>
                <w:kern w:val="2"/>
                <w:lang w:eastAsia="zh-CN"/>
              </w:rPr>
              <w:t>Huawei</w:t>
            </w:r>
            <w:r>
              <w:rPr>
                <w:kern w:val="2"/>
                <w:lang w:eastAsia="zh-CN"/>
              </w:rPr>
              <w:t>/Hisi</w:t>
            </w:r>
          </w:p>
        </w:tc>
        <w:tc>
          <w:tcPr>
            <w:tcW w:w="8105" w:type="dxa"/>
            <w:tcBorders>
              <w:top w:val="single" w:sz="4" w:space="0" w:color="auto"/>
              <w:left w:val="single" w:sz="4" w:space="0" w:color="auto"/>
              <w:bottom w:val="single" w:sz="4" w:space="0" w:color="auto"/>
              <w:right w:val="single" w:sz="4" w:space="0" w:color="auto"/>
            </w:tcBorders>
          </w:tcPr>
          <w:p w14:paraId="6A2CAD11" w14:textId="77777777" w:rsidR="00B24C43" w:rsidRDefault="00B24C43" w:rsidP="00B24C43">
            <w:pPr>
              <w:widowControl w:val="0"/>
              <w:spacing w:beforeLines="50" w:before="120"/>
              <w:rPr>
                <w:kern w:val="2"/>
                <w:lang w:eastAsia="zh-CN"/>
              </w:rPr>
            </w:pPr>
            <w:r>
              <w:rPr>
                <w:kern w:val="2"/>
                <w:lang w:eastAsia="zh-CN"/>
              </w:rPr>
              <w:t>Suggest small changes based on what we discussed on GTW, where 1) ‘smaller’ replaced to ‘smaller/full’; 2</w:t>
            </w:r>
            <w:r>
              <w:rPr>
                <w:rFonts w:hint="eastAsia"/>
                <w:kern w:val="2"/>
                <w:lang w:eastAsia="zh-CN"/>
              </w:rPr>
              <w:t>)</w:t>
            </w:r>
            <w:r>
              <w:rPr>
                <w:kern w:val="2"/>
                <w:lang w:eastAsia="zh-CN"/>
              </w:rPr>
              <w:t xml:space="preserve"> ‘multiple’ can be replaced to ‘at least one’ to also include the case where only one Type 3 CB (can be smaller size or full size) is configured by the RRC. That means gNB has full flexibility to configure any number of sets and any size of CBs. </w:t>
            </w:r>
          </w:p>
          <w:p w14:paraId="4EF8533F" w14:textId="77777777" w:rsidR="00B24C43" w:rsidRDefault="00B24C43" w:rsidP="00B24C43">
            <w:pPr>
              <w:widowControl w:val="0"/>
              <w:spacing w:beforeLines="50" w:before="120"/>
              <w:rPr>
                <w:kern w:val="2"/>
                <w:lang w:eastAsia="zh-CN"/>
              </w:rPr>
            </w:pPr>
            <w:r>
              <w:rPr>
                <w:kern w:val="2"/>
                <w:lang w:eastAsia="zh-CN"/>
              </w:rPr>
              <w:t>We can support if the changes are adopted.</w:t>
            </w:r>
          </w:p>
          <w:p w14:paraId="279E6B35" w14:textId="77777777" w:rsidR="00B24C43" w:rsidRPr="006F5380" w:rsidRDefault="00B24C43" w:rsidP="00B24C43">
            <w:pPr>
              <w:spacing w:after="0"/>
              <w:jc w:val="both"/>
              <w:rPr>
                <w:b/>
                <w:bCs/>
                <w:color w:val="000000"/>
                <w:lang w:val="en-US"/>
              </w:rPr>
            </w:pPr>
            <w:r w:rsidRPr="006F5380">
              <w:rPr>
                <w:b/>
                <w:bCs/>
                <w:color w:val="000000"/>
                <w:lang w:val="en-US"/>
              </w:rPr>
              <w:t xml:space="preserve">For </w:t>
            </w:r>
            <w:r w:rsidRPr="006F5380">
              <w:rPr>
                <w:b/>
                <w:bCs/>
                <w:szCs w:val="22"/>
                <w:lang w:val="en-US" w:eastAsia="zh-CN"/>
              </w:rPr>
              <w:t xml:space="preserve">enh. Type 3 HARQ-ACK CB(s) </w:t>
            </w:r>
            <w:r w:rsidRPr="00BF1ACD">
              <w:rPr>
                <w:b/>
                <w:bCs/>
                <w:strike/>
                <w:color w:val="00B0F0"/>
                <w:szCs w:val="22"/>
                <w:lang w:val="en-US" w:eastAsia="zh-CN"/>
              </w:rPr>
              <w:t>of smaller size</w:t>
            </w:r>
            <w:r w:rsidRPr="006F5380">
              <w:rPr>
                <w:b/>
                <w:bCs/>
                <w:color w:val="000000"/>
                <w:lang w:val="en-US"/>
              </w:rPr>
              <w:t xml:space="preserve">, </w:t>
            </w:r>
          </w:p>
          <w:p w14:paraId="0383A97F" w14:textId="77777777" w:rsidR="00B24C43" w:rsidRPr="006F5380" w:rsidRDefault="00B24C43" w:rsidP="00B24C43">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enh. Type 3 HARQ-ACK CB(s) of smaller</w:t>
            </w:r>
            <w:r w:rsidRPr="00BF1ACD">
              <w:rPr>
                <w:b/>
                <w:bCs/>
                <w:color w:val="00B0F0"/>
                <w:szCs w:val="22"/>
                <w:lang w:val="en-US" w:eastAsia="zh-CN"/>
              </w:rPr>
              <w:t>/full</w:t>
            </w:r>
            <w:r w:rsidRPr="006F5380">
              <w:rPr>
                <w:b/>
                <w:bCs/>
                <w:szCs w:val="22"/>
                <w:lang w:val="en-US" w:eastAsia="zh-CN"/>
              </w:rPr>
              <w:t xml:space="preserve"> size. </w:t>
            </w:r>
          </w:p>
          <w:p w14:paraId="6D0A2D6C" w14:textId="77777777" w:rsidR="00B24C43" w:rsidRPr="006F5380" w:rsidRDefault="00B24C43" w:rsidP="00B24C43">
            <w:pPr>
              <w:pStyle w:val="ListParagraph"/>
              <w:numPr>
                <w:ilvl w:val="1"/>
                <w:numId w:val="31"/>
              </w:numPr>
              <w:spacing w:after="0"/>
              <w:jc w:val="both"/>
              <w:rPr>
                <w:b/>
                <w:bCs/>
                <w:szCs w:val="22"/>
                <w:lang w:val="en-US" w:eastAsia="zh-CN"/>
              </w:rPr>
            </w:pPr>
            <w:r w:rsidRPr="006F5380">
              <w:rPr>
                <w:b/>
                <w:bCs/>
                <w:szCs w:val="22"/>
                <w:lang w:val="en-US" w:eastAsia="zh-CN"/>
              </w:rPr>
              <w:t xml:space="preserve">Each of the </w:t>
            </w:r>
            <w:r w:rsidRPr="009B4B65">
              <w:rPr>
                <w:b/>
                <w:bCs/>
                <w:strike/>
                <w:color w:val="00B0F0"/>
                <w:szCs w:val="22"/>
                <w:lang w:val="en-US" w:eastAsia="zh-CN"/>
              </w:rPr>
              <w:t>multiple</w:t>
            </w:r>
            <w:r>
              <w:rPr>
                <w:b/>
                <w:bCs/>
                <w:color w:val="00B0F0"/>
                <w:szCs w:val="22"/>
                <w:lang w:val="en-US" w:eastAsia="zh-CN"/>
              </w:rPr>
              <w:t xml:space="preserve"> at least one</w:t>
            </w:r>
            <w:r w:rsidRPr="009B4B65">
              <w:rPr>
                <w:b/>
                <w:bCs/>
                <w:color w:val="00B0F0"/>
                <w:szCs w:val="22"/>
                <w:lang w:val="en-US" w:eastAsia="zh-CN"/>
              </w:rPr>
              <w:t xml:space="preserve"> </w:t>
            </w:r>
            <w:r w:rsidRPr="006F5380">
              <w:rPr>
                <w:b/>
                <w:bCs/>
                <w:szCs w:val="22"/>
                <w:lang w:val="en-US" w:eastAsia="zh-CN"/>
              </w:rPr>
              <w:t xml:space="preserve">CBs is at least defined by RRC configuration </w:t>
            </w:r>
            <w:r w:rsidRPr="00D04CBE">
              <w:rPr>
                <w:b/>
                <w:bCs/>
                <w:strike/>
                <w:color w:val="00B050"/>
                <w:szCs w:val="22"/>
                <w:lang w:val="en-US" w:eastAsia="zh-CN"/>
              </w:rPr>
              <w:t>(FFS based on activation)</w:t>
            </w:r>
          </w:p>
          <w:p w14:paraId="3A7D8298" w14:textId="77777777" w:rsidR="00B24C43" w:rsidRPr="006F5380" w:rsidRDefault="00B24C43" w:rsidP="00B24C43">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7C07CC85" w14:textId="77777777" w:rsidR="00B24C43" w:rsidRPr="003E1BE2" w:rsidRDefault="00B24C43" w:rsidP="00B24C43">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08745AF1" w14:textId="523DF936" w:rsidR="00B24C43" w:rsidRDefault="00B24C43" w:rsidP="00B24C43">
            <w:pPr>
              <w:widowControl w:val="0"/>
              <w:spacing w:beforeLines="50" w:before="120"/>
              <w:rPr>
                <w:kern w:val="2"/>
                <w:lang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tc>
      </w:tr>
      <w:tr w:rsidR="00E13BF0" w14:paraId="3D263DD5" w14:textId="77777777" w:rsidTr="006663F0">
        <w:tc>
          <w:tcPr>
            <w:tcW w:w="1529" w:type="dxa"/>
            <w:tcBorders>
              <w:top w:val="single" w:sz="4" w:space="0" w:color="auto"/>
              <w:left w:val="single" w:sz="4" w:space="0" w:color="auto"/>
              <w:bottom w:val="single" w:sz="4" w:space="0" w:color="auto"/>
              <w:right w:val="single" w:sz="4" w:space="0" w:color="auto"/>
            </w:tcBorders>
          </w:tcPr>
          <w:p w14:paraId="68914CC0" w14:textId="3E1420A2" w:rsidR="00E13BF0" w:rsidRDefault="007D7983" w:rsidP="00E13BF0">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4F3672D" w14:textId="4FF22AE4" w:rsidR="00E13BF0" w:rsidRDefault="007D7983" w:rsidP="00E13BF0">
            <w:pPr>
              <w:widowControl w:val="0"/>
              <w:spacing w:beforeLines="50" w:before="120"/>
              <w:rPr>
                <w:iCs/>
                <w:kern w:val="2"/>
                <w:lang w:eastAsia="zh-CN"/>
              </w:rPr>
            </w:pPr>
            <w:r>
              <w:rPr>
                <w:rFonts w:hint="eastAsia"/>
                <w:iCs/>
                <w:kern w:val="2"/>
                <w:lang w:eastAsia="zh-CN"/>
              </w:rPr>
              <w:t>We agree with Huawei</w:t>
            </w:r>
            <w:r>
              <w:rPr>
                <w:iCs/>
                <w:kern w:val="2"/>
                <w:lang w:eastAsia="zh-CN"/>
              </w:rPr>
              <w:t>’</w:t>
            </w:r>
            <w:r>
              <w:rPr>
                <w:rFonts w:hint="eastAsia"/>
                <w:iCs/>
                <w:kern w:val="2"/>
                <w:lang w:eastAsia="zh-CN"/>
              </w:rPr>
              <w:t xml:space="preserve">s intention to include the case when only one Type 3 HARQ-ACK CB (can be R16 Type 3 CB or R17 eType 3 CB) is configured. But the update from Huawei seems to suggest that even in this case, the CB is based on dynamic indication in the triggering DCI. </w:t>
            </w:r>
            <w:r w:rsidR="007E0489">
              <w:rPr>
                <w:rFonts w:hint="eastAsia"/>
                <w:iCs/>
                <w:kern w:val="2"/>
                <w:lang w:eastAsia="zh-CN"/>
              </w:rPr>
              <w:t>We propose to modify the proposal as follows.</w:t>
            </w:r>
          </w:p>
          <w:p w14:paraId="735AE6B9" w14:textId="77777777" w:rsidR="007E0489" w:rsidRPr="006F5380" w:rsidRDefault="007E0489" w:rsidP="007E0489">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1524B76" w14:textId="3D2E4BED" w:rsidR="007E0489" w:rsidRPr="006F5380" w:rsidRDefault="007E0489" w:rsidP="007E0489">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dynamic selection based on indication in the triggering DCI of one of multiple</w:t>
            </w:r>
            <w:r>
              <w:rPr>
                <w:rFonts w:hint="eastAsia"/>
                <w:b/>
                <w:bCs/>
                <w:szCs w:val="22"/>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w:t>
            </w:r>
            <w:r>
              <w:rPr>
                <w:rFonts w:hint="eastAsia"/>
                <w:b/>
                <w:bCs/>
                <w:szCs w:val="22"/>
                <w:lang w:val="en-US" w:eastAsia="zh-CN"/>
              </w:rPr>
              <w:t xml:space="preserve"> </w:t>
            </w:r>
            <w:r w:rsidRPr="007E0489">
              <w:rPr>
                <w:rFonts w:hint="eastAsia"/>
                <w:b/>
                <w:bCs/>
                <w:color w:val="00B0F0"/>
                <w:szCs w:val="22"/>
                <w:u w:val="single"/>
                <w:lang w:val="en-US" w:eastAsia="zh-CN"/>
              </w:rPr>
              <w:t>if multiple</w:t>
            </w:r>
            <w:r w:rsidRPr="007E0489">
              <w:rPr>
                <w:b/>
                <w:bCs/>
                <w:color w:val="00B0F0"/>
                <w:szCs w:val="22"/>
                <w:u w:val="single"/>
                <w:lang w:val="en-US" w:eastAsia="zh-CN"/>
              </w:rPr>
              <w:t xml:space="preserv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are configured</w:t>
            </w:r>
            <w:r w:rsidRPr="006F5380">
              <w:rPr>
                <w:b/>
                <w:bCs/>
                <w:szCs w:val="22"/>
                <w:lang w:val="en-US" w:eastAsia="zh-CN"/>
              </w:rPr>
              <w:t xml:space="preserve">. </w:t>
            </w:r>
          </w:p>
          <w:p w14:paraId="4D2591E8" w14:textId="33DE9DB8" w:rsidR="007E0489" w:rsidRPr="006F5380" w:rsidRDefault="007E0489" w:rsidP="007E0489">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7E0489">
              <w:rPr>
                <w:b/>
                <w:bCs/>
                <w:strike/>
                <w:color w:val="00B0F0"/>
                <w:szCs w:val="22"/>
                <w:lang w:val="en-US" w:eastAsia="zh-CN"/>
              </w:rPr>
              <w:t>of the multiple</w:t>
            </w:r>
            <w:r w:rsidRPr="006F5380">
              <w:rPr>
                <w:b/>
                <w:bCs/>
                <w:szCs w:val="22"/>
                <w:lang w:val="en-US" w:eastAsia="zh-CN"/>
              </w:rPr>
              <w:t xml:space="preserve"> </w:t>
            </w:r>
            <w:r w:rsidRPr="007E0489">
              <w:rPr>
                <w:b/>
                <w:bCs/>
                <w:color w:val="00B0F0"/>
                <w:szCs w:val="22"/>
                <w:u w:val="single"/>
                <w:lang w:val="en-US" w:eastAsia="zh-CN"/>
              </w:rPr>
              <w:t>Type 3 HARQ-ACK</w:t>
            </w:r>
            <w:r>
              <w:rPr>
                <w:rFonts w:hint="eastAsia"/>
                <w:b/>
                <w:bCs/>
                <w:szCs w:val="22"/>
                <w:lang w:val="en-US" w:eastAsia="zh-CN"/>
              </w:rPr>
              <w:t xml:space="preserve"> </w:t>
            </w:r>
            <w:r w:rsidRPr="006F5380">
              <w:rPr>
                <w:b/>
                <w:bCs/>
                <w:szCs w:val="22"/>
                <w:lang w:val="en-US" w:eastAsia="zh-CN"/>
              </w:rPr>
              <w:t>CB</w:t>
            </w:r>
            <w:r w:rsidRPr="007E0489">
              <w:rPr>
                <w:b/>
                <w:bCs/>
                <w:strike/>
                <w:color w:val="00B0F0"/>
                <w:szCs w:val="22"/>
                <w:lang w:val="en-US" w:eastAsia="zh-CN"/>
              </w:rPr>
              <w:t>s</w:t>
            </w:r>
            <w:r>
              <w:rPr>
                <w:rFonts w:hint="eastAsia"/>
                <w:b/>
                <w:bCs/>
                <w:strike/>
                <w:color w:val="00B0F0"/>
                <w:szCs w:val="22"/>
                <w:lang w:val="en-US" w:eastAsia="zh-CN"/>
              </w:rPr>
              <w:t xml:space="preserve"> </w:t>
            </w:r>
            <w:r w:rsidRPr="007E0489">
              <w:rPr>
                <w:b/>
                <w:bCs/>
                <w:color w:val="00B0F0"/>
                <w:szCs w:val="22"/>
                <w:u w:val="single"/>
                <w:lang w:val="en-US" w:eastAsia="zh-CN"/>
              </w:rPr>
              <w:t>of smaller size</w:t>
            </w:r>
            <w:r w:rsidRPr="006F5380">
              <w:rPr>
                <w:b/>
                <w:bCs/>
                <w:szCs w:val="22"/>
                <w:lang w:val="en-US" w:eastAsia="zh-CN"/>
              </w:rPr>
              <w:t xml:space="preserve"> is </w:t>
            </w:r>
            <w:r w:rsidRPr="007E0489">
              <w:rPr>
                <w:b/>
                <w:bCs/>
                <w:strike/>
                <w:color w:val="00B0F0"/>
                <w:szCs w:val="22"/>
                <w:lang w:val="en-US" w:eastAsia="zh-CN"/>
              </w:rPr>
              <w:t>at least</w:t>
            </w:r>
            <w:r w:rsidRPr="006F5380">
              <w:rPr>
                <w:b/>
                <w:bCs/>
                <w:szCs w:val="22"/>
                <w:lang w:val="en-US" w:eastAsia="zh-CN"/>
              </w:rPr>
              <w:t xml:space="preserve"> defined by RRC configuration </w:t>
            </w:r>
            <w:r w:rsidRPr="00D04CBE">
              <w:rPr>
                <w:b/>
                <w:bCs/>
                <w:strike/>
                <w:color w:val="00B050"/>
                <w:szCs w:val="22"/>
                <w:lang w:val="en-US" w:eastAsia="zh-CN"/>
              </w:rPr>
              <w:t>(FFS based on activation)</w:t>
            </w:r>
          </w:p>
          <w:p w14:paraId="355B5949" w14:textId="77777777" w:rsidR="007E0489" w:rsidRPr="006F5380" w:rsidRDefault="007E0489" w:rsidP="007E0489">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C7D08F5" w14:textId="77777777" w:rsidR="007E0489" w:rsidRPr="003E1BE2" w:rsidRDefault="007E0489" w:rsidP="007E0489">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w:t>
            </w:r>
            <w:r w:rsidRPr="00D04CBE">
              <w:rPr>
                <w:b/>
                <w:bCs/>
                <w:strike/>
                <w:color w:val="00B050"/>
                <w:lang w:val="en-US" w:eastAsia="zh-CN"/>
              </w:rPr>
              <w:t xml:space="preserve">/ active </w:t>
            </w:r>
            <w:r w:rsidRPr="003E1BE2">
              <w:rPr>
                <w:b/>
                <w:bCs/>
                <w:color w:val="FF0000"/>
                <w:lang w:val="en-US" w:eastAsia="zh-CN"/>
              </w:rPr>
              <w:t xml:space="preserve">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33CD64C3" w14:textId="77777777" w:rsidR="007E0489" w:rsidRPr="007E0489" w:rsidRDefault="007E0489" w:rsidP="007E0489">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E557B39" w14:textId="59ACA992" w:rsidR="007E0489" w:rsidRPr="007E0489" w:rsidRDefault="007E0489" w:rsidP="007E0489">
            <w:pPr>
              <w:pStyle w:val="ListParagraph"/>
              <w:numPr>
                <w:ilvl w:val="1"/>
                <w:numId w:val="31"/>
              </w:numPr>
              <w:spacing w:after="0"/>
              <w:jc w:val="both"/>
              <w:rPr>
                <w:b/>
                <w:bCs/>
                <w:color w:val="00B0F0"/>
                <w:u w:val="single"/>
                <w:lang w:val="en-US" w:eastAsia="zh-CN"/>
              </w:rPr>
            </w:pPr>
            <w:r w:rsidRPr="007E0489">
              <w:rPr>
                <w:rFonts w:hint="eastAsia"/>
                <w:b/>
                <w:bCs/>
                <w:color w:val="00B0F0"/>
                <w:szCs w:val="22"/>
                <w:u w:val="single"/>
                <w:lang w:val="en-US" w:eastAsia="zh-CN"/>
              </w:rPr>
              <w:t xml:space="preserve">Rel-16 Type 3 HARQ-ACK CB </w:t>
            </w:r>
            <w:r w:rsidRPr="007E0489">
              <w:rPr>
                <w:b/>
                <w:bCs/>
                <w:color w:val="00B0F0"/>
                <w:szCs w:val="22"/>
                <w:u w:val="single"/>
                <w:lang w:val="en-US" w:eastAsia="zh-CN"/>
              </w:rPr>
              <w:t>triggering</w:t>
            </w:r>
            <w:r w:rsidRPr="007E0489">
              <w:rPr>
                <w:rFonts w:hint="eastAsia"/>
                <w:b/>
                <w:bCs/>
                <w:color w:val="00B0F0"/>
                <w:szCs w:val="22"/>
                <w:u w:val="single"/>
                <w:lang w:val="en-US" w:eastAsia="zh-CN"/>
              </w:rPr>
              <w:t xml:space="preserve"> scheme is reused if only one Type 3 HARQ-ACK CB</w:t>
            </w:r>
            <w:r>
              <w:rPr>
                <w:rFonts w:hint="eastAsia"/>
                <w:b/>
                <w:bCs/>
                <w:color w:val="00B0F0"/>
                <w:szCs w:val="22"/>
                <w:u w:val="single"/>
                <w:lang w:val="en-US" w:eastAsia="zh-CN"/>
              </w:rPr>
              <w:t xml:space="preserve"> (</w:t>
            </w:r>
            <w:r w:rsidRPr="007E0489">
              <w:rPr>
                <w:b/>
                <w:bCs/>
                <w:color w:val="00B0F0"/>
                <w:szCs w:val="22"/>
                <w:u w:val="single"/>
                <w:lang w:val="en-US" w:eastAsia="zh-CN"/>
              </w:rPr>
              <w:t xml:space="preserve">Rel-16 Type 3 HARQ-ACK CB </w:t>
            </w:r>
            <w:r>
              <w:rPr>
                <w:rFonts w:hint="eastAsia"/>
                <w:b/>
                <w:bCs/>
                <w:color w:val="00B0F0"/>
                <w:szCs w:val="22"/>
                <w:u w:val="single"/>
                <w:lang w:val="en-US" w:eastAsia="zh-CN"/>
              </w:rPr>
              <w:t>or</w:t>
            </w:r>
            <w:r w:rsidRPr="007E0489">
              <w:rPr>
                <w:b/>
                <w:bCs/>
                <w:color w:val="00B0F0"/>
                <w:szCs w:val="22"/>
                <w:u w:val="single"/>
                <w:lang w:val="en-US" w:eastAsia="zh-CN"/>
              </w:rPr>
              <w:t xml:space="preserve"> enh. Type 3 HARQ-ACK CB of smaller size</w:t>
            </w:r>
            <w:r>
              <w:rPr>
                <w:rFonts w:hint="eastAsia"/>
                <w:b/>
                <w:bCs/>
                <w:color w:val="00B0F0"/>
                <w:szCs w:val="22"/>
                <w:u w:val="single"/>
                <w:lang w:val="en-US" w:eastAsia="zh-CN"/>
              </w:rPr>
              <w:t>)</w:t>
            </w:r>
            <w:r w:rsidRPr="007E0489">
              <w:rPr>
                <w:rFonts w:hint="eastAsia"/>
                <w:b/>
                <w:bCs/>
                <w:color w:val="00B0F0"/>
                <w:szCs w:val="22"/>
                <w:u w:val="single"/>
                <w:lang w:val="en-US" w:eastAsia="zh-CN"/>
              </w:rPr>
              <w:t xml:space="preserve"> is configured</w:t>
            </w:r>
          </w:p>
          <w:p w14:paraId="27932E72" w14:textId="77777777" w:rsidR="007E0489" w:rsidRPr="007E0489" w:rsidRDefault="007E0489" w:rsidP="007E0489">
            <w:pPr>
              <w:spacing w:after="0"/>
              <w:jc w:val="both"/>
              <w:rPr>
                <w:b/>
                <w:bCs/>
                <w:lang w:val="en-US" w:eastAsia="zh-CN"/>
              </w:rPr>
            </w:pPr>
          </w:p>
          <w:p w14:paraId="293A5045" w14:textId="486C38A2" w:rsidR="007D7983" w:rsidRDefault="007D7983" w:rsidP="00E13BF0">
            <w:pPr>
              <w:widowControl w:val="0"/>
              <w:spacing w:beforeLines="50" w:before="120"/>
              <w:rPr>
                <w:iCs/>
                <w:kern w:val="2"/>
                <w:lang w:eastAsia="zh-CN"/>
              </w:rPr>
            </w:pPr>
          </w:p>
        </w:tc>
      </w:tr>
      <w:tr w:rsidR="00E13BF0" w14:paraId="42A0E7D1" w14:textId="77777777" w:rsidTr="006663F0">
        <w:tc>
          <w:tcPr>
            <w:tcW w:w="1529" w:type="dxa"/>
            <w:tcBorders>
              <w:top w:val="single" w:sz="4" w:space="0" w:color="auto"/>
              <w:left w:val="single" w:sz="4" w:space="0" w:color="auto"/>
              <w:bottom w:val="single" w:sz="4" w:space="0" w:color="auto"/>
              <w:right w:val="single" w:sz="4" w:space="0" w:color="auto"/>
            </w:tcBorders>
          </w:tcPr>
          <w:p w14:paraId="7F1EFB40" w14:textId="632F1355" w:rsidR="00E13BF0" w:rsidRDefault="008A1AB5" w:rsidP="00E13BF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D1A8C5F" w14:textId="2C9C6F10" w:rsidR="004E25F0" w:rsidRDefault="004E25F0" w:rsidP="008A1AB5">
            <w:pPr>
              <w:spacing w:beforeLines="50" w:before="120"/>
              <w:rPr>
                <w:iCs/>
                <w:kern w:val="2"/>
                <w:lang w:eastAsia="zh-CN"/>
              </w:rPr>
            </w:pPr>
            <w:r>
              <w:rPr>
                <w:iCs/>
                <w:kern w:val="2"/>
                <w:lang w:eastAsia="zh-CN"/>
              </w:rPr>
              <w:t xml:space="preserve">We </w:t>
            </w:r>
            <w:r w:rsidRPr="009D42D2">
              <w:rPr>
                <w:i/>
                <w:kern w:val="2"/>
                <w:lang w:eastAsia="zh-CN"/>
              </w:rPr>
              <w:t>do not support</w:t>
            </w:r>
            <w:r>
              <w:rPr>
                <w:iCs/>
                <w:kern w:val="2"/>
                <w:lang w:eastAsia="zh-CN"/>
              </w:rPr>
              <w:t xml:space="preserve"> this proposal</w:t>
            </w:r>
            <w:r w:rsidR="009D42D2">
              <w:rPr>
                <w:iCs/>
                <w:kern w:val="2"/>
                <w:lang w:eastAsia="zh-CN"/>
              </w:rPr>
              <w:t>,</w:t>
            </w:r>
            <w:r>
              <w:rPr>
                <w:iCs/>
                <w:kern w:val="2"/>
                <w:lang w:eastAsia="zh-CN"/>
              </w:rPr>
              <w:t xml:space="preserve"> but we will not object</w:t>
            </w:r>
            <w:r w:rsidR="009D42D2">
              <w:rPr>
                <w:iCs/>
                <w:kern w:val="2"/>
                <w:lang w:eastAsia="zh-CN"/>
              </w:rPr>
              <w:t xml:space="preserve"> to it</w:t>
            </w:r>
            <w:r>
              <w:rPr>
                <w:iCs/>
                <w:kern w:val="2"/>
                <w:lang w:eastAsia="zh-CN"/>
              </w:rPr>
              <w:t>.</w:t>
            </w:r>
          </w:p>
          <w:p w14:paraId="4382ED73" w14:textId="556E4041" w:rsidR="008A1AB5" w:rsidRDefault="004E25F0" w:rsidP="008A1AB5">
            <w:pPr>
              <w:spacing w:beforeLines="50" w:before="120"/>
              <w:rPr>
                <w:iCs/>
                <w:kern w:val="2"/>
                <w:lang w:eastAsia="zh-CN"/>
              </w:rPr>
            </w:pPr>
            <w:r>
              <w:rPr>
                <w:iCs/>
                <w:kern w:val="2"/>
                <w:lang w:eastAsia="zh-CN"/>
              </w:rPr>
              <w:t>Firstly, w</w:t>
            </w:r>
            <w:r w:rsidR="008A1AB5">
              <w:rPr>
                <w:iCs/>
                <w:kern w:val="2"/>
                <w:lang w:eastAsia="zh-CN"/>
              </w:rPr>
              <w:t>e share QC’s view regarding disallowing a triggering DCI to schedule a PDSCH.  This is a classic “</w:t>
            </w:r>
            <w:r w:rsidR="008A1AB5" w:rsidRPr="008A1AB5">
              <w:rPr>
                <w:i/>
                <w:kern w:val="2"/>
                <w:lang w:eastAsia="zh-CN"/>
              </w:rPr>
              <w:t>1 step forward, 2 steps backwards</w:t>
            </w:r>
            <w:r w:rsidR="008A1AB5">
              <w:rPr>
                <w:iCs/>
                <w:kern w:val="2"/>
                <w:lang w:eastAsia="zh-CN"/>
              </w:rPr>
              <w:t xml:space="preserve">” method.  That is, </w:t>
            </w:r>
            <w:r w:rsidR="008A1AB5" w:rsidRPr="008A1AB5">
              <w:rPr>
                <w:b/>
                <w:bCs/>
                <w:i/>
                <w:kern w:val="2"/>
                <w:lang w:eastAsia="zh-CN"/>
              </w:rPr>
              <w:t>if we disallowed triggering DCI from scheduling PDSCH, to save some bits in indicating the multiple e-Type 3 CB (i.e. 1 step forward), the gNB would have no choice but to send another DCI to schedule that same PDSCH (i.e. 2 steps backwards)</w:t>
            </w:r>
            <w:r w:rsidR="008A1AB5">
              <w:rPr>
                <w:iCs/>
                <w:kern w:val="2"/>
                <w:lang w:eastAsia="zh-CN"/>
              </w:rPr>
              <w:t>.  Hence, we would not only not save any bits, we doubled the number of bits used since 2 DCIs are now used.</w:t>
            </w:r>
            <w:r w:rsidR="000B010A">
              <w:rPr>
                <w:iCs/>
                <w:kern w:val="2"/>
                <w:lang w:eastAsia="zh-CN"/>
              </w:rPr>
              <w:t xml:space="preserve">  Therefore we would suggest that we also consider the possibility of implicit indication.</w:t>
            </w:r>
          </w:p>
          <w:p w14:paraId="70416DB1" w14:textId="77777777" w:rsidR="00E13BF0" w:rsidRDefault="008A1AB5" w:rsidP="008A1AB5">
            <w:pPr>
              <w:spacing w:beforeLines="50" w:before="120"/>
              <w:rPr>
                <w:iCs/>
                <w:kern w:val="2"/>
                <w:lang w:eastAsia="zh-CN"/>
              </w:rPr>
            </w:pPr>
            <w:r>
              <w:rPr>
                <w:iCs/>
                <w:kern w:val="2"/>
                <w:lang w:eastAsia="zh-CN"/>
              </w:rPr>
              <w:t xml:space="preserve">We share HW’s and CATT’s comments that if we are going to support dynamic selection of one </w:t>
            </w:r>
            <w:r w:rsidR="000B010A">
              <w:rPr>
                <w:iCs/>
                <w:kern w:val="2"/>
                <w:lang w:eastAsia="zh-CN"/>
              </w:rPr>
              <w:t>(e)-Type 3 CB</w:t>
            </w:r>
            <w:r w:rsidR="000B010A">
              <w:rPr>
                <w:iCs/>
                <w:kern w:val="2"/>
                <w:lang w:eastAsia="zh-CN"/>
              </w:rPr>
              <w:t xml:space="preserve"> in a set of </w:t>
            </w:r>
            <w:r>
              <w:rPr>
                <w:iCs/>
                <w:kern w:val="2"/>
                <w:lang w:eastAsia="zh-CN"/>
              </w:rPr>
              <w:t xml:space="preserve">multiple (e)-Type 3 CBs, we should include the Rel-16 Type 3 CBs </w:t>
            </w:r>
            <w:r w:rsidR="000B010A">
              <w:rPr>
                <w:iCs/>
                <w:kern w:val="2"/>
                <w:lang w:eastAsia="zh-CN"/>
              </w:rPr>
              <w:t>in this set.</w:t>
            </w:r>
          </w:p>
          <w:p w14:paraId="6299D583" w14:textId="191A1671" w:rsidR="004E25F0" w:rsidRPr="008A1AB5" w:rsidRDefault="004E25F0" w:rsidP="008A1AB5">
            <w:pPr>
              <w:spacing w:beforeLines="50" w:before="120"/>
              <w:rPr>
                <w:iCs/>
                <w:kern w:val="2"/>
                <w:lang w:eastAsia="zh-CN"/>
              </w:rPr>
            </w:pPr>
          </w:p>
        </w:tc>
      </w:tr>
    </w:tbl>
    <w:p w14:paraId="31EA25FA" w14:textId="77777777" w:rsidR="006663F0" w:rsidRDefault="006663F0" w:rsidP="006663F0">
      <w:pPr>
        <w:rPr>
          <w:lang w:eastAsia="zh-CN"/>
        </w:rPr>
      </w:pPr>
    </w:p>
    <w:p w14:paraId="00B40ED9" w14:textId="77777777" w:rsidR="006663F0" w:rsidRDefault="006663F0" w:rsidP="006663F0"/>
    <w:p w14:paraId="757E2F84" w14:textId="77777777" w:rsidR="006663F0" w:rsidRPr="00913CB5" w:rsidRDefault="006663F0" w:rsidP="006663F0">
      <w:r w:rsidRPr="00913CB5">
        <w:t xml:space="preserve">On the following proposal, some companies </w:t>
      </w:r>
      <w:r w:rsidRPr="00913CB5">
        <w:rPr>
          <w:highlight w:val="yellow"/>
        </w:rPr>
        <w:t>(Intel / NEC)</w:t>
      </w:r>
      <w:r>
        <w:t xml:space="preserve"> </w:t>
      </w:r>
      <w:r w:rsidRPr="00913CB5">
        <w:t>thought also Alt. 4 should be kept. But it was clarified, that this can also be achieved using the 2. and configure the respective HARQ processes of the configured CCs (so 2. can basically also achieve 1. and 4. Based on gNB configuration)</w:t>
      </w:r>
      <w:r>
        <w:t xml:space="preserve">, as anyhow the AN is to be mapped independently if they correspond to SPS PDSCH or DG PDSCH. Therefore, the following is proposed for agreement: </w:t>
      </w:r>
      <w:r w:rsidRPr="00913CB5">
        <w:t xml:space="preserve"> </w:t>
      </w:r>
    </w:p>
    <w:p w14:paraId="04F1D23E" w14:textId="77777777" w:rsidR="006663F0" w:rsidRDefault="006663F0" w:rsidP="006663F0">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4C1B4E98" w14:textId="77777777" w:rsidR="006663F0" w:rsidRDefault="006663F0" w:rsidP="006663F0">
      <w:pPr>
        <w:spacing w:after="0"/>
        <w:ind w:left="360"/>
        <w:jc w:val="both"/>
        <w:rPr>
          <w:b/>
          <w:bCs/>
          <w:lang w:val="en-US" w:eastAsia="zh-CN"/>
        </w:rPr>
      </w:pPr>
      <w:r w:rsidRPr="00826E25">
        <w:rPr>
          <w:b/>
          <w:bCs/>
          <w:lang w:val="en-US" w:eastAsia="zh-CN"/>
        </w:rPr>
        <w:t>1. the HARQ processes of a subset of configured CCs</w:t>
      </w:r>
    </w:p>
    <w:p w14:paraId="4EA2EE4A" w14:textId="77777777" w:rsidR="006663F0" w:rsidRDefault="006663F0" w:rsidP="006663F0">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B9C7B40" w14:textId="77777777" w:rsidR="006663F0" w:rsidRPr="00FA5499" w:rsidRDefault="006663F0" w:rsidP="006663F0">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1D313572" w14:textId="77777777" w:rsidR="006663F0" w:rsidRPr="00A847A4" w:rsidRDefault="006663F0" w:rsidP="006663F0">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03DC1F2C" w14:textId="77777777" w:rsidR="006663F0" w:rsidRDefault="006663F0" w:rsidP="006663F0">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2EA49CC6" w14:textId="77777777" w:rsidR="006663F0" w:rsidRPr="00FA5499" w:rsidRDefault="006663F0" w:rsidP="006663F0">
      <w:pPr>
        <w:spacing w:after="0"/>
        <w:ind w:left="360"/>
        <w:jc w:val="both"/>
        <w:rPr>
          <w:b/>
          <w:bCs/>
          <w:color w:val="00B050"/>
          <w:lang w:val="en-US" w:eastAsia="zh-CN"/>
        </w:rPr>
      </w:pPr>
      <w:r w:rsidRPr="00FA5499">
        <w:rPr>
          <w:b/>
          <w:bCs/>
          <w:color w:val="00B050"/>
          <w:lang w:val="en-US" w:eastAsia="zh-CN"/>
        </w:rPr>
        <w:t>FFS: additional enh. Type 3 CB types</w:t>
      </w:r>
    </w:p>
    <w:p w14:paraId="7C1F1DD6" w14:textId="77777777" w:rsidR="006663F0" w:rsidRPr="00FA5499" w:rsidRDefault="006663F0" w:rsidP="006663F0">
      <w:pPr>
        <w:spacing w:after="0"/>
        <w:ind w:left="360"/>
        <w:jc w:val="both"/>
        <w:rPr>
          <w:b/>
          <w:bCs/>
          <w:color w:val="00B050"/>
          <w:lang w:val="en-US" w:eastAsia="zh-CN"/>
        </w:rPr>
      </w:pPr>
    </w:p>
    <w:tbl>
      <w:tblPr>
        <w:tblStyle w:val="TableGrid"/>
        <w:tblW w:w="9634" w:type="dxa"/>
        <w:tblLook w:val="04A0" w:firstRow="1" w:lastRow="0" w:firstColumn="1" w:lastColumn="0" w:noHBand="0" w:noVBand="1"/>
      </w:tblPr>
      <w:tblGrid>
        <w:gridCol w:w="2547"/>
        <w:gridCol w:w="7087"/>
      </w:tblGrid>
      <w:tr w:rsidR="006663F0" w14:paraId="75BEC682" w14:textId="77777777" w:rsidTr="006663F0">
        <w:tc>
          <w:tcPr>
            <w:tcW w:w="2547" w:type="dxa"/>
            <w:tcBorders>
              <w:top w:val="single" w:sz="4" w:space="0" w:color="auto"/>
              <w:left w:val="single" w:sz="4" w:space="0" w:color="auto"/>
              <w:bottom w:val="single" w:sz="4" w:space="0" w:color="auto"/>
              <w:right w:val="single" w:sz="4" w:space="0" w:color="auto"/>
            </w:tcBorders>
          </w:tcPr>
          <w:p w14:paraId="50C886A3"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7E20AA2" w14:textId="130C3541" w:rsidR="006663F0" w:rsidRDefault="006663F0" w:rsidP="006663F0">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 DOCOMO, Xiaomi, Sony, Huawei/Hisi, Apple</w:t>
            </w:r>
            <w:r w:rsidR="00684692">
              <w:rPr>
                <w:rFonts w:eastAsiaTheme="minorEastAsia"/>
                <w:iCs/>
                <w:kern w:val="2"/>
                <w:lang w:eastAsia="zh-CN"/>
              </w:rPr>
              <w:t>, LG</w:t>
            </w:r>
          </w:p>
        </w:tc>
      </w:tr>
      <w:tr w:rsidR="006663F0" w14:paraId="171B2B46" w14:textId="77777777" w:rsidTr="006663F0">
        <w:tc>
          <w:tcPr>
            <w:tcW w:w="2547" w:type="dxa"/>
            <w:tcBorders>
              <w:top w:val="single" w:sz="4" w:space="0" w:color="auto"/>
              <w:left w:val="single" w:sz="4" w:space="0" w:color="auto"/>
              <w:bottom w:val="single" w:sz="4" w:space="0" w:color="auto"/>
              <w:right w:val="single" w:sz="4" w:space="0" w:color="auto"/>
            </w:tcBorders>
          </w:tcPr>
          <w:p w14:paraId="32D26B61"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6E2F58" w14:textId="77777777" w:rsidR="006663F0" w:rsidRDefault="006663F0" w:rsidP="006663F0">
            <w:pPr>
              <w:widowControl w:val="0"/>
              <w:spacing w:beforeLines="50" w:before="120"/>
              <w:rPr>
                <w:kern w:val="2"/>
                <w:lang w:eastAsia="zh-CN"/>
              </w:rPr>
            </w:pPr>
          </w:p>
        </w:tc>
      </w:tr>
    </w:tbl>
    <w:p w14:paraId="0857C9EA" w14:textId="7C18873E"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DECC0D5"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8CFBF7"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AADCFE"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4F8C06BB" w14:textId="77777777" w:rsidTr="006663F0">
        <w:tc>
          <w:tcPr>
            <w:tcW w:w="1529" w:type="dxa"/>
            <w:tcBorders>
              <w:top w:val="single" w:sz="4" w:space="0" w:color="auto"/>
              <w:left w:val="single" w:sz="4" w:space="0" w:color="auto"/>
              <w:bottom w:val="single" w:sz="4" w:space="0" w:color="auto"/>
              <w:right w:val="single" w:sz="4" w:space="0" w:color="auto"/>
            </w:tcBorders>
          </w:tcPr>
          <w:p w14:paraId="2EAE9870" w14:textId="6053AC4C"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1AD5E1" w14:textId="0505D699" w:rsidR="00E13BF0" w:rsidRDefault="00E13BF0" w:rsidP="00E13BF0">
            <w:pPr>
              <w:spacing w:beforeLines="50" w:before="120"/>
              <w:rPr>
                <w:iCs/>
                <w:kern w:val="2"/>
                <w:lang w:eastAsia="zh-CN"/>
              </w:rPr>
            </w:pPr>
            <w:r>
              <w:rPr>
                <w:iCs/>
                <w:kern w:val="2"/>
                <w:lang w:eastAsia="zh-CN"/>
              </w:rPr>
              <w:t>From my understanding, the wording of the main bullet imply that the CB contains combination of 1 and 2, or only 1, or only 2.</w:t>
            </w:r>
          </w:p>
        </w:tc>
      </w:tr>
      <w:tr w:rsidR="007E4420" w14:paraId="1098DF0A" w14:textId="77777777" w:rsidTr="006663F0">
        <w:tc>
          <w:tcPr>
            <w:tcW w:w="1529" w:type="dxa"/>
            <w:tcBorders>
              <w:top w:val="single" w:sz="4" w:space="0" w:color="auto"/>
              <w:left w:val="single" w:sz="4" w:space="0" w:color="auto"/>
              <w:bottom w:val="single" w:sz="4" w:space="0" w:color="auto"/>
              <w:right w:val="single" w:sz="4" w:space="0" w:color="auto"/>
            </w:tcBorders>
          </w:tcPr>
          <w:p w14:paraId="49EB26A6" w14:textId="2D80A39E" w:rsidR="007E4420" w:rsidRDefault="007E4420" w:rsidP="007E442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D368BAA" w14:textId="3B11AF2D" w:rsidR="007E4420" w:rsidRDefault="007E4420" w:rsidP="007E4420">
            <w:pPr>
              <w:widowControl w:val="0"/>
              <w:spacing w:beforeLines="50" w:before="120"/>
              <w:rPr>
                <w:kern w:val="2"/>
                <w:lang w:eastAsia="zh-CN"/>
              </w:rPr>
            </w:pPr>
            <w:r>
              <w:rPr>
                <w:kern w:val="2"/>
                <w:lang w:eastAsia="zh-CN"/>
              </w:rPr>
              <w:t>If it is the commond understanding, that 2) would distinguish dynamic and SPS HARQ processes IDs, then we are fine with the proposal</w:t>
            </w:r>
          </w:p>
        </w:tc>
      </w:tr>
      <w:tr w:rsidR="00E13BF0" w14:paraId="7147E23F" w14:textId="77777777" w:rsidTr="006663F0">
        <w:tc>
          <w:tcPr>
            <w:tcW w:w="1529" w:type="dxa"/>
            <w:tcBorders>
              <w:top w:val="single" w:sz="4" w:space="0" w:color="auto"/>
              <w:left w:val="single" w:sz="4" w:space="0" w:color="auto"/>
              <w:bottom w:val="single" w:sz="4" w:space="0" w:color="auto"/>
              <w:right w:val="single" w:sz="4" w:space="0" w:color="auto"/>
            </w:tcBorders>
          </w:tcPr>
          <w:p w14:paraId="53B133C9"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1C85DA" w14:textId="77777777" w:rsidR="00E13BF0" w:rsidRDefault="00E13BF0" w:rsidP="00E13BF0">
            <w:pPr>
              <w:widowControl w:val="0"/>
              <w:spacing w:beforeLines="50" w:before="120"/>
              <w:rPr>
                <w:kern w:val="2"/>
                <w:lang w:eastAsia="zh-CN"/>
              </w:rPr>
            </w:pPr>
          </w:p>
        </w:tc>
      </w:tr>
      <w:tr w:rsidR="00E13BF0" w14:paraId="1AD062C6" w14:textId="77777777" w:rsidTr="006663F0">
        <w:tc>
          <w:tcPr>
            <w:tcW w:w="1529" w:type="dxa"/>
            <w:tcBorders>
              <w:top w:val="single" w:sz="4" w:space="0" w:color="auto"/>
              <w:left w:val="single" w:sz="4" w:space="0" w:color="auto"/>
              <w:bottom w:val="single" w:sz="4" w:space="0" w:color="auto"/>
              <w:right w:val="single" w:sz="4" w:space="0" w:color="auto"/>
            </w:tcBorders>
          </w:tcPr>
          <w:p w14:paraId="6DBF73DC"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CAB31" w14:textId="77777777" w:rsidR="00E13BF0" w:rsidRDefault="00E13BF0" w:rsidP="00E13BF0">
            <w:pPr>
              <w:widowControl w:val="0"/>
              <w:spacing w:beforeLines="50" w:before="120"/>
              <w:rPr>
                <w:iCs/>
                <w:kern w:val="2"/>
                <w:lang w:eastAsia="zh-CN"/>
              </w:rPr>
            </w:pPr>
          </w:p>
        </w:tc>
      </w:tr>
      <w:tr w:rsidR="00E13BF0" w14:paraId="608EBFDF" w14:textId="77777777" w:rsidTr="006663F0">
        <w:tc>
          <w:tcPr>
            <w:tcW w:w="1529" w:type="dxa"/>
            <w:tcBorders>
              <w:top w:val="single" w:sz="4" w:space="0" w:color="auto"/>
              <w:left w:val="single" w:sz="4" w:space="0" w:color="auto"/>
              <w:bottom w:val="single" w:sz="4" w:space="0" w:color="auto"/>
              <w:right w:val="single" w:sz="4" w:space="0" w:color="auto"/>
            </w:tcBorders>
          </w:tcPr>
          <w:p w14:paraId="476A15F4"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D90B2E" w14:textId="77777777" w:rsidR="00E13BF0" w:rsidRDefault="00E13BF0" w:rsidP="00E13BF0">
            <w:pPr>
              <w:spacing w:beforeLines="50" w:before="120"/>
              <w:rPr>
                <w:iCs/>
                <w:kern w:val="2"/>
                <w:lang w:eastAsia="zh-CN"/>
              </w:rPr>
            </w:pPr>
          </w:p>
        </w:tc>
      </w:tr>
    </w:tbl>
    <w:p w14:paraId="5F63B7E2" w14:textId="77777777" w:rsidR="006663F0" w:rsidRDefault="006663F0" w:rsidP="006663F0">
      <w:pPr>
        <w:rPr>
          <w:lang w:eastAsia="zh-CN"/>
        </w:rPr>
      </w:pPr>
    </w:p>
    <w:p w14:paraId="54093D99" w14:textId="77777777" w:rsidR="006663F0" w:rsidRPr="00FF046A" w:rsidRDefault="006663F0" w:rsidP="006663F0">
      <w:pPr>
        <w:jc w:val="both"/>
        <w:rPr>
          <w:b/>
          <w:bCs/>
          <w:lang w:val="en-US" w:eastAsia="zh-CN"/>
        </w:rPr>
      </w:pPr>
    </w:p>
    <w:p w14:paraId="2AE9D34D" w14:textId="77777777" w:rsidR="006663F0" w:rsidRDefault="006663F0" w:rsidP="006663F0">
      <w:r>
        <w:t xml:space="preserve">On the one-shot triggering, based on question 3.5.3, all companies </w:t>
      </w:r>
      <w:r w:rsidRPr="00913CB5">
        <w:rPr>
          <w:highlight w:val="yellow"/>
        </w:rPr>
        <w:t>except ZTE</w:t>
      </w:r>
      <w:r>
        <w:t xml:space="preserve"> prefer only a single one-shot re-transmission per PUCCH slot. So the following is proposed:</w:t>
      </w:r>
    </w:p>
    <w:p w14:paraId="675BFAC6" w14:textId="77777777" w:rsidR="006663F0" w:rsidRPr="003B4BEB" w:rsidRDefault="006663F0" w:rsidP="006663F0">
      <w:pPr>
        <w:spacing w:after="0"/>
        <w:rPr>
          <w:b/>
          <w:bCs/>
        </w:rPr>
      </w:pPr>
      <w:r>
        <w:rPr>
          <w:b/>
          <w:bCs/>
          <w:highlight w:val="yellow"/>
        </w:rPr>
        <w:t>Proposal 3.7.1</w:t>
      </w:r>
      <w:r w:rsidRPr="003B4BEB">
        <w:rPr>
          <w:b/>
          <w:bCs/>
          <w:highlight w:val="yellow"/>
        </w:rPr>
        <w:t>:</w:t>
      </w:r>
      <w:r w:rsidRPr="003B4BEB">
        <w:rPr>
          <w:b/>
          <w:bCs/>
        </w:rPr>
        <w:t xml:space="preserve"> For Rel-17 one-shot triggering for HARQ-ACK re-transmissio</w:t>
      </w:r>
      <w:r>
        <w:rPr>
          <w:b/>
          <w:bCs/>
        </w:rPr>
        <w:t xml:space="preserve">n, </w:t>
      </w:r>
      <w:r w:rsidRPr="003B4BEB">
        <w:rPr>
          <w:b/>
          <w:bCs/>
        </w:rPr>
        <w:t>the UE does not expect more than one triggering DCI for Rel-17 one-shot feedback indicating the same PUCCH slot for the re-transmission of HARQ-ACK CBs of different PUCCH slots to be re-transmitted</w:t>
      </w:r>
    </w:p>
    <w:p w14:paraId="4EB07AE9" w14:textId="77777777" w:rsidR="006663F0" w:rsidRPr="003B4BEB" w:rsidRDefault="006663F0" w:rsidP="006663F0">
      <w:pPr>
        <w:pStyle w:val="ListParagraph"/>
        <w:numPr>
          <w:ilvl w:val="0"/>
          <w:numId w:val="184"/>
        </w:numPr>
        <w:spacing w:after="160" w:line="259" w:lineRule="auto"/>
        <w:rPr>
          <w:b/>
          <w:bCs/>
        </w:rPr>
      </w:pPr>
      <w:r w:rsidRPr="003B4BEB">
        <w:rPr>
          <w:b/>
          <w:bCs/>
        </w:rPr>
        <w:t>Note: i.e. only a single HARQ-ACK codebook / PUCCH occasion can be re-transmitted in a PUCCH slot</w:t>
      </w:r>
    </w:p>
    <w:tbl>
      <w:tblPr>
        <w:tblStyle w:val="TableGrid"/>
        <w:tblW w:w="9634" w:type="dxa"/>
        <w:tblLook w:val="04A0" w:firstRow="1" w:lastRow="0" w:firstColumn="1" w:lastColumn="0" w:noHBand="0" w:noVBand="1"/>
      </w:tblPr>
      <w:tblGrid>
        <w:gridCol w:w="2547"/>
        <w:gridCol w:w="7087"/>
      </w:tblGrid>
      <w:tr w:rsidR="006663F0" w14:paraId="425EC98C" w14:textId="77777777" w:rsidTr="006663F0">
        <w:tc>
          <w:tcPr>
            <w:tcW w:w="2547" w:type="dxa"/>
            <w:tcBorders>
              <w:top w:val="single" w:sz="4" w:space="0" w:color="auto"/>
              <w:left w:val="single" w:sz="4" w:space="0" w:color="auto"/>
              <w:bottom w:val="single" w:sz="4" w:space="0" w:color="auto"/>
              <w:right w:val="single" w:sz="4" w:space="0" w:color="auto"/>
            </w:tcBorders>
          </w:tcPr>
          <w:p w14:paraId="63681595" w14:textId="77777777" w:rsidR="006663F0" w:rsidRPr="00913CB5" w:rsidRDefault="006663F0" w:rsidP="006663F0">
            <w:pPr>
              <w:spacing w:beforeLines="50" w:before="120"/>
              <w:rPr>
                <w:iCs/>
                <w:color w:val="00B050"/>
                <w:kern w:val="2"/>
                <w:lang w:eastAsia="zh-CN"/>
              </w:rPr>
            </w:pPr>
            <w:r w:rsidRPr="00913CB5">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B10E646" w14:textId="5663C08D" w:rsidR="006663F0" w:rsidRDefault="006663F0" w:rsidP="006663F0">
            <w:pPr>
              <w:spacing w:beforeLines="50" w:before="120"/>
              <w:rPr>
                <w:iCs/>
                <w:kern w:val="2"/>
                <w:lang w:eastAsia="zh-CN"/>
              </w:rPr>
            </w:pPr>
            <w:r>
              <w:rPr>
                <w:iCs/>
                <w:kern w:val="2"/>
                <w:lang w:eastAsia="zh-CN"/>
              </w:rPr>
              <w:t xml:space="preserve">Nokia/NSB, DOCOMO, vivo, Samsung,OPPO, Sony, Intel, Lenovo/Motorola Mobility, Huawei/Hisi, </w:t>
            </w:r>
            <w:r>
              <w:rPr>
                <w:rFonts w:eastAsia="MS Mincho" w:hint="eastAsia"/>
                <w:kern w:val="2"/>
                <w:lang w:eastAsia="ja-JP"/>
              </w:rPr>
              <w:t>P</w:t>
            </w:r>
            <w:r>
              <w:rPr>
                <w:rFonts w:eastAsia="MS Mincho"/>
                <w:kern w:val="2"/>
                <w:lang w:eastAsia="ja-JP"/>
              </w:rPr>
              <w:t>anasonic, QC, NEC</w:t>
            </w:r>
            <w:r>
              <w:rPr>
                <w:rFonts w:eastAsiaTheme="minorEastAsia" w:hint="eastAsia"/>
                <w:kern w:val="2"/>
                <w:lang w:eastAsia="zh-CN"/>
              </w:rPr>
              <w:t>, CATT</w:t>
            </w:r>
            <w:r>
              <w:rPr>
                <w:rFonts w:eastAsiaTheme="minorEastAsia"/>
                <w:kern w:val="2"/>
                <w:lang w:eastAsia="zh-CN"/>
              </w:rPr>
              <w:t xml:space="preserve">, Apple, </w:t>
            </w:r>
            <w:r>
              <w:rPr>
                <w:iCs/>
                <w:kern w:val="2"/>
                <w:lang w:eastAsia="zh-CN"/>
              </w:rPr>
              <w:t>FGI/APT</w:t>
            </w:r>
            <w:r w:rsidR="00684692">
              <w:rPr>
                <w:iCs/>
                <w:kern w:val="2"/>
                <w:lang w:eastAsia="zh-CN"/>
              </w:rPr>
              <w:t>, LG</w:t>
            </w:r>
          </w:p>
        </w:tc>
      </w:tr>
      <w:tr w:rsidR="006663F0" w14:paraId="34B8B2ED" w14:textId="77777777" w:rsidTr="006663F0">
        <w:tc>
          <w:tcPr>
            <w:tcW w:w="2547" w:type="dxa"/>
            <w:tcBorders>
              <w:top w:val="single" w:sz="4" w:space="0" w:color="auto"/>
              <w:left w:val="single" w:sz="4" w:space="0" w:color="auto"/>
              <w:bottom w:val="single" w:sz="4" w:space="0" w:color="auto"/>
              <w:right w:val="single" w:sz="4" w:space="0" w:color="auto"/>
            </w:tcBorders>
          </w:tcPr>
          <w:p w14:paraId="4966C99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507582" w14:textId="77777777" w:rsidR="006663F0" w:rsidRDefault="006663F0" w:rsidP="006663F0">
            <w:pPr>
              <w:widowControl w:val="0"/>
              <w:spacing w:beforeLines="50" w:before="120"/>
              <w:rPr>
                <w:kern w:val="2"/>
                <w:lang w:eastAsia="zh-CN"/>
              </w:rPr>
            </w:pPr>
          </w:p>
        </w:tc>
      </w:tr>
    </w:tbl>
    <w:p w14:paraId="2CB4F881" w14:textId="52E5478D"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64C0613F"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46CC65"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1C1E3A"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E13BF0" w14:paraId="70E2FDC5" w14:textId="77777777" w:rsidTr="006663F0">
        <w:tc>
          <w:tcPr>
            <w:tcW w:w="1529" w:type="dxa"/>
            <w:tcBorders>
              <w:top w:val="single" w:sz="4" w:space="0" w:color="auto"/>
              <w:left w:val="single" w:sz="4" w:space="0" w:color="auto"/>
              <w:bottom w:val="single" w:sz="4" w:space="0" w:color="auto"/>
              <w:right w:val="single" w:sz="4" w:space="0" w:color="auto"/>
            </w:tcBorders>
          </w:tcPr>
          <w:p w14:paraId="435FA758" w14:textId="5647144D" w:rsidR="00E13BF0" w:rsidRDefault="00E13BF0" w:rsidP="00E13BF0">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A3C5AB" w14:textId="7FE2BE5D" w:rsidR="00E13BF0" w:rsidRDefault="00E13BF0" w:rsidP="00E13BF0">
            <w:pPr>
              <w:spacing w:beforeLines="50" w:before="120"/>
              <w:rPr>
                <w:iCs/>
                <w:kern w:val="2"/>
                <w:lang w:eastAsia="zh-CN"/>
              </w:rPr>
            </w:pPr>
            <w:r>
              <w:rPr>
                <w:iCs/>
                <w:kern w:val="2"/>
                <w:lang w:eastAsia="zh-CN"/>
              </w:rPr>
              <w:t>We can live with the majority view.</w:t>
            </w:r>
          </w:p>
        </w:tc>
      </w:tr>
      <w:tr w:rsidR="00E13BF0" w14:paraId="377D3E76" w14:textId="77777777" w:rsidTr="006663F0">
        <w:tc>
          <w:tcPr>
            <w:tcW w:w="1529" w:type="dxa"/>
            <w:tcBorders>
              <w:top w:val="single" w:sz="4" w:space="0" w:color="auto"/>
              <w:left w:val="single" w:sz="4" w:space="0" w:color="auto"/>
              <w:bottom w:val="single" w:sz="4" w:space="0" w:color="auto"/>
              <w:right w:val="single" w:sz="4" w:space="0" w:color="auto"/>
            </w:tcBorders>
          </w:tcPr>
          <w:p w14:paraId="4F2E67CD"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50F96A" w14:textId="77777777" w:rsidR="00E13BF0" w:rsidRDefault="00E13BF0" w:rsidP="00E13BF0">
            <w:pPr>
              <w:widowControl w:val="0"/>
              <w:spacing w:beforeLines="50" w:before="120"/>
              <w:rPr>
                <w:kern w:val="2"/>
                <w:lang w:eastAsia="zh-CN"/>
              </w:rPr>
            </w:pPr>
          </w:p>
        </w:tc>
      </w:tr>
      <w:tr w:rsidR="00E13BF0" w14:paraId="53B28DD2" w14:textId="77777777" w:rsidTr="006663F0">
        <w:tc>
          <w:tcPr>
            <w:tcW w:w="1529" w:type="dxa"/>
            <w:tcBorders>
              <w:top w:val="single" w:sz="4" w:space="0" w:color="auto"/>
              <w:left w:val="single" w:sz="4" w:space="0" w:color="auto"/>
              <w:bottom w:val="single" w:sz="4" w:space="0" w:color="auto"/>
              <w:right w:val="single" w:sz="4" w:space="0" w:color="auto"/>
            </w:tcBorders>
          </w:tcPr>
          <w:p w14:paraId="5AD1FE5F"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8639E" w14:textId="77777777" w:rsidR="00E13BF0" w:rsidRDefault="00E13BF0" w:rsidP="00E13BF0">
            <w:pPr>
              <w:widowControl w:val="0"/>
              <w:spacing w:beforeLines="50" w:before="120"/>
              <w:rPr>
                <w:kern w:val="2"/>
                <w:lang w:eastAsia="zh-CN"/>
              </w:rPr>
            </w:pPr>
          </w:p>
        </w:tc>
      </w:tr>
      <w:tr w:rsidR="00E13BF0" w14:paraId="019184F9" w14:textId="77777777" w:rsidTr="006663F0">
        <w:tc>
          <w:tcPr>
            <w:tcW w:w="1529" w:type="dxa"/>
            <w:tcBorders>
              <w:top w:val="single" w:sz="4" w:space="0" w:color="auto"/>
              <w:left w:val="single" w:sz="4" w:space="0" w:color="auto"/>
              <w:bottom w:val="single" w:sz="4" w:space="0" w:color="auto"/>
              <w:right w:val="single" w:sz="4" w:space="0" w:color="auto"/>
            </w:tcBorders>
          </w:tcPr>
          <w:p w14:paraId="03F7A0F0" w14:textId="77777777" w:rsidR="00E13BF0" w:rsidRDefault="00E13BF0" w:rsidP="00E13B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E5BD07" w14:textId="77777777" w:rsidR="00E13BF0" w:rsidRDefault="00E13BF0" w:rsidP="00E13BF0">
            <w:pPr>
              <w:widowControl w:val="0"/>
              <w:spacing w:beforeLines="50" w:before="120"/>
              <w:rPr>
                <w:iCs/>
                <w:kern w:val="2"/>
                <w:lang w:eastAsia="zh-CN"/>
              </w:rPr>
            </w:pPr>
          </w:p>
        </w:tc>
      </w:tr>
      <w:tr w:rsidR="00E13BF0" w14:paraId="116017CC" w14:textId="77777777" w:rsidTr="006663F0">
        <w:tc>
          <w:tcPr>
            <w:tcW w:w="1529" w:type="dxa"/>
            <w:tcBorders>
              <w:top w:val="single" w:sz="4" w:space="0" w:color="auto"/>
              <w:left w:val="single" w:sz="4" w:space="0" w:color="auto"/>
              <w:bottom w:val="single" w:sz="4" w:space="0" w:color="auto"/>
              <w:right w:val="single" w:sz="4" w:space="0" w:color="auto"/>
            </w:tcBorders>
          </w:tcPr>
          <w:p w14:paraId="46A6E640" w14:textId="77777777" w:rsidR="00E13BF0" w:rsidRDefault="00E13BF0" w:rsidP="00E13B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DBFC06" w14:textId="77777777" w:rsidR="00E13BF0" w:rsidRDefault="00E13BF0" w:rsidP="00E13BF0">
            <w:pPr>
              <w:spacing w:beforeLines="50" w:before="120"/>
              <w:rPr>
                <w:iCs/>
                <w:kern w:val="2"/>
                <w:lang w:eastAsia="zh-CN"/>
              </w:rPr>
            </w:pPr>
          </w:p>
        </w:tc>
      </w:tr>
    </w:tbl>
    <w:p w14:paraId="2E7DA7A1" w14:textId="77777777" w:rsidR="006663F0" w:rsidRDefault="006663F0" w:rsidP="006663F0">
      <w:pPr>
        <w:rPr>
          <w:lang w:eastAsia="zh-CN"/>
        </w:rPr>
      </w:pPr>
    </w:p>
    <w:p w14:paraId="40F6D499" w14:textId="77777777" w:rsidR="006663F0" w:rsidRPr="00FF046A" w:rsidRDefault="006663F0" w:rsidP="006663F0">
      <w:pPr>
        <w:jc w:val="both"/>
        <w:rPr>
          <w:b/>
          <w:bCs/>
          <w:lang w:val="en-US" w:eastAsia="zh-CN"/>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lastRenderedPageBreak/>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lastRenderedPageBreak/>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lastRenderedPageBreak/>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 xml:space="preserve">Lenovo, </w:t>
            </w:r>
            <w:r>
              <w:rPr>
                <w:rFonts w:eastAsia="MS Mincho"/>
                <w:kern w:val="2"/>
                <w:lang w:eastAsia="ja-JP"/>
              </w:rPr>
              <w:lastRenderedPageBreak/>
              <w:t>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lastRenderedPageBreak/>
              <w:t>For semi-statically configured PUCCH transmissions, PUCCH repetition can also be semi-</w:t>
            </w:r>
            <w:r>
              <w:rPr>
                <w:rFonts w:eastAsia="MS Mincho"/>
                <w:kern w:val="2"/>
                <w:lang w:eastAsia="ja-JP"/>
              </w:rPr>
              <w:lastRenderedPageBreak/>
              <w:t>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lastRenderedPageBreak/>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lastRenderedPageBreak/>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lastRenderedPageBreak/>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lastRenderedPageBreak/>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w:t>
            </w:r>
            <w:r w:rsidR="000F7319">
              <w:rPr>
                <w:kern w:val="2"/>
                <w:lang w:eastAsia="zh-CN"/>
              </w:rPr>
              <w:lastRenderedPageBreak/>
              <w:t>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lastRenderedPageBreak/>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24860EF4" w14:textId="742FB69A" w:rsidR="006663F0" w:rsidRPr="000D65E2" w:rsidRDefault="006663F0" w:rsidP="006663F0">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45F87833" w14:textId="77777777" w:rsidR="006663F0" w:rsidRDefault="006663F0" w:rsidP="006663F0">
      <w:pPr>
        <w:jc w:val="both"/>
        <w:rPr>
          <w:sz w:val="22"/>
          <w:szCs w:val="22"/>
          <w:lang w:eastAsia="zh-CN"/>
        </w:rPr>
      </w:pPr>
      <w:r>
        <w:rPr>
          <w:sz w:val="22"/>
          <w:szCs w:val="22"/>
          <w:lang w:eastAsia="zh-CN"/>
        </w:rPr>
        <w:t xml:space="preserve">Based on the previous two rounds, it may be better to re-consider the multiplexing of SR &amp; CSI till RAN1#106-e (based on the good comments by DoCoMo). </w:t>
      </w:r>
    </w:p>
    <w:p w14:paraId="68281EA5" w14:textId="77777777" w:rsidR="006663F0" w:rsidRDefault="006663F0" w:rsidP="006663F0">
      <w:pPr>
        <w:jc w:val="both"/>
        <w:rPr>
          <w:sz w:val="22"/>
          <w:szCs w:val="22"/>
          <w:lang w:eastAsia="zh-CN"/>
        </w:rPr>
      </w:pPr>
      <w:r>
        <w:rPr>
          <w:sz w:val="22"/>
          <w:szCs w:val="22"/>
          <w:lang w:eastAsia="zh-CN"/>
        </w:rPr>
        <w:t xml:space="preserve">But after the removed objection from one company from earlier rounds, the following should be agreeable: </w:t>
      </w:r>
    </w:p>
    <w:p w14:paraId="662C877E" w14:textId="77777777" w:rsidR="006663F0" w:rsidRDefault="006663F0" w:rsidP="006663F0">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556C7A9" w14:textId="77777777" w:rsidR="006663F0" w:rsidRPr="00811734" w:rsidRDefault="006663F0" w:rsidP="006663F0">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6663F0" w14:paraId="099D2795" w14:textId="77777777" w:rsidTr="006663F0">
        <w:tc>
          <w:tcPr>
            <w:tcW w:w="2547" w:type="dxa"/>
            <w:tcBorders>
              <w:top w:val="single" w:sz="4" w:space="0" w:color="auto"/>
              <w:left w:val="single" w:sz="4" w:space="0" w:color="auto"/>
              <w:bottom w:val="single" w:sz="4" w:space="0" w:color="auto"/>
              <w:right w:val="single" w:sz="4" w:space="0" w:color="auto"/>
            </w:tcBorders>
          </w:tcPr>
          <w:p w14:paraId="7D3684E5"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95319D" w14:textId="77777777" w:rsidR="006663F0" w:rsidRDefault="006663F0" w:rsidP="006663F0">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 Sony</w:t>
            </w:r>
          </w:p>
        </w:tc>
      </w:tr>
      <w:tr w:rsidR="006663F0" w14:paraId="0CABD005" w14:textId="77777777" w:rsidTr="006663F0">
        <w:tc>
          <w:tcPr>
            <w:tcW w:w="2547" w:type="dxa"/>
            <w:tcBorders>
              <w:top w:val="single" w:sz="4" w:space="0" w:color="auto"/>
              <w:left w:val="single" w:sz="4" w:space="0" w:color="auto"/>
              <w:bottom w:val="single" w:sz="4" w:space="0" w:color="auto"/>
              <w:right w:val="single" w:sz="4" w:space="0" w:color="auto"/>
            </w:tcBorders>
          </w:tcPr>
          <w:p w14:paraId="6D0446E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32EF" w14:textId="77777777" w:rsidR="006663F0" w:rsidRDefault="006663F0" w:rsidP="006663F0">
            <w:pPr>
              <w:widowControl w:val="0"/>
              <w:spacing w:beforeLines="50" w:before="120"/>
              <w:rPr>
                <w:kern w:val="2"/>
                <w:lang w:eastAsia="zh-CN"/>
              </w:rPr>
            </w:pPr>
          </w:p>
        </w:tc>
      </w:tr>
    </w:tbl>
    <w:p w14:paraId="36581773" w14:textId="77777777" w:rsidR="006663F0" w:rsidRPr="00710D90" w:rsidRDefault="006663F0" w:rsidP="006663F0">
      <w:pPr>
        <w:jc w:val="both"/>
        <w:rPr>
          <w:sz w:val="22"/>
          <w:szCs w:val="22"/>
          <w:lang w:eastAsia="zh-CN"/>
        </w:rPr>
      </w:pPr>
    </w:p>
    <w:tbl>
      <w:tblPr>
        <w:tblStyle w:val="TableGrid"/>
        <w:tblW w:w="9634" w:type="dxa"/>
        <w:tblLook w:val="04A0" w:firstRow="1" w:lastRow="0" w:firstColumn="1" w:lastColumn="0" w:noHBand="0" w:noVBand="1"/>
      </w:tblPr>
      <w:tblGrid>
        <w:gridCol w:w="1529"/>
        <w:gridCol w:w="8105"/>
      </w:tblGrid>
      <w:tr w:rsidR="006663F0" w14:paraId="421B23E6"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5D37F0"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37FE15"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663F0" w14:paraId="0B56FC1C" w14:textId="77777777" w:rsidTr="006663F0">
        <w:tc>
          <w:tcPr>
            <w:tcW w:w="1529" w:type="dxa"/>
            <w:tcBorders>
              <w:top w:val="single" w:sz="4" w:space="0" w:color="auto"/>
              <w:left w:val="single" w:sz="4" w:space="0" w:color="auto"/>
              <w:bottom w:val="single" w:sz="4" w:space="0" w:color="auto"/>
              <w:right w:val="single" w:sz="4" w:space="0" w:color="auto"/>
            </w:tcBorders>
          </w:tcPr>
          <w:p w14:paraId="263D1835"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66114" w14:textId="77777777" w:rsidR="006663F0" w:rsidRDefault="006663F0" w:rsidP="006663F0">
            <w:pPr>
              <w:spacing w:beforeLines="50" w:before="120"/>
              <w:rPr>
                <w:iCs/>
                <w:kern w:val="2"/>
                <w:lang w:eastAsia="zh-CN"/>
              </w:rPr>
            </w:pPr>
          </w:p>
        </w:tc>
      </w:tr>
      <w:tr w:rsidR="006663F0" w14:paraId="1BF60BC5" w14:textId="77777777" w:rsidTr="006663F0">
        <w:tc>
          <w:tcPr>
            <w:tcW w:w="1529" w:type="dxa"/>
            <w:tcBorders>
              <w:top w:val="single" w:sz="4" w:space="0" w:color="auto"/>
              <w:left w:val="single" w:sz="4" w:space="0" w:color="auto"/>
              <w:bottom w:val="single" w:sz="4" w:space="0" w:color="auto"/>
              <w:right w:val="single" w:sz="4" w:space="0" w:color="auto"/>
            </w:tcBorders>
          </w:tcPr>
          <w:p w14:paraId="2312685C"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3A4F04" w14:textId="77777777" w:rsidR="006663F0" w:rsidRDefault="006663F0" w:rsidP="006663F0">
            <w:pPr>
              <w:widowControl w:val="0"/>
              <w:spacing w:beforeLines="50" w:before="120"/>
              <w:rPr>
                <w:kern w:val="2"/>
                <w:lang w:eastAsia="zh-CN"/>
              </w:rPr>
            </w:pPr>
          </w:p>
        </w:tc>
      </w:tr>
      <w:tr w:rsidR="006663F0" w14:paraId="3430AB49" w14:textId="77777777" w:rsidTr="006663F0">
        <w:tc>
          <w:tcPr>
            <w:tcW w:w="1529" w:type="dxa"/>
            <w:tcBorders>
              <w:top w:val="single" w:sz="4" w:space="0" w:color="auto"/>
              <w:left w:val="single" w:sz="4" w:space="0" w:color="auto"/>
              <w:bottom w:val="single" w:sz="4" w:space="0" w:color="auto"/>
              <w:right w:val="single" w:sz="4" w:space="0" w:color="auto"/>
            </w:tcBorders>
          </w:tcPr>
          <w:p w14:paraId="492E4AB3"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F48F78" w14:textId="77777777" w:rsidR="006663F0" w:rsidRDefault="006663F0" w:rsidP="006663F0">
            <w:pPr>
              <w:widowControl w:val="0"/>
              <w:spacing w:beforeLines="50" w:before="120"/>
              <w:rPr>
                <w:kern w:val="2"/>
                <w:lang w:eastAsia="zh-CN"/>
              </w:rPr>
            </w:pPr>
          </w:p>
        </w:tc>
      </w:tr>
      <w:tr w:rsidR="006663F0" w14:paraId="5C3EFEE4" w14:textId="77777777" w:rsidTr="006663F0">
        <w:tc>
          <w:tcPr>
            <w:tcW w:w="1529" w:type="dxa"/>
            <w:tcBorders>
              <w:top w:val="single" w:sz="4" w:space="0" w:color="auto"/>
              <w:left w:val="single" w:sz="4" w:space="0" w:color="auto"/>
              <w:bottom w:val="single" w:sz="4" w:space="0" w:color="auto"/>
              <w:right w:val="single" w:sz="4" w:space="0" w:color="auto"/>
            </w:tcBorders>
          </w:tcPr>
          <w:p w14:paraId="4A27EE4E" w14:textId="77777777" w:rsidR="006663F0" w:rsidRDefault="006663F0" w:rsidP="006663F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EDF78E" w14:textId="77777777" w:rsidR="006663F0" w:rsidRDefault="006663F0" w:rsidP="006663F0">
            <w:pPr>
              <w:widowControl w:val="0"/>
              <w:spacing w:beforeLines="50" w:before="120"/>
              <w:rPr>
                <w:iCs/>
                <w:kern w:val="2"/>
                <w:lang w:eastAsia="zh-CN"/>
              </w:rPr>
            </w:pPr>
          </w:p>
        </w:tc>
      </w:tr>
      <w:tr w:rsidR="006663F0" w14:paraId="64DA390A" w14:textId="77777777" w:rsidTr="006663F0">
        <w:tc>
          <w:tcPr>
            <w:tcW w:w="1529" w:type="dxa"/>
            <w:tcBorders>
              <w:top w:val="single" w:sz="4" w:space="0" w:color="auto"/>
              <w:left w:val="single" w:sz="4" w:space="0" w:color="auto"/>
              <w:bottom w:val="single" w:sz="4" w:space="0" w:color="auto"/>
              <w:right w:val="single" w:sz="4" w:space="0" w:color="auto"/>
            </w:tcBorders>
          </w:tcPr>
          <w:p w14:paraId="77C557DA" w14:textId="77777777" w:rsidR="006663F0" w:rsidRDefault="006663F0" w:rsidP="006663F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C83D08" w14:textId="77777777" w:rsidR="006663F0" w:rsidRDefault="006663F0" w:rsidP="006663F0">
            <w:pPr>
              <w:spacing w:beforeLines="50" w:before="120"/>
              <w:rPr>
                <w:iCs/>
                <w:kern w:val="2"/>
                <w:lang w:eastAsia="zh-CN"/>
              </w:rPr>
            </w:pPr>
          </w:p>
        </w:tc>
      </w:tr>
    </w:tbl>
    <w:p w14:paraId="22CB2C5F" w14:textId="77777777" w:rsidR="006663F0" w:rsidRDefault="006663F0" w:rsidP="006663F0">
      <w:pPr>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 xml:space="preserve">PDSCH </w:t>
            </w:r>
            <w:r w:rsidRPr="00EF386C">
              <w:lastRenderedPageBreak/>
              <w:t>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lastRenderedPageBreak/>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lastRenderedPageBreak/>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w:t>
            </w:r>
            <w:r w:rsidRPr="00BD45E2">
              <w:rPr>
                <w:color w:val="0070C0"/>
                <w:kern w:val="2"/>
                <w:lang w:eastAsia="zh-CN"/>
              </w:rPr>
              <w:lastRenderedPageBreak/>
              <w:t>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lastRenderedPageBreak/>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lastRenderedPageBreak/>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lastRenderedPageBreak/>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lastRenderedPageBreak/>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w:t>
            </w:r>
            <w:r w:rsidRPr="009C1B41">
              <w:rPr>
                <w:color w:val="FF0000"/>
              </w:rPr>
              <w:lastRenderedPageBreak/>
              <w:t xml:space="preserve">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lastRenderedPageBreak/>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1AB1435E" w14:textId="77777777" w:rsidR="006663F0" w:rsidRPr="00462A70" w:rsidRDefault="006663F0" w:rsidP="006663F0">
      <w:pPr>
        <w:jc w:val="both"/>
        <w:rPr>
          <w:b/>
          <w:bCs/>
        </w:rPr>
      </w:pPr>
    </w:p>
    <w:p w14:paraId="1D721E61" w14:textId="0365E553" w:rsidR="006663F0" w:rsidRPr="000D65E2" w:rsidRDefault="006663F0" w:rsidP="006663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3E042FAD" w14:textId="1ACBD724" w:rsidR="006663F0" w:rsidRDefault="006663F0" w:rsidP="006663F0">
      <w:pPr>
        <w:jc w:val="both"/>
      </w:pPr>
      <w:r>
        <w:t xml:space="preserve">On the Type 1 HARQ-ACK codebook that situation is still the same a large number of companies proposal pruning per slot and two companies want to have the pruning per sub-slot. So the same proposal is added here again: </w:t>
      </w:r>
    </w:p>
    <w:p w14:paraId="41A5E1C7" w14:textId="77777777" w:rsidR="006663F0" w:rsidRDefault="006663F0" w:rsidP="006663F0">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13D378A5" w14:textId="77777777" w:rsidR="006663F0" w:rsidRDefault="006663F0" w:rsidP="006663F0">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6663F0" w14:paraId="4D2BB33D" w14:textId="77777777" w:rsidTr="006663F0">
        <w:tc>
          <w:tcPr>
            <w:tcW w:w="2547" w:type="dxa"/>
            <w:tcBorders>
              <w:top w:val="single" w:sz="4" w:space="0" w:color="auto"/>
              <w:left w:val="single" w:sz="4" w:space="0" w:color="auto"/>
              <w:bottom w:val="single" w:sz="4" w:space="0" w:color="auto"/>
              <w:right w:val="single" w:sz="4" w:space="0" w:color="auto"/>
            </w:tcBorders>
          </w:tcPr>
          <w:p w14:paraId="32C81441" w14:textId="77777777" w:rsidR="006663F0" w:rsidRPr="00FF046A" w:rsidRDefault="006663F0" w:rsidP="006663F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0BDD1F0" w14:textId="77777777" w:rsidR="006663F0" w:rsidRDefault="006663F0" w:rsidP="006663F0">
            <w:pPr>
              <w:spacing w:beforeLines="50" w:before="120"/>
              <w:rPr>
                <w:iCs/>
                <w:kern w:val="2"/>
                <w:lang w:eastAsia="zh-CN"/>
              </w:rPr>
            </w:pPr>
            <w:r>
              <w:rPr>
                <w:iCs/>
                <w:kern w:val="2"/>
                <w:lang w:eastAsia="zh-CN"/>
              </w:rPr>
              <w:t xml:space="preserve">Nokia/NSB, DOCOMO, vivo, </w:t>
            </w:r>
            <w:r>
              <w:rPr>
                <w:rFonts w:eastAsia="Malgun Gothic" w:hint="eastAsia"/>
                <w:iCs/>
                <w:kern w:val="2"/>
                <w:lang w:eastAsia="ko-KR"/>
              </w:rPr>
              <w:t>Samsung</w:t>
            </w:r>
            <w:r>
              <w:rPr>
                <w:iCs/>
                <w:kern w:val="2"/>
                <w:lang w:eastAsia="zh-CN"/>
              </w:rPr>
              <w:t>,Xiaomi,OPPO, Sony, Huawei/Hisi, Apple, ZTE</w:t>
            </w:r>
            <w:r>
              <w:rPr>
                <w:rFonts w:hint="eastAsia"/>
                <w:iCs/>
                <w:kern w:val="2"/>
                <w:lang w:eastAsia="zh-CN"/>
              </w:rPr>
              <w:t>, CATT</w:t>
            </w:r>
            <w:r>
              <w:rPr>
                <w:iCs/>
                <w:kern w:val="2"/>
                <w:lang w:eastAsia="zh-CN"/>
              </w:rPr>
              <w:t>, TCL</w:t>
            </w:r>
          </w:p>
        </w:tc>
      </w:tr>
      <w:tr w:rsidR="006663F0" w14:paraId="1D554C8A" w14:textId="77777777" w:rsidTr="006663F0">
        <w:tc>
          <w:tcPr>
            <w:tcW w:w="2547" w:type="dxa"/>
            <w:tcBorders>
              <w:top w:val="single" w:sz="4" w:space="0" w:color="auto"/>
              <w:left w:val="single" w:sz="4" w:space="0" w:color="auto"/>
              <w:bottom w:val="single" w:sz="4" w:space="0" w:color="auto"/>
              <w:right w:val="single" w:sz="4" w:space="0" w:color="auto"/>
            </w:tcBorders>
          </w:tcPr>
          <w:p w14:paraId="2087F6D7" w14:textId="77777777" w:rsidR="006663F0" w:rsidRPr="00FF046A" w:rsidRDefault="006663F0" w:rsidP="006663F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155B1E" w14:textId="39D530D5" w:rsidR="006663F0" w:rsidRPr="001A688A" w:rsidRDefault="007539FB" w:rsidP="006663F0">
            <w:pPr>
              <w:widowControl w:val="0"/>
              <w:spacing w:beforeLines="50" w:before="120"/>
              <w:rPr>
                <w:rFonts w:eastAsia="Malgun Gothic"/>
                <w:kern w:val="2"/>
                <w:lang w:eastAsia="ko-KR"/>
              </w:rPr>
            </w:pPr>
            <w:r>
              <w:rPr>
                <w:rFonts w:eastAsia="Malgun Gothic"/>
                <w:kern w:val="2"/>
                <w:lang w:eastAsia="ko-KR"/>
              </w:rPr>
              <w:t>Qualcomm</w:t>
            </w:r>
            <w:r w:rsidR="00684692">
              <w:rPr>
                <w:rFonts w:eastAsia="Malgun Gothic"/>
                <w:kern w:val="2"/>
                <w:lang w:eastAsia="ko-KR"/>
              </w:rPr>
              <w:t>, LG</w:t>
            </w:r>
          </w:p>
        </w:tc>
      </w:tr>
    </w:tbl>
    <w:p w14:paraId="6C661E46" w14:textId="77777777" w:rsidR="006663F0" w:rsidRPr="00FF046A"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663F0" w14:paraId="5A275524" w14:textId="77777777" w:rsidTr="006663F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94B02" w14:textId="77777777" w:rsidR="006663F0" w:rsidRDefault="006663F0" w:rsidP="006663F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8F57C8" w14:textId="77777777" w:rsidR="006663F0" w:rsidRDefault="006663F0" w:rsidP="006663F0">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0F3346" w14:paraId="6A48C52E" w14:textId="77777777" w:rsidTr="006663F0">
        <w:tc>
          <w:tcPr>
            <w:tcW w:w="1529" w:type="dxa"/>
            <w:tcBorders>
              <w:top w:val="single" w:sz="4" w:space="0" w:color="auto"/>
              <w:left w:val="single" w:sz="4" w:space="0" w:color="auto"/>
              <w:bottom w:val="single" w:sz="4" w:space="0" w:color="auto"/>
              <w:right w:val="single" w:sz="4" w:space="0" w:color="auto"/>
            </w:tcBorders>
          </w:tcPr>
          <w:p w14:paraId="31FA3CD7" w14:textId="11683CE5" w:rsidR="000F3346" w:rsidRDefault="000F3346" w:rsidP="000F3346">
            <w:pPr>
              <w:spacing w:beforeLines="50" w:before="120"/>
              <w:rPr>
                <w:iCs/>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6F4E1AC" w14:textId="77777777" w:rsidR="000F3346" w:rsidRDefault="000F3346" w:rsidP="000F3346">
            <w:pPr>
              <w:spacing w:beforeLines="50" w:before="120"/>
              <w:rPr>
                <w:iCs/>
                <w:kern w:val="2"/>
                <w:lang w:eastAsia="zh-CN"/>
              </w:rPr>
            </w:pPr>
            <w:r>
              <w:rPr>
                <w:iCs/>
                <w:kern w:val="2"/>
                <w:lang w:eastAsia="zh-CN"/>
              </w:rPr>
              <w:t xml:space="preserve">We can not agree on the proposal (not surprisingly). </w:t>
            </w:r>
          </w:p>
          <w:p w14:paraId="5B82846F" w14:textId="77777777" w:rsidR="000F3346" w:rsidRDefault="000F3346" w:rsidP="000F3346">
            <w:pPr>
              <w:spacing w:beforeLines="50" w:before="120"/>
              <w:rPr>
                <w:iCs/>
                <w:kern w:val="2"/>
                <w:lang w:eastAsia="zh-CN"/>
              </w:rPr>
            </w:pPr>
            <w:r>
              <w:rPr>
                <w:iCs/>
                <w:kern w:val="2"/>
                <w:lang w:eastAsia="zh-CN"/>
              </w:rPr>
              <w:t xml:space="preserve">Based on the company comments, it seems that different companies have different understandings of the spec impact of TDRA pruning based on slot vs subslot. We think that this is because we have not discussed how to implement slot-based vs subslot based TDRA pruning approaches in the spec in RAN1 up to now.  We also see that, besides Qualcomm, several companies would like to further discuss the spec impact of the two candidate approaches. Also, mixed numerology case was mentioned by many companies. How to address the mixed numerology case for slot-based vs subslot based approaches has not been discussed up to now either.  </w:t>
            </w:r>
          </w:p>
          <w:p w14:paraId="391F8751" w14:textId="77777777" w:rsidR="000F3346" w:rsidRDefault="000F3346" w:rsidP="000F3346">
            <w:pPr>
              <w:spacing w:beforeLines="50" w:before="120"/>
              <w:rPr>
                <w:iCs/>
                <w:kern w:val="2"/>
                <w:lang w:eastAsia="zh-CN"/>
              </w:rPr>
            </w:pPr>
            <w:r>
              <w:rPr>
                <w:iCs/>
                <w:kern w:val="2"/>
                <w:lang w:eastAsia="zh-CN"/>
              </w:rPr>
              <w:t xml:space="preserve">In our view, sub-slot based TDRA pruning approach is clearly much easier to implement, including for the mixed numerology case.  </w:t>
            </w:r>
            <w:r w:rsidRPr="00174453">
              <w:rPr>
                <w:b/>
                <w:kern w:val="2"/>
                <w:lang w:eastAsia="zh-CN"/>
              </w:rPr>
              <w:t>In fact, we have provided a complete CR in R1-</w:t>
            </w:r>
            <w:r w:rsidRPr="00174453">
              <w:rPr>
                <w:b/>
                <w:bCs/>
                <w:iCs/>
                <w:kern w:val="2"/>
                <w:lang w:eastAsia="zh-CN"/>
              </w:rPr>
              <w:t>2008608</w:t>
            </w:r>
            <w:r>
              <w:rPr>
                <w:b/>
                <w:bCs/>
                <w:iCs/>
                <w:kern w:val="2"/>
                <w:lang w:eastAsia="zh-CN"/>
              </w:rPr>
              <w:t xml:space="preserve"> (in Rel-16)</w:t>
            </w:r>
            <w:r w:rsidRPr="00174453">
              <w:rPr>
                <w:b/>
                <w:bCs/>
                <w:iCs/>
                <w:kern w:val="2"/>
                <w:lang w:eastAsia="zh-CN"/>
              </w:rPr>
              <w:t xml:space="preserve"> to implement sub-slot based TDRA pruning. The CR also solves the issue pointed out by Apple for the mixed numerology case.</w:t>
            </w:r>
            <w:r>
              <w:rPr>
                <w:iCs/>
                <w:kern w:val="2"/>
                <w:lang w:eastAsia="zh-CN"/>
              </w:rPr>
              <w:t xml:space="preserve"> </w:t>
            </w:r>
          </w:p>
          <w:p w14:paraId="67FCDA1F" w14:textId="0B467742" w:rsidR="000F3346" w:rsidRDefault="000F3346" w:rsidP="000F3346">
            <w:pPr>
              <w:spacing w:beforeLines="50" w:before="120"/>
              <w:rPr>
                <w:iCs/>
                <w:kern w:val="2"/>
                <w:lang w:eastAsia="zh-CN"/>
              </w:rPr>
            </w:pPr>
            <w:r>
              <w:rPr>
                <w:iCs/>
                <w:kern w:val="2"/>
                <w:lang w:eastAsia="zh-CN"/>
              </w:rPr>
              <w:t>As such, we can not agree on the proposal. The spec impact of slot-based TDRA pruning is not clear to us.  We suggest companies come back with their CR/TP in the next meeting, to discuss the spec impacts of the two candidate approaches, before making a final decision for down-selection. As commented earlier, caution should be taken in order not to make the same “mistake” as in Rel-16 (in which the subslot based Type-1 HARQ-ACK CB was overlooked during the WI phase).</w:t>
            </w:r>
          </w:p>
        </w:tc>
      </w:tr>
      <w:tr w:rsidR="000F3346" w14:paraId="5846F773" w14:textId="77777777" w:rsidTr="006663F0">
        <w:tc>
          <w:tcPr>
            <w:tcW w:w="1529" w:type="dxa"/>
            <w:tcBorders>
              <w:top w:val="single" w:sz="4" w:space="0" w:color="auto"/>
              <w:left w:val="single" w:sz="4" w:space="0" w:color="auto"/>
              <w:bottom w:val="single" w:sz="4" w:space="0" w:color="auto"/>
              <w:right w:val="single" w:sz="4" w:space="0" w:color="auto"/>
            </w:tcBorders>
          </w:tcPr>
          <w:p w14:paraId="04C16176" w14:textId="42BF252F" w:rsidR="000F3346" w:rsidRPr="00684692" w:rsidRDefault="00684692" w:rsidP="000F3346">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6D6393D" w14:textId="65090A21" w:rsidR="00684692" w:rsidRDefault="005E2891" w:rsidP="00684692">
            <w:pPr>
              <w:widowControl w:val="0"/>
              <w:spacing w:beforeLines="50" w:before="120"/>
              <w:rPr>
                <w:rFonts w:eastAsia="Malgun Gothic"/>
                <w:kern w:val="2"/>
                <w:lang w:eastAsia="ko-KR"/>
              </w:rPr>
            </w:pPr>
            <w:r>
              <w:rPr>
                <w:rFonts w:eastAsia="Malgun Gothic" w:hint="eastAsia"/>
                <w:kern w:val="2"/>
                <w:lang w:eastAsia="ko-KR"/>
              </w:rPr>
              <w:t xml:space="preserve">It is hard to accept the proposal for now. </w:t>
            </w:r>
          </w:p>
          <w:p w14:paraId="22060F6A" w14:textId="0E4CA32C" w:rsidR="000F3346" w:rsidRDefault="00684692" w:rsidP="00684692">
            <w:pPr>
              <w:widowControl w:val="0"/>
              <w:spacing w:beforeLines="50" w:before="120"/>
              <w:rPr>
                <w:rFonts w:eastAsia="Malgun Gothic"/>
                <w:kern w:val="2"/>
                <w:lang w:eastAsia="ko-KR"/>
              </w:rPr>
            </w:pPr>
            <w:r>
              <w:rPr>
                <w:rFonts w:eastAsia="Malgun Gothic"/>
                <w:kern w:val="2"/>
                <w:lang w:eastAsia="ko-KR"/>
              </w:rPr>
              <w:t xml:space="preserve">Through a couple of meetings, now we have common understaning that grouping per sub-slot has less specification impact and there is clear trade-off. </w:t>
            </w:r>
          </w:p>
          <w:p w14:paraId="393C8E92" w14:textId="77777777" w:rsidR="00684692" w:rsidRDefault="00684692" w:rsidP="005E2891">
            <w:pPr>
              <w:widowControl w:val="0"/>
              <w:spacing w:beforeLines="50" w:before="120"/>
              <w:rPr>
                <w:rFonts w:eastAsia="Malgun Gothic"/>
                <w:kern w:val="2"/>
                <w:lang w:eastAsia="ko-KR"/>
              </w:rPr>
            </w:pPr>
            <w:r>
              <w:rPr>
                <w:rFonts w:eastAsia="Malgun Gothic" w:hint="eastAsia"/>
                <w:kern w:val="2"/>
                <w:lang w:eastAsia="ko-KR"/>
              </w:rPr>
              <w:t>We should care about specification impacts.</w:t>
            </w:r>
            <w:r>
              <w:rPr>
                <w:rFonts w:eastAsia="Malgun Gothic"/>
                <w:kern w:val="2"/>
                <w:lang w:eastAsia="ko-KR"/>
              </w:rPr>
              <w:t xml:space="preserve"> In this AI, we have a lot of features and no one seems not easy to facilitate. Sub-slot type 1 HARQ-ACK codebook was agreed to study originally since it is regareded easy to support by replacing slot to sub-slot. However, now we are discussing to rewrite pseudo code from someone’s scratch,</w:t>
            </w:r>
            <w:r w:rsidR="005E2891">
              <w:rPr>
                <w:rFonts w:eastAsia="Malgun Gothic"/>
                <w:kern w:val="2"/>
                <w:lang w:eastAsia="ko-KR"/>
              </w:rPr>
              <w:t xml:space="preserve"> which is not provided yet. This is</w:t>
            </w:r>
            <w:r>
              <w:rPr>
                <w:rFonts w:eastAsia="Malgun Gothic"/>
                <w:kern w:val="2"/>
                <w:lang w:eastAsia="ko-KR"/>
              </w:rPr>
              <w:t xml:space="preserve"> hard to be acceptable.</w:t>
            </w:r>
          </w:p>
          <w:p w14:paraId="09C4A6FD" w14:textId="3C7D2D61" w:rsidR="005E2891" w:rsidRPr="00684692" w:rsidRDefault="005E2891" w:rsidP="005E2891">
            <w:pPr>
              <w:widowControl w:val="0"/>
              <w:spacing w:beforeLines="50" w:before="120"/>
              <w:rPr>
                <w:rFonts w:eastAsia="Malgun Gothic"/>
                <w:kern w:val="2"/>
                <w:lang w:eastAsia="ko-KR"/>
              </w:rPr>
            </w:pPr>
            <w:r>
              <w:rPr>
                <w:rFonts w:eastAsia="Malgun Gothic"/>
                <w:kern w:val="2"/>
                <w:lang w:eastAsia="ko-KR"/>
              </w:rPr>
              <w:t xml:space="preserve">Similar to Qualcomm’s suggestion, we also would like to see envisioned specification impact of slot-level TDRA grouping based on running specification, which could relief our concern. </w:t>
            </w:r>
          </w:p>
        </w:tc>
      </w:tr>
      <w:tr w:rsidR="000F3346" w14:paraId="310C9D2E" w14:textId="77777777" w:rsidTr="006663F0">
        <w:tc>
          <w:tcPr>
            <w:tcW w:w="1529" w:type="dxa"/>
            <w:tcBorders>
              <w:top w:val="single" w:sz="4" w:space="0" w:color="auto"/>
              <w:left w:val="single" w:sz="4" w:space="0" w:color="auto"/>
              <w:bottom w:val="single" w:sz="4" w:space="0" w:color="auto"/>
              <w:right w:val="single" w:sz="4" w:space="0" w:color="auto"/>
            </w:tcBorders>
          </w:tcPr>
          <w:p w14:paraId="358FD1D1" w14:textId="59E22F91" w:rsidR="000F3346" w:rsidRDefault="00E13BF0" w:rsidP="000F334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710D00" w14:textId="656189A3" w:rsidR="000F3346" w:rsidRDefault="00E13BF0" w:rsidP="000F3346">
            <w:pPr>
              <w:widowControl w:val="0"/>
              <w:spacing w:beforeLines="50" w:before="120"/>
              <w:rPr>
                <w:kern w:val="2"/>
                <w:lang w:eastAsia="zh-CN"/>
              </w:rPr>
            </w:pPr>
            <w:r>
              <w:rPr>
                <w:rFonts w:hint="eastAsia"/>
                <w:kern w:val="2"/>
                <w:lang w:eastAsia="zh-CN"/>
              </w:rPr>
              <w:t>W</w:t>
            </w:r>
            <w:r>
              <w:rPr>
                <w:kern w:val="2"/>
                <w:lang w:eastAsia="zh-CN"/>
              </w:rPr>
              <w:t>e can further discuss at next meeting.</w:t>
            </w:r>
          </w:p>
        </w:tc>
      </w:tr>
      <w:tr w:rsidR="00285567" w14:paraId="007C4DC9" w14:textId="77777777" w:rsidTr="006663F0">
        <w:tc>
          <w:tcPr>
            <w:tcW w:w="1529" w:type="dxa"/>
            <w:tcBorders>
              <w:top w:val="single" w:sz="4" w:space="0" w:color="auto"/>
              <w:left w:val="single" w:sz="4" w:space="0" w:color="auto"/>
              <w:bottom w:val="single" w:sz="4" w:space="0" w:color="auto"/>
              <w:right w:val="single" w:sz="4" w:space="0" w:color="auto"/>
            </w:tcBorders>
          </w:tcPr>
          <w:p w14:paraId="4BF6C1EE" w14:textId="0C59BC97" w:rsidR="00285567" w:rsidRDefault="00285567" w:rsidP="00285567">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547AA798" w14:textId="69A49C0F" w:rsidR="00285567" w:rsidRDefault="00285567" w:rsidP="00285567">
            <w:pPr>
              <w:widowControl w:val="0"/>
              <w:spacing w:beforeLines="50" w:before="120"/>
              <w:rPr>
                <w:iCs/>
                <w:kern w:val="2"/>
                <w:lang w:eastAsia="zh-CN"/>
              </w:rPr>
            </w:pPr>
            <w:r>
              <w:rPr>
                <w:rFonts w:hint="eastAsia"/>
                <w:iCs/>
                <w:kern w:val="2"/>
                <w:lang w:eastAsia="zh-CN"/>
              </w:rPr>
              <w:t>W</w:t>
            </w:r>
            <w:r>
              <w:rPr>
                <w:iCs/>
                <w:kern w:val="2"/>
                <w:lang w:eastAsia="zh-CN"/>
              </w:rPr>
              <w:t>e prefer to make the decision later until more details on how to construct the sub-slot based Type-1 CB with same numerology and mixed numerologies are provided.</w:t>
            </w:r>
          </w:p>
        </w:tc>
      </w:tr>
      <w:tr w:rsidR="000F3346" w14:paraId="243EB006" w14:textId="77777777" w:rsidTr="006663F0">
        <w:tc>
          <w:tcPr>
            <w:tcW w:w="1529" w:type="dxa"/>
            <w:tcBorders>
              <w:top w:val="single" w:sz="4" w:space="0" w:color="auto"/>
              <w:left w:val="single" w:sz="4" w:space="0" w:color="auto"/>
              <w:bottom w:val="single" w:sz="4" w:space="0" w:color="auto"/>
              <w:right w:val="single" w:sz="4" w:space="0" w:color="auto"/>
            </w:tcBorders>
          </w:tcPr>
          <w:p w14:paraId="3BC0CA26" w14:textId="77777777" w:rsidR="000F3346" w:rsidRDefault="000F3346" w:rsidP="000F334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17DB23" w14:textId="77777777" w:rsidR="000F3346" w:rsidRDefault="000F3346" w:rsidP="000F3346">
            <w:pPr>
              <w:spacing w:beforeLines="50" w:before="120"/>
              <w:rPr>
                <w:iCs/>
                <w:kern w:val="2"/>
                <w:lang w:eastAsia="zh-CN"/>
              </w:rPr>
            </w:pPr>
          </w:p>
        </w:tc>
      </w:tr>
    </w:tbl>
    <w:p w14:paraId="13F395A6" w14:textId="77777777" w:rsidR="006663F0" w:rsidRDefault="006663F0" w:rsidP="006663F0">
      <w:pPr>
        <w:rPr>
          <w:lang w:eastAsia="zh-CN"/>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w:t>
            </w:r>
            <w:r w:rsidRPr="00241910">
              <w:rPr>
                <w:lang w:val="en-US" w:eastAsia="zh-CN"/>
              </w:rPr>
              <w:lastRenderedPageBreak/>
              <w:t>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lastRenderedPageBreak/>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lastRenderedPageBreak/>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lastRenderedPageBreak/>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lastRenderedPageBreak/>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 xml:space="preserve">number of X, we should focus to establish a solid framework for </w:t>
            </w:r>
            <w:r w:rsidR="0051212C">
              <w:rPr>
                <w:kern w:val="2"/>
                <w:lang w:eastAsia="zh-CN"/>
              </w:rPr>
              <w:lastRenderedPageBreak/>
              <w:t>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lastRenderedPageBreak/>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 xml:space="preserve">number of candidate PUCCH cells in </w:t>
            </w:r>
            <w:r w:rsidR="000F2F4B">
              <w:rPr>
                <w:rFonts w:eastAsia="PMingLiU"/>
                <w:iCs/>
                <w:kern w:val="2"/>
                <w:lang w:eastAsia="zh-TW"/>
              </w:rPr>
              <w:lastRenderedPageBreak/>
              <w:t>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w:t>
            </w:r>
            <w:r>
              <w:lastRenderedPageBreak/>
              <w:t xml:space="preserve">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lastRenderedPageBreak/>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lastRenderedPageBreak/>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 xml:space="preserve">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lastRenderedPageBreak/>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xml:space="preserve">” in the above proposal, it should be clarified that one and only one applicable PUCCH cell can be indicated for each slot of the reference numerology / </w:t>
            </w:r>
            <w:r>
              <w:rPr>
                <w:kern w:val="2"/>
                <w:lang w:eastAsia="zh-CN"/>
              </w:rPr>
              <w:lastRenderedPageBreak/>
              <w:t>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w:t>
      </w:r>
      <w:r w:rsidR="00662B83">
        <w:rPr>
          <w:bCs/>
          <w:lang w:val="en-US" w:eastAsia="zh-CN"/>
        </w:rPr>
        <w:lastRenderedPageBreak/>
        <w:t xml:space="preserve">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lastRenderedPageBreak/>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lastRenderedPageBreak/>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lastRenderedPageBreak/>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lastRenderedPageBreak/>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 xml:space="preserve">one frame (i.e. </w:t>
            </w:r>
            <w:r w:rsidRPr="00EB17AE">
              <w:rPr>
                <w:b/>
                <w:strike/>
                <w:color w:val="FF0000"/>
                <w:sz w:val="22"/>
                <w:szCs w:val="22"/>
                <w:lang w:val="en-US" w:eastAsia="zh-CN"/>
              </w:rPr>
              <w:lastRenderedPageBreak/>
              <w:t>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lastRenderedPageBreak/>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w:t>
            </w:r>
            <w:r>
              <w:rPr>
                <w:iCs/>
                <w:kern w:val="2"/>
                <w:lang w:eastAsia="zh-CN"/>
              </w:rPr>
              <w:lastRenderedPageBreak/>
              <w:t xml:space="preserve">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w:t>
            </w:r>
            <w:r w:rsidRPr="003445F1">
              <w:rPr>
                <w:iCs/>
                <w:kern w:val="2"/>
                <w:lang w:eastAsia="zh-CN"/>
              </w:rPr>
              <w:lastRenderedPageBreak/>
              <w:t xml:space="preserve">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w:t>
            </w:r>
            <w:r>
              <w:rPr>
                <w:iCs/>
                <w:kern w:val="2"/>
                <w:lang w:eastAsia="zh-CN"/>
              </w:rPr>
              <w:lastRenderedPageBreak/>
              <w:t>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lastRenderedPageBreak/>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 xml:space="preserve">Just for clarification, we propose to modify the proposal </w:t>
            </w:r>
            <w:r>
              <w:rPr>
                <w:iCs/>
                <w:kern w:val="2"/>
                <w:lang w:eastAsia="zh-CN"/>
              </w:rPr>
              <w:lastRenderedPageBreak/>
              <w:t>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w:t>
            </w:r>
            <w:r>
              <w:rPr>
                <w:iCs/>
                <w:kern w:val="2"/>
                <w:lang w:eastAsia="zh-CN"/>
              </w:rPr>
              <w:lastRenderedPageBreak/>
              <w:t>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xml:space="preserve">, Lenovo/Motorola </w:t>
            </w:r>
            <w:r w:rsidR="003D179F">
              <w:rPr>
                <w:iCs/>
                <w:kern w:val="2"/>
                <w:lang w:eastAsia="zh-CN"/>
              </w:rPr>
              <w:lastRenderedPageBreak/>
              <w:t>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lastRenderedPageBreak/>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 xml:space="preserve">Also, the agreement did not restrict any HARQ-ACK type and in that sense the proposal may not </w:t>
            </w:r>
            <w:r>
              <w:rPr>
                <w:iCs/>
                <w:kern w:val="2"/>
                <w:lang w:eastAsia="zh-CN"/>
              </w:rPr>
              <w:lastRenderedPageBreak/>
              <w:t>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 xml:space="preserve">but otherwise using ‘PUCCH cell / target PUCCH cell / PUCCH </w:t>
            </w:r>
            <w:r w:rsidRPr="005A342E">
              <w:rPr>
                <w:b/>
                <w:strike/>
                <w:color w:val="FF0000"/>
                <w:lang w:val="en-US" w:eastAsia="zh-CN"/>
              </w:rPr>
              <w:lastRenderedPageBreak/>
              <w:t>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lastRenderedPageBreak/>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w:t>
            </w:r>
            <w:r>
              <w:rPr>
                <w:iCs/>
                <w:kern w:val="2"/>
                <w:lang w:eastAsia="zh-CN"/>
              </w:rPr>
              <w:lastRenderedPageBreak/>
              <w:t>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w:t>
            </w:r>
            <w:r w:rsidRPr="000E1D30">
              <w:lastRenderedPageBreak/>
              <w:t xml:space="preserve">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w:t>
            </w:r>
            <w:r>
              <w:rPr>
                <w:iCs/>
                <w:kern w:val="2"/>
                <w:lang w:eastAsia="zh-CN"/>
              </w:rPr>
              <w:lastRenderedPageBreak/>
              <w:t xml:space="preserve">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lastRenderedPageBreak/>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PCell (i.e. PCell has valid PUCCH resources) but dynamic PUCCH is indicated to be on the SCell. The </w:t>
            </w:r>
            <w:r>
              <w:rPr>
                <w:iCs/>
                <w:kern w:val="2"/>
                <w:lang w:eastAsia="zh-CN"/>
              </w:rPr>
              <w:lastRenderedPageBreak/>
              <w:t>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w:t>
            </w:r>
            <w:r>
              <w:rPr>
                <w:iCs/>
                <w:kern w:val="2"/>
                <w:lang w:eastAsia="zh-CN"/>
              </w:rPr>
              <w:lastRenderedPageBreak/>
              <w:t xml:space="preserve">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PCell slots overlap with one dynamically indicated PUCCH cell slot, multiple HARQ-ACKs on PCell may need to be multiplexed to one indicated PUCCH cell slot. However, multiplexing of different HARQ-ACKs in different slots is different from Rel-15/16 principle. </w:t>
            </w:r>
            <w:r>
              <w:rPr>
                <w:iCs/>
                <w:kern w:val="2"/>
                <w:lang w:eastAsia="zh-CN"/>
              </w:rPr>
              <w:lastRenderedPageBreak/>
              <w:t>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 xml:space="preserve">atency is the main motivation for PUCCH carrier switching. The first overlapping slot can result in smallest latency. Moreover, it is simpler than Alt 4/5/6 using “slot_offset”.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w:t>
            </w:r>
            <w:r>
              <w:rPr>
                <w:bCs/>
                <w:iCs/>
                <w:kern w:val="2"/>
                <w:lang w:eastAsia="zh-CN"/>
              </w:rPr>
              <w:lastRenderedPageBreak/>
              <w:t xml:space="preserve">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lastRenderedPageBreak/>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9C9982B" w:rsidR="00AB3723" w:rsidRDefault="00AB3723" w:rsidP="00DA1C25">
      <w:pPr>
        <w:spacing w:after="0"/>
        <w:rPr>
          <w:b/>
          <w:bCs/>
          <w:sz w:val="22"/>
          <w:szCs w:val="22"/>
          <w:highlight w:val="yellow"/>
          <w:lang w:eastAsia="zh-CN"/>
        </w:rPr>
      </w:pPr>
    </w:p>
    <w:p w14:paraId="49B4B6A2" w14:textId="77777777" w:rsidR="006663F0" w:rsidRPr="000355FB" w:rsidRDefault="006663F0" w:rsidP="006663F0">
      <w:pPr>
        <w:jc w:val="both"/>
        <w:rPr>
          <w:b/>
          <w:bCs/>
          <w:lang w:val="en-US" w:eastAsia="zh-CN"/>
        </w:rPr>
      </w:pPr>
    </w:p>
    <w:p w14:paraId="34CF2E35" w14:textId="7224E4A0" w:rsidR="006663F0" w:rsidRPr="000D65E2" w:rsidRDefault="006663F0" w:rsidP="006663F0">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Final check-up / email approval</w:t>
      </w:r>
    </w:p>
    <w:p w14:paraId="0B2C7A6E" w14:textId="77777777" w:rsidR="006663F0" w:rsidRPr="00830182" w:rsidRDefault="006663F0" w:rsidP="006663F0">
      <w:pPr>
        <w:spacing w:after="0"/>
        <w:rPr>
          <w:b/>
          <w:bCs/>
          <w:sz w:val="28"/>
          <w:szCs w:val="28"/>
          <w:highlight w:val="yellow"/>
          <w:u w:val="single"/>
          <w:lang w:eastAsia="zh-CN"/>
        </w:rPr>
      </w:pPr>
      <w:r w:rsidRPr="00830182">
        <w:rPr>
          <w:b/>
          <w:bCs/>
          <w:sz w:val="28"/>
          <w:szCs w:val="28"/>
          <w:u w:val="single"/>
          <w:lang w:eastAsia="zh-CN"/>
        </w:rPr>
        <w:t>Terminology / SUL issue</w:t>
      </w:r>
    </w:p>
    <w:p w14:paraId="446172E7" w14:textId="77777777" w:rsidR="006663F0" w:rsidRDefault="006663F0" w:rsidP="006663F0">
      <w:pPr>
        <w:spacing w:after="0"/>
        <w:rPr>
          <w:b/>
          <w:bCs/>
          <w:sz w:val="22"/>
          <w:szCs w:val="22"/>
          <w:highlight w:val="yellow"/>
          <w:lang w:eastAsia="zh-CN"/>
        </w:rPr>
      </w:pPr>
    </w:p>
    <w:p w14:paraId="5EAB57D9" w14:textId="6C485530" w:rsidR="006663F0" w:rsidRPr="00A82A6F" w:rsidRDefault="0048282D" w:rsidP="006663F0">
      <w:pPr>
        <w:spacing w:after="0"/>
        <w:rPr>
          <w:lang w:eastAsia="zh-CN"/>
        </w:rPr>
      </w:pPr>
      <w:r>
        <w:rPr>
          <w:lang w:eastAsia="zh-CN"/>
        </w:rPr>
        <w:t xml:space="preserve">The following issue was discussed in the GTW session, but we could not achieve consensus. Nevertheless, this is brought forward here as it is. I guess changes to remove the FFS points had been raised, so either we take this as is or having no outcome on this issue: </w:t>
      </w:r>
    </w:p>
    <w:p w14:paraId="6E55F8C5" w14:textId="77777777" w:rsidR="006663F0" w:rsidRDefault="006663F0" w:rsidP="006663F0">
      <w:pPr>
        <w:spacing w:after="0"/>
        <w:rPr>
          <w:highlight w:val="yellow"/>
          <w:lang w:eastAsia="zh-CN"/>
        </w:rPr>
      </w:pPr>
    </w:p>
    <w:p w14:paraId="73358EB5" w14:textId="3F6DE7A4" w:rsidR="006663F0" w:rsidRPr="001E65C5" w:rsidRDefault="006663F0" w:rsidP="006663F0">
      <w:pPr>
        <w:spacing w:after="0"/>
        <w:rPr>
          <w:b/>
          <w:bCs/>
          <w:sz w:val="22"/>
          <w:szCs w:val="22"/>
        </w:rPr>
      </w:pPr>
      <w:r w:rsidRPr="008D5F5C">
        <w:rPr>
          <w:b/>
          <w:bCs/>
          <w:color w:val="00B050"/>
          <w:sz w:val="22"/>
          <w:szCs w:val="22"/>
          <w:highlight w:val="yellow"/>
        </w:rPr>
        <w:t>Mod</w:t>
      </w:r>
      <w:r w:rsidR="008D5F5C" w:rsidRPr="008D5F5C">
        <w:rPr>
          <w:b/>
          <w:bCs/>
          <w:color w:val="00B050"/>
          <w:sz w:val="22"/>
          <w:szCs w:val="22"/>
          <w:highlight w:val="yellow"/>
        </w:rPr>
        <w:t>2</w:t>
      </w:r>
      <w:r w:rsidRPr="00A82A6F">
        <w:rPr>
          <w:b/>
          <w:bCs/>
          <w:color w:val="FF0000"/>
          <w:sz w:val="22"/>
          <w:szCs w:val="22"/>
          <w:highlight w:val="yellow"/>
        </w:rPr>
        <w:t xml:space="preserve"> </w:t>
      </w:r>
      <w:r w:rsidRPr="001E65C5">
        <w:rPr>
          <w:b/>
          <w:bCs/>
          <w:sz w:val="22"/>
          <w:szCs w:val="22"/>
          <w:highlight w:val="yellow"/>
        </w:rPr>
        <w:t xml:space="preserve">Proposed working </w:t>
      </w:r>
      <w:r w:rsidRPr="008D5F5C">
        <w:rPr>
          <w:b/>
          <w:bCs/>
          <w:color w:val="00B050"/>
          <w:sz w:val="22"/>
          <w:szCs w:val="22"/>
          <w:highlight w:val="yellow"/>
        </w:rPr>
        <w:t>assumption</w:t>
      </w:r>
      <w:r w:rsidR="008D5F5C" w:rsidRPr="008D5F5C">
        <w:rPr>
          <w:b/>
          <w:bCs/>
          <w:color w:val="00B050"/>
          <w:sz w:val="22"/>
          <w:szCs w:val="22"/>
        </w:rPr>
        <w:t xml:space="preserve"> CP 6.8.1</w:t>
      </w:r>
      <w:r w:rsidRPr="001E65C5">
        <w:rPr>
          <w:b/>
          <w:bCs/>
          <w:sz w:val="22"/>
          <w:szCs w:val="22"/>
        </w:rPr>
        <w:t xml:space="preserve">: For PUCCH carrier switching, </w:t>
      </w:r>
      <w:r w:rsidRPr="006C0CEB">
        <w:rPr>
          <w:b/>
          <w:bCs/>
          <w:color w:val="FF0000"/>
          <w:sz w:val="22"/>
          <w:szCs w:val="22"/>
        </w:rPr>
        <w:t xml:space="preserve">in addition </w:t>
      </w:r>
      <w:r w:rsidRPr="00A82A6F">
        <w:rPr>
          <w:b/>
          <w:bCs/>
          <w:color w:val="FF0000"/>
          <w:sz w:val="22"/>
          <w:szCs w:val="22"/>
        </w:rPr>
        <w:t>Case 1: PUCCH carrier switching among different cells not being configured with SUL</w:t>
      </w:r>
      <w:r>
        <w:rPr>
          <w:b/>
          <w:bCs/>
          <w:sz w:val="22"/>
          <w:szCs w:val="22"/>
        </w:rPr>
        <w:t xml:space="preserve">, </w:t>
      </w:r>
      <w:r w:rsidRPr="001E65C5">
        <w:rPr>
          <w:b/>
          <w:bCs/>
          <w:sz w:val="22"/>
          <w:szCs w:val="22"/>
        </w:rPr>
        <w:t xml:space="preserve">the following switching scenarios </w:t>
      </w:r>
      <w:r w:rsidRPr="00A82A6F">
        <w:rPr>
          <w:b/>
          <w:bCs/>
          <w:color w:val="FF0000"/>
          <w:sz w:val="22"/>
          <w:szCs w:val="22"/>
        </w:rPr>
        <w:t xml:space="preserve">involving SUL </w:t>
      </w:r>
      <w:r w:rsidRPr="001E65C5">
        <w:rPr>
          <w:b/>
          <w:bCs/>
          <w:sz w:val="22"/>
          <w:szCs w:val="22"/>
        </w:rPr>
        <w:t>are supported in Rel-17:</w:t>
      </w:r>
    </w:p>
    <w:p w14:paraId="68B09A61" w14:textId="77777777" w:rsidR="006663F0" w:rsidRPr="00A82A6F" w:rsidRDefault="006663F0" w:rsidP="006663F0">
      <w:pPr>
        <w:pStyle w:val="ListParagraph"/>
        <w:numPr>
          <w:ilvl w:val="0"/>
          <w:numId w:val="188"/>
        </w:numPr>
        <w:spacing w:after="160" w:line="259" w:lineRule="auto"/>
        <w:rPr>
          <w:b/>
          <w:bCs/>
          <w:strike/>
          <w:color w:val="FF0000"/>
          <w:sz w:val="22"/>
          <w:szCs w:val="22"/>
        </w:rPr>
      </w:pPr>
      <w:r w:rsidRPr="00A82A6F">
        <w:rPr>
          <w:b/>
          <w:bCs/>
          <w:strike/>
          <w:color w:val="FF0000"/>
          <w:sz w:val="22"/>
          <w:szCs w:val="22"/>
        </w:rPr>
        <w:t>Case 1: PUCCH carrier switching among different cells not being configured with SUL</w:t>
      </w:r>
    </w:p>
    <w:p w14:paraId="5A1F7957" w14:textId="77777777" w:rsidR="006663F0" w:rsidRPr="001E65C5" w:rsidRDefault="006663F0" w:rsidP="006663F0">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047EF359" w14:textId="73449200" w:rsidR="006663F0" w:rsidRPr="001E65C5"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t xml:space="preserve">FFS </w:t>
      </w:r>
      <w:r w:rsidR="006663F0" w:rsidRPr="001E65C5">
        <w:rPr>
          <w:b/>
          <w:bCs/>
          <w:sz w:val="22"/>
          <w:szCs w:val="22"/>
        </w:rPr>
        <w:t>Case 2-2: PUCCH carrier switching among different cells where at least one cell is configured with SUL. For cells having SUL configured, PUCCH may be configured for NUL carrier, SUL carrier or both</w:t>
      </w:r>
    </w:p>
    <w:p w14:paraId="154A50A9" w14:textId="6420F4E9" w:rsidR="006663F0" w:rsidRDefault="008D5F5C" w:rsidP="006663F0">
      <w:pPr>
        <w:pStyle w:val="ListParagraph"/>
        <w:numPr>
          <w:ilvl w:val="0"/>
          <w:numId w:val="188"/>
        </w:numPr>
        <w:spacing w:after="160" w:line="259" w:lineRule="auto"/>
        <w:rPr>
          <w:b/>
          <w:bCs/>
          <w:sz w:val="22"/>
          <w:szCs w:val="22"/>
        </w:rPr>
      </w:pPr>
      <w:r w:rsidRPr="008D5F5C">
        <w:rPr>
          <w:b/>
          <w:bCs/>
          <w:color w:val="00B050"/>
          <w:sz w:val="22"/>
          <w:szCs w:val="22"/>
        </w:rPr>
        <w:lastRenderedPageBreak/>
        <w:t xml:space="preserve">FFS </w:t>
      </w:r>
      <w:r w:rsidR="006663F0" w:rsidRPr="001E65C5">
        <w:rPr>
          <w:b/>
          <w:bCs/>
          <w:sz w:val="22"/>
          <w:szCs w:val="22"/>
        </w:rPr>
        <w:t>Case 3: PUCCH carrier switching for a single cell configured with SUL and having PUCCH configured for NUL and SUL</w:t>
      </w:r>
    </w:p>
    <w:p w14:paraId="5F6075F8" w14:textId="2697ED5A" w:rsidR="008D5F5C" w:rsidRDefault="008D5F5C" w:rsidP="008D5F5C">
      <w:pPr>
        <w:spacing w:after="160" w:line="259" w:lineRule="auto"/>
        <w:rPr>
          <w:b/>
          <w:bCs/>
          <w:sz w:val="22"/>
          <w:szCs w:val="22"/>
        </w:rPr>
      </w:pPr>
    </w:p>
    <w:tbl>
      <w:tblPr>
        <w:tblStyle w:val="TableGrid"/>
        <w:tblW w:w="9634" w:type="dxa"/>
        <w:tblLook w:val="04A0" w:firstRow="1" w:lastRow="0" w:firstColumn="1" w:lastColumn="0" w:noHBand="0" w:noVBand="1"/>
      </w:tblPr>
      <w:tblGrid>
        <w:gridCol w:w="2547"/>
        <w:gridCol w:w="7087"/>
      </w:tblGrid>
      <w:tr w:rsidR="008D5F5C" w14:paraId="4FBEA786"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254B9CDE"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CDBC53" w14:textId="7D113119" w:rsidR="008D5F5C" w:rsidRPr="00447B57" w:rsidRDefault="008D5F5C" w:rsidP="00FC7E2B">
            <w:pPr>
              <w:spacing w:beforeLines="50" w:before="120"/>
              <w:rPr>
                <w:iCs/>
                <w:kern w:val="2"/>
                <w:lang w:eastAsia="zh-CN"/>
              </w:rPr>
            </w:pPr>
            <w:r>
              <w:rPr>
                <w:iCs/>
                <w:kern w:val="2"/>
                <w:lang w:eastAsia="zh-CN"/>
              </w:rPr>
              <w:t xml:space="preserve">Nokia/NSB, </w:t>
            </w:r>
            <w:r w:rsidR="00A24ADC">
              <w:rPr>
                <w:iCs/>
                <w:kern w:val="2"/>
                <w:lang w:eastAsia="zh-CN"/>
              </w:rPr>
              <w:t>DOCOMO</w:t>
            </w:r>
            <w:r w:rsidR="001C30E3">
              <w:rPr>
                <w:iCs/>
                <w:kern w:val="2"/>
                <w:lang w:eastAsia="zh-CN"/>
              </w:rPr>
              <w:t>, QC</w:t>
            </w:r>
            <w:r w:rsidR="005E2891">
              <w:rPr>
                <w:iCs/>
                <w:kern w:val="2"/>
                <w:lang w:eastAsia="zh-CN"/>
              </w:rPr>
              <w:t>, LG</w:t>
            </w:r>
            <w:r w:rsidR="00E13BF0">
              <w:rPr>
                <w:iCs/>
                <w:kern w:val="2"/>
                <w:lang w:eastAsia="zh-CN"/>
              </w:rPr>
              <w:t>, ZTE</w:t>
            </w:r>
            <w:r w:rsidR="00CD3D97">
              <w:rPr>
                <w:iCs/>
                <w:kern w:val="2"/>
                <w:lang w:eastAsia="zh-CN"/>
              </w:rPr>
              <w:t>, Samsung</w:t>
            </w:r>
            <w:r w:rsidR="00285567">
              <w:rPr>
                <w:iCs/>
                <w:kern w:val="2"/>
                <w:lang w:eastAsia="zh-CN"/>
              </w:rPr>
              <w:t>, NEC</w:t>
            </w:r>
            <w:r w:rsidR="00FC7E2B">
              <w:rPr>
                <w:rFonts w:hint="eastAsia"/>
                <w:iCs/>
                <w:kern w:val="2"/>
                <w:lang w:eastAsia="zh-CN"/>
              </w:rPr>
              <w:t>, CATT</w:t>
            </w:r>
            <w:r w:rsidR="00121353">
              <w:rPr>
                <w:iCs/>
                <w:kern w:val="2"/>
                <w:lang w:eastAsia="zh-CN"/>
              </w:rPr>
              <w:t>, vivo</w:t>
            </w:r>
          </w:p>
        </w:tc>
      </w:tr>
      <w:tr w:rsidR="008D5F5C" w14:paraId="562FE902"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02DA4AE"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213A1B8" w14:textId="2700738F"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 HiSilicon</w:t>
            </w:r>
          </w:p>
        </w:tc>
      </w:tr>
    </w:tbl>
    <w:p w14:paraId="070AD16A"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7E2FED3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10814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3BB232"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1C30E3" w14:paraId="6FF12552" w14:textId="77777777" w:rsidTr="00684692">
        <w:tc>
          <w:tcPr>
            <w:tcW w:w="1529" w:type="dxa"/>
            <w:tcBorders>
              <w:top w:val="single" w:sz="4" w:space="0" w:color="auto"/>
              <w:left w:val="single" w:sz="4" w:space="0" w:color="auto"/>
              <w:bottom w:val="single" w:sz="4" w:space="0" w:color="auto"/>
              <w:right w:val="single" w:sz="4" w:space="0" w:color="auto"/>
            </w:tcBorders>
          </w:tcPr>
          <w:p w14:paraId="0FAD75DD" w14:textId="30FBB8CB" w:rsidR="001C30E3" w:rsidRDefault="001C30E3" w:rsidP="001C30E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ED205C" w14:textId="77777777" w:rsidR="001C30E3" w:rsidRDefault="001C30E3" w:rsidP="001C30E3">
            <w:pPr>
              <w:spacing w:beforeLines="50" w:before="120"/>
              <w:rPr>
                <w:iCs/>
                <w:kern w:val="2"/>
                <w:lang w:eastAsia="zh-CN"/>
              </w:rPr>
            </w:pPr>
            <w:r>
              <w:rPr>
                <w:iCs/>
                <w:kern w:val="2"/>
                <w:lang w:eastAsia="zh-CN"/>
              </w:rPr>
              <w:t xml:space="preserve">We support this WA. </w:t>
            </w:r>
          </w:p>
          <w:p w14:paraId="0C8F4906" w14:textId="7AFF3060" w:rsidR="001C30E3" w:rsidRDefault="001C30E3" w:rsidP="001C30E3">
            <w:pPr>
              <w:spacing w:beforeLines="50" w:before="120"/>
              <w:rPr>
                <w:iCs/>
                <w:kern w:val="2"/>
                <w:lang w:eastAsia="zh-CN"/>
              </w:rPr>
            </w:pPr>
            <w:r>
              <w:rPr>
                <w:iCs/>
                <w:kern w:val="2"/>
                <w:lang w:eastAsia="zh-CN"/>
              </w:rPr>
              <w:t xml:space="preserve">We comment here just want to say that, we are also fine with Huawei’s proposal in GTW to limit PUCCH switch only for cells in TDD bands then SUL is out of the scope. We envision that is the main use case for this feature anyway. And it could be a way out of current situation, if everyone is OK with Huawei’s proposal. </w:t>
            </w:r>
          </w:p>
        </w:tc>
      </w:tr>
      <w:tr w:rsidR="00E13BF0" w14:paraId="2FD8D6CD" w14:textId="77777777" w:rsidTr="00684692">
        <w:tc>
          <w:tcPr>
            <w:tcW w:w="1529" w:type="dxa"/>
            <w:tcBorders>
              <w:top w:val="single" w:sz="4" w:space="0" w:color="auto"/>
              <w:left w:val="single" w:sz="4" w:space="0" w:color="auto"/>
              <w:bottom w:val="single" w:sz="4" w:space="0" w:color="auto"/>
              <w:right w:val="single" w:sz="4" w:space="0" w:color="auto"/>
            </w:tcBorders>
          </w:tcPr>
          <w:p w14:paraId="1131B932" w14:textId="46C862C4" w:rsidR="00E13BF0" w:rsidRDefault="00E13BF0" w:rsidP="00E13BF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81C4BC" w14:textId="77777777" w:rsidR="00E13BF0" w:rsidRDefault="00E13BF0" w:rsidP="00E13BF0">
            <w:pPr>
              <w:widowControl w:val="0"/>
              <w:spacing w:beforeLines="50" w:before="120"/>
              <w:rPr>
                <w:kern w:val="2"/>
                <w:lang w:eastAsia="zh-CN"/>
              </w:rPr>
            </w:pPr>
            <w:r>
              <w:rPr>
                <w:rFonts w:hint="eastAsia"/>
                <w:kern w:val="2"/>
                <w:lang w:eastAsia="zh-CN"/>
              </w:rPr>
              <w:t>C</w:t>
            </w:r>
            <w:r>
              <w:rPr>
                <w:kern w:val="2"/>
                <w:lang w:eastAsia="zh-CN"/>
              </w:rPr>
              <w:t>ase 2-2 and 3 are not fine to us, but we can compromise to FFS for it for sake of progress.</w:t>
            </w:r>
          </w:p>
          <w:p w14:paraId="3B9A7720" w14:textId="5D65175E" w:rsidR="00E13BF0" w:rsidRDefault="00E13BF0" w:rsidP="00E13BF0">
            <w:pPr>
              <w:widowControl w:val="0"/>
              <w:spacing w:beforeLines="50" w:before="120"/>
              <w:rPr>
                <w:kern w:val="2"/>
                <w:lang w:eastAsia="zh-CN"/>
              </w:rPr>
            </w:pPr>
            <w:r>
              <w:rPr>
                <w:kern w:val="2"/>
                <w:lang w:eastAsia="zh-CN"/>
              </w:rPr>
              <w:t>And we also agree to restrict the PUCCH switching topic in the TDD band combinations as the intention of this topic is aiming the latency reduction of TDD feedback.</w:t>
            </w:r>
          </w:p>
        </w:tc>
      </w:tr>
      <w:tr w:rsidR="00CD3D97" w14:paraId="21672BC5" w14:textId="77777777" w:rsidTr="00684692">
        <w:tc>
          <w:tcPr>
            <w:tcW w:w="1529" w:type="dxa"/>
            <w:tcBorders>
              <w:top w:val="single" w:sz="4" w:space="0" w:color="auto"/>
              <w:left w:val="single" w:sz="4" w:space="0" w:color="auto"/>
              <w:bottom w:val="single" w:sz="4" w:space="0" w:color="auto"/>
              <w:right w:val="single" w:sz="4" w:space="0" w:color="auto"/>
            </w:tcBorders>
          </w:tcPr>
          <w:p w14:paraId="2CB53796" w14:textId="24948A37" w:rsidR="00CD3D97" w:rsidRDefault="00CD3D97" w:rsidP="00CD3D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22496A" w14:textId="71873000" w:rsidR="00CD3D97" w:rsidRDefault="00CD3D97" w:rsidP="00CD3D97">
            <w:pPr>
              <w:widowControl w:val="0"/>
              <w:spacing w:beforeLines="50" w:before="120"/>
              <w:rPr>
                <w:kern w:val="2"/>
                <w:lang w:eastAsia="zh-CN"/>
              </w:rPr>
            </w:pPr>
            <w:r>
              <w:rPr>
                <w:iCs/>
                <w:kern w:val="2"/>
                <w:lang w:eastAsia="zh-CN"/>
              </w:rPr>
              <w:t>Also support Case 3.</w:t>
            </w:r>
          </w:p>
        </w:tc>
      </w:tr>
      <w:tr w:rsidR="00B24C43" w14:paraId="7ABFCFF0" w14:textId="77777777" w:rsidTr="00684692">
        <w:tc>
          <w:tcPr>
            <w:tcW w:w="1529" w:type="dxa"/>
            <w:tcBorders>
              <w:top w:val="single" w:sz="4" w:space="0" w:color="auto"/>
              <w:left w:val="single" w:sz="4" w:space="0" w:color="auto"/>
              <w:bottom w:val="single" w:sz="4" w:space="0" w:color="auto"/>
              <w:right w:val="single" w:sz="4" w:space="0" w:color="auto"/>
            </w:tcBorders>
          </w:tcPr>
          <w:p w14:paraId="0E06EA41" w14:textId="2E07A2B7" w:rsidR="00B24C43" w:rsidRDefault="00B24C43" w:rsidP="00B24C43">
            <w:pPr>
              <w:widowControl w:val="0"/>
              <w:spacing w:beforeLines="50" w:before="120"/>
              <w:rPr>
                <w:kern w:val="2"/>
                <w:lang w:eastAsia="zh-CN"/>
              </w:rPr>
            </w:pPr>
            <w:r>
              <w:rPr>
                <w:rFonts w:hint="eastAsia"/>
                <w:iCs/>
                <w:kern w:val="2"/>
                <w:lang w:eastAsia="zh-CN"/>
              </w:rPr>
              <w:t>H</w:t>
            </w:r>
            <w:r>
              <w:rPr>
                <w:iCs/>
                <w:kern w:val="2"/>
                <w:lang w:eastAsia="zh-CN"/>
              </w:rPr>
              <w:t xml:space="preserve">uawei, HiSilion </w:t>
            </w:r>
          </w:p>
        </w:tc>
        <w:tc>
          <w:tcPr>
            <w:tcW w:w="8105" w:type="dxa"/>
            <w:tcBorders>
              <w:top w:val="single" w:sz="4" w:space="0" w:color="auto"/>
              <w:left w:val="single" w:sz="4" w:space="0" w:color="auto"/>
              <w:bottom w:val="single" w:sz="4" w:space="0" w:color="auto"/>
              <w:right w:val="single" w:sz="4" w:space="0" w:color="auto"/>
            </w:tcBorders>
          </w:tcPr>
          <w:p w14:paraId="75FA0A23" w14:textId="77777777" w:rsidR="00B24C43" w:rsidRDefault="00B24C43" w:rsidP="00B24C43">
            <w:pPr>
              <w:spacing w:beforeLines="50" w:before="120"/>
              <w:rPr>
                <w:iCs/>
                <w:kern w:val="2"/>
                <w:lang w:eastAsia="zh-CN"/>
              </w:rPr>
            </w:pPr>
            <w:r>
              <w:rPr>
                <w:rFonts w:hint="eastAsia"/>
                <w:b/>
                <w:iCs/>
                <w:kern w:val="2"/>
                <w:lang w:eastAsia="zh-CN"/>
              </w:rPr>
              <w:t>T</w:t>
            </w:r>
            <w:r>
              <w:rPr>
                <w:b/>
                <w:iCs/>
                <w:kern w:val="2"/>
                <w:lang w:eastAsia="zh-CN"/>
              </w:rPr>
              <w:t xml:space="preserve">he statement that we are blocking the progress from some company is not fair, if people really want to argue this way, it is the company who object case 3 without any reasonable reason is blocking the progress.  </w:t>
            </w:r>
            <w:r>
              <w:rPr>
                <w:iCs/>
                <w:kern w:val="2"/>
                <w:lang w:eastAsia="zh-CN"/>
              </w:rPr>
              <w:t>L</w:t>
            </w:r>
            <w:r w:rsidRPr="00444DE3">
              <w:rPr>
                <w:iCs/>
                <w:kern w:val="2"/>
                <w:lang w:eastAsia="zh-CN"/>
              </w:rPr>
              <w:t>et’s</w:t>
            </w:r>
            <w:r>
              <w:rPr>
                <w:iCs/>
                <w:kern w:val="2"/>
                <w:lang w:eastAsia="zh-CN"/>
              </w:rPr>
              <w:t xml:space="preserve"> be techincial and argue in techincial way.  </w:t>
            </w:r>
            <w:r w:rsidRPr="00444DE3">
              <w:rPr>
                <w:iCs/>
                <w:kern w:val="2"/>
                <w:lang w:eastAsia="zh-CN"/>
              </w:rPr>
              <w:t xml:space="preserve"> </w:t>
            </w:r>
          </w:p>
          <w:p w14:paraId="1463E1BF" w14:textId="77777777" w:rsidR="00B24C43" w:rsidRPr="00444DE3" w:rsidRDefault="00B24C43" w:rsidP="00B24C43">
            <w:pPr>
              <w:spacing w:beforeLines="50" w:before="120"/>
              <w:rPr>
                <w:iCs/>
                <w:kern w:val="2"/>
                <w:lang w:eastAsia="zh-CN"/>
              </w:rPr>
            </w:pPr>
          </w:p>
          <w:p w14:paraId="56D807C5" w14:textId="77777777" w:rsidR="00B24C43" w:rsidRDefault="00B24C43" w:rsidP="00B24C43">
            <w:pPr>
              <w:spacing w:beforeLines="50" w:before="120"/>
              <w:rPr>
                <w:iCs/>
                <w:kern w:val="2"/>
                <w:lang w:eastAsia="zh-CN"/>
              </w:rPr>
            </w:pPr>
            <w:r>
              <w:rPr>
                <w:iCs/>
                <w:kern w:val="2"/>
                <w:lang w:eastAsia="zh-CN"/>
              </w:rPr>
              <w:t>Firtly, we didn't hear any reasona</w:t>
            </w:r>
            <w:r>
              <w:rPr>
                <w:rFonts w:hint="eastAsia"/>
                <w:iCs/>
                <w:kern w:val="2"/>
                <w:lang w:eastAsia="zh-CN"/>
              </w:rPr>
              <w:t>b</w:t>
            </w:r>
            <w:r>
              <w:rPr>
                <w:iCs/>
                <w:kern w:val="2"/>
                <w:lang w:eastAsia="zh-CN"/>
              </w:rPr>
              <w:t>le reasons to preclude c</w:t>
            </w:r>
            <w:r w:rsidRPr="00444DE3">
              <w:rPr>
                <w:iCs/>
                <w:kern w:val="2"/>
                <w:lang w:eastAsia="zh-CN"/>
              </w:rPr>
              <w:t>ase 3, thus we cannot accept to leave it as FFS as shown in the proposal here. As expressed during the GT</w:t>
            </w:r>
            <w:r>
              <w:rPr>
                <w:iCs/>
                <w:kern w:val="2"/>
                <w:lang w:eastAsia="zh-CN"/>
              </w:rPr>
              <w:t xml:space="preserve">W and also shared in the email disucssions for several rounds, from motivation perspective it is the same as the support of switching between FDD and TDD, and FDD and FDD under case 1, then for some company who support case 1, what is the reasonable reason for you to object case 3? Secondly, from specification impact perspective, case 3 is the simpliest scenario among all the cases, and as we analysed in very detailed way in previous round email discussion, there is almost no additional specification impact to support all of the above SUL related scenarios actually. </w:t>
            </w:r>
          </w:p>
          <w:p w14:paraId="38AEF0ED" w14:textId="77777777" w:rsidR="00B24C43" w:rsidRDefault="00B24C43" w:rsidP="00B24C43">
            <w:pPr>
              <w:spacing w:beforeLines="50" w:before="120"/>
              <w:rPr>
                <w:iCs/>
                <w:kern w:val="2"/>
                <w:lang w:eastAsia="zh-CN"/>
              </w:rPr>
            </w:pPr>
            <w:r>
              <w:rPr>
                <w:iCs/>
                <w:kern w:val="2"/>
                <w:lang w:eastAsia="zh-CN"/>
              </w:rPr>
              <w:t xml:space="preserve">Some company object case 3 really in a very unreasonable way. If you don't like the scenario, you have the flexibility not to implement it since it is optional UE feature. Since some company object case 3 with no reasonable reason, we don't see they will withdarw the objection in future meeing, that is why leaving FFS in the proposal will only result in same discussion in future meetings again and waste more effort and time.   </w:t>
            </w:r>
          </w:p>
          <w:p w14:paraId="2A5D7E34" w14:textId="77777777" w:rsidR="00B24C43" w:rsidRDefault="00B24C43" w:rsidP="00B24C43">
            <w:pPr>
              <w:spacing w:beforeLines="50" w:before="120"/>
              <w:rPr>
                <w:iCs/>
                <w:kern w:val="2"/>
                <w:lang w:eastAsia="zh-CN"/>
              </w:rPr>
            </w:pPr>
            <w:r>
              <w:rPr>
                <w:rFonts w:hint="eastAsia"/>
                <w:iCs/>
                <w:kern w:val="2"/>
                <w:lang w:eastAsia="zh-CN"/>
              </w:rPr>
              <w:t>I</w:t>
            </w:r>
            <w:r>
              <w:rPr>
                <w:iCs/>
                <w:kern w:val="2"/>
                <w:lang w:eastAsia="zh-CN"/>
              </w:rPr>
              <w:t>f some company inisits objecting case 3, then let's forget about case 3 and simultaneously add some additional restriction to case 1 also to be fair, since the reason to object case 3 is no bnefit, then we assume you agree there is no benefit to do switching between FDD and TDD, and PUCCH switching between FDD and FDD also. Saying this, let’s take the following proposal for the working assumption instead:</w:t>
            </w:r>
          </w:p>
          <w:p w14:paraId="5FBF5D04" w14:textId="77777777" w:rsidR="00B24C43" w:rsidRPr="00CE4458" w:rsidRDefault="00B24C43" w:rsidP="00B24C43">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4B605146" w14:textId="77777777" w:rsidR="00B24C43" w:rsidRPr="00D67C57" w:rsidRDefault="00B24C43" w:rsidP="00B24C43">
            <w:pPr>
              <w:pStyle w:val="ListParagraph"/>
              <w:numPr>
                <w:ilvl w:val="0"/>
                <w:numId w:val="188"/>
              </w:numPr>
              <w:spacing w:after="160" w:line="259" w:lineRule="auto"/>
              <w:rPr>
                <w:b/>
                <w:bCs/>
                <w:color w:val="000000" w:themeColor="text1"/>
                <w:sz w:val="22"/>
                <w:szCs w:val="22"/>
              </w:rPr>
            </w:pPr>
            <w:r w:rsidRPr="00CE4458">
              <w:rPr>
                <w:b/>
                <w:bCs/>
                <w:color w:val="000000" w:themeColor="text1"/>
                <w:sz w:val="22"/>
                <w:szCs w:val="22"/>
              </w:rPr>
              <w:lastRenderedPageBreak/>
              <w:t>Case 1: PUCCH carrier switching among differe</w:t>
            </w:r>
            <w:r w:rsidRPr="00D67C57">
              <w:rPr>
                <w:b/>
                <w:bCs/>
                <w:color w:val="000000" w:themeColor="text1"/>
                <w:sz w:val="22"/>
                <w:szCs w:val="22"/>
              </w:rPr>
              <w:t xml:space="preserve">nt TDD cells </w:t>
            </w:r>
          </w:p>
          <w:p w14:paraId="491AB6B5" w14:textId="77777777" w:rsidR="00B24C43" w:rsidRDefault="00B24C43" w:rsidP="00B24C43">
            <w:pPr>
              <w:pStyle w:val="ListParagraph"/>
              <w:numPr>
                <w:ilvl w:val="1"/>
                <w:numId w:val="188"/>
              </w:numPr>
              <w:spacing w:after="160" w:line="259" w:lineRule="auto"/>
              <w:rPr>
                <w:b/>
                <w:bCs/>
                <w:color w:val="000000" w:themeColor="text1"/>
                <w:sz w:val="22"/>
                <w:szCs w:val="22"/>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p w14:paraId="20E01426" w14:textId="77777777" w:rsidR="00B24C43" w:rsidRDefault="00B24C43" w:rsidP="00B24C43">
            <w:pPr>
              <w:spacing w:after="160" w:line="259" w:lineRule="auto"/>
              <w:jc w:val="right"/>
              <w:rPr>
                <w:b/>
                <w:bCs/>
                <w:color w:val="000000" w:themeColor="text1"/>
                <w:sz w:val="22"/>
                <w:szCs w:val="22"/>
              </w:rPr>
            </w:pPr>
          </w:p>
          <w:p w14:paraId="3A55703E" w14:textId="4F71B9D7" w:rsidR="00B24C43" w:rsidRDefault="00B24C43" w:rsidP="00B24C43">
            <w:pPr>
              <w:widowControl w:val="0"/>
              <w:spacing w:beforeLines="50" w:before="120"/>
              <w:rPr>
                <w:iCs/>
                <w:kern w:val="2"/>
                <w:lang w:eastAsia="zh-CN"/>
              </w:rPr>
            </w:pPr>
            <w:r>
              <w:rPr>
                <w:iCs/>
                <w:kern w:val="2"/>
                <w:lang w:eastAsia="zh-CN"/>
              </w:rPr>
              <w:t>We add the FFS because it is not clear yet whether any difficulty to do dynamic switching between FR1 and FR2.</w:t>
            </w:r>
          </w:p>
        </w:tc>
      </w:tr>
      <w:tr w:rsidR="00CD3D97" w14:paraId="3BE86D53" w14:textId="77777777" w:rsidTr="00684692">
        <w:tc>
          <w:tcPr>
            <w:tcW w:w="1529" w:type="dxa"/>
            <w:tcBorders>
              <w:top w:val="single" w:sz="4" w:space="0" w:color="auto"/>
              <w:left w:val="single" w:sz="4" w:space="0" w:color="auto"/>
              <w:bottom w:val="single" w:sz="4" w:space="0" w:color="auto"/>
              <w:right w:val="single" w:sz="4" w:space="0" w:color="auto"/>
            </w:tcBorders>
          </w:tcPr>
          <w:p w14:paraId="2B992D17" w14:textId="47958B47" w:rsidR="00CD3D97" w:rsidRDefault="00FC7E2B" w:rsidP="00CD3D97">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E638B6C" w14:textId="4F0D0E77" w:rsidR="00CD3D97" w:rsidRDefault="00FC7E2B" w:rsidP="00CD3D97">
            <w:pPr>
              <w:spacing w:beforeLines="50" w:before="120"/>
              <w:rPr>
                <w:iCs/>
                <w:kern w:val="2"/>
                <w:lang w:eastAsia="zh-CN"/>
              </w:rPr>
            </w:pPr>
            <w:r>
              <w:rPr>
                <w:rFonts w:hint="eastAsia"/>
                <w:iCs/>
                <w:kern w:val="2"/>
                <w:lang w:eastAsia="zh-CN"/>
              </w:rPr>
              <w:t>We are fine with Case 2-2 and 3 as well.</w:t>
            </w:r>
          </w:p>
        </w:tc>
      </w:tr>
      <w:tr w:rsidR="00447B57" w14:paraId="0F8441B2" w14:textId="77777777" w:rsidTr="00684692">
        <w:tc>
          <w:tcPr>
            <w:tcW w:w="1529" w:type="dxa"/>
            <w:tcBorders>
              <w:top w:val="single" w:sz="4" w:space="0" w:color="auto"/>
              <w:left w:val="single" w:sz="4" w:space="0" w:color="auto"/>
              <w:bottom w:val="single" w:sz="4" w:space="0" w:color="auto"/>
              <w:right w:val="single" w:sz="4" w:space="0" w:color="auto"/>
            </w:tcBorders>
          </w:tcPr>
          <w:p w14:paraId="71B684BB" w14:textId="5FE33270" w:rsidR="00447B57" w:rsidRDefault="00447B57" w:rsidP="00CD3D97">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B4800C1" w14:textId="77777777" w:rsidR="00121353" w:rsidRDefault="00447B57" w:rsidP="00447B57">
            <w:pPr>
              <w:spacing w:beforeLines="50" w:before="120"/>
              <w:rPr>
                <w:iCs/>
                <w:kern w:val="2"/>
                <w:lang w:eastAsia="zh-CN"/>
              </w:rPr>
            </w:pPr>
            <w:r>
              <w:rPr>
                <w:rFonts w:hint="eastAsia"/>
                <w:iCs/>
                <w:kern w:val="2"/>
                <w:lang w:eastAsia="zh-CN"/>
              </w:rPr>
              <w:t xml:space="preserve">We are </w:t>
            </w:r>
            <w:r w:rsidR="00121353">
              <w:rPr>
                <w:iCs/>
                <w:kern w:val="2"/>
                <w:lang w:eastAsia="zh-CN"/>
              </w:rPr>
              <w:t xml:space="preserve">also </w:t>
            </w:r>
            <w:r>
              <w:rPr>
                <w:rFonts w:hint="eastAsia"/>
                <w:iCs/>
                <w:kern w:val="2"/>
                <w:lang w:eastAsia="zh-CN"/>
              </w:rPr>
              <w:t xml:space="preserve">fine with </w:t>
            </w:r>
            <w:r>
              <w:rPr>
                <w:iCs/>
                <w:kern w:val="2"/>
                <w:lang w:eastAsia="zh-CN"/>
              </w:rPr>
              <w:t xml:space="preserve">HW proposed WA. </w:t>
            </w:r>
          </w:p>
          <w:p w14:paraId="353DD35D" w14:textId="77777777" w:rsidR="00447B57" w:rsidRDefault="00447B57" w:rsidP="00B32158">
            <w:pPr>
              <w:spacing w:beforeLines="50" w:before="120"/>
              <w:rPr>
                <w:iCs/>
                <w:kern w:val="2"/>
                <w:lang w:eastAsia="zh-CN"/>
              </w:rPr>
            </w:pPr>
            <w:r>
              <w:rPr>
                <w:iCs/>
                <w:kern w:val="2"/>
                <w:lang w:eastAsia="zh-CN"/>
              </w:rPr>
              <w:t xml:space="preserve">In addition, </w:t>
            </w:r>
            <w:r w:rsidR="00121353">
              <w:rPr>
                <w:iCs/>
                <w:kern w:val="2"/>
                <w:lang w:eastAsia="zh-CN"/>
              </w:rPr>
              <w:t xml:space="preserve">to minimize the specification complexity in order to finalize this feature within the limited time (2 meetings), we </w:t>
            </w:r>
            <w:r w:rsidR="00B32158">
              <w:rPr>
                <w:iCs/>
                <w:kern w:val="2"/>
                <w:lang w:eastAsia="zh-CN"/>
              </w:rPr>
              <w:t xml:space="preserve">would like to make following </w:t>
            </w:r>
            <w:r w:rsidR="00B32158" w:rsidRPr="00B32158">
              <w:rPr>
                <w:b/>
                <w:iCs/>
                <w:color w:val="FF0000"/>
                <w:kern w:val="2"/>
                <w:lang w:eastAsia="zh-CN"/>
              </w:rPr>
              <w:t>modifications</w:t>
            </w:r>
            <w:r w:rsidR="00B32158">
              <w:rPr>
                <w:iCs/>
                <w:kern w:val="2"/>
                <w:lang w:eastAsia="zh-CN"/>
              </w:rPr>
              <w:t xml:space="preserve"> based on HW’s version:</w:t>
            </w:r>
          </w:p>
          <w:p w14:paraId="3B65F80B" w14:textId="77777777" w:rsidR="00B32158" w:rsidRPr="00CE4458" w:rsidRDefault="00B32158" w:rsidP="00B32158">
            <w:pPr>
              <w:spacing w:after="0"/>
              <w:rPr>
                <w:b/>
                <w:bCs/>
                <w:sz w:val="22"/>
                <w:szCs w:val="22"/>
              </w:rPr>
            </w:pPr>
            <w:r w:rsidRPr="001E65C5">
              <w:rPr>
                <w:b/>
                <w:bCs/>
                <w:sz w:val="22"/>
                <w:szCs w:val="22"/>
                <w:highlight w:val="yellow"/>
              </w:rPr>
              <w:t xml:space="preserve">Proposed working </w:t>
            </w:r>
            <w:r w:rsidRPr="008D5F5C">
              <w:rPr>
                <w:b/>
                <w:bCs/>
                <w:color w:val="00B050"/>
                <w:sz w:val="22"/>
                <w:szCs w:val="22"/>
                <w:highlight w:val="yellow"/>
              </w:rPr>
              <w:t>assumption</w:t>
            </w:r>
            <w:r w:rsidRPr="008D5F5C">
              <w:rPr>
                <w:b/>
                <w:bCs/>
                <w:color w:val="00B050"/>
                <w:sz w:val="22"/>
                <w:szCs w:val="22"/>
              </w:rPr>
              <w:t xml:space="preserve"> CP 6.8.1</w:t>
            </w:r>
            <w:r w:rsidRPr="001E65C5">
              <w:rPr>
                <w:b/>
                <w:bCs/>
                <w:sz w:val="22"/>
                <w:szCs w:val="22"/>
              </w:rPr>
              <w:t>: For PUCCH carrier switching,</w:t>
            </w:r>
            <w:r>
              <w:rPr>
                <w:b/>
                <w:bCs/>
                <w:sz w:val="22"/>
                <w:szCs w:val="22"/>
              </w:rPr>
              <w:t xml:space="preserve"> </w:t>
            </w:r>
            <w:r w:rsidRPr="001E65C5">
              <w:rPr>
                <w:b/>
                <w:bCs/>
                <w:sz w:val="22"/>
                <w:szCs w:val="22"/>
              </w:rPr>
              <w:t>the following switching scenarios are supported</w:t>
            </w:r>
            <w:r>
              <w:rPr>
                <w:b/>
                <w:bCs/>
                <w:sz w:val="22"/>
                <w:szCs w:val="22"/>
              </w:rPr>
              <w:t xml:space="preserve"> in Rel-17:</w:t>
            </w:r>
          </w:p>
          <w:p w14:paraId="1F1584CC" w14:textId="77777777" w:rsidR="00B32158" w:rsidRPr="00B32158" w:rsidRDefault="00B32158" w:rsidP="00B32158">
            <w:pPr>
              <w:pStyle w:val="ListParagraph"/>
              <w:numPr>
                <w:ilvl w:val="0"/>
                <w:numId w:val="188"/>
              </w:numPr>
              <w:spacing w:after="160" w:line="259" w:lineRule="auto"/>
              <w:rPr>
                <w:iCs/>
                <w:kern w:val="2"/>
                <w:lang w:eastAsia="zh-CN"/>
              </w:rPr>
            </w:pPr>
            <w:r w:rsidRPr="00CE4458">
              <w:rPr>
                <w:b/>
                <w:bCs/>
                <w:color w:val="000000" w:themeColor="text1"/>
                <w:sz w:val="22"/>
                <w:szCs w:val="22"/>
              </w:rPr>
              <w:t xml:space="preserve">Case 1: PUCCH carrier switching among </w:t>
            </w:r>
            <w:r w:rsidRPr="00B32158">
              <w:rPr>
                <w:b/>
                <w:bCs/>
                <w:strike/>
                <w:color w:val="FF0000"/>
                <w:sz w:val="22"/>
                <w:szCs w:val="22"/>
              </w:rPr>
              <w:t>different</w:t>
            </w:r>
            <w:r w:rsidRPr="00D67C57">
              <w:rPr>
                <w:b/>
                <w:bCs/>
                <w:color w:val="000000" w:themeColor="text1"/>
                <w:sz w:val="22"/>
                <w:szCs w:val="22"/>
              </w:rPr>
              <w:t xml:space="preserve"> </w:t>
            </w:r>
            <w:r w:rsidRPr="00B32158">
              <w:rPr>
                <w:b/>
                <w:bCs/>
                <w:color w:val="FF0000"/>
                <w:sz w:val="22"/>
                <w:szCs w:val="22"/>
              </w:rPr>
              <w:t>two</w:t>
            </w:r>
            <w:r>
              <w:rPr>
                <w:b/>
                <w:bCs/>
                <w:color w:val="000000" w:themeColor="text1"/>
                <w:sz w:val="22"/>
                <w:szCs w:val="22"/>
              </w:rPr>
              <w:t xml:space="preserve"> </w:t>
            </w:r>
            <w:r w:rsidRPr="00D67C57">
              <w:rPr>
                <w:b/>
                <w:bCs/>
                <w:color w:val="000000" w:themeColor="text1"/>
                <w:sz w:val="22"/>
                <w:szCs w:val="22"/>
              </w:rPr>
              <w:t>TDD cells</w:t>
            </w:r>
          </w:p>
          <w:p w14:paraId="020EDEC1" w14:textId="02CA1F0A" w:rsidR="00B32158" w:rsidRDefault="00B32158" w:rsidP="00B32158">
            <w:pPr>
              <w:pStyle w:val="ListParagraph"/>
              <w:numPr>
                <w:ilvl w:val="1"/>
                <w:numId w:val="188"/>
              </w:numPr>
              <w:spacing w:after="160" w:line="259" w:lineRule="auto"/>
              <w:rPr>
                <w:iCs/>
                <w:kern w:val="2"/>
                <w:lang w:eastAsia="zh-CN"/>
              </w:rPr>
            </w:pPr>
            <w:r w:rsidRPr="00D67C57">
              <w:rPr>
                <w:b/>
                <w:bCs/>
                <w:color w:val="000000" w:themeColor="text1"/>
                <w:sz w:val="22"/>
                <w:szCs w:val="22"/>
              </w:rPr>
              <w:t>FFS: Whether any additional restriction</w:t>
            </w:r>
            <w:r>
              <w:rPr>
                <w:b/>
                <w:bCs/>
                <w:color w:val="000000" w:themeColor="text1"/>
                <w:sz w:val="22"/>
                <w:szCs w:val="22"/>
              </w:rPr>
              <w:t xml:space="preserve"> on the applicable scenarios, e.g. whether to support switching between FR1 TDD and FR2 TDD </w:t>
            </w:r>
            <w:r w:rsidRPr="00D67C57">
              <w:rPr>
                <w:b/>
                <w:bCs/>
                <w:color w:val="000000" w:themeColor="text1"/>
                <w:sz w:val="22"/>
                <w:szCs w:val="22"/>
              </w:rPr>
              <w:t xml:space="preserve"> </w:t>
            </w:r>
          </w:p>
        </w:tc>
      </w:tr>
    </w:tbl>
    <w:p w14:paraId="5EB6E0BE" w14:textId="77777777" w:rsidR="008D5F5C" w:rsidRDefault="008D5F5C" w:rsidP="008D5F5C">
      <w:pPr>
        <w:rPr>
          <w:lang w:eastAsia="zh-CN"/>
        </w:rPr>
      </w:pPr>
    </w:p>
    <w:p w14:paraId="60115360" w14:textId="77777777" w:rsidR="008D5F5C" w:rsidRDefault="008D5F5C" w:rsidP="006663F0">
      <w:pPr>
        <w:spacing w:after="0"/>
        <w:rPr>
          <w:highlight w:val="yellow"/>
          <w:lang w:eastAsia="zh-CN"/>
        </w:rPr>
      </w:pPr>
    </w:p>
    <w:p w14:paraId="63BAFE9E" w14:textId="77777777" w:rsidR="006663F0" w:rsidRPr="00A82A6F" w:rsidRDefault="006663F0" w:rsidP="006663F0">
      <w:pPr>
        <w:spacing w:after="0"/>
        <w:rPr>
          <w:lang w:eastAsia="zh-CN"/>
        </w:rPr>
      </w:pPr>
    </w:p>
    <w:p w14:paraId="17C6E73E" w14:textId="08669ED8" w:rsidR="006663F0" w:rsidRPr="00A82A6F" w:rsidRDefault="008D5F5C" w:rsidP="006663F0">
      <w:pPr>
        <w:spacing w:after="0"/>
        <w:rPr>
          <w:lang w:eastAsia="zh-CN"/>
        </w:rPr>
      </w:pPr>
      <w:r>
        <w:rPr>
          <w:lang w:eastAsia="zh-CN"/>
        </w:rPr>
        <w:t>To still be able to move on with other design aspects during RAN1#106-e, the following proposal is still brought forward</w:t>
      </w:r>
      <w:r w:rsidR="0048282D">
        <w:rPr>
          <w:lang w:eastAsia="zh-CN"/>
        </w:rPr>
        <w:t xml:space="preserve"> (just proposal number added for easier referencing)</w:t>
      </w:r>
      <w:r w:rsidR="006663F0" w:rsidRPr="00A82A6F">
        <w:rPr>
          <w:lang w:eastAsia="zh-CN"/>
        </w:rPr>
        <w:t xml:space="preserve">: </w:t>
      </w:r>
    </w:p>
    <w:p w14:paraId="44A1E1F5" w14:textId="77777777" w:rsidR="006663F0" w:rsidRDefault="006663F0" w:rsidP="006663F0">
      <w:pPr>
        <w:spacing w:after="0"/>
        <w:rPr>
          <w:highlight w:val="yellow"/>
          <w:lang w:eastAsia="zh-CN"/>
        </w:rPr>
      </w:pPr>
    </w:p>
    <w:p w14:paraId="116642D5" w14:textId="77777777" w:rsidR="006663F0" w:rsidRDefault="006663F0" w:rsidP="006663F0">
      <w:pPr>
        <w:spacing w:after="0"/>
        <w:rPr>
          <w:highlight w:val="yellow"/>
          <w:lang w:eastAsia="zh-CN"/>
        </w:rPr>
      </w:pPr>
    </w:p>
    <w:p w14:paraId="1B1E9C27" w14:textId="152DC424" w:rsidR="006663F0" w:rsidRDefault="006663F0" w:rsidP="006663F0">
      <w:pPr>
        <w:spacing w:after="0"/>
        <w:jc w:val="both"/>
        <w:rPr>
          <w:b/>
          <w:sz w:val="22"/>
          <w:szCs w:val="22"/>
          <w:lang w:val="en-US" w:eastAsia="zh-CN"/>
        </w:rPr>
      </w:pPr>
      <w:r>
        <w:rPr>
          <w:b/>
          <w:sz w:val="22"/>
          <w:szCs w:val="22"/>
          <w:highlight w:val="yellow"/>
          <w:lang w:val="en-US" w:eastAsia="zh-CN"/>
        </w:rPr>
        <w:t>Proposal</w:t>
      </w:r>
      <w:r w:rsidR="008D5F5C">
        <w:rPr>
          <w:b/>
          <w:sz w:val="22"/>
          <w:szCs w:val="22"/>
          <w:highlight w:val="yellow"/>
          <w:lang w:val="en-US" w:eastAsia="zh-CN"/>
        </w:rPr>
        <w:t xml:space="preserve"> </w:t>
      </w:r>
      <w:r w:rsidR="008D5F5C" w:rsidRPr="008D5F5C">
        <w:rPr>
          <w:b/>
          <w:color w:val="00B050"/>
          <w:sz w:val="22"/>
          <w:szCs w:val="22"/>
          <w:highlight w:val="yellow"/>
          <w:lang w:val="en-US" w:eastAsia="zh-CN"/>
        </w:rPr>
        <w:t>CP6.8.2</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059558B"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Note: this does not preclude the support of ‘PUCCH carrier switching’ including SUL in Rel-17</w:t>
      </w:r>
    </w:p>
    <w:p w14:paraId="7E337302" w14:textId="77777777" w:rsidR="006663F0" w:rsidRPr="008D5F5C" w:rsidRDefault="006663F0" w:rsidP="006663F0">
      <w:pPr>
        <w:pStyle w:val="ListParagraph"/>
        <w:numPr>
          <w:ilvl w:val="0"/>
          <w:numId w:val="175"/>
        </w:numPr>
        <w:spacing w:after="0"/>
        <w:jc w:val="both"/>
        <w:rPr>
          <w:b/>
          <w:sz w:val="22"/>
          <w:szCs w:val="22"/>
          <w:lang w:val="en-US" w:eastAsia="zh-CN"/>
        </w:rPr>
      </w:pPr>
      <w:r w:rsidRPr="008D5F5C">
        <w:rPr>
          <w:b/>
          <w:sz w:val="22"/>
          <w:szCs w:val="22"/>
          <w:lang w:val="en-US" w:eastAsia="zh-CN"/>
        </w:rPr>
        <w:t>FFS: If ‘PUCCH carrier switching’ involving SUL is to be supported in Rel-17</w:t>
      </w:r>
    </w:p>
    <w:p w14:paraId="16D018CE" w14:textId="262AC54C" w:rsidR="006663F0" w:rsidRDefault="006663F0" w:rsidP="006663F0">
      <w:pPr>
        <w:spacing w:after="0"/>
        <w:rPr>
          <w:highlight w:val="yellow"/>
          <w:lang w:eastAsia="zh-CN"/>
        </w:rPr>
      </w:pPr>
    </w:p>
    <w:p w14:paraId="51DFC528" w14:textId="109B737D" w:rsidR="008D5F5C" w:rsidRDefault="008D5F5C" w:rsidP="006663F0">
      <w:pPr>
        <w:spacing w:after="0"/>
        <w:rPr>
          <w:highlight w:val="yellow"/>
          <w:lang w:eastAsia="zh-CN"/>
        </w:rPr>
      </w:pPr>
    </w:p>
    <w:tbl>
      <w:tblPr>
        <w:tblStyle w:val="TableGrid"/>
        <w:tblW w:w="9634" w:type="dxa"/>
        <w:tblLook w:val="04A0" w:firstRow="1" w:lastRow="0" w:firstColumn="1" w:lastColumn="0" w:noHBand="0" w:noVBand="1"/>
      </w:tblPr>
      <w:tblGrid>
        <w:gridCol w:w="2547"/>
        <w:gridCol w:w="7087"/>
      </w:tblGrid>
      <w:tr w:rsidR="008D5F5C" w14:paraId="30E533AE"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5AC90034" w14:textId="77777777" w:rsidR="008D5F5C" w:rsidRDefault="008D5F5C" w:rsidP="00684692">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19B297" w14:textId="42F0C5BE" w:rsidR="008D5F5C" w:rsidRDefault="0080234A" w:rsidP="00684692">
            <w:pPr>
              <w:spacing w:beforeLines="50" w:before="120"/>
              <w:rPr>
                <w:iCs/>
                <w:kern w:val="2"/>
                <w:lang w:eastAsia="zh-CN"/>
              </w:rPr>
            </w:pPr>
            <w:r>
              <w:rPr>
                <w:iCs/>
                <w:kern w:val="2"/>
                <w:lang w:eastAsia="zh-CN"/>
              </w:rPr>
              <w:t>Nokia/NSB, DOCOMO, Samsung, Sony, Intel, Panasonic, Apple, ZTE, QC, NEC</w:t>
            </w:r>
            <w:r w:rsidR="00FC7E2B">
              <w:rPr>
                <w:rFonts w:hint="eastAsia"/>
                <w:iCs/>
                <w:kern w:val="2"/>
                <w:lang w:eastAsia="zh-CN"/>
              </w:rPr>
              <w:t>, CATT</w:t>
            </w:r>
          </w:p>
        </w:tc>
      </w:tr>
      <w:tr w:rsidR="008D5F5C" w14:paraId="67ED1585" w14:textId="77777777" w:rsidTr="00684692">
        <w:tc>
          <w:tcPr>
            <w:tcW w:w="2547" w:type="dxa"/>
            <w:tcBorders>
              <w:top w:val="single" w:sz="4" w:space="0" w:color="auto"/>
              <w:left w:val="single" w:sz="4" w:space="0" w:color="auto"/>
              <w:bottom w:val="single" w:sz="4" w:space="0" w:color="auto"/>
              <w:right w:val="single" w:sz="4" w:space="0" w:color="auto"/>
            </w:tcBorders>
            <w:hideMark/>
          </w:tcPr>
          <w:p w14:paraId="63FC788B" w14:textId="77777777" w:rsidR="008D5F5C" w:rsidRDefault="008D5F5C" w:rsidP="00684692">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7A960A2" w14:textId="062ADED5" w:rsidR="008D5F5C" w:rsidRDefault="00B24C43" w:rsidP="00684692">
            <w:pPr>
              <w:widowControl w:val="0"/>
              <w:spacing w:beforeLines="50" w:before="120"/>
              <w:rPr>
                <w:kern w:val="2"/>
                <w:lang w:eastAsia="zh-CN"/>
              </w:rPr>
            </w:pPr>
            <w:r>
              <w:rPr>
                <w:rFonts w:hint="eastAsia"/>
                <w:kern w:val="2"/>
                <w:lang w:eastAsia="zh-CN"/>
              </w:rPr>
              <w:t>H</w:t>
            </w:r>
            <w:r>
              <w:rPr>
                <w:kern w:val="2"/>
                <w:lang w:eastAsia="zh-CN"/>
              </w:rPr>
              <w:t>uawei/Hisi</w:t>
            </w:r>
          </w:p>
        </w:tc>
      </w:tr>
    </w:tbl>
    <w:p w14:paraId="0D5F740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D62F6C9"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2C27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1A9F6C"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6640D71" w14:textId="77777777" w:rsidTr="00684692">
        <w:tc>
          <w:tcPr>
            <w:tcW w:w="1529" w:type="dxa"/>
            <w:tcBorders>
              <w:top w:val="single" w:sz="4" w:space="0" w:color="auto"/>
              <w:left w:val="single" w:sz="4" w:space="0" w:color="auto"/>
              <w:bottom w:val="single" w:sz="4" w:space="0" w:color="auto"/>
              <w:right w:val="single" w:sz="4" w:space="0" w:color="auto"/>
            </w:tcBorders>
          </w:tcPr>
          <w:p w14:paraId="28A23CEF" w14:textId="60A93B0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74B9673"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issue is not given, the notation for the following should use an open way </w:t>
            </w:r>
            <w:r w:rsidRPr="004E188F">
              <w:rPr>
                <w:iCs/>
                <w:color w:val="FF0000"/>
                <w:kern w:val="2"/>
                <w:lang w:eastAsia="zh-CN"/>
              </w:rPr>
              <w:t>as follows</w:t>
            </w:r>
            <w:r>
              <w:rPr>
                <w:iCs/>
                <w:kern w:val="2"/>
                <w:lang w:eastAsia="zh-CN"/>
              </w:rPr>
              <w:t>:</w:t>
            </w:r>
          </w:p>
          <w:p w14:paraId="09D7981E" w14:textId="77777777" w:rsidR="00B24C43" w:rsidRDefault="00B24C43" w:rsidP="00B24C43">
            <w:pPr>
              <w:spacing w:after="0"/>
              <w:jc w:val="both"/>
              <w:rPr>
                <w:b/>
                <w:sz w:val="22"/>
                <w:szCs w:val="22"/>
                <w:lang w:val="en-US" w:eastAsia="zh-CN"/>
              </w:rPr>
            </w:pPr>
            <w:r w:rsidRPr="00EF3EDB">
              <w:rPr>
                <w:b/>
                <w:sz w:val="22"/>
                <w:szCs w:val="22"/>
                <w:lang w:val="en-US" w:eastAsia="zh-CN"/>
              </w:rPr>
              <w:t xml:space="preserve">Continue to use the current notation used up Rel-106-e of calling the feature ‘PUCCH carrier switching’ </w:t>
            </w:r>
            <w:r w:rsidRPr="00533224">
              <w:rPr>
                <w:b/>
                <w:strike/>
                <w:color w:val="FF0000"/>
                <w:sz w:val="22"/>
                <w:szCs w:val="22"/>
                <w:lang w:val="en-US" w:eastAsia="zh-CN"/>
              </w:rPr>
              <w:t>but</w:t>
            </w:r>
            <w:r w:rsidRPr="00533224">
              <w:rPr>
                <w:b/>
                <w:color w:val="FF0000"/>
                <w:sz w:val="22"/>
                <w:szCs w:val="22"/>
                <w:lang w:val="en-US" w:eastAsia="zh-CN"/>
              </w:rPr>
              <w:t xml:space="preserve">and </w:t>
            </w:r>
            <w:r w:rsidRPr="00EF3EDB">
              <w:rPr>
                <w:b/>
                <w:sz w:val="22"/>
                <w:szCs w:val="22"/>
                <w:lang w:val="en-US" w:eastAsia="zh-CN"/>
              </w:rPr>
              <w:t>otherwise using ‘PUCCH cell</w:t>
            </w:r>
            <w:r w:rsidRPr="00533224">
              <w:rPr>
                <w:b/>
                <w:color w:val="FF0000"/>
                <w:sz w:val="22"/>
                <w:szCs w:val="22"/>
                <w:lang w:val="en-US" w:eastAsia="zh-CN"/>
              </w:rPr>
              <w:t>/carrier</w:t>
            </w:r>
            <w:r>
              <w:rPr>
                <w:b/>
                <w:color w:val="FF0000"/>
                <w:sz w:val="22"/>
                <w:szCs w:val="22"/>
                <w:lang w:val="en-US" w:eastAsia="zh-CN"/>
              </w:rPr>
              <w:t>’</w:t>
            </w:r>
            <w:r w:rsidRPr="00533224">
              <w:rPr>
                <w:b/>
                <w:color w:val="FF0000"/>
                <w:sz w:val="22"/>
                <w:szCs w:val="22"/>
                <w:lang w:val="en-US" w:eastAsia="zh-CN"/>
              </w:rPr>
              <w:t xml:space="preserve"> </w:t>
            </w:r>
            <w:r>
              <w:rPr>
                <w:b/>
                <w:sz w:val="22"/>
                <w:szCs w:val="22"/>
                <w:lang w:val="en-US" w:eastAsia="zh-CN"/>
              </w:rPr>
              <w:t xml:space="preserve">/ </w:t>
            </w:r>
            <w:r>
              <w:rPr>
                <w:b/>
                <w:color w:val="FF0000"/>
                <w:sz w:val="22"/>
                <w:szCs w:val="22"/>
                <w:lang w:val="en-US" w:eastAsia="zh-CN"/>
              </w:rPr>
              <w:t>‘</w:t>
            </w:r>
            <w:r>
              <w:rPr>
                <w:b/>
                <w:sz w:val="22"/>
                <w:szCs w:val="22"/>
                <w:lang w:val="en-US" w:eastAsia="zh-CN"/>
              </w:rPr>
              <w:t>target PUCCH cell</w:t>
            </w:r>
            <w:r w:rsidRPr="00533224">
              <w:rPr>
                <w:b/>
                <w:color w:val="FF0000"/>
                <w:sz w:val="22"/>
                <w:szCs w:val="22"/>
                <w:lang w:val="en-US" w:eastAsia="zh-CN"/>
              </w:rPr>
              <w:t>/carrier</w:t>
            </w:r>
            <w:r>
              <w:rPr>
                <w:b/>
                <w:color w:val="FF0000"/>
                <w:sz w:val="22"/>
                <w:szCs w:val="22"/>
                <w:lang w:val="en-US" w:eastAsia="zh-CN"/>
              </w:rPr>
              <w:t>’</w:t>
            </w:r>
            <w:r>
              <w:rPr>
                <w:b/>
                <w:sz w:val="22"/>
                <w:szCs w:val="22"/>
                <w:lang w:val="en-US" w:eastAsia="zh-CN"/>
              </w:rPr>
              <w:t xml:space="preserve"> / </w:t>
            </w:r>
            <w:r>
              <w:rPr>
                <w:b/>
                <w:color w:val="FF0000"/>
                <w:sz w:val="22"/>
                <w:szCs w:val="22"/>
                <w:lang w:val="en-US" w:eastAsia="zh-CN"/>
              </w:rPr>
              <w:t>‘</w:t>
            </w:r>
            <w:r>
              <w:rPr>
                <w:b/>
                <w:sz w:val="22"/>
                <w:szCs w:val="22"/>
                <w:lang w:val="en-US" w:eastAsia="zh-CN"/>
              </w:rPr>
              <w:t>PUCCH reference cell</w:t>
            </w:r>
            <w:r w:rsidRPr="00533224">
              <w:rPr>
                <w:b/>
                <w:color w:val="FF0000"/>
                <w:sz w:val="22"/>
                <w:szCs w:val="22"/>
                <w:lang w:val="en-US" w:eastAsia="zh-CN"/>
              </w:rPr>
              <w:t>/carrier</w:t>
            </w:r>
            <w:r>
              <w:rPr>
                <w:b/>
                <w:sz w:val="22"/>
                <w:szCs w:val="22"/>
                <w:lang w:val="en-US" w:eastAsia="zh-CN"/>
              </w:rPr>
              <w:t>’</w:t>
            </w:r>
          </w:p>
          <w:p w14:paraId="2EF35E50" w14:textId="77777777" w:rsidR="00B24C43" w:rsidRPr="008D5F5C" w:rsidRDefault="00B24C43" w:rsidP="00B24C43">
            <w:pPr>
              <w:pStyle w:val="ListParagraph"/>
              <w:numPr>
                <w:ilvl w:val="0"/>
                <w:numId w:val="175"/>
              </w:numPr>
              <w:spacing w:after="0"/>
              <w:jc w:val="both"/>
              <w:rPr>
                <w:b/>
                <w:sz w:val="22"/>
                <w:szCs w:val="22"/>
                <w:lang w:val="en-US" w:eastAsia="zh-CN"/>
              </w:rPr>
            </w:pPr>
            <w:r w:rsidRPr="008D5F5C">
              <w:rPr>
                <w:b/>
                <w:sz w:val="22"/>
                <w:szCs w:val="22"/>
                <w:lang w:val="en-US" w:eastAsia="zh-CN"/>
              </w:rPr>
              <w:lastRenderedPageBreak/>
              <w:t>Note: this does not preclude the support of ‘PUCCH carrier switching’ including SUL in Rel-17</w:t>
            </w:r>
          </w:p>
          <w:p w14:paraId="73087456" w14:textId="4975EB5E" w:rsidR="00B24C43" w:rsidRDefault="00B24C43" w:rsidP="00B24C43">
            <w:pPr>
              <w:spacing w:beforeLines="50" w:before="120"/>
              <w:rPr>
                <w:iCs/>
                <w:kern w:val="2"/>
                <w:lang w:eastAsia="zh-CN"/>
              </w:rPr>
            </w:pPr>
            <w:r w:rsidRPr="008D5F5C">
              <w:rPr>
                <w:b/>
                <w:sz w:val="22"/>
                <w:szCs w:val="22"/>
                <w:lang w:val="en-US" w:eastAsia="zh-CN"/>
              </w:rPr>
              <w:t>FFS: If ‘PUCCH carrier switching’ involving SUL is to be supported in Rel-17</w:t>
            </w:r>
          </w:p>
        </w:tc>
      </w:tr>
      <w:tr w:rsidR="008D5F5C" w14:paraId="2D07EAF1" w14:textId="77777777" w:rsidTr="00684692">
        <w:tc>
          <w:tcPr>
            <w:tcW w:w="1529" w:type="dxa"/>
            <w:tcBorders>
              <w:top w:val="single" w:sz="4" w:space="0" w:color="auto"/>
              <w:left w:val="single" w:sz="4" w:space="0" w:color="auto"/>
              <w:bottom w:val="single" w:sz="4" w:space="0" w:color="auto"/>
              <w:right w:val="single" w:sz="4" w:space="0" w:color="auto"/>
            </w:tcBorders>
          </w:tcPr>
          <w:p w14:paraId="676467D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EF8682" w14:textId="77777777" w:rsidR="008D5F5C" w:rsidRDefault="008D5F5C" w:rsidP="00684692">
            <w:pPr>
              <w:widowControl w:val="0"/>
              <w:spacing w:beforeLines="50" w:before="120"/>
              <w:rPr>
                <w:kern w:val="2"/>
                <w:lang w:eastAsia="zh-CN"/>
              </w:rPr>
            </w:pPr>
          </w:p>
        </w:tc>
      </w:tr>
      <w:tr w:rsidR="008D5F5C" w14:paraId="26C0B1A5" w14:textId="77777777" w:rsidTr="00684692">
        <w:tc>
          <w:tcPr>
            <w:tcW w:w="1529" w:type="dxa"/>
            <w:tcBorders>
              <w:top w:val="single" w:sz="4" w:space="0" w:color="auto"/>
              <w:left w:val="single" w:sz="4" w:space="0" w:color="auto"/>
              <w:bottom w:val="single" w:sz="4" w:space="0" w:color="auto"/>
              <w:right w:val="single" w:sz="4" w:space="0" w:color="auto"/>
            </w:tcBorders>
          </w:tcPr>
          <w:p w14:paraId="23CCDE7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80516F" w14:textId="77777777" w:rsidR="008D5F5C" w:rsidRDefault="008D5F5C" w:rsidP="00684692">
            <w:pPr>
              <w:widowControl w:val="0"/>
              <w:spacing w:beforeLines="50" w:before="120"/>
              <w:rPr>
                <w:kern w:val="2"/>
                <w:lang w:eastAsia="zh-CN"/>
              </w:rPr>
            </w:pPr>
          </w:p>
        </w:tc>
      </w:tr>
      <w:tr w:rsidR="008D5F5C" w14:paraId="67D4732B" w14:textId="77777777" w:rsidTr="00684692">
        <w:tc>
          <w:tcPr>
            <w:tcW w:w="1529" w:type="dxa"/>
            <w:tcBorders>
              <w:top w:val="single" w:sz="4" w:space="0" w:color="auto"/>
              <w:left w:val="single" w:sz="4" w:space="0" w:color="auto"/>
              <w:bottom w:val="single" w:sz="4" w:space="0" w:color="auto"/>
              <w:right w:val="single" w:sz="4" w:space="0" w:color="auto"/>
            </w:tcBorders>
          </w:tcPr>
          <w:p w14:paraId="496BC1C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F51FDE" w14:textId="77777777" w:rsidR="008D5F5C" w:rsidRDefault="008D5F5C" w:rsidP="00684692">
            <w:pPr>
              <w:widowControl w:val="0"/>
              <w:spacing w:beforeLines="50" w:before="120"/>
              <w:rPr>
                <w:iCs/>
                <w:kern w:val="2"/>
                <w:lang w:eastAsia="zh-CN"/>
              </w:rPr>
            </w:pPr>
          </w:p>
        </w:tc>
      </w:tr>
      <w:tr w:rsidR="008D5F5C" w14:paraId="09DDBAE6" w14:textId="77777777" w:rsidTr="00684692">
        <w:tc>
          <w:tcPr>
            <w:tcW w:w="1529" w:type="dxa"/>
            <w:tcBorders>
              <w:top w:val="single" w:sz="4" w:space="0" w:color="auto"/>
              <w:left w:val="single" w:sz="4" w:space="0" w:color="auto"/>
              <w:bottom w:val="single" w:sz="4" w:space="0" w:color="auto"/>
              <w:right w:val="single" w:sz="4" w:space="0" w:color="auto"/>
            </w:tcBorders>
          </w:tcPr>
          <w:p w14:paraId="5C532B8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BAFF36" w14:textId="77777777" w:rsidR="008D5F5C" w:rsidRDefault="008D5F5C" w:rsidP="00684692">
            <w:pPr>
              <w:spacing w:beforeLines="50" w:before="120"/>
              <w:rPr>
                <w:iCs/>
                <w:kern w:val="2"/>
                <w:lang w:eastAsia="zh-CN"/>
              </w:rPr>
            </w:pPr>
          </w:p>
        </w:tc>
      </w:tr>
    </w:tbl>
    <w:p w14:paraId="1A57BBD6" w14:textId="77777777" w:rsidR="008D5F5C" w:rsidRDefault="008D5F5C" w:rsidP="008D5F5C">
      <w:pPr>
        <w:rPr>
          <w:lang w:eastAsia="zh-CN"/>
        </w:rPr>
      </w:pPr>
    </w:p>
    <w:p w14:paraId="321B5472" w14:textId="77777777" w:rsidR="008D5F5C" w:rsidRDefault="008D5F5C" w:rsidP="006663F0">
      <w:pPr>
        <w:spacing w:after="0"/>
        <w:rPr>
          <w:highlight w:val="yellow"/>
          <w:lang w:eastAsia="zh-CN"/>
        </w:rPr>
      </w:pPr>
    </w:p>
    <w:p w14:paraId="4854491D" w14:textId="77777777" w:rsidR="006663F0" w:rsidRDefault="006663F0" w:rsidP="006663F0">
      <w:pPr>
        <w:spacing w:after="0"/>
        <w:rPr>
          <w:highlight w:val="yellow"/>
          <w:lang w:eastAsia="zh-CN"/>
        </w:rPr>
      </w:pPr>
    </w:p>
    <w:p w14:paraId="6485B2CD" w14:textId="77777777" w:rsidR="006663F0" w:rsidRPr="00A82A6F" w:rsidRDefault="006663F0" w:rsidP="006663F0">
      <w:pPr>
        <w:spacing w:after="0"/>
        <w:rPr>
          <w:b/>
          <w:bCs/>
          <w:sz w:val="28"/>
          <w:szCs w:val="28"/>
          <w:u w:val="single"/>
          <w:lang w:eastAsia="zh-CN"/>
        </w:rPr>
      </w:pPr>
      <w:r>
        <w:rPr>
          <w:b/>
          <w:bCs/>
          <w:sz w:val="28"/>
          <w:szCs w:val="28"/>
          <w:u w:val="single"/>
          <w:lang w:eastAsia="zh-CN"/>
        </w:rPr>
        <w:t xml:space="preserve">Stable proposals </w:t>
      </w:r>
      <w:r w:rsidRPr="00A82A6F">
        <w:rPr>
          <w:b/>
          <w:bCs/>
          <w:sz w:val="28"/>
          <w:szCs w:val="28"/>
          <w:u w:val="single"/>
          <w:lang w:eastAsia="zh-CN"/>
        </w:rPr>
        <w:t>from Sec. 3.7</w:t>
      </w:r>
      <w:r>
        <w:rPr>
          <w:b/>
          <w:bCs/>
          <w:sz w:val="28"/>
          <w:szCs w:val="28"/>
          <w:u w:val="single"/>
          <w:lang w:eastAsia="zh-CN"/>
        </w:rPr>
        <w:t>:</w:t>
      </w:r>
    </w:p>
    <w:p w14:paraId="7829576F" w14:textId="77777777" w:rsidR="006663F0" w:rsidRDefault="006663F0" w:rsidP="006663F0">
      <w:pPr>
        <w:spacing w:after="0"/>
        <w:rPr>
          <w:highlight w:val="yellow"/>
          <w:lang w:eastAsia="zh-CN"/>
        </w:rPr>
      </w:pPr>
    </w:p>
    <w:p w14:paraId="650C2BEB" w14:textId="77777777" w:rsidR="006663F0" w:rsidRDefault="006663F0" w:rsidP="006663F0">
      <w:pPr>
        <w:spacing w:after="0"/>
        <w:rPr>
          <w:highlight w:val="yellow"/>
          <w:lang w:eastAsia="zh-CN"/>
        </w:rPr>
      </w:pPr>
    </w:p>
    <w:p w14:paraId="1EFDB41C" w14:textId="77777777" w:rsidR="006663F0" w:rsidRPr="000355FB" w:rsidRDefault="006663F0" w:rsidP="006663F0">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05F35291"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2B34796"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12CE2734" w14:textId="77777777" w:rsidR="006663F0" w:rsidRPr="000355FB" w:rsidRDefault="006663F0" w:rsidP="006663F0">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9C2A3FA"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0B195623" w14:textId="77777777" w:rsidR="006663F0" w:rsidRPr="000355FB" w:rsidRDefault="006663F0" w:rsidP="006663F0">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660A258C" w14:textId="77777777" w:rsidR="006663F0" w:rsidRPr="000355FB" w:rsidRDefault="006663F0" w:rsidP="006663F0">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2E4F6BD7" w14:textId="77777777" w:rsidR="006663F0" w:rsidRPr="000355FB" w:rsidRDefault="006663F0" w:rsidP="006663F0">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37E8D3E0" w14:textId="77777777" w:rsidR="006663F0" w:rsidRPr="000355FB" w:rsidRDefault="006663F0" w:rsidP="006663F0">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6663F0" w14:paraId="59C371B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A14F7C3"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71E74F" w14:textId="77777777" w:rsidR="006663F0" w:rsidRDefault="006663F0" w:rsidP="006663F0">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B24C43">
              <w:rPr>
                <w:iCs/>
                <w:strike/>
                <w:color w:val="FF0000"/>
                <w:kern w:val="2"/>
                <w:lang w:eastAsia="zh-CN"/>
              </w:rPr>
              <w:t>Huawei (if the notation in 6.4.1 goes Alt.2),</w:t>
            </w:r>
            <w:r w:rsidRPr="00B24C43">
              <w:rPr>
                <w:iCs/>
                <w:color w:val="FF0000"/>
                <w:kern w:val="2"/>
                <w:lang w:eastAsia="zh-CN"/>
              </w:rPr>
              <w:t xml:space="preserve"> </w:t>
            </w:r>
            <w:r>
              <w:rPr>
                <w:iCs/>
                <w:kern w:val="2"/>
                <w:lang w:eastAsia="zh-CN"/>
              </w:rPr>
              <w:t xml:space="preserve">DOCOMO,XIAOMI, </w:t>
            </w:r>
            <w:r w:rsidRPr="00A72C92">
              <w:rPr>
                <w:iCs/>
                <w:color w:val="FF0000"/>
                <w:kern w:val="2"/>
                <w:lang w:eastAsia="zh-CN"/>
              </w:rPr>
              <w:t>Apple</w:t>
            </w:r>
            <w:r>
              <w:rPr>
                <w:iCs/>
                <w:color w:val="FF0000"/>
                <w:kern w:val="2"/>
                <w:lang w:eastAsia="zh-CN"/>
              </w:rPr>
              <w:t>, Ericsson</w:t>
            </w:r>
          </w:p>
        </w:tc>
      </w:tr>
      <w:tr w:rsidR="006663F0" w14:paraId="62EA4426"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39EED6F8"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B9BF3D" w14:textId="7777AEEC"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50456076"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96AD15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A01E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890AA8"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31F6ED73" w14:textId="77777777" w:rsidTr="00684692">
        <w:tc>
          <w:tcPr>
            <w:tcW w:w="1529" w:type="dxa"/>
            <w:tcBorders>
              <w:top w:val="single" w:sz="4" w:space="0" w:color="auto"/>
              <w:left w:val="single" w:sz="4" w:space="0" w:color="auto"/>
              <w:bottom w:val="single" w:sz="4" w:space="0" w:color="auto"/>
              <w:right w:val="single" w:sz="4" w:space="0" w:color="auto"/>
            </w:tcBorders>
          </w:tcPr>
          <w:p w14:paraId="21ED7EDA" w14:textId="0B5F46D4"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12CFADF"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15A11E46" w14:textId="77777777" w:rsidR="00B24C43" w:rsidRPr="000355FB" w:rsidRDefault="00B24C43" w:rsidP="00B24C4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w:t>
            </w:r>
            <w:r w:rsidRPr="000D5C56">
              <w:rPr>
                <w:b/>
                <w:color w:val="00B0F0"/>
                <w:sz w:val="22"/>
                <w:szCs w:val="22"/>
                <w:lang w:val="en-US" w:eastAsia="zh-CN"/>
              </w:rPr>
              <w:t>/carrier</w:t>
            </w:r>
            <w:r w:rsidRPr="000355FB">
              <w:rPr>
                <w:b/>
                <w:sz w:val="22"/>
                <w:szCs w:val="22"/>
                <w:lang w:val="en-US" w:eastAsia="zh-CN"/>
              </w:rPr>
              <w:t xml:space="preserve"> including</w:t>
            </w:r>
          </w:p>
          <w:p w14:paraId="61130E10"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r w:rsidRPr="000D5C56">
              <w:rPr>
                <w:b/>
                <w:color w:val="00B0F0"/>
                <w:sz w:val="22"/>
                <w:szCs w:val="22"/>
                <w:lang w:val="en-US" w:eastAsia="zh-CN"/>
              </w:rPr>
              <w:t>/carrier</w:t>
            </w:r>
          </w:p>
          <w:p w14:paraId="330F6337" w14:textId="77777777" w:rsidR="00B24C43" w:rsidRPr="000355FB" w:rsidRDefault="00B24C43" w:rsidP="00B24C4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w:t>
            </w:r>
            <w:r w:rsidRPr="000355FB">
              <w:rPr>
                <w:b/>
                <w:i/>
                <w:iCs/>
                <w:sz w:val="22"/>
                <w:szCs w:val="22"/>
                <w:lang w:val="en-US" w:eastAsia="zh-CN"/>
              </w:rPr>
              <w:lastRenderedPageBreak/>
              <w:t>BWP of a PUCCH cell</w:t>
            </w:r>
            <w:r w:rsidRPr="000D5C56">
              <w:rPr>
                <w:b/>
                <w:color w:val="00B0F0"/>
                <w:sz w:val="22"/>
                <w:szCs w:val="22"/>
                <w:lang w:val="en-US" w:eastAsia="zh-CN"/>
              </w:rPr>
              <w:t>/carrier</w:t>
            </w:r>
            <w:r w:rsidRPr="000355FB">
              <w:rPr>
                <w:b/>
                <w:i/>
                <w:iCs/>
                <w:sz w:val="22"/>
                <w:szCs w:val="22"/>
                <w:lang w:val="en-US" w:eastAsia="zh-CN"/>
              </w:rPr>
              <w:t xml:space="preserve"> </w:t>
            </w:r>
          </w:p>
          <w:p w14:paraId="705E01EE" w14:textId="77777777" w:rsidR="00B24C43" w:rsidRPr="000355FB" w:rsidRDefault="00B24C43" w:rsidP="00B24C43">
            <w:pPr>
              <w:pStyle w:val="ListParagraph"/>
              <w:numPr>
                <w:ilvl w:val="0"/>
                <w:numId w:val="127"/>
              </w:numPr>
              <w:rPr>
                <w:b/>
                <w:sz w:val="22"/>
                <w:szCs w:val="22"/>
                <w:lang w:val="en-US" w:eastAsia="zh-CN"/>
              </w:rPr>
            </w:pPr>
            <w:r w:rsidRPr="000355FB">
              <w:rPr>
                <w:b/>
                <w:sz w:val="22"/>
                <w:szCs w:val="22"/>
                <w:lang w:val="en-US" w:eastAsia="zh-CN"/>
              </w:rPr>
              <w:t>Accumulating closed loop power control commands only within the same target cell</w:t>
            </w:r>
            <w:r w:rsidRPr="000D5C56">
              <w:rPr>
                <w:b/>
                <w:color w:val="00B0F0"/>
                <w:sz w:val="22"/>
                <w:szCs w:val="22"/>
                <w:lang w:val="en-US" w:eastAsia="zh-CN"/>
              </w:rPr>
              <w:t>/carrier</w:t>
            </w:r>
            <w:r w:rsidRPr="000355FB">
              <w:rPr>
                <w:b/>
                <w:sz w:val="22"/>
                <w:szCs w:val="22"/>
                <w:lang w:val="en-US" w:eastAsia="zh-CN"/>
              </w:rPr>
              <w:t xml:space="preserve"> by reusing Rel-15 procedure, i.e. </w:t>
            </w:r>
          </w:p>
          <w:p w14:paraId="617CF634"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dynamic PUCCH cell</w:t>
            </w:r>
            <w:r w:rsidRPr="000D5C56">
              <w:rPr>
                <w:b/>
                <w:color w:val="00B0F0"/>
                <w:sz w:val="22"/>
                <w:szCs w:val="22"/>
                <w:lang w:val="en-US" w:eastAsia="zh-CN"/>
              </w:rPr>
              <w:t>/carrier</w:t>
            </w:r>
            <w:r w:rsidRPr="000355FB">
              <w:rPr>
                <w:b/>
                <w:sz w:val="22"/>
                <w:szCs w:val="22"/>
                <w:lang w:val="en-US" w:eastAsia="zh-CN"/>
              </w:rPr>
              <w:t xml:space="preserve"> indication, the TPC command in the DCI scheduling the PUCCH only applies for the dynamically indicated PUCCH target cell</w:t>
            </w:r>
            <w:r w:rsidRPr="000D5C56">
              <w:rPr>
                <w:b/>
                <w:color w:val="00B0F0"/>
                <w:sz w:val="22"/>
                <w:szCs w:val="22"/>
                <w:lang w:val="en-US" w:eastAsia="zh-CN"/>
              </w:rPr>
              <w:t>/carrier</w:t>
            </w:r>
          </w:p>
          <w:p w14:paraId="11FE14B7" w14:textId="77777777" w:rsidR="00B24C43" w:rsidRPr="000355FB" w:rsidRDefault="00B24C43" w:rsidP="00B24C4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B6D7291" w14:textId="77777777" w:rsidR="00B24C43" w:rsidRPr="000355FB" w:rsidRDefault="00B24C43" w:rsidP="00B24C4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r w:rsidRPr="000D5C56">
              <w:rPr>
                <w:b/>
                <w:color w:val="00B0F0"/>
                <w:sz w:val="22"/>
                <w:szCs w:val="22"/>
                <w:lang w:val="en-US" w:eastAsia="zh-CN"/>
              </w:rPr>
              <w:t>/carrier</w:t>
            </w:r>
            <w:r>
              <w:rPr>
                <w:rFonts w:hint="eastAsia"/>
                <w:b/>
                <w:color w:val="00B0F0"/>
                <w:sz w:val="22"/>
                <w:szCs w:val="22"/>
                <w:lang w:val="en-US" w:eastAsia="zh-CN"/>
              </w:rPr>
              <w:t>s</w:t>
            </w:r>
          </w:p>
          <w:p w14:paraId="2F2823EC" w14:textId="10D10676" w:rsidR="00B24C43" w:rsidRDefault="00B24C43" w:rsidP="00B24C43">
            <w:pPr>
              <w:spacing w:beforeLines="50" w:before="120"/>
              <w:rPr>
                <w:iCs/>
                <w:kern w:val="2"/>
                <w:lang w:eastAsia="zh-CN"/>
              </w:rPr>
            </w:pPr>
            <w:r w:rsidRPr="000355FB">
              <w:rPr>
                <w:b/>
                <w:i/>
                <w:iCs/>
                <w:sz w:val="22"/>
                <w:szCs w:val="22"/>
                <w:lang w:val="en-US" w:eastAsia="zh-CN"/>
              </w:rPr>
              <w:t>Note: this requires configuration of individual TPC command starting points for each PUCCH cell</w:t>
            </w:r>
            <w:r w:rsidRPr="000D5C56">
              <w:rPr>
                <w:b/>
                <w:color w:val="00B0F0"/>
                <w:sz w:val="22"/>
                <w:szCs w:val="22"/>
                <w:lang w:val="en-US" w:eastAsia="zh-CN"/>
              </w:rPr>
              <w:t>/carrier</w:t>
            </w:r>
            <w:r w:rsidRPr="000355FB">
              <w:rPr>
                <w:b/>
                <w:i/>
                <w:iCs/>
                <w:sz w:val="22"/>
                <w:szCs w:val="22"/>
                <w:lang w:val="en-US" w:eastAsia="zh-CN"/>
              </w:rPr>
              <w:t xml:space="preserve"> within DCI format 2_2</w:t>
            </w:r>
          </w:p>
        </w:tc>
      </w:tr>
      <w:tr w:rsidR="008D5F5C" w14:paraId="1013096F" w14:textId="77777777" w:rsidTr="00684692">
        <w:tc>
          <w:tcPr>
            <w:tcW w:w="1529" w:type="dxa"/>
            <w:tcBorders>
              <w:top w:val="single" w:sz="4" w:space="0" w:color="auto"/>
              <w:left w:val="single" w:sz="4" w:space="0" w:color="auto"/>
              <w:bottom w:val="single" w:sz="4" w:space="0" w:color="auto"/>
              <w:right w:val="single" w:sz="4" w:space="0" w:color="auto"/>
            </w:tcBorders>
          </w:tcPr>
          <w:p w14:paraId="6900310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6530EF" w14:textId="77777777" w:rsidR="008D5F5C" w:rsidRDefault="008D5F5C" w:rsidP="00684692">
            <w:pPr>
              <w:widowControl w:val="0"/>
              <w:spacing w:beforeLines="50" w:before="120"/>
              <w:rPr>
                <w:kern w:val="2"/>
                <w:lang w:eastAsia="zh-CN"/>
              </w:rPr>
            </w:pPr>
          </w:p>
        </w:tc>
      </w:tr>
      <w:tr w:rsidR="008D5F5C" w14:paraId="0EEF824A" w14:textId="77777777" w:rsidTr="00684692">
        <w:tc>
          <w:tcPr>
            <w:tcW w:w="1529" w:type="dxa"/>
            <w:tcBorders>
              <w:top w:val="single" w:sz="4" w:space="0" w:color="auto"/>
              <w:left w:val="single" w:sz="4" w:space="0" w:color="auto"/>
              <w:bottom w:val="single" w:sz="4" w:space="0" w:color="auto"/>
              <w:right w:val="single" w:sz="4" w:space="0" w:color="auto"/>
            </w:tcBorders>
          </w:tcPr>
          <w:p w14:paraId="455D9B2D"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16DB80" w14:textId="77777777" w:rsidR="008D5F5C" w:rsidRDefault="008D5F5C" w:rsidP="00684692">
            <w:pPr>
              <w:widowControl w:val="0"/>
              <w:spacing w:beforeLines="50" w:before="120"/>
              <w:rPr>
                <w:kern w:val="2"/>
                <w:lang w:eastAsia="zh-CN"/>
              </w:rPr>
            </w:pPr>
          </w:p>
        </w:tc>
      </w:tr>
      <w:tr w:rsidR="008D5F5C" w14:paraId="01081F53" w14:textId="77777777" w:rsidTr="00684692">
        <w:tc>
          <w:tcPr>
            <w:tcW w:w="1529" w:type="dxa"/>
            <w:tcBorders>
              <w:top w:val="single" w:sz="4" w:space="0" w:color="auto"/>
              <w:left w:val="single" w:sz="4" w:space="0" w:color="auto"/>
              <w:bottom w:val="single" w:sz="4" w:space="0" w:color="auto"/>
              <w:right w:val="single" w:sz="4" w:space="0" w:color="auto"/>
            </w:tcBorders>
          </w:tcPr>
          <w:p w14:paraId="1565FA9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4C5FE9" w14:textId="77777777" w:rsidR="008D5F5C" w:rsidRDefault="008D5F5C" w:rsidP="00684692">
            <w:pPr>
              <w:widowControl w:val="0"/>
              <w:spacing w:beforeLines="50" w:before="120"/>
              <w:rPr>
                <w:iCs/>
                <w:kern w:val="2"/>
                <w:lang w:eastAsia="zh-CN"/>
              </w:rPr>
            </w:pPr>
          </w:p>
        </w:tc>
      </w:tr>
      <w:tr w:rsidR="008D5F5C" w14:paraId="269B9FD8" w14:textId="77777777" w:rsidTr="00684692">
        <w:tc>
          <w:tcPr>
            <w:tcW w:w="1529" w:type="dxa"/>
            <w:tcBorders>
              <w:top w:val="single" w:sz="4" w:space="0" w:color="auto"/>
              <w:left w:val="single" w:sz="4" w:space="0" w:color="auto"/>
              <w:bottom w:val="single" w:sz="4" w:space="0" w:color="auto"/>
              <w:right w:val="single" w:sz="4" w:space="0" w:color="auto"/>
            </w:tcBorders>
          </w:tcPr>
          <w:p w14:paraId="2FA6770A"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3183D7" w14:textId="77777777" w:rsidR="008D5F5C" w:rsidRDefault="008D5F5C" w:rsidP="00684692">
            <w:pPr>
              <w:spacing w:beforeLines="50" w:before="120"/>
              <w:rPr>
                <w:iCs/>
                <w:kern w:val="2"/>
                <w:lang w:eastAsia="zh-CN"/>
              </w:rPr>
            </w:pPr>
          </w:p>
        </w:tc>
      </w:tr>
    </w:tbl>
    <w:p w14:paraId="3B4FDD4D" w14:textId="77777777" w:rsidR="008D5F5C" w:rsidRDefault="008D5F5C" w:rsidP="008D5F5C">
      <w:pPr>
        <w:rPr>
          <w:lang w:eastAsia="zh-CN"/>
        </w:rPr>
      </w:pPr>
    </w:p>
    <w:p w14:paraId="3DDE0D5D" w14:textId="77777777" w:rsidR="008D5F5C" w:rsidRDefault="008D5F5C" w:rsidP="006663F0">
      <w:pPr>
        <w:spacing w:after="0"/>
        <w:jc w:val="both"/>
        <w:rPr>
          <w:b/>
          <w:bCs/>
          <w:color w:val="FF0000"/>
          <w:sz w:val="22"/>
          <w:szCs w:val="22"/>
          <w:highlight w:val="yellow"/>
        </w:rPr>
      </w:pPr>
    </w:p>
    <w:p w14:paraId="206E0AEA" w14:textId="77777777" w:rsidR="008D5F5C" w:rsidRDefault="008D5F5C" w:rsidP="006663F0">
      <w:pPr>
        <w:spacing w:after="0"/>
        <w:jc w:val="both"/>
        <w:rPr>
          <w:b/>
          <w:bCs/>
          <w:color w:val="FF0000"/>
          <w:sz w:val="22"/>
          <w:szCs w:val="22"/>
          <w:highlight w:val="yellow"/>
        </w:rPr>
      </w:pPr>
    </w:p>
    <w:p w14:paraId="410DDE88" w14:textId="77777777" w:rsidR="008D5F5C" w:rsidRDefault="008D5F5C" w:rsidP="006663F0">
      <w:pPr>
        <w:spacing w:after="0"/>
        <w:jc w:val="both"/>
        <w:rPr>
          <w:b/>
          <w:bCs/>
          <w:color w:val="FF0000"/>
          <w:sz w:val="22"/>
          <w:szCs w:val="22"/>
          <w:highlight w:val="yellow"/>
        </w:rPr>
      </w:pPr>
    </w:p>
    <w:p w14:paraId="109275F9" w14:textId="38A585E1" w:rsidR="006663F0" w:rsidRDefault="006663F0" w:rsidP="006663F0">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5DC48289" w14:textId="77777777" w:rsidR="006663F0" w:rsidRPr="005024B7" w:rsidRDefault="006663F0" w:rsidP="006663F0">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6663F0" w14:paraId="0E5185C8"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56D09AA2"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C92307" w14:textId="77777777" w:rsidR="006663F0" w:rsidRDefault="006663F0" w:rsidP="006663F0">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xml:space="preserve">Lenovo/Motorola Mobility, Spreadtrum, CMCC,XIAOMI, </w:t>
            </w:r>
            <w:r w:rsidRPr="00A72C92">
              <w:rPr>
                <w:iCs/>
                <w:color w:val="FF0000"/>
                <w:kern w:val="2"/>
                <w:lang w:eastAsia="zh-CN"/>
              </w:rPr>
              <w:t>Apple</w:t>
            </w:r>
          </w:p>
        </w:tc>
      </w:tr>
      <w:tr w:rsidR="006663F0" w14:paraId="21992EA5"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68861302"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942D42" w14:textId="31F14DF4"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C9F388D" w14:textId="77777777" w:rsidR="006663F0" w:rsidRDefault="006663F0" w:rsidP="006663F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24C43" w14:paraId="452A95C8" w14:textId="77777777" w:rsidTr="007D798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6134BA" w14:textId="77777777" w:rsidR="00B24C43" w:rsidRDefault="00B24C43" w:rsidP="007D798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309E02" w14:textId="77777777" w:rsidR="00B24C43" w:rsidRDefault="00B24C43" w:rsidP="007D7983">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rsidRPr="00741C08" w14:paraId="5886E276" w14:textId="77777777" w:rsidTr="007D7983">
        <w:tc>
          <w:tcPr>
            <w:tcW w:w="1529" w:type="dxa"/>
            <w:tcBorders>
              <w:top w:val="single" w:sz="4" w:space="0" w:color="auto"/>
              <w:left w:val="single" w:sz="4" w:space="0" w:color="auto"/>
              <w:bottom w:val="single" w:sz="4" w:space="0" w:color="auto"/>
              <w:right w:val="single" w:sz="4" w:space="0" w:color="auto"/>
            </w:tcBorders>
          </w:tcPr>
          <w:p w14:paraId="0DC0F872" w14:textId="77777777" w:rsidR="00B24C43" w:rsidRDefault="00B24C43" w:rsidP="007D798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F07D846" w14:textId="77777777" w:rsidR="00B24C43" w:rsidRDefault="00B24C43" w:rsidP="007D798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2B00CB60" w14:textId="77777777" w:rsidR="00B24C43" w:rsidRPr="00741C08" w:rsidRDefault="00B24C43" w:rsidP="007D798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indication on more than one carrier, i.e. gNB should only dynamically indicate a single PUCCH cell</w:t>
            </w:r>
            <w:r w:rsidRPr="00741C08">
              <w:rPr>
                <w:b/>
                <w:bCs/>
                <w:color w:val="00B0F0"/>
                <w:sz w:val="22"/>
                <w:szCs w:val="22"/>
              </w:rPr>
              <w:t>/</w:t>
            </w:r>
            <w:r w:rsidRPr="00741C08">
              <w:rPr>
                <w:rFonts w:hint="eastAsia"/>
                <w:b/>
                <w:bCs/>
                <w:color w:val="00B0F0"/>
                <w:sz w:val="22"/>
                <w:szCs w:val="22"/>
                <w:lang w:eastAsia="zh-CN"/>
              </w:rPr>
              <w:t>ca</w:t>
            </w:r>
            <w:r w:rsidRPr="00741C08">
              <w:rPr>
                <w:b/>
                <w:bCs/>
                <w:color w:val="00B0F0"/>
                <w:sz w:val="22"/>
                <w:szCs w:val="22"/>
                <w:lang w:eastAsia="zh-CN"/>
              </w:rPr>
              <w:t>rrier</w:t>
            </w:r>
            <w:r w:rsidRPr="00FC04EE">
              <w:rPr>
                <w:b/>
                <w:bCs/>
                <w:sz w:val="22"/>
                <w:szCs w:val="22"/>
              </w:rPr>
              <w:t xml:space="preserve"> for a final PUCCH slot. </w:t>
            </w:r>
          </w:p>
        </w:tc>
      </w:tr>
      <w:tr w:rsidR="00B24C43" w14:paraId="39D689D8" w14:textId="77777777" w:rsidTr="007D7983">
        <w:tc>
          <w:tcPr>
            <w:tcW w:w="1529" w:type="dxa"/>
            <w:tcBorders>
              <w:top w:val="single" w:sz="4" w:space="0" w:color="auto"/>
              <w:left w:val="single" w:sz="4" w:space="0" w:color="auto"/>
              <w:bottom w:val="single" w:sz="4" w:space="0" w:color="auto"/>
              <w:right w:val="single" w:sz="4" w:space="0" w:color="auto"/>
            </w:tcBorders>
          </w:tcPr>
          <w:p w14:paraId="49AAB8BC" w14:textId="77777777" w:rsidR="00B24C43" w:rsidRDefault="00B24C43" w:rsidP="007D798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DE568" w14:textId="77777777" w:rsidR="00B24C43" w:rsidRDefault="00B24C43" w:rsidP="007D7983">
            <w:pPr>
              <w:widowControl w:val="0"/>
              <w:spacing w:beforeLines="50" w:before="120"/>
              <w:rPr>
                <w:kern w:val="2"/>
                <w:lang w:eastAsia="zh-CN"/>
              </w:rPr>
            </w:pPr>
          </w:p>
        </w:tc>
      </w:tr>
    </w:tbl>
    <w:p w14:paraId="39DF0F78" w14:textId="77777777" w:rsidR="00B24C43" w:rsidRPr="00B24C43" w:rsidRDefault="00B24C43" w:rsidP="006663F0">
      <w:pPr>
        <w:jc w:val="both"/>
        <w:rPr>
          <w:b/>
          <w:bCs/>
          <w:lang w:eastAsia="zh-CN"/>
        </w:rPr>
      </w:pPr>
    </w:p>
    <w:p w14:paraId="53492D12" w14:textId="77777777" w:rsidR="006663F0" w:rsidRDefault="006663F0" w:rsidP="006663F0">
      <w:pPr>
        <w:jc w:val="both"/>
        <w:rPr>
          <w:b/>
          <w:bCs/>
          <w:lang w:val="en-US" w:eastAsia="zh-CN"/>
        </w:rPr>
      </w:pPr>
    </w:p>
    <w:p w14:paraId="3953000E" w14:textId="77777777" w:rsidR="006663F0" w:rsidRPr="0013147F" w:rsidRDefault="006663F0" w:rsidP="006663F0">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4035DDDF"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D8D841C"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691206AD" w14:textId="77777777" w:rsidR="006663F0" w:rsidRDefault="006663F0" w:rsidP="006663F0">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73971940"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6B09681"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3F8A75DB" w14:textId="77777777" w:rsidR="006663F0" w:rsidRDefault="006663F0" w:rsidP="006663F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DD825BB" w14:textId="77777777" w:rsidR="006663F0" w:rsidRDefault="006663F0" w:rsidP="006663F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282C423D" w14:textId="77777777" w:rsidR="006663F0" w:rsidRPr="0013147F" w:rsidRDefault="006663F0" w:rsidP="006663F0">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6663F0" w14:paraId="1982B822" w14:textId="77777777" w:rsidTr="006663F0">
        <w:tc>
          <w:tcPr>
            <w:tcW w:w="2547" w:type="dxa"/>
            <w:tcBorders>
              <w:top w:val="single" w:sz="4" w:space="0" w:color="auto"/>
              <w:left w:val="single" w:sz="4" w:space="0" w:color="auto"/>
              <w:bottom w:val="single" w:sz="4" w:space="0" w:color="auto"/>
              <w:right w:val="single" w:sz="4" w:space="0" w:color="auto"/>
            </w:tcBorders>
          </w:tcPr>
          <w:p w14:paraId="44F5E6B1"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89FE78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Lenovo/Motorola Mobility, DOCOMO, Spreadtrum, X</w:t>
            </w:r>
            <w:r>
              <w:rPr>
                <w:rFonts w:hint="eastAsia"/>
                <w:iCs/>
                <w:kern w:val="2"/>
                <w:lang w:eastAsia="zh-CN"/>
              </w:rPr>
              <w:t>iao</w:t>
            </w:r>
            <w:r>
              <w:rPr>
                <w:iCs/>
                <w:kern w:val="2"/>
                <w:lang w:eastAsia="zh-CN"/>
              </w:rPr>
              <w:t xml:space="preserve">mi, </w:t>
            </w:r>
            <w:r w:rsidRPr="00A72C92">
              <w:rPr>
                <w:iCs/>
                <w:color w:val="FF0000"/>
                <w:kern w:val="2"/>
                <w:lang w:eastAsia="zh-CN"/>
              </w:rPr>
              <w:t>Apple</w:t>
            </w:r>
            <w:r>
              <w:rPr>
                <w:iCs/>
                <w:color w:val="FF0000"/>
                <w:kern w:val="2"/>
                <w:lang w:eastAsia="zh-CN"/>
              </w:rPr>
              <w:t>, Ericsson</w:t>
            </w:r>
          </w:p>
        </w:tc>
      </w:tr>
      <w:tr w:rsidR="006663F0" w14:paraId="12EC2D9F" w14:textId="77777777" w:rsidTr="006663F0">
        <w:tc>
          <w:tcPr>
            <w:tcW w:w="2547" w:type="dxa"/>
            <w:tcBorders>
              <w:top w:val="single" w:sz="4" w:space="0" w:color="auto"/>
              <w:left w:val="single" w:sz="4" w:space="0" w:color="auto"/>
              <w:bottom w:val="single" w:sz="4" w:space="0" w:color="auto"/>
              <w:right w:val="single" w:sz="4" w:space="0" w:color="auto"/>
            </w:tcBorders>
          </w:tcPr>
          <w:p w14:paraId="46DEB4C3"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C97075" w14:textId="1730E21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99EDC92" w14:textId="13935556" w:rsidR="006663F0" w:rsidRDefault="006663F0" w:rsidP="006663F0">
      <w:pPr>
        <w:spacing w:after="0"/>
        <w:jc w:val="both"/>
        <w:rPr>
          <w:b/>
          <w:color w:val="7030A0"/>
          <w:sz w:val="22"/>
          <w:szCs w:val="22"/>
          <w:highlight w:val="yellow"/>
          <w:lang w:val="en-US" w:eastAsia="zh-CN"/>
        </w:rPr>
      </w:pPr>
    </w:p>
    <w:p w14:paraId="163D7313" w14:textId="77777777" w:rsidR="008D5F5C" w:rsidRDefault="008D5F5C" w:rsidP="006663F0">
      <w:pPr>
        <w:spacing w:after="0"/>
        <w:jc w:val="both"/>
        <w:rPr>
          <w:b/>
          <w:color w:val="7030A0"/>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13435890"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85EEC"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E75A0"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0AC2E629" w14:textId="77777777" w:rsidTr="00684692">
        <w:tc>
          <w:tcPr>
            <w:tcW w:w="1529" w:type="dxa"/>
            <w:tcBorders>
              <w:top w:val="single" w:sz="4" w:space="0" w:color="auto"/>
              <w:left w:val="single" w:sz="4" w:space="0" w:color="auto"/>
              <w:bottom w:val="single" w:sz="4" w:space="0" w:color="auto"/>
              <w:right w:val="single" w:sz="4" w:space="0" w:color="auto"/>
            </w:tcBorders>
          </w:tcPr>
          <w:p w14:paraId="19A95333" w14:textId="091BEE49"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F91094A"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50"/>
                <w:kern w:val="2"/>
                <w:lang w:eastAsia="zh-CN"/>
              </w:rPr>
              <w:t>as follows</w:t>
            </w:r>
            <w:r>
              <w:rPr>
                <w:iCs/>
                <w:kern w:val="2"/>
                <w:lang w:eastAsia="zh-CN"/>
              </w:rPr>
              <w:t>:</w:t>
            </w:r>
          </w:p>
          <w:p w14:paraId="4A1E1A26" w14:textId="77777777" w:rsidR="00B24C43" w:rsidRPr="0013147F" w:rsidRDefault="00B24C43" w:rsidP="00B24C4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7FDDFB78"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0205185E" w14:textId="77777777" w:rsidR="00B24C43" w:rsidRPr="0013147F" w:rsidRDefault="00B24C43" w:rsidP="00B24C4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p>
          <w:p w14:paraId="188485AC" w14:textId="77777777" w:rsidR="00B24C43" w:rsidRDefault="00B24C43" w:rsidP="00B24C4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2F08E1D1"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sidRPr="00655AC8">
              <w:rPr>
                <w:b/>
                <w:i/>
                <w:iCs/>
                <w:color w:val="7030A0"/>
                <w:sz w:val="22"/>
                <w:szCs w:val="22"/>
                <w:lang w:val="en-US" w:eastAsia="zh-CN"/>
              </w:rPr>
              <w:t xml:space="preserve"> </w:t>
            </w:r>
          </w:p>
          <w:p w14:paraId="02CBE09A"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0B3DD1">
              <w:rPr>
                <w:b/>
                <w:i/>
                <w:color w:val="00B050"/>
                <w:sz w:val="22"/>
                <w:szCs w:val="22"/>
                <w:lang w:val="en-US" w:eastAsia="zh-CN"/>
              </w:rPr>
              <w:t>/</w:t>
            </w:r>
            <w:r w:rsidRPr="000B3DD1">
              <w:rPr>
                <w:rFonts w:hint="eastAsia"/>
                <w:b/>
                <w:i/>
                <w:color w:val="00B050"/>
                <w:sz w:val="22"/>
                <w:szCs w:val="22"/>
                <w:lang w:val="en-US" w:eastAsia="zh-CN"/>
              </w:rPr>
              <w:t>carrier</w:t>
            </w:r>
            <w:r>
              <w:rPr>
                <w:b/>
                <w:i/>
                <w:iCs/>
                <w:color w:val="7030A0"/>
                <w:sz w:val="22"/>
                <w:szCs w:val="22"/>
                <w:lang w:val="en-US" w:eastAsia="zh-CN"/>
              </w:rPr>
              <w:t xml:space="preserve"> is to be determined. </w:t>
            </w:r>
          </w:p>
          <w:p w14:paraId="627426F8" w14:textId="77777777" w:rsidR="00B24C43" w:rsidRDefault="00B24C43" w:rsidP="00B24C4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1D07ECB0" w14:textId="77777777" w:rsidR="00B24C43" w:rsidRDefault="00B24C43" w:rsidP="00B24C4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FE97890" w14:textId="540FD854" w:rsidR="00B24C43" w:rsidRDefault="00B24C43" w:rsidP="00B24C43">
            <w:pPr>
              <w:spacing w:beforeLines="50" w:before="120"/>
              <w:rPr>
                <w:iCs/>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w:t>
            </w:r>
            <w:r w:rsidRPr="000B3DD1">
              <w:rPr>
                <w:b/>
                <w:color w:val="00B050"/>
                <w:sz w:val="22"/>
                <w:szCs w:val="22"/>
                <w:lang w:val="en-US" w:eastAsia="zh-CN"/>
              </w:rPr>
              <w:t>/</w:t>
            </w:r>
            <w:r w:rsidRPr="000B3DD1">
              <w:rPr>
                <w:rFonts w:hint="eastAsia"/>
                <w:b/>
                <w:color w:val="00B050"/>
                <w:sz w:val="22"/>
                <w:szCs w:val="22"/>
                <w:lang w:val="en-US" w:eastAsia="zh-CN"/>
              </w:rPr>
              <w:t>carrier</w:t>
            </w:r>
            <w:r w:rsidRPr="0013147F">
              <w:rPr>
                <w:b/>
                <w:sz w:val="22"/>
                <w:szCs w:val="22"/>
                <w:lang w:val="en-US" w:eastAsia="zh-CN"/>
              </w:rPr>
              <w:t xml:space="preserve"> </w:t>
            </w:r>
            <w:r w:rsidRPr="00AB3723">
              <w:rPr>
                <w:b/>
                <w:color w:val="00B0F0"/>
                <w:sz w:val="22"/>
                <w:szCs w:val="22"/>
                <w:lang w:val="en-US" w:eastAsia="zh-CN"/>
              </w:rPr>
              <w:t xml:space="preserve">at least </w:t>
            </w:r>
            <w:r w:rsidRPr="0013147F">
              <w:rPr>
                <w:b/>
                <w:sz w:val="22"/>
                <w:szCs w:val="22"/>
                <w:lang w:val="en-US" w:eastAsia="zh-CN"/>
              </w:rPr>
              <w:t>the applicable PUCCH cell</w:t>
            </w:r>
            <w:r w:rsidRPr="000B3DD1">
              <w:rPr>
                <w:b/>
                <w:color w:val="00B050"/>
                <w:sz w:val="22"/>
                <w:szCs w:val="22"/>
                <w:lang w:val="en-US" w:eastAsia="zh-CN"/>
              </w:rPr>
              <w:t>/</w:t>
            </w:r>
            <w:r w:rsidRPr="000B3DD1">
              <w:rPr>
                <w:rFonts w:hint="eastAsia"/>
                <w:b/>
                <w:color w:val="00B050"/>
                <w:sz w:val="22"/>
                <w:szCs w:val="22"/>
                <w:lang w:val="en-US" w:eastAsia="zh-CN"/>
              </w:rPr>
              <w:t>carrier</w:t>
            </w:r>
          </w:p>
        </w:tc>
      </w:tr>
      <w:tr w:rsidR="008D5F5C" w14:paraId="4EA60BEE" w14:textId="77777777" w:rsidTr="00684692">
        <w:tc>
          <w:tcPr>
            <w:tcW w:w="1529" w:type="dxa"/>
            <w:tcBorders>
              <w:top w:val="single" w:sz="4" w:space="0" w:color="auto"/>
              <w:left w:val="single" w:sz="4" w:space="0" w:color="auto"/>
              <w:bottom w:val="single" w:sz="4" w:space="0" w:color="auto"/>
              <w:right w:val="single" w:sz="4" w:space="0" w:color="auto"/>
            </w:tcBorders>
          </w:tcPr>
          <w:p w14:paraId="72046F0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258D2F" w14:textId="77777777" w:rsidR="008D5F5C" w:rsidRDefault="008D5F5C" w:rsidP="00684692">
            <w:pPr>
              <w:widowControl w:val="0"/>
              <w:spacing w:beforeLines="50" w:before="120"/>
              <w:rPr>
                <w:kern w:val="2"/>
                <w:lang w:eastAsia="zh-CN"/>
              </w:rPr>
            </w:pPr>
          </w:p>
        </w:tc>
      </w:tr>
      <w:tr w:rsidR="008D5F5C" w14:paraId="2F1D7082" w14:textId="77777777" w:rsidTr="00684692">
        <w:tc>
          <w:tcPr>
            <w:tcW w:w="1529" w:type="dxa"/>
            <w:tcBorders>
              <w:top w:val="single" w:sz="4" w:space="0" w:color="auto"/>
              <w:left w:val="single" w:sz="4" w:space="0" w:color="auto"/>
              <w:bottom w:val="single" w:sz="4" w:space="0" w:color="auto"/>
              <w:right w:val="single" w:sz="4" w:space="0" w:color="auto"/>
            </w:tcBorders>
          </w:tcPr>
          <w:p w14:paraId="53248AB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EA85D8" w14:textId="77777777" w:rsidR="008D5F5C" w:rsidRDefault="008D5F5C" w:rsidP="00684692">
            <w:pPr>
              <w:widowControl w:val="0"/>
              <w:spacing w:beforeLines="50" w:before="120"/>
              <w:rPr>
                <w:kern w:val="2"/>
                <w:lang w:eastAsia="zh-CN"/>
              </w:rPr>
            </w:pPr>
          </w:p>
        </w:tc>
      </w:tr>
      <w:tr w:rsidR="008D5F5C" w14:paraId="7177EF06" w14:textId="77777777" w:rsidTr="00684692">
        <w:tc>
          <w:tcPr>
            <w:tcW w:w="1529" w:type="dxa"/>
            <w:tcBorders>
              <w:top w:val="single" w:sz="4" w:space="0" w:color="auto"/>
              <w:left w:val="single" w:sz="4" w:space="0" w:color="auto"/>
              <w:bottom w:val="single" w:sz="4" w:space="0" w:color="auto"/>
              <w:right w:val="single" w:sz="4" w:space="0" w:color="auto"/>
            </w:tcBorders>
          </w:tcPr>
          <w:p w14:paraId="1771F82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4AC518" w14:textId="77777777" w:rsidR="008D5F5C" w:rsidRDefault="008D5F5C" w:rsidP="00684692">
            <w:pPr>
              <w:widowControl w:val="0"/>
              <w:spacing w:beforeLines="50" w:before="120"/>
              <w:rPr>
                <w:iCs/>
                <w:kern w:val="2"/>
                <w:lang w:eastAsia="zh-CN"/>
              </w:rPr>
            </w:pPr>
          </w:p>
        </w:tc>
      </w:tr>
      <w:tr w:rsidR="008D5F5C" w14:paraId="6B7C2DD5" w14:textId="77777777" w:rsidTr="00684692">
        <w:tc>
          <w:tcPr>
            <w:tcW w:w="1529" w:type="dxa"/>
            <w:tcBorders>
              <w:top w:val="single" w:sz="4" w:space="0" w:color="auto"/>
              <w:left w:val="single" w:sz="4" w:space="0" w:color="auto"/>
              <w:bottom w:val="single" w:sz="4" w:space="0" w:color="auto"/>
              <w:right w:val="single" w:sz="4" w:space="0" w:color="auto"/>
            </w:tcBorders>
          </w:tcPr>
          <w:p w14:paraId="2119BA0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03951B" w14:textId="77777777" w:rsidR="008D5F5C" w:rsidRDefault="008D5F5C" w:rsidP="00684692">
            <w:pPr>
              <w:spacing w:beforeLines="50" w:before="120"/>
              <w:rPr>
                <w:iCs/>
                <w:kern w:val="2"/>
                <w:lang w:eastAsia="zh-CN"/>
              </w:rPr>
            </w:pPr>
          </w:p>
        </w:tc>
      </w:tr>
    </w:tbl>
    <w:p w14:paraId="15F73C7E" w14:textId="77777777" w:rsidR="008D5F5C" w:rsidRDefault="008D5F5C" w:rsidP="008D5F5C">
      <w:pPr>
        <w:rPr>
          <w:lang w:eastAsia="zh-CN"/>
        </w:rPr>
      </w:pPr>
    </w:p>
    <w:p w14:paraId="2E807C2C" w14:textId="77777777" w:rsidR="006663F0" w:rsidRDefault="006663F0" w:rsidP="006663F0">
      <w:pPr>
        <w:spacing w:after="0"/>
        <w:jc w:val="both"/>
        <w:rPr>
          <w:b/>
          <w:color w:val="7030A0"/>
          <w:sz w:val="22"/>
          <w:szCs w:val="22"/>
          <w:highlight w:val="yellow"/>
          <w:lang w:val="en-US" w:eastAsia="zh-CN"/>
        </w:rPr>
      </w:pPr>
    </w:p>
    <w:p w14:paraId="12286121" w14:textId="77777777" w:rsidR="006663F0" w:rsidRDefault="006663F0" w:rsidP="006663F0">
      <w:pPr>
        <w:spacing w:after="0"/>
        <w:jc w:val="both"/>
        <w:rPr>
          <w:b/>
          <w:color w:val="7030A0"/>
          <w:sz w:val="22"/>
          <w:szCs w:val="22"/>
          <w:highlight w:val="yellow"/>
          <w:lang w:val="en-US" w:eastAsia="zh-CN"/>
        </w:rPr>
      </w:pPr>
    </w:p>
    <w:p w14:paraId="3222EADB" w14:textId="77777777" w:rsidR="006663F0" w:rsidRPr="00EC01B6" w:rsidRDefault="006663F0" w:rsidP="006663F0">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0098B26C" w14:textId="77777777" w:rsidR="006663F0" w:rsidRPr="003A4564" w:rsidRDefault="006663F0" w:rsidP="006663F0">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D018B0F" w14:textId="77777777" w:rsidR="006663F0" w:rsidRPr="00655AC8"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3F40B6A3" w14:textId="77777777" w:rsidR="006663F0" w:rsidRPr="003A4564" w:rsidRDefault="006663F0" w:rsidP="006663F0">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6663F0" w14:paraId="147E9A55" w14:textId="77777777" w:rsidTr="006663F0">
        <w:tc>
          <w:tcPr>
            <w:tcW w:w="2547" w:type="dxa"/>
            <w:tcBorders>
              <w:top w:val="single" w:sz="4" w:space="0" w:color="auto"/>
              <w:left w:val="single" w:sz="4" w:space="0" w:color="auto"/>
              <w:bottom w:val="single" w:sz="4" w:space="0" w:color="auto"/>
              <w:right w:val="single" w:sz="4" w:space="0" w:color="auto"/>
            </w:tcBorders>
          </w:tcPr>
          <w:p w14:paraId="30AB57B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50F2C7"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kern w:val="2"/>
                <w:lang w:eastAsia="zh-CN"/>
              </w:rPr>
              <w:t>, S</w:t>
            </w:r>
            <w:r>
              <w:rPr>
                <w:rFonts w:hint="eastAsia"/>
                <w:iCs/>
                <w:kern w:val="2"/>
                <w:lang w:eastAsia="zh-CN"/>
              </w:rPr>
              <w:t>pr</w:t>
            </w:r>
            <w:r>
              <w:rPr>
                <w:iCs/>
                <w:kern w:val="2"/>
                <w:lang w:eastAsia="zh-CN"/>
              </w:rPr>
              <w:t>eadtrum, CMCC</w:t>
            </w:r>
            <w:r>
              <w:rPr>
                <w:rFonts w:hint="eastAsia"/>
                <w:iCs/>
                <w:kern w:val="2"/>
                <w:lang w:eastAsia="zh-CN"/>
              </w:rPr>
              <w:t>，</w:t>
            </w:r>
            <w:r>
              <w:rPr>
                <w:iCs/>
                <w:kern w:val="2"/>
                <w:lang w:eastAsia="zh-CN"/>
              </w:rPr>
              <w:t>X</w:t>
            </w:r>
            <w:r>
              <w:rPr>
                <w:rFonts w:hint="eastAsia"/>
                <w:iCs/>
                <w:kern w:val="2"/>
                <w:lang w:eastAsia="zh-CN"/>
              </w:rPr>
              <w:t>iaomi</w:t>
            </w:r>
            <w:r>
              <w:rPr>
                <w:iCs/>
                <w:kern w:val="2"/>
                <w:lang w:eastAsia="zh-CN"/>
              </w:rPr>
              <w:t xml:space="preserve">, </w:t>
            </w:r>
            <w:r w:rsidRPr="00A72C92">
              <w:rPr>
                <w:iCs/>
                <w:color w:val="FF0000"/>
                <w:kern w:val="2"/>
                <w:lang w:eastAsia="zh-CN"/>
              </w:rPr>
              <w:t>Apple</w:t>
            </w:r>
          </w:p>
        </w:tc>
      </w:tr>
      <w:tr w:rsidR="006663F0" w14:paraId="30A8459F" w14:textId="77777777" w:rsidTr="006663F0">
        <w:tc>
          <w:tcPr>
            <w:tcW w:w="2547" w:type="dxa"/>
            <w:tcBorders>
              <w:top w:val="single" w:sz="4" w:space="0" w:color="auto"/>
              <w:left w:val="single" w:sz="4" w:space="0" w:color="auto"/>
              <w:bottom w:val="single" w:sz="4" w:space="0" w:color="auto"/>
              <w:right w:val="single" w:sz="4" w:space="0" w:color="auto"/>
            </w:tcBorders>
          </w:tcPr>
          <w:p w14:paraId="57F360C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D4B173" w14:textId="78353198"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4283AB1F" w14:textId="4E746789" w:rsidR="006663F0" w:rsidRDefault="006663F0" w:rsidP="006663F0">
      <w:pPr>
        <w:spacing w:after="0"/>
        <w:jc w:val="both"/>
        <w:rPr>
          <w:b/>
          <w:sz w:val="22"/>
          <w:szCs w:val="22"/>
          <w:highlight w:val="yellow"/>
          <w:lang w:val="en-US" w:eastAsia="zh-CN"/>
        </w:rPr>
      </w:pPr>
    </w:p>
    <w:tbl>
      <w:tblPr>
        <w:tblStyle w:val="TableGrid"/>
        <w:tblW w:w="9634" w:type="dxa"/>
        <w:tblLook w:val="04A0" w:firstRow="1" w:lastRow="0" w:firstColumn="1" w:lastColumn="0" w:noHBand="0" w:noVBand="1"/>
      </w:tblPr>
      <w:tblGrid>
        <w:gridCol w:w="1529"/>
        <w:gridCol w:w="8105"/>
      </w:tblGrid>
      <w:tr w:rsidR="008D5F5C" w14:paraId="4CAAAF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B9EB09"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7AB627"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40E3840B" w14:textId="77777777" w:rsidTr="00684692">
        <w:tc>
          <w:tcPr>
            <w:tcW w:w="1529" w:type="dxa"/>
            <w:tcBorders>
              <w:top w:val="single" w:sz="4" w:space="0" w:color="auto"/>
              <w:left w:val="single" w:sz="4" w:space="0" w:color="auto"/>
              <w:bottom w:val="single" w:sz="4" w:space="0" w:color="auto"/>
              <w:right w:val="single" w:sz="4" w:space="0" w:color="auto"/>
            </w:tcBorders>
          </w:tcPr>
          <w:p w14:paraId="4B20E644" w14:textId="2961B476"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454EA9C"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4E188F">
              <w:rPr>
                <w:iCs/>
                <w:color w:val="00B0F0"/>
                <w:kern w:val="2"/>
                <w:lang w:eastAsia="zh-CN"/>
              </w:rPr>
              <w:t>as follows</w:t>
            </w:r>
            <w:r>
              <w:rPr>
                <w:iCs/>
                <w:kern w:val="2"/>
                <w:lang w:eastAsia="zh-CN"/>
              </w:rPr>
              <w:t>:</w:t>
            </w:r>
          </w:p>
          <w:p w14:paraId="68B9310B" w14:textId="77777777" w:rsidR="00B24C43" w:rsidRPr="00EC01B6" w:rsidRDefault="00B24C43" w:rsidP="00B24C4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Pr="00A721CE">
              <w:rPr>
                <w:b/>
                <w:color w:val="00B0F0"/>
                <w:sz w:val="22"/>
                <w:szCs w:val="22"/>
              </w:rPr>
              <w:t>/carrier</w:t>
            </w:r>
            <w:r>
              <w:rPr>
                <w:b/>
                <w:sz w:val="22"/>
                <w:szCs w:val="22"/>
              </w:rPr>
              <w:t xml:space="preserve"> to be able to apply the time-domain PUCCH carrier switching pattern</w:t>
            </w:r>
            <w:r w:rsidRPr="00EC01B6">
              <w:rPr>
                <w:b/>
                <w:sz w:val="22"/>
                <w:szCs w:val="22"/>
              </w:rPr>
              <w:t xml:space="preserve">. </w:t>
            </w:r>
          </w:p>
          <w:p w14:paraId="239B730D" w14:textId="77777777" w:rsidR="00B24C43" w:rsidRPr="003A4564" w:rsidRDefault="00B24C43" w:rsidP="00B24C4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1D997D76" w14:textId="77777777" w:rsidR="00B24C43" w:rsidRPr="00655AC8" w:rsidRDefault="00B24C43" w:rsidP="00B24C4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sidRPr="00655AC8">
              <w:rPr>
                <w:b/>
                <w:i/>
                <w:iCs/>
                <w:color w:val="7030A0"/>
                <w:sz w:val="22"/>
                <w:szCs w:val="22"/>
                <w:lang w:val="en-US" w:eastAsia="zh-CN"/>
              </w:rPr>
              <w:t xml:space="preserve"> </w:t>
            </w:r>
          </w:p>
          <w:p w14:paraId="482EA7AD" w14:textId="246ED323" w:rsidR="00B24C43" w:rsidRDefault="00B24C43" w:rsidP="00B24C43">
            <w:pPr>
              <w:spacing w:beforeLines="50" w:before="120"/>
              <w:rPr>
                <w:iCs/>
                <w:kern w:val="2"/>
                <w:lang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may not need to be introduced in the RAN1 specification depending on how the reference cell</w:t>
            </w:r>
            <w:r w:rsidRPr="00A721CE">
              <w:rPr>
                <w:b/>
                <w:i/>
                <w:iCs/>
                <w:color w:val="00B0F0"/>
                <w:sz w:val="22"/>
                <w:szCs w:val="22"/>
                <w:lang w:val="en-US" w:eastAsia="zh-CN"/>
              </w:rPr>
              <w:t>/</w:t>
            </w:r>
            <w:r w:rsidRPr="00A721CE">
              <w:rPr>
                <w:rFonts w:hint="eastAsia"/>
                <w:b/>
                <w:i/>
                <w:iCs/>
                <w:color w:val="00B0F0"/>
                <w:sz w:val="22"/>
                <w:szCs w:val="22"/>
                <w:lang w:val="en-US" w:eastAsia="zh-CN"/>
              </w:rPr>
              <w:t>carrier</w:t>
            </w:r>
            <w:r>
              <w:rPr>
                <w:b/>
                <w:i/>
                <w:iCs/>
                <w:color w:val="7030A0"/>
                <w:sz w:val="22"/>
                <w:szCs w:val="22"/>
                <w:lang w:val="en-US" w:eastAsia="zh-CN"/>
              </w:rPr>
              <w:t xml:space="preserve"> is to be determined. </w:t>
            </w:r>
          </w:p>
        </w:tc>
      </w:tr>
      <w:tr w:rsidR="008D5F5C" w14:paraId="6788B5DD" w14:textId="77777777" w:rsidTr="00684692">
        <w:tc>
          <w:tcPr>
            <w:tcW w:w="1529" w:type="dxa"/>
            <w:tcBorders>
              <w:top w:val="single" w:sz="4" w:space="0" w:color="auto"/>
              <w:left w:val="single" w:sz="4" w:space="0" w:color="auto"/>
              <w:bottom w:val="single" w:sz="4" w:space="0" w:color="auto"/>
              <w:right w:val="single" w:sz="4" w:space="0" w:color="auto"/>
            </w:tcBorders>
          </w:tcPr>
          <w:p w14:paraId="734D7EE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0B1745" w14:textId="77777777" w:rsidR="008D5F5C" w:rsidRDefault="008D5F5C" w:rsidP="00684692">
            <w:pPr>
              <w:widowControl w:val="0"/>
              <w:spacing w:beforeLines="50" w:before="120"/>
              <w:rPr>
                <w:kern w:val="2"/>
                <w:lang w:eastAsia="zh-CN"/>
              </w:rPr>
            </w:pPr>
          </w:p>
        </w:tc>
      </w:tr>
      <w:tr w:rsidR="008D5F5C" w14:paraId="5E931292" w14:textId="77777777" w:rsidTr="00684692">
        <w:tc>
          <w:tcPr>
            <w:tcW w:w="1529" w:type="dxa"/>
            <w:tcBorders>
              <w:top w:val="single" w:sz="4" w:space="0" w:color="auto"/>
              <w:left w:val="single" w:sz="4" w:space="0" w:color="auto"/>
              <w:bottom w:val="single" w:sz="4" w:space="0" w:color="auto"/>
              <w:right w:val="single" w:sz="4" w:space="0" w:color="auto"/>
            </w:tcBorders>
          </w:tcPr>
          <w:p w14:paraId="02B5CC9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7730AD" w14:textId="77777777" w:rsidR="008D5F5C" w:rsidRDefault="008D5F5C" w:rsidP="00684692">
            <w:pPr>
              <w:widowControl w:val="0"/>
              <w:spacing w:beforeLines="50" w:before="120"/>
              <w:rPr>
                <w:kern w:val="2"/>
                <w:lang w:eastAsia="zh-CN"/>
              </w:rPr>
            </w:pPr>
          </w:p>
        </w:tc>
      </w:tr>
      <w:tr w:rsidR="008D5F5C" w14:paraId="0D98C7BE" w14:textId="77777777" w:rsidTr="00684692">
        <w:tc>
          <w:tcPr>
            <w:tcW w:w="1529" w:type="dxa"/>
            <w:tcBorders>
              <w:top w:val="single" w:sz="4" w:space="0" w:color="auto"/>
              <w:left w:val="single" w:sz="4" w:space="0" w:color="auto"/>
              <w:bottom w:val="single" w:sz="4" w:space="0" w:color="auto"/>
              <w:right w:val="single" w:sz="4" w:space="0" w:color="auto"/>
            </w:tcBorders>
          </w:tcPr>
          <w:p w14:paraId="4B3C64F2"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F9860E" w14:textId="77777777" w:rsidR="008D5F5C" w:rsidRDefault="008D5F5C" w:rsidP="00684692">
            <w:pPr>
              <w:widowControl w:val="0"/>
              <w:spacing w:beforeLines="50" w:before="120"/>
              <w:rPr>
                <w:iCs/>
                <w:kern w:val="2"/>
                <w:lang w:eastAsia="zh-CN"/>
              </w:rPr>
            </w:pPr>
          </w:p>
        </w:tc>
      </w:tr>
      <w:tr w:rsidR="008D5F5C" w14:paraId="43A2D143" w14:textId="77777777" w:rsidTr="00684692">
        <w:tc>
          <w:tcPr>
            <w:tcW w:w="1529" w:type="dxa"/>
            <w:tcBorders>
              <w:top w:val="single" w:sz="4" w:space="0" w:color="auto"/>
              <w:left w:val="single" w:sz="4" w:space="0" w:color="auto"/>
              <w:bottom w:val="single" w:sz="4" w:space="0" w:color="auto"/>
              <w:right w:val="single" w:sz="4" w:space="0" w:color="auto"/>
            </w:tcBorders>
          </w:tcPr>
          <w:p w14:paraId="393372C8"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C72353" w14:textId="77777777" w:rsidR="008D5F5C" w:rsidRDefault="008D5F5C" w:rsidP="00684692">
            <w:pPr>
              <w:spacing w:beforeLines="50" w:before="120"/>
              <w:rPr>
                <w:iCs/>
                <w:kern w:val="2"/>
                <w:lang w:eastAsia="zh-CN"/>
              </w:rPr>
            </w:pPr>
          </w:p>
        </w:tc>
      </w:tr>
    </w:tbl>
    <w:p w14:paraId="5842D453" w14:textId="77777777" w:rsidR="008D5F5C" w:rsidRDefault="008D5F5C" w:rsidP="008D5F5C">
      <w:pPr>
        <w:rPr>
          <w:lang w:eastAsia="zh-CN"/>
        </w:rPr>
      </w:pPr>
    </w:p>
    <w:p w14:paraId="62B4BF1F" w14:textId="77777777" w:rsidR="008D5F5C" w:rsidRDefault="008D5F5C" w:rsidP="006663F0">
      <w:pPr>
        <w:spacing w:after="0"/>
        <w:jc w:val="both"/>
        <w:rPr>
          <w:b/>
          <w:sz w:val="22"/>
          <w:szCs w:val="22"/>
          <w:highlight w:val="yellow"/>
          <w:lang w:val="en-US" w:eastAsia="zh-CN"/>
        </w:rPr>
      </w:pPr>
    </w:p>
    <w:p w14:paraId="50488D3E" w14:textId="77777777" w:rsidR="006663F0" w:rsidRDefault="006663F0" w:rsidP="006663F0">
      <w:pPr>
        <w:spacing w:after="0"/>
        <w:jc w:val="both"/>
        <w:rPr>
          <w:b/>
          <w:sz w:val="22"/>
          <w:szCs w:val="22"/>
          <w:highlight w:val="yellow"/>
          <w:lang w:val="en-US" w:eastAsia="zh-CN"/>
        </w:rPr>
      </w:pPr>
    </w:p>
    <w:p w14:paraId="0A5F5A38" w14:textId="77777777" w:rsidR="006663F0" w:rsidRPr="00EC01B6" w:rsidRDefault="006663F0" w:rsidP="006663F0">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0714CFE4" w14:textId="77777777" w:rsidR="006663F0" w:rsidRDefault="006663F0" w:rsidP="006663F0">
      <w:pPr>
        <w:spacing w:after="0"/>
      </w:pPr>
    </w:p>
    <w:tbl>
      <w:tblPr>
        <w:tblStyle w:val="TableGrid"/>
        <w:tblW w:w="9634" w:type="dxa"/>
        <w:tblLook w:val="04A0" w:firstRow="1" w:lastRow="0" w:firstColumn="1" w:lastColumn="0" w:noHBand="0" w:noVBand="1"/>
      </w:tblPr>
      <w:tblGrid>
        <w:gridCol w:w="2547"/>
        <w:gridCol w:w="7087"/>
      </w:tblGrid>
      <w:tr w:rsidR="006663F0" w14:paraId="727C9D1F" w14:textId="77777777" w:rsidTr="006663F0">
        <w:tc>
          <w:tcPr>
            <w:tcW w:w="2547" w:type="dxa"/>
            <w:tcBorders>
              <w:top w:val="single" w:sz="4" w:space="0" w:color="auto"/>
              <w:left w:val="single" w:sz="4" w:space="0" w:color="auto"/>
              <w:bottom w:val="single" w:sz="4" w:space="0" w:color="auto"/>
              <w:right w:val="single" w:sz="4" w:space="0" w:color="auto"/>
            </w:tcBorders>
          </w:tcPr>
          <w:p w14:paraId="4478247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01C8DE6" w14:textId="77777777" w:rsidR="006663F0" w:rsidRDefault="006663F0" w:rsidP="006663F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B24C43">
              <w:rPr>
                <w:iCs/>
                <w:strike/>
                <w:color w:val="FF0000"/>
                <w:kern w:val="2"/>
                <w:lang w:eastAsia="zh-CN"/>
              </w:rPr>
              <w:t>Huawei (if the notation in Question 6.4.1 goes Alt.2) ,</w:t>
            </w:r>
            <w:r w:rsidRPr="00B24C43">
              <w:rPr>
                <w:iCs/>
                <w:color w:val="FF0000"/>
                <w:kern w:val="2"/>
                <w:lang w:eastAsia="zh-CN"/>
              </w:rPr>
              <w:t xml:space="preserve"> </w:t>
            </w:r>
            <w:r>
              <w:rPr>
                <w:iCs/>
                <w:kern w:val="2"/>
                <w:lang w:eastAsia="zh-CN"/>
              </w:rPr>
              <w:t>S</w:t>
            </w:r>
            <w:r>
              <w:rPr>
                <w:rFonts w:hint="eastAsia"/>
                <w:iCs/>
                <w:kern w:val="2"/>
                <w:lang w:eastAsia="zh-CN"/>
              </w:rPr>
              <w:t>pr</w:t>
            </w:r>
            <w:r>
              <w:rPr>
                <w:iCs/>
                <w:kern w:val="2"/>
                <w:lang w:eastAsia="zh-CN"/>
              </w:rPr>
              <w:t xml:space="preserve">eadtrum, CMCC, Xiaomi, </w:t>
            </w:r>
            <w:r w:rsidRPr="00A72C92">
              <w:rPr>
                <w:iCs/>
                <w:color w:val="FF0000"/>
                <w:kern w:val="2"/>
                <w:lang w:eastAsia="zh-CN"/>
              </w:rPr>
              <w:t>Apple</w:t>
            </w:r>
          </w:p>
        </w:tc>
      </w:tr>
      <w:tr w:rsidR="006663F0" w14:paraId="64802A43" w14:textId="77777777" w:rsidTr="006663F0">
        <w:tc>
          <w:tcPr>
            <w:tcW w:w="2547" w:type="dxa"/>
            <w:tcBorders>
              <w:top w:val="single" w:sz="4" w:space="0" w:color="auto"/>
              <w:left w:val="single" w:sz="4" w:space="0" w:color="auto"/>
              <w:bottom w:val="single" w:sz="4" w:space="0" w:color="auto"/>
              <w:right w:val="single" w:sz="4" w:space="0" w:color="auto"/>
            </w:tcBorders>
          </w:tcPr>
          <w:p w14:paraId="31A4B608"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E82FD8" w14:textId="31B3F05F"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1B927D39"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5DF36E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DAC334"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F9761"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29E6FE87" w14:textId="77777777" w:rsidTr="00684692">
        <w:tc>
          <w:tcPr>
            <w:tcW w:w="1529" w:type="dxa"/>
            <w:tcBorders>
              <w:top w:val="single" w:sz="4" w:space="0" w:color="auto"/>
              <w:left w:val="single" w:sz="4" w:space="0" w:color="auto"/>
              <w:bottom w:val="single" w:sz="4" w:space="0" w:color="auto"/>
              <w:right w:val="single" w:sz="4" w:space="0" w:color="auto"/>
            </w:tcBorders>
          </w:tcPr>
          <w:p w14:paraId="4F49635A" w14:textId="3402FD6F"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1C16935"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C83C53">
              <w:rPr>
                <w:iCs/>
                <w:color w:val="FF0000"/>
                <w:kern w:val="2"/>
                <w:lang w:eastAsia="zh-CN"/>
              </w:rPr>
              <w:t>as follows</w:t>
            </w:r>
            <w:r>
              <w:rPr>
                <w:iCs/>
                <w:kern w:val="2"/>
                <w:lang w:eastAsia="zh-CN"/>
              </w:rPr>
              <w:t>:</w:t>
            </w:r>
          </w:p>
          <w:p w14:paraId="4D755913" w14:textId="23EE06F3" w:rsidR="00B24C43" w:rsidRDefault="00B24C43" w:rsidP="00B24C43">
            <w:pPr>
              <w:spacing w:beforeLines="50" w:before="120"/>
              <w:rPr>
                <w:iCs/>
                <w:kern w:val="2"/>
                <w:lang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the PUCCH resource indicator (PRI) is interpreted based on the PUCCH configuration of determined target PUCCH cell</w:t>
            </w:r>
            <w:r w:rsidRPr="00C83C53">
              <w:rPr>
                <w:b/>
                <w:color w:val="FF0000"/>
                <w:sz w:val="22"/>
                <w:szCs w:val="22"/>
              </w:rPr>
              <w:t>/carrier</w:t>
            </w:r>
            <w:r w:rsidRPr="00EC01B6">
              <w:rPr>
                <w:b/>
                <w:sz w:val="22"/>
                <w:szCs w:val="22"/>
              </w:rPr>
              <w:t>.</w:t>
            </w:r>
          </w:p>
        </w:tc>
      </w:tr>
      <w:tr w:rsidR="008D5F5C" w14:paraId="59AC495F" w14:textId="77777777" w:rsidTr="00684692">
        <w:tc>
          <w:tcPr>
            <w:tcW w:w="1529" w:type="dxa"/>
            <w:tcBorders>
              <w:top w:val="single" w:sz="4" w:space="0" w:color="auto"/>
              <w:left w:val="single" w:sz="4" w:space="0" w:color="auto"/>
              <w:bottom w:val="single" w:sz="4" w:space="0" w:color="auto"/>
              <w:right w:val="single" w:sz="4" w:space="0" w:color="auto"/>
            </w:tcBorders>
          </w:tcPr>
          <w:p w14:paraId="1DBF459B"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DDE0680" w14:textId="77777777" w:rsidR="008D5F5C" w:rsidRDefault="008D5F5C" w:rsidP="00684692">
            <w:pPr>
              <w:widowControl w:val="0"/>
              <w:spacing w:beforeLines="50" w:before="120"/>
              <w:rPr>
                <w:kern w:val="2"/>
                <w:lang w:eastAsia="zh-CN"/>
              </w:rPr>
            </w:pPr>
          </w:p>
        </w:tc>
      </w:tr>
      <w:tr w:rsidR="008D5F5C" w14:paraId="446AD6CD" w14:textId="77777777" w:rsidTr="00684692">
        <w:tc>
          <w:tcPr>
            <w:tcW w:w="1529" w:type="dxa"/>
            <w:tcBorders>
              <w:top w:val="single" w:sz="4" w:space="0" w:color="auto"/>
              <w:left w:val="single" w:sz="4" w:space="0" w:color="auto"/>
              <w:bottom w:val="single" w:sz="4" w:space="0" w:color="auto"/>
              <w:right w:val="single" w:sz="4" w:space="0" w:color="auto"/>
            </w:tcBorders>
          </w:tcPr>
          <w:p w14:paraId="4187986E"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EF826A" w14:textId="77777777" w:rsidR="008D5F5C" w:rsidRDefault="008D5F5C" w:rsidP="00684692">
            <w:pPr>
              <w:widowControl w:val="0"/>
              <w:spacing w:beforeLines="50" w:before="120"/>
              <w:rPr>
                <w:kern w:val="2"/>
                <w:lang w:eastAsia="zh-CN"/>
              </w:rPr>
            </w:pPr>
          </w:p>
        </w:tc>
      </w:tr>
      <w:tr w:rsidR="008D5F5C" w14:paraId="0794ADFA" w14:textId="77777777" w:rsidTr="00684692">
        <w:tc>
          <w:tcPr>
            <w:tcW w:w="1529" w:type="dxa"/>
            <w:tcBorders>
              <w:top w:val="single" w:sz="4" w:space="0" w:color="auto"/>
              <w:left w:val="single" w:sz="4" w:space="0" w:color="auto"/>
              <w:bottom w:val="single" w:sz="4" w:space="0" w:color="auto"/>
              <w:right w:val="single" w:sz="4" w:space="0" w:color="auto"/>
            </w:tcBorders>
          </w:tcPr>
          <w:p w14:paraId="51BF5C7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4A89C9" w14:textId="77777777" w:rsidR="008D5F5C" w:rsidRDefault="008D5F5C" w:rsidP="00684692">
            <w:pPr>
              <w:widowControl w:val="0"/>
              <w:spacing w:beforeLines="50" w:before="120"/>
              <w:rPr>
                <w:iCs/>
                <w:kern w:val="2"/>
                <w:lang w:eastAsia="zh-CN"/>
              </w:rPr>
            </w:pPr>
          </w:p>
        </w:tc>
      </w:tr>
      <w:tr w:rsidR="008D5F5C" w14:paraId="418A65FC" w14:textId="77777777" w:rsidTr="00684692">
        <w:tc>
          <w:tcPr>
            <w:tcW w:w="1529" w:type="dxa"/>
            <w:tcBorders>
              <w:top w:val="single" w:sz="4" w:space="0" w:color="auto"/>
              <w:left w:val="single" w:sz="4" w:space="0" w:color="auto"/>
              <w:bottom w:val="single" w:sz="4" w:space="0" w:color="auto"/>
              <w:right w:val="single" w:sz="4" w:space="0" w:color="auto"/>
            </w:tcBorders>
          </w:tcPr>
          <w:p w14:paraId="6DE30E0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D59CA" w14:textId="77777777" w:rsidR="008D5F5C" w:rsidRDefault="008D5F5C" w:rsidP="00684692">
            <w:pPr>
              <w:spacing w:beforeLines="50" w:before="120"/>
              <w:rPr>
                <w:iCs/>
                <w:kern w:val="2"/>
                <w:lang w:eastAsia="zh-CN"/>
              </w:rPr>
            </w:pPr>
          </w:p>
        </w:tc>
      </w:tr>
    </w:tbl>
    <w:p w14:paraId="757758F3" w14:textId="77777777" w:rsidR="008D5F5C" w:rsidRDefault="008D5F5C" w:rsidP="008D5F5C">
      <w:pPr>
        <w:rPr>
          <w:lang w:eastAsia="zh-CN"/>
        </w:rPr>
      </w:pPr>
    </w:p>
    <w:p w14:paraId="23E24068" w14:textId="77777777" w:rsidR="006663F0" w:rsidRDefault="006663F0" w:rsidP="006663F0">
      <w:pPr>
        <w:spacing w:after="0"/>
        <w:rPr>
          <w:sz w:val="22"/>
          <w:szCs w:val="22"/>
          <w:lang w:eastAsia="zh-CN"/>
        </w:rPr>
      </w:pPr>
    </w:p>
    <w:p w14:paraId="39CD971F" w14:textId="77777777" w:rsidR="006663F0" w:rsidRDefault="006663F0" w:rsidP="006663F0">
      <w:pPr>
        <w:spacing w:after="0"/>
        <w:rPr>
          <w:b/>
          <w:bCs/>
          <w:color w:val="FF0000"/>
          <w:sz w:val="22"/>
          <w:szCs w:val="22"/>
          <w:highlight w:val="yellow"/>
          <w:lang w:eastAsia="zh-CN"/>
        </w:rPr>
      </w:pPr>
    </w:p>
    <w:p w14:paraId="1F2B42BA" w14:textId="77777777" w:rsidR="006663F0" w:rsidRDefault="006663F0" w:rsidP="006663F0">
      <w:pPr>
        <w:spacing w:after="0"/>
        <w:rPr>
          <w:b/>
          <w:bCs/>
          <w:color w:val="FF0000"/>
          <w:sz w:val="22"/>
          <w:szCs w:val="22"/>
          <w:highlight w:val="yellow"/>
          <w:lang w:eastAsia="zh-CN"/>
        </w:rPr>
      </w:pPr>
    </w:p>
    <w:p w14:paraId="59AB9177" w14:textId="77777777" w:rsidR="006663F0" w:rsidRPr="00DF46A6" w:rsidRDefault="006663F0" w:rsidP="006663F0">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5F86F67" w14:textId="77777777" w:rsidR="006663F0" w:rsidRPr="000A2BE6" w:rsidRDefault="006663F0" w:rsidP="006663F0">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46D68ED8" w14:textId="77777777" w:rsidR="006663F0" w:rsidRPr="0013147F" w:rsidRDefault="006663F0" w:rsidP="006663F0">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032D8CD" w14:textId="77777777" w:rsidR="006663F0" w:rsidRDefault="006663F0" w:rsidP="006663F0">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29B3EC44" w14:textId="77777777" w:rsidR="006663F0" w:rsidRPr="00AB3723" w:rsidRDefault="006663F0" w:rsidP="006663F0">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6663F0" w14:paraId="64264DDA"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767BC497" w14:textId="77777777" w:rsidR="006663F0" w:rsidRDefault="006663F0" w:rsidP="006663F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31D789" w14:textId="77777777" w:rsidR="006663F0" w:rsidRDefault="006663F0" w:rsidP="006663F0">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 xml:space="preserve">eadtrum, Intel, Xiaomi, </w:t>
            </w:r>
            <w:r w:rsidRPr="00A72C92">
              <w:rPr>
                <w:iCs/>
                <w:color w:val="FF0000"/>
                <w:kern w:val="2"/>
                <w:lang w:eastAsia="zh-CN"/>
              </w:rPr>
              <w:t>Apple</w:t>
            </w:r>
            <w:r>
              <w:rPr>
                <w:iCs/>
                <w:color w:val="FF0000"/>
                <w:kern w:val="2"/>
                <w:lang w:eastAsia="zh-CN"/>
              </w:rPr>
              <w:t>, Ericsson</w:t>
            </w:r>
          </w:p>
        </w:tc>
      </w:tr>
      <w:tr w:rsidR="006663F0" w14:paraId="56D80C1F" w14:textId="77777777" w:rsidTr="006663F0">
        <w:tc>
          <w:tcPr>
            <w:tcW w:w="2547" w:type="dxa"/>
            <w:tcBorders>
              <w:top w:val="single" w:sz="4" w:space="0" w:color="auto"/>
              <w:left w:val="single" w:sz="4" w:space="0" w:color="auto"/>
              <w:bottom w:val="single" w:sz="4" w:space="0" w:color="auto"/>
              <w:right w:val="single" w:sz="4" w:space="0" w:color="auto"/>
            </w:tcBorders>
            <w:hideMark/>
          </w:tcPr>
          <w:p w14:paraId="2C858F0B" w14:textId="77777777" w:rsidR="006663F0" w:rsidRDefault="006663F0" w:rsidP="006663F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CD7396" w14:textId="77777777" w:rsidR="006663F0" w:rsidRDefault="006663F0" w:rsidP="006663F0">
            <w:pPr>
              <w:widowControl w:val="0"/>
              <w:spacing w:beforeLines="50" w:before="120"/>
              <w:rPr>
                <w:kern w:val="2"/>
                <w:lang w:eastAsia="zh-CN"/>
              </w:rPr>
            </w:pPr>
          </w:p>
        </w:tc>
      </w:tr>
    </w:tbl>
    <w:p w14:paraId="79D53D36"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45A6B275"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9A3D9A"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39EF86"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F52F272" w14:textId="77777777" w:rsidTr="00684692">
        <w:tc>
          <w:tcPr>
            <w:tcW w:w="1529" w:type="dxa"/>
            <w:tcBorders>
              <w:top w:val="single" w:sz="4" w:space="0" w:color="auto"/>
              <w:left w:val="single" w:sz="4" w:space="0" w:color="auto"/>
              <w:bottom w:val="single" w:sz="4" w:space="0" w:color="auto"/>
              <w:right w:val="single" w:sz="4" w:space="0" w:color="auto"/>
            </w:tcBorders>
          </w:tcPr>
          <w:p w14:paraId="271916FC"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938B48" w14:textId="77777777" w:rsidR="008D5F5C" w:rsidRDefault="008D5F5C" w:rsidP="00684692">
            <w:pPr>
              <w:spacing w:beforeLines="50" w:before="120"/>
              <w:rPr>
                <w:iCs/>
                <w:kern w:val="2"/>
                <w:lang w:eastAsia="zh-CN"/>
              </w:rPr>
            </w:pPr>
          </w:p>
        </w:tc>
      </w:tr>
      <w:tr w:rsidR="008D5F5C" w14:paraId="59261F30" w14:textId="77777777" w:rsidTr="00684692">
        <w:tc>
          <w:tcPr>
            <w:tcW w:w="1529" w:type="dxa"/>
            <w:tcBorders>
              <w:top w:val="single" w:sz="4" w:space="0" w:color="auto"/>
              <w:left w:val="single" w:sz="4" w:space="0" w:color="auto"/>
              <w:bottom w:val="single" w:sz="4" w:space="0" w:color="auto"/>
              <w:right w:val="single" w:sz="4" w:space="0" w:color="auto"/>
            </w:tcBorders>
          </w:tcPr>
          <w:p w14:paraId="4C2BB61C"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F640F0" w14:textId="77777777" w:rsidR="008D5F5C" w:rsidRDefault="008D5F5C" w:rsidP="00684692">
            <w:pPr>
              <w:widowControl w:val="0"/>
              <w:spacing w:beforeLines="50" w:before="120"/>
              <w:rPr>
                <w:kern w:val="2"/>
                <w:lang w:eastAsia="zh-CN"/>
              </w:rPr>
            </w:pPr>
          </w:p>
        </w:tc>
      </w:tr>
      <w:tr w:rsidR="008D5F5C" w14:paraId="1D553F10" w14:textId="77777777" w:rsidTr="00684692">
        <w:tc>
          <w:tcPr>
            <w:tcW w:w="1529" w:type="dxa"/>
            <w:tcBorders>
              <w:top w:val="single" w:sz="4" w:space="0" w:color="auto"/>
              <w:left w:val="single" w:sz="4" w:space="0" w:color="auto"/>
              <w:bottom w:val="single" w:sz="4" w:space="0" w:color="auto"/>
              <w:right w:val="single" w:sz="4" w:space="0" w:color="auto"/>
            </w:tcBorders>
          </w:tcPr>
          <w:p w14:paraId="268752C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7F43B5" w14:textId="77777777" w:rsidR="008D5F5C" w:rsidRDefault="008D5F5C" w:rsidP="00684692">
            <w:pPr>
              <w:widowControl w:val="0"/>
              <w:spacing w:beforeLines="50" w:before="120"/>
              <w:rPr>
                <w:kern w:val="2"/>
                <w:lang w:eastAsia="zh-CN"/>
              </w:rPr>
            </w:pPr>
          </w:p>
        </w:tc>
      </w:tr>
      <w:tr w:rsidR="008D5F5C" w14:paraId="19553F20" w14:textId="77777777" w:rsidTr="00684692">
        <w:tc>
          <w:tcPr>
            <w:tcW w:w="1529" w:type="dxa"/>
            <w:tcBorders>
              <w:top w:val="single" w:sz="4" w:space="0" w:color="auto"/>
              <w:left w:val="single" w:sz="4" w:space="0" w:color="auto"/>
              <w:bottom w:val="single" w:sz="4" w:space="0" w:color="auto"/>
              <w:right w:val="single" w:sz="4" w:space="0" w:color="auto"/>
            </w:tcBorders>
          </w:tcPr>
          <w:p w14:paraId="6A61072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5C41CE" w14:textId="77777777" w:rsidR="008D5F5C" w:rsidRDefault="008D5F5C" w:rsidP="00684692">
            <w:pPr>
              <w:widowControl w:val="0"/>
              <w:spacing w:beforeLines="50" w:before="120"/>
              <w:rPr>
                <w:iCs/>
                <w:kern w:val="2"/>
                <w:lang w:eastAsia="zh-CN"/>
              </w:rPr>
            </w:pPr>
          </w:p>
        </w:tc>
      </w:tr>
      <w:tr w:rsidR="008D5F5C" w14:paraId="58A3C2F2" w14:textId="77777777" w:rsidTr="00684692">
        <w:tc>
          <w:tcPr>
            <w:tcW w:w="1529" w:type="dxa"/>
            <w:tcBorders>
              <w:top w:val="single" w:sz="4" w:space="0" w:color="auto"/>
              <w:left w:val="single" w:sz="4" w:space="0" w:color="auto"/>
              <w:bottom w:val="single" w:sz="4" w:space="0" w:color="auto"/>
              <w:right w:val="single" w:sz="4" w:space="0" w:color="auto"/>
            </w:tcBorders>
          </w:tcPr>
          <w:p w14:paraId="76636672"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5E099D" w14:textId="77777777" w:rsidR="008D5F5C" w:rsidRDefault="008D5F5C" w:rsidP="00684692">
            <w:pPr>
              <w:spacing w:beforeLines="50" w:before="120"/>
              <w:rPr>
                <w:iCs/>
                <w:kern w:val="2"/>
                <w:lang w:eastAsia="zh-CN"/>
              </w:rPr>
            </w:pPr>
          </w:p>
        </w:tc>
      </w:tr>
    </w:tbl>
    <w:p w14:paraId="1D7AA1DF" w14:textId="77777777" w:rsidR="008D5F5C" w:rsidRDefault="008D5F5C" w:rsidP="008D5F5C">
      <w:pPr>
        <w:rPr>
          <w:lang w:eastAsia="zh-CN"/>
        </w:rPr>
      </w:pPr>
    </w:p>
    <w:p w14:paraId="3955D7CE" w14:textId="5C4770D9" w:rsidR="006663F0" w:rsidRDefault="006663F0" w:rsidP="006663F0">
      <w:pPr>
        <w:jc w:val="both"/>
        <w:rPr>
          <w:b/>
          <w:bCs/>
          <w:lang w:val="en-US" w:eastAsia="zh-CN"/>
        </w:rPr>
      </w:pPr>
    </w:p>
    <w:p w14:paraId="3BC1187D" w14:textId="77777777" w:rsidR="008D5F5C" w:rsidRDefault="008D5F5C" w:rsidP="006663F0">
      <w:pPr>
        <w:jc w:val="both"/>
        <w:rPr>
          <w:b/>
          <w:bCs/>
          <w:lang w:val="en-US" w:eastAsia="zh-CN"/>
        </w:rPr>
      </w:pPr>
    </w:p>
    <w:p w14:paraId="2D44CBCF" w14:textId="77777777" w:rsidR="006663F0" w:rsidRPr="00A82A6F" w:rsidRDefault="006663F0" w:rsidP="006663F0">
      <w:pPr>
        <w:spacing w:after="0"/>
        <w:rPr>
          <w:b/>
          <w:bCs/>
          <w:sz w:val="28"/>
          <w:szCs w:val="28"/>
          <w:u w:val="single"/>
          <w:lang w:eastAsia="zh-CN"/>
        </w:rPr>
      </w:pPr>
      <w:r>
        <w:rPr>
          <w:b/>
          <w:bCs/>
          <w:sz w:val="28"/>
          <w:szCs w:val="28"/>
          <w:u w:val="single"/>
          <w:lang w:eastAsia="zh-CN"/>
        </w:rPr>
        <w:t>Proposals from 4</w:t>
      </w:r>
      <w:r w:rsidRPr="00EE2D77">
        <w:rPr>
          <w:b/>
          <w:bCs/>
          <w:sz w:val="28"/>
          <w:szCs w:val="28"/>
          <w:u w:val="single"/>
          <w:vertAlign w:val="superscript"/>
          <w:lang w:eastAsia="zh-CN"/>
        </w:rPr>
        <w:t>th</w:t>
      </w:r>
      <w:r>
        <w:rPr>
          <w:b/>
          <w:bCs/>
          <w:sz w:val="28"/>
          <w:szCs w:val="28"/>
          <w:u w:val="single"/>
          <w:lang w:eastAsia="zh-CN"/>
        </w:rPr>
        <w:t xml:space="preserve"> and 5</w:t>
      </w:r>
      <w:r w:rsidRPr="00EE2D77">
        <w:rPr>
          <w:b/>
          <w:bCs/>
          <w:sz w:val="28"/>
          <w:szCs w:val="28"/>
          <w:u w:val="single"/>
          <w:vertAlign w:val="superscript"/>
          <w:lang w:eastAsia="zh-CN"/>
        </w:rPr>
        <w:t>th</w:t>
      </w:r>
      <w:r>
        <w:rPr>
          <w:b/>
          <w:bCs/>
          <w:sz w:val="28"/>
          <w:szCs w:val="28"/>
          <w:u w:val="single"/>
          <w:lang w:eastAsia="zh-CN"/>
        </w:rPr>
        <w:t xml:space="preserve"> round with a chance of agreement:</w:t>
      </w:r>
    </w:p>
    <w:p w14:paraId="434B9319" w14:textId="77777777" w:rsidR="006663F0" w:rsidRDefault="006663F0" w:rsidP="006663F0">
      <w:pPr>
        <w:jc w:val="both"/>
        <w:rPr>
          <w:b/>
          <w:bCs/>
          <w:lang w:val="en-US" w:eastAsia="zh-CN"/>
        </w:rPr>
      </w:pPr>
    </w:p>
    <w:p w14:paraId="45570A30" w14:textId="77777777" w:rsidR="006663F0" w:rsidRPr="000270CD" w:rsidRDefault="006663F0" w:rsidP="006663F0">
      <w:pPr>
        <w:jc w:val="both"/>
        <w:rPr>
          <w:lang w:val="en-US" w:eastAsia="zh-CN"/>
        </w:rPr>
      </w:pPr>
      <w:r>
        <w:rPr>
          <w:lang w:val="en-US" w:eastAsia="zh-CN"/>
        </w:rPr>
        <w:t>P</w:t>
      </w:r>
      <w:r w:rsidRPr="000270CD">
        <w:rPr>
          <w:lang w:val="en-US" w:eastAsia="zh-CN"/>
        </w:rPr>
        <w:t xml:space="preserve">roposal </w:t>
      </w:r>
      <w:r>
        <w:rPr>
          <w:lang w:val="en-US" w:eastAsia="zh-CN"/>
        </w:rPr>
        <w:t xml:space="preserve">6.8 is from </w:t>
      </w:r>
      <w:r w:rsidRPr="000270CD">
        <w:rPr>
          <w:lang w:val="en-US" w:eastAsia="zh-CN"/>
        </w:rPr>
        <w:t>the 4</w:t>
      </w:r>
      <w:r w:rsidRPr="000270CD">
        <w:rPr>
          <w:vertAlign w:val="superscript"/>
          <w:lang w:val="en-US" w:eastAsia="zh-CN"/>
        </w:rPr>
        <w:t>th</w:t>
      </w:r>
      <w:r w:rsidRPr="000270CD">
        <w:rPr>
          <w:lang w:val="en-US" w:eastAsia="zh-CN"/>
        </w:rPr>
        <w:t xml:space="preserve"> round without </w:t>
      </w:r>
      <w:r>
        <w:rPr>
          <w:lang w:val="en-US" w:eastAsia="zh-CN"/>
        </w:rPr>
        <w:t xml:space="preserve">earlier </w:t>
      </w:r>
      <w:r w:rsidRPr="000270CD">
        <w:rPr>
          <w:lang w:val="en-US" w:eastAsia="zh-CN"/>
        </w:rPr>
        <w:t xml:space="preserve">objection: </w:t>
      </w:r>
    </w:p>
    <w:p w14:paraId="372EA0B0" w14:textId="77777777" w:rsidR="006663F0" w:rsidRDefault="006663F0" w:rsidP="006663F0">
      <w:pPr>
        <w:spacing w:after="0"/>
        <w:rPr>
          <w:b/>
          <w:bCs/>
          <w:sz w:val="22"/>
          <w:szCs w:val="22"/>
          <w:highlight w:val="yellow"/>
          <w:lang w:eastAsia="zh-CN"/>
        </w:rPr>
      </w:pPr>
    </w:p>
    <w:p w14:paraId="12D76432" w14:textId="77777777" w:rsidR="006663F0" w:rsidRDefault="006663F0" w:rsidP="006663F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6663F0" w14:paraId="0FFA00AD" w14:textId="77777777" w:rsidTr="006663F0">
        <w:tc>
          <w:tcPr>
            <w:tcW w:w="2547" w:type="dxa"/>
            <w:tcBorders>
              <w:top w:val="single" w:sz="4" w:space="0" w:color="auto"/>
              <w:left w:val="single" w:sz="4" w:space="0" w:color="auto"/>
              <w:bottom w:val="single" w:sz="4" w:space="0" w:color="auto"/>
              <w:right w:val="single" w:sz="4" w:space="0" w:color="auto"/>
            </w:tcBorders>
          </w:tcPr>
          <w:p w14:paraId="6C2B86FC"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CE673EC" w14:textId="77777777" w:rsidR="006663F0" w:rsidRDefault="006663F0" w:rsidP="006663F0">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APT,Xiaomi, Intel</w:t>
            </w:r>
          </w:p>
        </w:tc>
      </w:tr>
      <w:tr w:rsidR="006663F0" w14:paraId="0873D227" w14:textId="77777777" w:rsidTr="006663F0">
        <w:tc>
          <w:tcPr>
            <w:tcW w:w="2547" w:type="dxa"/>
            <w:tcBorders>
              <w:top w:val="single" w:sz="4" w:space="0" w:color="auto"/>
              <w:left w:val="single" w:sz="4" w:space="0" w:color="auto"/>
              <w:bottom w:val="single" w:sz="4" w:space="0" w:color="auto"/>
              <w:right w:val="single" w:sz="4" w:space="0" w:color="auto"/>
            </w:tcBorders>
          </w:tcPr>
          <w:p w14:paraId="04F89B75"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708A3B" w14:textId="77777777" w:rsidR="006663F0" w:rsidRDefault="006663F0" w:rsidP="006663F0">
            <w:pPr>
              <w:widowControl w:val="0"/>
              <w:spacing w:beforeLines="50" w:before="120"/>
              <w:rPr>
                <w:kern w:val="2"/>
                <w:lang w:eastAsia="zh-CN"/>
              </w:rPr>
            </w:pPr>
          </w:p>
        </w:tc>
      </w:tr>
    </w:tbl>
    <w:p w14:paraId="217F59E1"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1D0F73A3"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A7C13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B2DF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8D5F5C" w14:paraId="1C64B1B5" w14:textId="77777777" w:rsidTr="00684692">
        <w:tc>
          <w:tcPr>
            <w:tcW w:w="1529" w:type="dxa"/>
            <w:tcBorders>
              <w:top w:val="single" w:sz="4" w:space="0" w:color="auto"/>
              <w:left w:val="single" w:sz="4" w:space="0" w:color="auto"/>
              <w:bottom w:val="single" w:sz="4" w:space="0" w:color="auto"/>
              <w:right w:val="single" w:sz="4" w:space="0" w:color="auto"/>
            </w:tcBorders>
          </w:tcPr>
          <w:p w14:paraId="74D4074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294C67" w14:textId="77777777" w:rsidR="008D5F5C" w:rsidRDefault="008D5F5C" w:rsidP="00684692">
            <w:pPr>
              <w:spacing w:beforeLines="50" w:before="120"/>
              <w:rPr>
                <w:iCs/>
                <w:kern w:val="2"/>
                <w:lang w:eastAsia="zh-CN"/>
              </w:rPr>
            </w:pPr>
          </w:p>
        </w:tc>
      </w:tr>
      <w:tr w:rsidR="008D5F5C" w14:paraId="678FBA62" w14:textId="77777777" w:rsidTr="00684692">
        <w:tc>
          <w:tcPr>
            <w:tcW w:w="1529" w:type="dxa"/>
            <w:tcBorders>
              <w:top w:val="single" w:sz="4" w:space="0" w:color="auto"/>
              <w:left w:val="single" w:sz="4" w:space="0" w:color="auto"/>
              <w:bottom w:val="single" w:sz="4" w:space="0" w:color="auto"/>
              <w:right w:val="single" w:sz="4" w:space="0" w:color="auto"/>
            </w:tcBorders>
          </w:tcPr>
          <w:p w14:paraId="5E023FA0"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4FB2EC" w14:textId="77777777" w:rsidR="008D5F5C" w:rsidRDefault="008D5F5C" w:rsidP="00684692">
            <w:pPr>
              <w:widowControl w:val="0"/>
              <w:spacing w:beforeLines="50" w:before="120"/>
              <w:rPr>
                <w:kern w:val="2"/>
                <w:lang w:eastAsia="zh-CN"/>
              </w:rPr>
            </w:pPr>
          </w:p>
        </w:tc>
      </w:tr>
      <w:tr w:rsidR="008D5F5C" w14:paraId="5778A16C" w14:textId="77777777" w:rsidTr="00684692">
        <w:tc>
          <w:tcPr>
            <w:tcW w:w="1529" w:type="dxa"/>
            <w:tcBorders>
              <w:top w:val="single" w:sz="4" w:space="0" w:color="auto"/>
              <w:left w:val="single" w:sz="4" w:space="0" w:color="auto"/>
              <w:bottom w:val="single" w:sz="4" w:space="0" w:color="auto"/>
              <w:right w:val="single" w:sz="4" w:space="0" w:color="auto"/>
            </w:tcBorders>
          </w:tcPr>
          <w:p w14:paraId="0FEE39B7"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28DB7A" w14:textId="77777777" w:rsidR="008D5F5C" w:rsidRDefault="008D5F5C" w:rsidP="00684692">
            <w:pPr>
              <w:widowControl w:val="0"/>
              <w:spacing w:beforeLines="50" w:before="120"/>
              <w:rPr>
                <w:kern w:val="2"/>
                <w:lang w:eastAsia="zh-CN"/>
              </w:rPr>
            </w:pPr>
          </w:p>
        </w:tc>
      </w:tr>
      <w:tr w:rsidR="008D5F5C" w14:paraId="1221EED3" w14:textId="77777777" w:rsidTr="00684692">
        <w:tc>
          <w:tcPr>
            <w:tcW w:w="1529" w:type="dxa"/>
            <w:tcBorders>
              <w:top w:val="single" w:sz="4" w:space="0" w:color="auto"/>
              <w:left w:val="single" w:sz="4" w:space="0" w:color="auto"/>
              <w:bottom w:val="single" w:sz="4" w:space="0" w:color="auto"/>
              <w:right w:val="single" w:sz="4" w:space="0" w:color="auto"/>
            </w:tcBorders>
          </w:tcPr>
          <w:p w14:paraId="49D59EB9"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370E07" w14:textId="77777777" w:rsidR="008D5F5C" w:rsidRDefault="008D5F5C" w:rsidP="00684692">
            <w:pPr>
              <w:widowControl w:val="0"/>
              <w:spacing w:beforeLines="50" w:before="120"/>
              <w:rPr>
                <w:iCs/>
                <w:kern w:val="2"/>
                <w:lang w:eastAsia="zh-CN"/>
              </w:rPr>
            </w:pPr>
          </w:p>
        </w:tc>
      </w:tr>
      <w:tr w:rsidR="008D5F5C" w14:paraId="05D504D1" w14:textId="77777777" w:rsidTr="00684692">
        <w:tc>
          <w:tcPr>
            <w:tcW w:w="1529" w:type="dxa"/>
            <w:tcBorders>
              <w:top w:val="single" w:sz="4" w:space="0" w:color="auto"/>
              <w:left w:val="single" w:sz="4" w:space="0" w:color="auto"/>
              <w:bottom w:val="single" w:sz="4" w:space="0" w:color="auto"/>
              <w:right w:val="single" w:sz="4" w:space="0" w:color="auto"/>
            </w:tcBorders>
          </w:tcPr>
          <w:p w14:paraId="3AD3C4AF"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2D319B" w14:textId="77777777" w:rsidR="008D5F5C" w:rsidRDefault="008D5F5C" w:rsidP="00684692">
            <w:pPr>
              <w:spacing w:beforeLines="50" w:before="120"/>
              <w:rPr>
                <w:iCs/>
                <w:kern w:val="2"/>
                <w:lang w:eastAsia="zh-CN"/>
              </w:rPr>
            </w:pPr>
          </w:p>
        </w:tc>
      </w:tr>
    </w:tbl>
    <w:p w14:paraId="582682EB" w14:textId="77777777" w:rsidR="008D5F5C" w:rsidRDefault="008D5F5C" w:rsidP="008D5F5C">
      <w:pPr>
        <w:rPr>
          <w:lang w:eastAsia="zh-CN"/>
        </w:rPr>
      </w:pPr>
    </w:p>
    <w:p w14:paraId="5E51D80A" w14:textId="77777777" w:rsidR="006663F0" w:rsidRDefault="006663F0" w:rsidP="006663F0"/>
    <w:p w14:paraId="04D9E87B" w14:textId="77777777" w:rsidR="006663F0" w:rsidRPr="000270CD" w:rsidRDefault="006663F0" w:rsidP="006663F0">
      <w:pPr>
        <w:jc w:val="both"/>
        <w:rPr>
          <w:lang w:val="en-US" w:eastAsia="zh-CN"/>
        </w:rPr>
      </w:pPr>
      <w:r>
        <w:rPr>
          <w:lang w:val="en-US" w:eastAsia="zh-CN"/>
        </w:rPr>
        <w:t>Modified P</w:t>
      </w:r>
      <w:r w:rsidRPr="000270CD">
        <w:rPr>
          <w:lang w:val="en-US" w:eastAsia="zh-CN"/>
        </w:rPr>
        <w:t xml:space="preserve">roposal </w:t>
      </w:r>
      <w:r>
        <w:rPr>
          <w:lang w:val="en-US" w:eastAsia="zh-CN"/>
        </w:rPr>
        <w:t xml:space="preserve">6.2 from </w:t>
      </w:r>
      <w:r w:rsidRPr="000270CD">
        <w:rPr>
          <w:lang w:val="en-US" w:eastAsia="zh-CN"/>
        </w:rPr>
        <w:t>the 4</w:t>
      </w:r>
      <w:r w:rsidRPr="000270CD">
        <w:rPr>
          <w:vertAlign w:val="superscript"/>
          <w:lang w:val="en-US" w:eastAsia="zh-CN"/>
        </w:rPr>
        <w:t>th</w:t>
      </w:r>
      <w:r w:rsidRPr="000270CD">
        <w:rPr>
          <w:lang w:val="en-US" w:eastAsia="zh-CN"/>
        </w:rPr>
        <w:t xml:space="preserve"> round without objection: </w:t>
      </w:r>
    </w:p>
    <w:p w14:paraId="36B858ED" w14:textId="77777777" w:rsidR="006663F0" w:rsidRDefault="006663F0" w:rsidP="006663F0">
      <w:pPr>
        <w:spacing w:after="0"/>
        <w:rPr>
          <w:b/>
          <w:color w:val="FF0000"/>
          <w:sz w:val="22"/>
          <w:szCs w:val="22"/>
          <w:highlight w:val="yellow"/>
          <w:lang w:val="en-US" w:eastAsia="zh-CN"/>
        </w:rPr>
      </w:pPr>
    </w:p>
    <w:p w14:paraId="5938564F" w14:textId="77777777" w:rsidR="006663F0" w:rsidRPr="002B47DF" w:rsidRDefault="006663F0" w:rsidP="006663F0">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61540936"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FF247C3" w14:textId="77777777" w:rsidR="006663F0" w:rsidRPr="00EB72B2" w:rsidRDefault="006663F0" w:rsidP="006663F0">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3CB7FA4D" w14:textId="77777777" w:rsidR="006663F0" w:rsidRPr="00EB72B2" w:rsidRDefault="006663F0" w:rsidP="006663F0">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790A3C8D" w14:textId="77777777" w:rsidR="006663F0" w:rsidRPr="00EB72B2" w:rsidRDefault="006663F0" w:rsidP="006663F0">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18C1F299" w14:textId="77777777" w:rsidR="006663F0" w:rsidRDefault="006663F0" w:rsidP="006663F0">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6663F0" w14:paraId="03DCA4B9" w14:textId="77777777" w:rsidTr="006663F0">
        <w:tc>
          <w:tcPr>
            <w:tcW w:w="2547" w:type="dxa"/>
            <w:tcBorders>
              <w:top w:val="single" w:sz="4" w:space="0" w:color="auto"/>
              <w:left w:val="single" w:sz="4" w:space="0" w:color="auto"/>
              <w:bottom w:val="single" w:sz="4" w:space="0" w:color="auto"/>
              <w:right w:val="single" w:sz="4" w:space="0" w:color="auto"/>
            </w:tcBorders>
          </w:tcPr>
          <w:p w14:paraId="63849758" w14:textId="77777777" w:rsidR="006663F0" w:rsidRPr="00FF046A" w:rsidRDefault="006663F0" w:rsidP="006663F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0AEFAE9" w14:textId="77777777" w:rsidR="006663F0" w:rsidRPr="005E1945" w:rsidRDefault="006663F0" w:rsidP="006663F0">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B24C43">
              <w:rPr>
                <w:iCs/>
                <w:strike/>
                <w:color w:val="FF0000"/>
                <w:kern w:val="2"/>
                <w:lang w:eastAsia="zh-CN"/>
              </w:rPr>
              <w:t>Huawei (if the notation in Question 6.4.1 goes Alt.2),</w:t>
            </w:r>
            <w:r w:rsidRPr="00B24C43">
              <w:rPr>
                <w:iCs/>
                <w:color w:val="FF0000"/>
                <w:kern w:val="2"/>
                <w:lang w:eastAsia="zh-CN"/>
              </w:rPr>
              <w:t xml:space="preserve"> </w:t>
            </w:r>
            <w:r>
              <w:rPr>
                <w:iCs/>
                <w:color w:val="000000" w:themeColor="text1"/>
                <w:kern w:val="2"/>
                <w:lang w:eastAsia="zh-CN"/>
              </w:rPr>
              <w:t>MediaTek, ZTE</w:t>
            </w:r>
          </w:p>
        </w:tc>
      </w:tr>
      <w:tr w:rsidR="006663F0" w14:paraId="782AFC6F" w14:textId="77777777" w:rsidTr="006663F0">
        <w:tc>
          <w:tcPr>
            <w:tcW w:w="2547" w:type="dxa"/>
            <w:tcBorders>
              <w:top w:val="single" w:sz="4" w:space="0" w:color="auto"/>
              <w:left w:val="single" w:sz="4" w:space="0" w:color="auto"/>
              <w:bottom w:val="single" w:sz="4" w:space="0" w:color="auto"/>
              <w:right w:val="single" w:sz="4" w:space="0" w:color="auto"/>
            </w:tcBorders>
          </w:tcPr>
          <w:p w14:paraId="42A80C39" w14:textId="77777777" w:rsidR="006663F0" w:rsidRPr="00FF046A" w:rsidRDefault="006663F0" w:rsidP="006663F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E9B754" w14:textId="6801B527" w:rsidR="006663F0" w:rsidRDefault="00B24C43" w:rsidP="006663F0">
            <w:pPr>
              <w:widowControl w:val="0"/>
              <w:spacing w:beforeLines="50" w:before="120"/>
              <w:rPr>
                <w:kern w:val="2"/>
                <w:lang w:eastAsia="zh-CN"/>
              </w:rPr>
            </w:pPr>
            <w:r>
              <w:rPr>
                <w:rFonts w:hint="eastAsia"/>
                <w:kern w:val="2"/>
                <w:lang w:eastAsia="zh-CN"/>
              </w:rPr>
              <w:t>H</w:t>
            </w:r>
            <w:r>
              <w:rPr>
                <w:kern w:val="2"/>
                <w:lang w:eastAsia="zh-CN"/>
              </w:rPr>
              <w:t>uawei/Hisi</w:t>
            </w:r>
          </w:p>
        </w:tc>
      </w:tr>
    </w:tbl>
    <w:p w14:paraId="08E3205E"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029E88EF"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5D5AF1"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768A24"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B24C43" w14:paraId="5423855C" w14:textId="77777777" w:rsidTr="00684692">
        <w:tc>
          <w:tcPr>
            <w:tcW w:w="1529" w:type="dxa"/>
            <w:tcBorders>
              <w:top w:val="single" w:sz="4" w:space="0" w:color="auto"/>
              <w:left w:val="single" w:sz="4" w:space="0" w:color="auto"/>
              <w:bottom w:val="single" w:sz="4" w:space="0" w:color="auto"/>
              <w:right w:val="single" w:sz="4" w:space="0" w:color="auto"/>
            </w:tcBorders>
          </w:tcPr>
          <w:p w14:paraId="16F7E410" w14:textId="32D34241" w:rsidR="00B24C43" w:rsidRDefault="00B24C43" w:rsidP="00B24C43">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A17C78" w14:textId="77777777" w:rsidR="00B24C43" w:rsidRDefault="00B24C43" w:rsidP="00B24C43">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00B0F0"/>
                <w:kern w:val="2"/>
                <w:lang w:eastAsia="zh-CN"/>
              </w:rPr>
              <w:t>as follows</w:t>
            </w:r>
            <w:r>
              <w:rPr>
                <w:iCs/>
                <w:kern w:val="2"/>
                <w:lang w:eastAsia="zh-CN"/>
              </w:rPr>
              <w:t>:</w:t>
            </w:r>
          </w:p>
          <w:p w14:paraId="67310506" w14:textId="77777777" w:rsidR="00B24C43" w:rsidRPr="002B47DF" w:rsidRDefault="00B24C43" w:rsidP="00B24C4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  introduce a new, dedicated DCI  field for the DCI scheduling PDSCH to indicate the target PUCCH cell</w:t>
            </w:r>
            <w:r w:rsidRPr="00545E7A">
              <w:rPr>
                <w:b/>
                <w:color w:val="00B0F0"/>
                <w:sz w:val="22"/>
                <w:szCs w:val="22"/>
                <w:lang w:val="en-US" w:eastAsia="zh-CN"/>
              </w:rPr>
              <w:t>/carrier</w:t>
            </w:r>
            <w:r w:rsidRPr="002B47DF">
              <w:rPr>
                <w:b/>
                <w:sz w:val="22"/>
                <w:szCs w:val="22"/>
                <w:lang w:val="en-US" w:eastAsia="zh-CN"/>
              </w:rPr>
              <w:t xml:space="preserve">. </w:t>
            </w:r>
          </w:p>
          <w:p w14:paraId="5E9A93B7" w14:textId="77777777" w:rsidR="00B24C43" w:rsidRPr="00EB72B2" w:rsidRDefault="00B24C43" w:rsidP="00B24C4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21B9D5" w14:textId="77777777" w:rsidR="00B24C43" w:rsidRPr="00EB72B2" w:rsidRDefault="00B24C43" w:rsidP="00B24C4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07E2FEDE" w14:textId="77777777" w:rsidR="00B24C43" w:rsidRPr="00EB72B2" w:rsidRDefault="00B24C43" w:rsidP="00B24C4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3EF4E5E0" w14:textId="2A584013" w:rsidR="00B24C43" w:rsidRDefault="00B24C43" w:rsidP="00B24C43">
            <w:pPr>
              <w:spacing w:beforeLines="50" w:before="120"/>
              <w:rPr>
                <w:iCs/>
                <w:kern w:val="2"/>
                <w:lang w:eastAsia="zh-CN"/>
              </w:rPr>
            </w:pPr>
            <w:r w:rsidRPr="00EB72B2">
              <w:rPr>
                <w:b/>
                <w:i/>
                <w:iCs/>
                <w:strike/>
                <w:color w:val="FF0000"/>
                <w:sz w:val="22"/>
                <w:szCs w:val="22"/>
                <w:lang w:val="en-US" w:eastAsia="zh-CN"/>
              </w:rPr>
              <w:t>FFS: If some bit(s) from existing bit fields could be used for DCI format 1_0</w:t>
            </w:r>
          </w:p>
        </w:tc>
      </w:tr>
      <w:tr w:rsidR="008D5F5C" w14:paraId="3453B2D5" w14:textId="77777777" w:rsidTr="00684692">
        <w:tc>
          <w:tcPr>
            <w:tcW w:w="1529" w:type="dxa"/>
            <w:tcBorders>
              <w:top w:val="single" w:sz="4" w:space="0" w:color="auto"/>
              <w:left w:val="single" w:sz="4" w:space="0" w:color="auto"/>
              <w:bottom w:val="single" w:sz="4" w:space="0" w:color="auto"/>
              <w:right w:val="single" w:sz="4" w:space="0" w:color="auto"/>
            </w:tcBorders>
          </w:tcPr>
          <w:p w14:paraId="71C00318"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43A667" w14:textId="77777777" w:rsidR="008D5F5C" w:rsidRDefault="008D5F5C" w:rsidP="00684692">
            <w:pPr>
              <w:widowControl w:val="0"/>
              <w:spacing w:beforeLines="50" w:before="120"/>
              <w:rPr>
                <w:kern w:val="2"/>
                <w:lang w:eastAsia="zh-CN"/>
              </w:rPr>
            </w:pPr>
          </w:p>
        </w:tc>
      </w:tr>
      <w:tr w:rsidR="008D5F5C" w14:paraId="195A7467" w14:textId="77777777" w:rsidTr="00684692">
        <w:tc>
          <w:tcPr>
            <w:tcW w:w="1529" w:type="dxa"/>
            <w:tcBorders>
              <w:top w:val="single" w:sz="4" w:space="0" w:color="auto"/>
              <w:left w:val="single" w:sz="4" w:space="0" w:color="auto"/>
              <w:bottom w:val="single" w:sz="4" w:space="0" w:color="auto"/>
              <w:right w:val="single" w:sz="4" w:space="0" w:color="auto"/>
            </w:tcBorders>
          </w:tcPr>
          <w:p w14:paraId="0A00612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9B2154" w14:textId="77777777" w:rsidR="008D5F5C" w:rsidRDefault="008D5F5C" w:rsidP="00684692">
            <w:pPr>
              <w:widowControl w:val="0"/>
              <w:spacing w:beforeLines="50" w:before="120"/>
              <w:rPr>
                <w:kern w:val="2"/>
                <w:lang w:eastAsia="zh-CN"/>
              </w:rPr>
            </w:pPr>
          </w:p>
        </w:tc>
      </w:tr>
      <w:tr w:rsidR="008D5F5C" w14:paraId="1666E971" w14:textId="77777777" w:rsidTr="00684692">
        <w:tc>
          <w:tcPr>
            <w:tcW w:w="1529" w:type="dxa"/>
            <w:tcBorders>
              <w:top w:val="single" w:sz="4" w:space="0" w:color="auto"/>
              <w:left w:val="single" w:sz="4" w:space="0" w:color="auto"/>
              <w:bottom w:val="single" w:sz="4" w:space="0" w:color="auto"/>
              <w:right w:val="single" w:sz="4" w:space="0" w:color="auto"/>
            </w:tcBorders>
          </w:tcPr>
          <w:p w14:paraId="3E304193"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507A0B" w14:textId="77777777" w:rsidR="008D5F5C" w:rsidRDefault="008D5F5C" w:rsidP="00684692">
            <w:pPr>
              <w:widowControl w:val="0"/>
              <w:spacing w:beforeLines="50" w:before="120"/>
              <w:rPr>
                <w:iCs/>
                <w:kern w:val="2"/>
                <w:lang w:eastAsia="zh-CN"/>
              </w:rPr>
            </w:pPr>
          </w:p>
        </w:tc>
      </w:tr>
      <w:tr w:rsidR="008D5F5C" w14:paraId="246734A7" w14:textId="77777777" w:rsidTr="00684692">
        <w:tc>
          <w:tcPr>
            <w:tcW w:w="1529" w:type="dxa"/>
            <w:tcBorders>
              <w:top w:val="single" w:sz="4" w:space="0" w:color="auto"/>
              <w:left w:val="single" w:sz="4" w:space="0" w:color="auto"/>
              <w:bottom w:val="single" w:sz="4" w:space="0" w:color="auto"/>
              <w:right w:val="single" w:sz="4" w:space="0" w:color="auto"/>
            </w:tcBorders>
          </w:tcPr>
          <w:p w14:paraId="051647AE"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C89775" w14:textId="77777777" w:rsidR="008D5F5C" w:rsidRDefault="008D5F5C" w:rsidP="00684692">
            <w:pPr>
              <w:spacing w:beforeLines="50" w:before="120"/>
              <w:rPr>
                <w:iCs/>
                <w:kern w:val="2"/>
                <w:lang w:eastAsia="zh-CN"/>
              </w:rPr>
            </w:pPr>
          </w:p>
        </w:tc>
      </w:tr>
    </w:tbl>
    <w:p w14:paraId="265BB9A5" w14:textId="77777777" w:rsidR="008D5F5C" w:rsidRDefault="008D5F5C" w:rsidP="008D5F5C">
      <w:pPr>
        <w:rPr>
          <w:lang w:eastAsia="zh-CN"/>
        </w:rPr>
      </w:pPr>
    </w:p>
    <w:p w14:paraId="2423363F" w14:textId="77777777" w:rsidR="006663F0" w:rsidRDefault="006663F0" w:rsidP="006663F0">
      <w:pPr>
        <w:jc w:val="both"/>
        <w:rPr>
          <w:b/>
          <w:bCs/>
          <w:lang w:val="en-US" w:eastAsia="zh-CN"/>
        </w:rPr>
      </w:pPr>
    </w:p>
    <w:p w14:paraId="75E4D58B" w14:textId="77777777" w:rsidR="006663F0" w:rsidRDefault="006663F0" w:rsidP="006663F0">
      <w:pPr>
        <w:spacing w:after="0"/>
        <w:rPr>
          <w:sz w:val="22"/>
          <w:szCs w:val="22"/>
          <w:lang w:eastAsia="zh-CN"/>
        </w:rPr>
      </w:pPr>
    </w:p>
    <w:p w14:paraId="66E11A59" w14:textId="77777777" w:rsidR="006663F0" w:rsidRDefault="006663F0" w:rsidP="006663F0">
      <w:pPr>
        <w:spacing w:after="0"/>
        <w:rPr>
          <w:sz w:val="22"/>
          <w:szCs w:val="22"/>
          <w:lang w:eastAsia="zh-CN"/>
        </w:rPr>
      </w:pPr>
      <w:r>
        <w:rPr>
          <w:sz w:val="22"/>
          <w:szCs w:val="22"/>
          <w:lang w:eastAsia="zh-CN"/>
        </w:rPr>
        <w:t xml:space="preserve">Proposal 6.5.5, there had been one companies original not supporting the proposal, but based on clarifications the objection by QC was removed: </w:t>
      </w:r>
    </w:p>
    <w:p w14:paraId="64BCB50D" w14:textId="77777777" w:rsidR="006663F0" w:rsidRDefault="006663F0" w:rsidP="006663F0">
      <w:pPr>
        <w:spacing w:after="0"/>
        <w:rPr>
          <w:sz w:val="22"/>
          <w:szCs w:val="22"/>
          <w:lang w:eastAsia="zh-CN"/>
        </w:rPr>
      </w:pPr>
    </w:p>
    <w:p w14:paraId="367AA311" w14:textId="77777777" w:rsidR="006663F0" w:rsidRPr="000A7926" w:rsidRDefault="006663F0" w:rsidP="006663F0">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8D5F5C" w:rsidRPr="00EF3EDB" w14:paraId="4568699B" w14:textId="77777777" w:rsidTr="008D5F5C">
        <w:tc>
          <w:tcPr>
            <w:tcW w:w="2547" w:type="dxa"/>
            <w:tcBorders>
              <w:top w:val="single" w:sz="4" w:space="0" w:color="auto"/>
              <w:left w:val="single" w:sz="4" w:space="0" w:color="auto"/>
              <w:bottom w:val="single" w:sz="4" w:space="0" w:color="auto"/>
              <w:right w:val="single" w:sz="4" w:space="0" w:color="auto"/>
            </w:tcBorders>
          </w:tcPr>
          <w:p w14:paraId="239C01CE" w14:textId="058227A0" w:rsidR="008D5F5C" w:rsidRPr="00245FB0" w:rsidRDefault="008D5F5C" w:rsidP="008D5F5C">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5F1B98F" w14:textId="77777777" w:rsidR="008D5F5C" w:rsidRPr="00EF3EDB" w:rsidRDefault="008D5F5C" w:rsidP="008D5F5C">
            <w:pPr>
              <w:spacing w:beforeLines="50" w:before="120"/>
              <w:rPr>
                <w:iCs/>
                <w:kern w:val="2"/>
                <w:lang w:eastAsia="zh-CN"/>
              </w:rPr>
            </w:pPr>
            <w:r>
              <w:rPr>
                <w:iCs/>
                <w:kern w:val="2"/>
                <w:lang w:eastAsia="zh-CN"/>
              </w:rPr>
              <w:t>Nokia/NSB, DOCOMO, vivo, Samsung, X</w:t>
            </w:r>
            <w:r>
              <w:rPr>
                <w:rFonts w:hint="eastAsia"/>
                <w:iCs/>
                <w:kern w:val="2"/>
                <w:lang w:eastAsia="zh-CN"/>
              </w:rPr>
              <w:t>iaomi</w:t>
            </w:r>
            <w:r>
              <w:rPr>
                <w:iCs/>
                <w:kern w:val="2"/>
                <w:lang w:eastAsia="zh-CN"/>
              </w:rPr>
              <w:t xml:space="preserve">, Intel, Lenovo/Motorola Mobility, </w:t>
            </w:r>
            <w:r w:rsidRPr="006F510D">
              <w:rPr>
                <w:iCs/>
                <w:strike/>
                <w:color w:val="FF0000"/>
                <w:kern w:val="2"/>
                <w:lang w:eastAsia="zh-CN"/>
              </w:rPr>
              <w:t>Huawei/Hisi (despite the notation),</w:t>
            </w:r>
            <w:r w:rsidRPr="006F510D">
              <w:rPr>
                <w:iCs/>
                <w:color w:val="FF0000"/>
                <w:kern w:val="2"/>
                <w:lang w:eastAsia="zh-CN"/>
              </w:rPr>
              <w:t xml:space="preserve"> </w:t>
            </w:r>
            <w:r>
              <w:rPr>
                <w:iCs/>
                <w:kern w:val="2"/>
                <w:lang w:eastAsia="zh-CN"/>
              </w:rPr>
              <w:t xml:space="preserve">LG, Apple, ZTE, Spreadtrum, OPPO, </w:t>
            </w:r>
            <w:r>
              <w:rPr>
                <w:kern w:val="2"/>
                <w:lang w:eastAsia="zh-CN"/>
              </w:rPr>
              <w:t>China Telecom, NEC</w:t>
            </w:r>
            <w:r>
              <w:rPr>
                <w:rFonts w:hint="eastAsia"/>
                <w:kern w:val="2"/>
                <w:lang w:eastAsia="zh-CN"/>
              </w:rPr>
              <w:t>, CATT</w:t>
            </w:r>
            <w:r>
              <w:rPr>
                <w:kern w:val="2"/>
                <w:lang w:eastAsia="zh-CN"/>
              </w:rPr>
              <w:t>, CMCC</w:t>
            </w:r>
          </w:p>
        </w:tc>
      </w:tr>
      <w:tr w:rsidR="008D5F5C" w:rsidRPr="00EF3EDB" w14:paraId="58E347A3" w14:textId="77777777" w:rsidTr="008D5F5C">
        <w:tc>
          <w:tcPr>
            <w:tcW w:w="2547" w:type="dxa"/>
            <w:tcBorders>
              <w:top w:val="single" w:sz="4" w:space="0" w:color="auto"/>
              <w:left w:val="single" w:sz="4" w:space="0" w:color="auto"/>
              <w:bottom w:val="single" w:sz="4" w:space="0" w:color="auto"/>
              <w:right w:val="single" w:sz="4" w:space="0" w:color="auto"/>
            </w:tcBorders>
          </w:tcPr>
          <w:p w14:paraId="57842BAD" w14:textId="6D36D8D3" w:rsidR="008D5F5C" w:rsidRDefault="008D5F5C" w:rsidP="008D5F5C">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4BC577" w14:textId="29E87954" w:rsidR="008D5F5C" w:rsidRPr="00EF3EDB" w:rsidRDefault="006F510D" w:rsidP="008D5F5C">
            <w:pPr>
              <w:widowControl w:val="0"/>
              <w:spacing w:beforeLines="50" w:before="120"/>
              <w:rPr>
                <w:kern w:val="2"/>
                <w:lang w:eastAsia="zh-CN"/>
              </w:rPr>
            </w:pPr>
            <w:r>
              <w:rPr>
                <w:rFonts w:hint="eastAsia"/>
                <w:kern w:val="2"/>
                <w:lang w:eastAsia="zh-CN"/>
              </w:rPr>
              <w:t>H</w:t>
            </w:r>
            <w:r>
              <w:rPr>
                <w:kern w:val="2"/>
                <w:lang w:eastAsia="zh-CN"/>
              </w:rPr>
              <w:t>uawei/Hisi</w:t>
            </w:r>
          </w:p>
        </w:tc>
      </w:tr>
    </w:tbl>
    <w:p w14:paraId="22401727" w14:textId="3B977657" w:rsidR="006663F0" w:rsidRDefault="006663F0" w:rsidP="006663F0"/>
    <w:tbl>
      <w:tblPr>
        <w:tblStyle w:val="TableGrid"/>
        <w:tblW w:w="9634" w:type="dxa"/>
        <w:tblLook w:val="04A0" w:firstRow="1" w:lastRow="0" w:firstColumn="1" w:lastColumn="0" w:noHBand="0" w:noVBand="1"/>
      </w:tblPr>
      <w:tblGrid>
        <w:gridCol w:w="1529"/>
        <w:gridCol w:w="8105"/>
      </w:tblGrid>
      <w:tr w:rsidR="008D5F5C" w14:paraId="5E444F2E"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08EC13"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556659"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6F510D" w14:paraId="3903F07D" w14:textId="77777777" w:rsidTr="00684692">
        <w:tc>
          <w:tcPr>
            <w:tcW w:w="1529" w:type="dxa"/>
            <w:tcBorders>
              <w:top w:val="single" w:sz="4" w:space="0" w:color="auto"/>
              <w:left w:val="single" w:sz="4" w:space="0" w:color="auto"/>
              <w:bottom w:val="single" w:sz="4" w:space="0" w:color="auto"/>
              <w:right w:val="single" w:sz="4" w:space="0" w:color="auto"/>
            </w:tcBorders>
          </w:tcPr>
          <w:p w14:paraId="7D9E724C" w14:textId="148DA4D9" w:rsidR="006F510D" w:rsidRDefault="006F510D" w:rsidP="006F510D">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F9E6FC" w14:textId="77777777" w:rsidR="006F510D" w:rsidRDefault="006F510D" w:rsidP="006F510D">
            <w:pPr>
              <w:spacing w:beforeLines="50" w:before="120"/>
              <w:rPr>
                <w:iCs/>
                <w:kern w:val="2"/>
                <w:lang w:eastAsia="zh-CN"/>
              </w:rPr>
            </w:pPr>
            <w:r>
              <w:rPr>
                <w:rFonts w:hint="eastAsia"/>
                <w:iCs/>
                <w:kern w:val="2"/>
                <w:lang w:eastAsia="zh-CN"/>
              </w:rPr>
              <w:t>As</w:t>
            </w:r>
            <w:r>
              <w:rPr>
                <w:iCs/>
                <w:kern w:val="2"/>
                <w:lang w:eastAsia="zh-CN"/>
              </w:rPr>
              <w:t xml:space="preserve"> the conclusion for </w:t>
            </w:r>
            <w:r w:rsidRPr="00B453DC">
              <w:rPr>
                <w:iCs/>
                <w:kern w:val="2"/>
                <w:lang w:eastAsia="zh-CN"/>
              </w:rPr>
              <w:t>CP 6.8.1</w:t>
            </w:r>
            <w:r>
              <w:rPr>
                <w:iCs/>
                <w:kern w:val="2"/>
                <w:lang w:eastAsia="zh-CN"/>
              </w:rPr>
              <w:t xml:space="preserve"> issue is not given, the notation for the following should use an open way </w:t>
            </w:r>
            <w:r w:rsidRPr="00545E7A">
              <w:rPr>
                <w:iCs/>
                <w:color w:val="FF0000"/>
                <w:kern w:val="2"/>
                <w:lang w:eastAsia="zh-CN"/>
              </w:rPr>
              <w:t>as follows</w:t>
            </w:r>
            <w:r>
              <w:rPr>
                <w:iCs/>
                <w:kern w:val="2"/>
                <w:lang w:eastAsia="zh-CN"/>
              </w:rPr>
              <w:t>:</w:t>
            </w:r>
          </w:p>
          <w:p w14:paraId="4293BE9A" w14:textId="461F1655" w:rsidR="006F510D" w:rsidRDefault="006F510D" w:rsidP="006F510D">
            <w:pPr>
              <w:spacing w:beforeLines="50" w:before="120"/>
              <w:rPr>
                <w:iCs/>
                <w:kern w:val="2"/>
                <w:lang w:eastAsia="zh-CN"/>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sidRPr="00545E7A">
              <w:rPr>
                <w:b/>
                <w:bCs/>
                <w:color w:val="FF0000"/>
              </w:rPr>
              <w:t>/carrier</w:t>
            </w:r>
            <w:r>
              <w:rPr>
                <w:b/>
                <w:bCs/>
              </w:rPr>
              <w:t>.</w:t>
            </w:r>
          </w:p>
        </w:tc>
      </w:tr>
      <w:tr w:rsidR="008D5F5C" w14:paraId="53433D9A" w14:textId="77777777" w:rsidTr="00684692">
        <w:tc>
          <w:tcPr>
            <w:tcW w:w="1529" w:type="dxa"/>
            <w:tcBorders>
              <w:top w:val="single" w:sz="4" w:space="0" w:color="auto"/>
              <w:left w:val="single" w:sz="4" w:space="0" w:color="auto"/>
              <w:bottom w:val="single" w:sz="4" w:space="0" w:color="auto"/>
              <w:right w:val="single" w:sz="4" w:space="0" w:color="auto"/>
            </w:tcBorders>
          </w:tcPr>
          <w:p w14:paraId="672DBD61"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C72780" w14:textId="77777777" w:rsidR="008D5F5C" w:rsidRDefault="008D5F5C" w:rsidP="00684692">
            <w:pPr>
              <w:widowControl w:val="0"/>
              <w:spacing w:beforeLines="50" w:before="120"/>
              <w:rPr>
                <w:kern w:val="2"/>
                <w:lang w:eastAsia="zh-CN"/>
              </w:rPr>
            </w:pPr>
          </w:p>
        </w:tc>
      </w:tr>
      <w:tr w:rsidR="008D5F5C" w14:paraId="1F252015" w14:textId="77777777" w:rsidTr="00684692">
        <w:tc>
          <w:tcPr>
            <w:tcW w:w="1529" w:type="dxa"/>
            <w:tcBorders>
              <w:top w:val="single" w:sz="4" w:space="0" w:color="auto"/>
              <w:left w:val="single" w:sz="4" w:space="0" w:color="auto"/>
              <w:bottom w:val="single" w:sz="4" w:space="0" w:color="auto"/>
              <w:right w:val="single" w:sz="4" w:space="0" w:color="auto"/>
            </w:tcBorders>
          </w:tcPr>
          <w:p w14:paraId="559F308F"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6C234" w14:textId="77777777" w:rsidR="008D5F5C" w:rsidRDefault="008D5F5C" w:rsidP="00684692">
            <w:pPr>
              <w:widowControl w:val="0"/>
              <w:spacing w:beforeLines="50" w:before="120"/>
              <w:rPr>
                <w:kern w:val="2"/>
                <w:lang w:eastAsia="zh-CN"/>
              </w:rPr>
            </w:pPr>
          </w:p>
        </w:tc>
      </w:tr>
      <w:tr w:rsidR="008D5F5C" w14:paraId="456790FA" w14:textId="77777777" w:rsidTr="00684692">
        <w:tc>
          <w:tcPr>
            <w:tcW w:w="1529" w:type="dxa"/>
            <w:tcBorders>
              <w:top w:val="single" w:sz="4" w:space="0" w:color="auto"/>
              <w:left w:val="single" w:sz="4" w:space="0" w:color="auto"/>
              <w:bottom w:val="single" w:sz="4" w:space="0" w:color="auto"/>
              <w:right w:val="single" w:sz="4" w:space="0" w:color="auto"/>
            </w:tcBorders>
          </w:tcPr>
          <w:p w14:paraId="6E4C7B46" w14:textId="77777777" w:rsidR="008D5F5C" w:rsidRDefault="008D5F5C" w:rsidP="0068469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222EBC" w14:textId="77777777" w:rsidR="008D5F5C" w:rsidRDefault="008D5F5C" w:rsidP="00684692">
            <w:pPr>
              <w:widowControl w:val="0"/>
              <w:spacing w:beforeLines="50" w:before="120"/>
              <w:rPr>
                <w:iCs/>
                <w:kern w:val="2"/>
                <w:lang w:eastAsia="zh-CN"/>
              </w:rPr>
            </w:pPr>
          </w:p>
        </w:tc>
      </w:tr>
      <w:tr w:rsidR="008D5F5C" w14:paraId="0553CB7F" w14:textId="77777777" w:rsidTr="00684692">
        <w:tc>
          <w:tcPr>
            <w:tcW w:w="1529" w:type="dxa"/>
            <w:tcBorders>
              <w:top w:val="single" w:sz="4" w:space="0" w:color="auto"/>
              <w:left w:val="single" w:sz="4" w:space="0" w:color="auto"/>
              <w:bottom w:val="single" w:sz="4" w:space="0" w:color="auto"/>
              <w:right w:val="single" w:sz="4" w:space="0" w:color="auto"/>
            </w:tcBorders>
          </w:tcPr>
          <w:p w14:paraId="3131A6E1" w14:textId="77777777" w:rsidR="008D5F5C" w:rsidRDefault="008D5F5C" w:rsidP="00684692">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DBDA55" w14:textId="77777777" w:rsidR="008D5F5C" w:rsidRDefault="008D5F5C" w:rsidP="00684692">
            <w:pPr>
              <w:spacing w:beforeLines="50" w:before="120"/>
              <w:rPr>
                <w:iCs/>
                <w:kern w:val="2"/>
                <w:lang w:eastAsia="zh-CN"/>
              </w:rPr>
            </w:pPr>
          </w:p>
        </w:tc>
      </w:tr>
    </w:tbl>
    <w:p w14:paraId="7AB267BA" w14:textId="77777777" w:rsidR="008D5F5C" w:rsidRDefault="008D5F5C" w:rsidP="008D5F5C">
      <w:pPr>
        <w:rPr>
          <w:lang w:eastAsia="zh-CN"/>
        </w:rPr>
      </w:pPr>
    </w:p>
    <w:p w14:paraId="3CA3AB0B" w14:textId="77777777" w:rsidR="008D5F5C" w:rsidRDefault="008D5F5C" w:rsidP="006663F0"/>
    <w:p w14:paraId="0FC4EBF8" w14:textId="77777777" w:rsidR="006663F0" w:rsidRDefault="006663F0" w:rsidP="006663F0">
      <w:pPr>
        <w:spacing w:after="0"/>
        <w:rPr>
          <w:sz w:val="22"/>
          <w:szCs w:val="22"/>
          <w:lang w:eastAsia="zh-CN"/>
        </w:rPr>
      </w:pPr>
    </w:p>
    <w:p w14:paraId="10F28877" w14:textId="77777777" w:rsidR="006663F0" w:rsidRPr="00A230EC" w:rsidRDefault="006663F0" w:rsidP="006663F0">
      <w:pPr>
        <w:spacing w:after="0"/>
        <w:jc w:val="both"/>
        <w:rPr>
          <w:lang w:val="en-US" w:eastAsia="zh-CN"/>
        </w:rPr>
      </w:pPr>
      <w:r w:rsidRPr="00A230EC">
        <w:rPr>
          <w:lang w:val="en-US" w:eastAsia="zh-CN"/>
        </w:rPr>
        <w:t xml:space="preserve">On the discussions on the discussion of Question </w:t>
      </w:r>
      <w:r>
        <w:rPr>
          <w:lang w:val="en-US" w:eastAsia="zh-CN"/>
        </w:rPr>
        <w:t>6</w:t>
      </w:r>
      <w:r w:rsidRPr="00A230EC">
        <w:rPr>
          <w:lang w:val="en-US" w:eastAsia="zh-CN"/>
        </w:rPr>
        <w:t xml:space="preserve">.5.2, as this is also having RRC impact, the moderator still suggests to try to make an agreement on this point during RAN1#106-e. The following can be noted: </w:t>
      </w:r>
    </w:p>
    <w:p w14:paraId="436A028A"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There is a strong majority of </w:t>
      </w:r>
      <w:r>
        <w:rPr>
          <w:lang w:val="en-US" w:eastAsia="zh-CN"/>
        </w:rPr>
        <w:t xml:space="preserve">10 </w:t>
      </w:r>
      <w:r w:rsidRPr="00A230EC">
        <w:rPr>
          <w:lang w:val="en-US" w:eastAsia="zh-CN"/>
        </w:rPr>
        <w:t xml:space="preserve">companies suggested to make the periodicity configurable. China Telecom moreover pointing out, that there is also periodicities of 3ms and 4ms supported which cannot be matched with the 10ms pattern. </w:t>
      </w:r>
    </w:p>
    <w:p w14:paraId="54F042A5" w14:textId="77777777" w:rsidR="006663F0" w:rsidRPr="00A230EC" w:rsidRDefault="006663F0" w:rsidP="006663F0">
      <w:pPr>
        <w:pStyle w:val="ListParagraph"/>
        <w:numPr>
          <w:ilvl w:val="0"/>
          <w:numId w:val="132"/>
        </w:numPr>
        <w:jc w:val="both"/>
        <w:rPr>
          <w:lang w:val="en-US" w:eastAsia="zh-CN"/>
        </w:rPr>
      </w:pPr>
      <w:r>
        <w:rPr>
          <w:lang w:val="en-US" w:eastAsia="zh-CN"/>
        </w:rPr>
        <w:t xml:space="preserve">3 </w:t>
      </w:r>
      <w:r w:rsidRPr="00A230EC">
        <w:rPr>
          <w:lang w:val="en-US" w:eastAsia="zh-CN"/>
        </w:rPr>
        <w:t xml:space="preserve">companies prefer a fixed duration of 10ms (but see the China Telecom comment above). </w:t>
      </w:r>
    </w:p>
    <w:p w14:paraId="20399DF8" w14:textId="77777777" w:rsidR="006663F0" w:rsidRPr="00A230EC" w:rsidRDefault="006663F0" w:rsidP="006663F0">
      <w:pPr>
        <w:pStyle w:val="ListParagraph"/>
        <w:numPr>
          <w:ilvl w:val="0"/>
          <w:numId w:val="132"/>
        </w:numPr>
        <w:jc w:val="both"/>
        <w:rPr>
          <w:lang w:val="en-US" w:eastAsia="zh-CN"/>
        </w:rPr>
      </w:pPr>
      <w:r w:rsidRPr="00A230EC">
        <w:rPr>
          <w:lang w:val="en-US" w:eastAsia="zh-CN"/>
        </w:rPr>
        <w:t xml:space="preserve">3 companies think, there is no RRC configuration needed here. The same periodicity of the reference cell could be applied directly. </w:t>
      </w:r>
    </w:p>
    <w:p w14:paraId="5D6DE764" w14:textId="77777777" w:rsidR="006663F0" w:rsidRDefault="006663F0" w:rsidP="006663F0">
      <w:pPr>
        <w:jc w:val="both"/>
        <w:rPr>
          <w:b/>
          <w:bCs/>
          <w:lang w:val="en-US" w:eastAsia="zh-CN"/>
        </w:rPr>
      </w:pPr>
    </w:p>
    <w:p w14:paraId="5C52DF49" w14:textId="77777777" w:rsidR="006663F0" w:rsidRPr="00A230EC" w:rsidRDefault="006663F0" w:rsidP="006663F0">
      <w:pPr>
        <w:jc w:val="both"/>
        <w:rPr>
          <w:lang w:val="en-US" w:eastAsia="zh-CN"/>
        </w:rPr>
      </w:pPr>
      <w:r w:rsidRPr="00A230EC">
        <w:rPr>
          <w:lang w:val="en-US" w:eastAsia="zh-CN"/>
        </w:rPr>
        <w:t>Based on this, the following is proposed:</w:t>
      </w:r>
    </w:p>
    <w:p w14:paraId="724CEC4D" w14:textId="77777777" w:rsidR="006663F0" w:rsidRDefault="006663F0" w:rsidP="006663F0">
      <w:pPr>
        <w:spacing w:after="160" w:line="259" w:lineRule="auto"/>
        <w:rPr>
          <w:b/>
          <w:bCs/>
        </w:rPr>
      </w:pPr>
      <w:r w:rsidRPr="00A230EC">
        <w:rPr>
          <w:b/>
          <w:bCs/>
          <w:highlight w:val="yellow"/>
          <w:lang w:val="en-US" w:eastAsia="zh-CN"/>
        </w:rPr>
        <w:t>Proposal 6.8.2:</w:t>
      </w:r>
      <w:r w:rsidRPr="00A230EC">
        <w:rPr>
          <w:b/>
          <w:bCs/>
          <w:lang w:val="en-US" w:eastAsia="zh-CN"/>
        </w:rPr>
        <w:t xml:space="preserve"> </w:t>
      </w:r>
      <w:r w:rsidRPr="00A230EC">
        <w:rPr>
          <w:b/>
          <w:bCs/>
        </w:rPr>
        <w:t xml:space="preserve">For semi-static PUCCH carrier switching, the time-domain pattern periodicity is RRC configured, using candidate values of applicable periodicities from </w:t>
      </w:r>
      <w:r w:rsidRPr="00A230EC">
        <w:rPr>
          <w:b/>
          <w:bCs/>
          <w:i/>
          <w:iCs/>
        </w:rPr>
        <w:t>dl-UL-TransmissionPeriodicity</w:t>
      </w:r>
      <w:r w:rsidRPr="00A230EC">
        <w:rPr>
          <w:b/>
          <w:bCs/>
        </w:rPr>
        <w:t xml:space="preserve"> </w:t>
      </w:r>
      <w:r w:rsidRPr="00A230EC">
        <w:rPr>
          <w:b/>
          <w:bCs/>
          <w:color w:val="FF0000"/>
        </w:rPr>
        <w:t xml:space="preserve">and </w:t>
      </w:r>
      <w:r w:rsidRPr="00A230EC">
        <w:rPr>
          <w:b/>
          <w:bCs/>
          <w:i/>
          <w:iCs/>
          <w:color w:val="FF0000"/>
        </w:rPr>
        <w:t>dl-UL-TransmissionPeriodicity-v1530</w:t>
      </w:r>
      <w:r>
        <w:rPr>
          <w:b/>
          <w:bCs/>
          <w:i/>
          <w:iCs/>
        </w:rPr>
        <w:t xml:space="preserve"> </w:t>
      </w:r>
      <w:r w:rsidRPr="00A230EC">
        <w:rPr>
          <w:b/>
          <w:bCs/>
        </w:rPr>
        <w:t xml:space="preserve">(i.e. {ms0p5, ms0p625, ms1, ms1p25, ms2, ms2p5, </w:t>
      </w:r>
      <w:r w:rsidRPr="00A230EC">
        <w:rPr>
          <w:b/>
          <w:bCs/>
          <w:color w:val="FF0000"/>
        </w:rPr>
        <w:t xml:space="preserve">ms3, ms4, </w:t>
      </w:r>
      <w:r w:rsidRPr="00A230EC">
        <w:rPr>
          <w:b/>
          <w:bCs/>
        </w:rPr>
        <w:t xml:space="preserve">ms5, ms10}) </w:t>
      </w:r>
    </w:p>
    <w:p w14:paraId="0C123EB0" w14:textId="474324E5" w:rsidR="006663F0" w:rsidRDefault="006663F0" w:rsidP="006663F0">
      <w:pPr>
        <w:spacing w:after="160" w:line="259" w:lineRule="auto"/>
        <w:rPr>
          <w:b/>
          <w:bCs/>
        </w:rPr>
      </w:pPr>
    </w:p>
    <w:tbl>
      <w:tblPr>
        <w:tblStyle w:val="TableGrid"/>
        <w:tblW w:w="9634" w:type="dxa"/>
        <w:tblLook w:val="04A0" w:firstRow="1" w:lastRow="0" w:firstColumn="1" w:lastColumn="0" w:noHBand="0" w:noVBand="1"/>
      </w:tblPr>
      <w:tblGrid>
        <w:gridCol w:w="2547"/>
        <w:gridCol w:w="7087"/>
      </w:tblGrid>
      <w:tr w:rsidR="008D5F5C" w:rsidRPr="00EF3EDB" w14:paraId="555D5350" w14:textId="77777777" w:rsidTr="00684692">
        <w:tc>
          <w:tcPr>
            <w:tcW w:w="2547" w:type="dxa"/>
            <w:tcBorders>
              <w:top w:val="single" w:sz="4" w:space="0" w:color="auto"/>
              <w:left w:val="single" w:sz="4" w:space="0" w:color="auto"/>
              <w:bottom w:val="single" w:sz="4" w:space="0" w:color="auto"/>
              <w:right w:val="single" w:sz="4" w:space="0" w:color="auto"/>
            </w:tcBorders>
          </w:tcPr>
          <w:p w14:paraId="16619AC8" w14:textId="77777777" w:rsidR="008D5F5C" w:rsidRPr="00245FB0" w:rsidRDefault="008D5F5C" w:rsidP="00684692">
            <w:pPr>
              <w:spacing w:beforeLines="50" w:before="120"/>
              <w:rPr>
                <w:iCs/>
                <w:color w:val="00B050"/>
                <w:kern w:val="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97B9704" w14:textId="7D891741" w:rsidR="008D5F5C" w:rsidRPr="00EF3EDB" w:rsidRDefault="00B15740" w:rsidP="00684692">
            <w:pPr>
              <w:spacing w:beforeLines="50" w:before="120"/>
              <w:rPr>
                <w:iCs/>
                <w:kern w:val="2"/>
                <w:lang w:eastAsia="zh-CN"/>
              </w:rPr>
            </w:pPr>
            <w:r w:rsidRPr="0014047D">
              <w:rPr>
                <w:rFonts w:hint="eastAsia"/>
                <w:kern w:val="2"/>
                <w:lang w:val="es-ES" w:eastAsia="zh-CN"/>
              </w:rPr>
              <w:t>D</w:t>
            </w:r>
            <w:r w:rsidRPr="0014047D">
              <w:rPr>
                <w:kern w:val="2"/>
                <w:lang w:val="es-ES" w:eastAsia="zh-CN"/>
              </w:rPr>
              <w:t>OCOMO, vivo,Xiaomi, Intel</w:t>
            </w:r>
            <w:r w:rsidRPr="0014047D">
              <w:rPr>
                <w:iCs/>
                <w:kern w:val="2"/>
                <w:lang w:val="es-ES" w:eastAsia="zh-CN"/>
              </w:rPr>
              <w:t xml:space="preserve">, </w:t>
            </w:r>
            <w:r w:rsidRPr="0014047D">
              <w:rPr>
                <w:rFonts w:hint="eastAsia"/>
                <w:iCs/>
                <w:kern w:val="2"/>
                <w:lang w:val="es-ES" w:eastAsia="zh-CN"/>
              </w:rPr>
              <w:t>Hua</w:t>
            </w:r>
            <w:r w:rsidRPr="0014047D">
              <w:rPr>
                <w:iCs/>
                <w:kern w:val="2"/>
                <w:lang w:val="es-ES" w:eastAsia="zh-CN"/>
              </w:rPr>
              <w:t>wei/Hisi</w:t>
            </w:r>
            <w:r>
              <w:rPr>
                <w:iCs/>
                <w:kern w:val="2"/>
                <w:lang w:val="es-ES" w:eastAsia="zh-CN"/>
              </w:rPr>
              <w:t xml:space="preserve">, </w:t>
            </w:r>
            <w:r w:rsidRPr="00254F88">
              <w:rPr>
                <w:kern w:val="2"/>
                <w:lang w:val="es-ES" w:eastAsia="zh-CN"/>
              </w:rPr>
              <w:t>Panasonic</w:t>
            </w:r>
            <w:r>
              <w:rPr>
                <w:kern w:val="2"/>
                <w:lang w:val="es-ES" w:eastAsia="zh-CN"/>
              </w:rPr>
              <w:t>, Apple, ZTE, NEC</w:t>
            </w:r>
            <w:r>
              <w:rPr>
                <w:rFonts w:hint="eastAsia"/>
                <w:kern w:val="2"/>
                <w:lang w:val="es-ES" w:eastAsia="zh-CN"/>
              </w:rPr>
              <w:t>, CATT</w:t>
            </w:r>
          </w:p>
        </w:tc>
      </w:tr>
      <w:tr w:rsidR="008D5F5C" w:rsidRPr="00EF3EDB" w14:paraId="4EF458A6" w14:textId="77777777" w:rsidTr="00684692">
        <w:tc>
          <w:tcPr>
            <w:tcW w:w="2547" w:type="dxa"/>
            <w:tcBorders>
              <w:top w:val="single" w:sz="4" w:space="0" w:color="auto"/>
              <w:left w:val="single" w:sz="4" w:space="0" w:color="auto"/>
              <w:bottom w:val="single" w:sz="4" w:space="0" w:color="auto"/>
              <w:right w:val="single" w:sz="4" w:space="0" w:color="auto"/>
            </w:tcBorders>
          </w:tcPr>
          <w:p w14:paraId="7851FC40" w14:textId="77777777" w:rsidR="008D5F5C" w:rsidRDefault="008D5F5C" w:rsidP="00684692">
            <w:pPr>
              <w:widowControl w:val="0"/>
              <w:spacing w:beforeLines="50" w:before="120"/>
              <w:rPr>
                <w:color w:val="FF0000"/>
                <w:kern w:val="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471B6E" w14:textId="5FF3D655" w:rsidR="008D5F5C" w:rsidRPr="00EF3EDB" w:rsidRDefault="00CD3D97" w:rsidP="00684692">
            <w:pPr>
              <w:widowControl w:val="0"/>
              <w:spacing w:beforeLines="50" w:before="120"/>
              <w:rPr>
                <w:kern w:val="2"/>
                <w:lang w:eastAsia="zh-CN"/>
              </w:rPr>
            </w:pPr>
            <w:r>
              <w:rPr>
                <w:kern w:val="2"/>
                <w:lang w:eastAsia="zh-CN"/>
              </w:rPr>
              <w:t>Samsung</w:t>
            </w:r>
          </w:p>
        </w:tc>
      </w:tr>
    </w:tbl>
    <w:p w14:paraId="5A48C552" w14:textId="77777777" w:rsidR="008D5F5C" w:rsidRDefault="008D5F5C" w:rsidP="008D5F5C">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5F5C" w14:paraId="3C3D7D5C" w14:textId="77777777" w:rsidTr="0068469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6CF4E" w14:textId="77777777" w:rsidR="008D5F5C" w:rsidRDefault="008D5F5C" w:rsidP="00684692">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0BA81F" w14:textId="77777777" w:rsidR="008D5F5C" w:rsidRDefault="008D5F5C" w:rsidP="00684692">
            <w:pPr>
              <w:spacing w:beforeLines="50" w:before="120"/>
              <w:rPr>
                <w:i/>
                <w:kern w:val="2"/>
                <w:lang w:eastAsia="zh-CN"/>
              </w:rPr>
            </w:pPr>
            <w:r w:rsidRPr="006663F0">
              <w:rPr>
                <w:i/>
                <w:color w:val="FF0000"/>
                <w:kern w:val="2"/>
                <w:lang w:eastAsia="zh-CN"/>
              </w:rPr>
              <w:t>Reason for objection</w:t>
            </w:r>
            <w:r>
              <w:rPr>
                <w:i/>
                <w:kern w:val="2"/>
                <w:lang w:eastAsia="zh-CN"/>
              </w:rPr>
              <w:t xml:space="preserve"> </w:t>
            </w:r>
          </w:p>
        </w:tc>
      </w:tr>
      <w:tr w:rsidR="00CD3D97" w14:paraId="7A9A74BF" w14:textId="77777777" w:rsidTr="00684692">
        <w:tc>
          <w:tcPr>
            <w:tcW w:w="1529" w:type="dxa"/>
            <w:tcBorders>
              <w:top w:val="single" w:sz="4" w:space="0" w:color="auto"/>
              <w:left w:val="single" w:sz="4" w:space="0" w:color="auto"/>
              <w:bottom w:val="single" w:sz="4" w:space="0" w:color="auto"/>
              <w:right w:val="single" w:sz="4" w:space="0" w:color="auto"/>
            </w:tcBorders>
          </w:tcPr>
          <w:p w14:paraId="1DFF12EF" w14:textId="3E211ADE" w:rsidR="00CD3D97" w:rsidRDefault="00CD3D97" w:rsidP="00CD3D97">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860C80" w14:textId="17108819" w:rsidR="00CD3D97" w:rsidRDefault="00CD3D97" w:rsidP="00CD3D97">
            <w:pPr>
              <w:spacing w:beforeLines="50" w:before="120"/>
              <w:rPr>
                <w:iCs/>
                <w:kern w:val="2"/>
                <w:lang w:eastAsia="zh-CN"/>
              </w:rPr>
            </w:pPr>
            <w:r>
              <w:rPr>
                <w:iCs/>
                <w:kern w:val="2"/>
                <w:lang w:eastAsia="zh-CN"/>
              </w:rPr>
              <w:t>Can accept the proposal if a justification provided for introducing new signalling instead of using the UL-DL configuration of the cell with the larger SCS.</w:t>
            </w:r>
          </w:p>
        </w:tc>
      </w:tr>
      <w:tr w:rsidR="00CD3D97" w14:paraId="7395A593" w14:textId="77777777" w:rsidTr="00684692">
        <w:tc>
          <w:tcPr>
            <w:tcW w:w="1529" w:type="dxa"/>
            <w:tcBorders>
              <w:top w:val="single" w:sz="4" w:space="0" w:color="auto"/>
              <w:left w:val="single" w:sz="4" w:space="0" w:color="auto"/>
              <w:bottom w:val="single" w:sz="4" w:space="0" w:color="auto"/>
              <w:right w:val="single" w:sz="4" w:space="0" w:color="auto"/>
            </w:tcBorders>
          </w:tcPr>
          <w:p w14:paraId="127DB2F5"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47264F" w14:textId="77777777" w:rsidR="00CD3D97" w:rsidRDefault="00CD3D97" w:rsidP="00CD3D97">
            <w:pPr>
              <w:widowControl w:val="0"/>
              <w:spacing w:beforeLines="50" w:before="120"/>
              <w:rPr>
                <w:kern w:val="2"/>
                <w:lang w:eastAsia="zh-CN"/>
              </w:rPr>
            </w:pPr>
          </w:p>
        </w:tc>
      </w:tr>
      <w:tr w:rsidR="00CD3D97" w14:paraId="5D049DCE" w14:textId="77777777" w:rsidTr="00684692">
        <w:tc>
          <w:tcPr>
            <w:tcW w:w="1529" w:type="dxa"/>
            <w:tcBorders>
              <w:top w:val="single" w:sz="4" w:space="0" w:color="auto"/>
              <w:left w:val="single" w:sz="4" w:space="0" w:color="auto"/>
              <w:bottom w:val="single" w:sz="4" w:space="0" w:color="auto"/>
              <w:right w:val="single" w:sz="4" w:space="0" w:color="auto"/>
            </w:tcBorders>
          </w:tcPr>
          <w:p w14:paraId="4EFDE26D"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E44A55" w14:textId="77777777" w:rsidR="00CD3D97" w:rsidRDefault="00CD3D97" w:rsidP="00CD3D97">
            <w:pPr>
              <w:widowControl w:val="0"/>
              <w:spacing w:beforeLines="50" w:before="120"/>
              <w:rPr>
                <w:kern w:val="2"/>
                <w:lang w:eastAsia="zh-CN"/>
              </w:rPr>
            </w:pPr>
          </w:p>
        </w:tc>
      </w:tr>
      <w:tr w:rsidR="00CD3D97" w14:paraId="02573F59" w14:textId="77777777" w:rsidTr="00684692">
        <w:tc>
          <w:tcPr>
            <w:tcW w:w="1529" w:type="dxa"/>
            <w:tcBorders>
              <w:top w:val="single" w:sz="4" w:space="0" w:color="auto"/>
              <w:left w:val="single" w:sz="4" w:space="0" w:color="auto"/>
              <w:bottom w:val="single" w:sz="4" w:space="0" w:color="auto"/>
              <w:right w:val="single" w:sz="4" w:space="0" w:color="auto"/>
            </w:tcBorders>
          </w:tcPr>
          <w:p w14:paraId="1526DCA7" w14:textId="77777777" w:rsidR="00CD3D97" w:rsidRDefault="00CD3D97" w:rsidP="00CD3D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EBACF7" w14:textId="77777777" w:rsidR="00CD3D97" w:rsidRDefault="00CD3D97" w:rsidP="00CD3D97">
            <w:pPr>
              <w:widowControl w:val="0"/>
              <w:spacing w:beforeLines="50" w:before="120"/>
              <w:rPr>
                <w:iCs/>
                <w:kern w:val="2"/>
                <w:lang w:eastAsia="zh-CN"/>
              </w:rPr>
            </w:pPr>
          </w:p>
        </w:tc>
      </w:tr>
      <w:tr w:rsidR="00CD3D97" w14:paraId="48DC7B7C" w14:textId="77777777" w:rsidTr="00684692">
        <w:tc>
          <w:tcPr>
            <w:tcW w:w="1529" w:type="dxa"/>
            <w:tcBorders>
              <w:top w:val="single" w:sz="4" w:space="0" w:color="auto"/>
              <w:left w:val="single" w:sz="4" w:space="0" w:color="auto"/>
              <w:bottom w:val="single" w:sz="4" w:space="0" w:color="auto"/>
              <w:right w:val="single" w:sz="4" w:space="0" w:color="auto"/>
            </w:tcBorders>
          </w:tcPr>
          <w:p w14:paraId="6825F4F9" w14:textId="77777777" w:rsidR="00CD3D97" w:rsidRDefault="00CD3D97" w:rsidP="00CD3D9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33E4C8" w14:textId="77777777" w:rsidR="00CD3D97" w:rsidRDefault="00CD3D97" w:rsidP="00CD3D97">
            <w:pPr>
              <w:spacing w:beforeLines="50" w:before="120"/>
              <w:rPr>
                <w:iCs/>
                <w:kern w:val="2"/>
                <w:lang w:eastAsia="zh-CN"/>
              </w:rPr>
            </w:pPr>
          </w:p>
        </w:tc>
      </w:tr>
    </w:tbl>
    <w:p w14:paraId="45DFA9AC" w14:textId="77777777" w:rsidR="006663F0" w:rsidRDefault="006663F0"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lastRenderedPageBreak/>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lastRenderedPageBreak/>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lastRenderedPageBreak/>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even" r:id="rId59"/>
      <w:headerReference w:type="default" r:id="rId60"/>
      <w:footerReference w:type="even" r:id="rId61"/>
      <w:footerReference w:type="default" r:id="rId62"/>
      <w:headerReference w:type="first" r:id="rId63"/>
      <w:footerReference w:type="first" r:id="rId6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B04B6" w14:textId="77777777" w:rsidR="00245B20" w:rsidRDefault="00245B20">
      <w:r>
        <w:separator/>
      </w:r>
    </w:p>
  </w:endnote>
  <w:endnote w:type="continuationSeparator" w:id="0">
    <w:p w14:paraId="6D683D62" w14:textId="77777777" w:rsidR="00245B20" w:rsidRDefault="00245B20">
      <w:r>
        <w:continuationSeparator/>
      </w:r>
    </w:p>
  </w:endnote>
  <w:endnote w:type="continuationNotice" w:id="1">
    <w:p w14:paraId="6B7D51F7" w14:textId="77777777" w:rsidR="00245B20" w:rsidRDefault="00245B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KaiTi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3620F" w14:textId="77777777" w:rsidR="008A1AB5" w:rsidRDefault="008A1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66AD6CCC" w:rsidR="008A1AB5" w:rsidRDefault="008A1AB5">
        <w:pPr>
          <w:pStyle w:val="Footer"/>
        </w:pPr>
        <w:r>
          <w:fldChar w:fldCharType="begin"/>
        </w:r>
        <w:r>
          <w:instrText>PAGE   \* MERGEFORMAT</w:instrText>
        </w:r>
        <w:r>
          <w:fldChar w:fldCharType="separate"/>
        </w:r>
        <w:r w:rsidRPr="00B32158">
          <w:rPr>
            <w:lang w:val="zh-CN" w:eastAsia="zh-CN"/>
          </w:rPr>
          <w:t>225</w:t>
        </w:r>
        <w:r>
          <w:fldChar w:fldCharType="end"/>
        </w:r>
      </w:p>
    </w:sdtContent>
  </w:sdt>
  <w:p w14:paraId="00A820FC" w14:textId="77777777" w:rsidR="008A1AB5" w:rsidRDefault="008A1AB5">
    <w:pPr>
      <w:pStyle w:val="Footer"/>
    </w:pPr>
  </w:p>
  <w:p w14:paraId="4A48D3F3" w14:textId="77777777" w:rsidR="008A1AB5" w:rsidRDefault="008A1AB5"/>
  <w:p w14:paraId="46E31D82" w14:textId="77777777" w:rsidR="008A1AB5" w:rsidRDefault="008A1AB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42B9F" w14:textId="77777777" w:rsidR="008A1AB5" w:rsidRDefault="008A1A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F237A" w14:textId="77777777" w:rsidR="00245B20" w:rsidRDefault="00245B20">
      <w:r>
        <w:separator/>
      </w:r>
    </w:p>
  </w:footnote>
  <w:footnote w:type="continuationSeparator" w:id="0">
    <w:p w14:paraId="45E0CC9A" w14:textId="77777777" w:rsidR="00245B20" w:rsidRDefault="00245B20">
      <w:r>
        <w:continuationSeparator/>
      </w:r>
    </w:p>
  </w:footnote>
  <w:footnote w:type="continuationNotice" w:id="1">
    <w:p w14:paraId="53A1FFC7" w14:textId="77777777" w:rsidR="00245B20" w:rsidRDefault="00245B2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31986" w14:textId="77777777" w:rsidR="008A1AB5" w:rsidRDefault="008A1A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A1AB5" w:rsidRDefault="008A1AB5">
    <w:pPr>
      <w:pStyle w:val="Header"/>
      <w:tabs>
        <w:tab w:val="right" w:pos="9639"/>
      </w:tabs>
    </w:pPr>
    <w:r>
      <w:tab/>
    </w:r>
  </w:p>
  <w:p w14:paraId="246D48EC" w14:textId="77777777" w:rsidR="008A1AB5" w:rsidRDefault="008A1AB5"/>
  <w:p w14:paraId="4F6F578E" w14:textId="77777777" w:rsidR="008A1AB5" w:rsidRDefault="008A1AB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31A07" w14:textId="77777777" w:rsidR="008A1AB5" w:rsidRDefault="008A1A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5C2BED"/>
    <w:multiLevelType w:val="hybridMultilevel"/>
    <w:tmpl w:val="B000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4"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1"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1"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5"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1"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5"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7"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2"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50"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8"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9"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1"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5"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7"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7"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0"/>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num>
  <w:num w:numId="4">
    <w:abstractNumId w:val="141"/>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3"/>
  </w:num>
  <w:num w:numId="14">
    <w:abstractNumId w:val="84"/>
  </w:num>
  <w:num w:numId="15">
    <w:abstractNumId w:val="59"/>
  </w:num>
  <w:num w:numId="16">
    <w:abstractNumId w:val="72"/>
  </w:num>
  <w:num w:numId="17">
    <w:abstractNumId w:val="50"/>
  </w:num>
  <w:num w:numId="18">
    <w:abstractNumId w:val="80"/>
  </w:num>
  <w:num w:numId="19">
    <w:abstractNumId w:val="142"/>
  </w:num>
  <w:num w:numId="20">
    <w:abstractNumId w:val="187"/>
  </w:num>
  <w:num w:numId="21">
    <w:abstractNumId w:val="117"/>
  </w:num>
  <w:num w:numId="22">
    <w:abstractNumId w:val="0"/>
  </w:num>
  <w:num w:numId="23">
    <w:abstractNumId w:val="73"/>
  </w:num>
  <w:num w:numId="24">
    <w:abstractNumId w:val="111"/>
  </w:num>
  <w:num w:numId="25">
    <w:abstractNumId w:val="27"/>
  </w:num>
  <w:num w:numId="26">
    <w:abstractNumId w:val="146"/>
  </w:num>
  <w:num w:numId="27">
    <w:abstractNumId w:val="179"/>
  </w:num>
  <w:num w:numId="28">
    <w:abstractNumId w:val="171"/>
  </w:num>
  <w:num w:numId="29">
    <w:abstractNumId w:val="163"/>
  </w:num>
  <w:num w:numId="30">
    <w:abstractNumId w:val="16"/>
  </w:num>
  <w:num w:numId="31">
    <w:abstractNumId w:val="55"/>
  </w:num>
  <w:num w:numId="32">
    <w:abstractNumId w:val="155"/>
  </w:num>
  <w:num w:numId="33">
    <w:abstractNumId w:val="43"/>
  </w:num>
  <w:num w:numId="34">
    <w:abstractNumId w:val="105"/>
  </w:num>
  <w:num w:numId="35">
    <w:abstractNumId w:val="64"/>
  </w:num>
  <w:num w:numId="36">
    <w:abstractNumId w:val="14"/>
  </w:num>
  <w:num w:numId="37">
    <w:abstractNumId w:val="175"/>
  </w:num>
  <w:num w:numId="38">
    <w:abstractNumId w:val="174"/>
  </w:num>
  <w:num w:numId="39">
    <w:abstractNumId w:val="165"/>
  </w:num>
  <w:num w:numId="40">
    <w:abstractNumId w:val="45"/>
  </w:num>
  <w:num w:numId="41">
    <w:abstractNumId w:val="156"/>
  </w:num>
  <w:num w:numId="42">
    <w:abstractNumId w:val="181"/>
  </w:num>
  <w:num w:numId="43">
    <w:abstractNumId w:val="63"/>
  </w:num>
  <w:num w:numId="44">
    <w:abstractNumId w:val="79"/>
  </w:num>
  <w:num w:numId="45">
    <w:abstractNumId w:val="31"/>
  </w:num>
  <w:num w:numId="46">
    <w:abstractNumId w:val="14"/>
  </w:num>
  <w:num w:numId="47">
    <w:abstractNumId w:val="101"/>
  </w:num>
  <w:num w:numId="48">
    <w:abstractNumId w:val="108"/>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7"/>
  </w:num>
  <w:num w:numId="56">
    <w:abstractNumId w:val="167"/>
  </w:num>
  <w:num w:numId="57">
    <w:abstractNumId w:val="42"/>
  </w:num>
  <w:num w:numId="58">
    <w:abstractNumId w:val="36"/>
  </w:num>
  <w:num w:numId="59">
    <w:abstractNumId w:val="182"/>
  </w:num>
  <w:num w:numId="60">
    <w:abstractNumId w:val="71"/>
  </w:num>
  <w:num w:numId="61">
    <w:abstractNumId w:val="92"/>
  </w:num>
  <w:num w:numId="62">
    <w:abstractNumId w:val="112"/>
  </w:num>
  <w:num w:numId="63">
    <w:abstractNumId w:val="134"/>
  </w:num>
  <w:num w:numId="64">
    <w:abstractNumId w:val="30"/>
  </w:num>
  <w:num w:numId="65">
    <w:abstractNumId w:val="157"/>
  </w:num>
  <w:num w:numId="66">
    <w:abstractNumId w:val="11"/>
  </w:num>
  <w:num w:numId="67">
    <w:abstractNumId w:val="1"/>
  </w:num>
  <w:num w:numId="68">
    <w:abstractNumId w:val="138"/>
  </w:num>
  <w:num w:numId="69">
    <w:abstractNumId w:val="40"/>
  </w:num>
  <w:num w:numId="70">
    <w:abstractNumId w:val="75"/>
  </w:num>
  <w:num w:numId="71">
    <w:abstractNumId w:val="132"/>
  </w:num>
  <w:num w:numId="72">
    <w:abstractNumId w:val="148"/>
  </w:num>
  <w:num w:numId="73">
    <w:abstractNumId w:val="140"/>
  </w:num>
  <w:num w:numId="74">
    <w:abstractNumId w:val="27"/>
  </w:num>
  <w:num w:numId="75">
    <w:abstractNumId w:val="145"/>
  </w:num>
  <w:num w:numId="76">
    <w:abstractNumId w:val="38"/>
  </w:num>
  <w:num w:numId="77">
    <w:abstractNumId w:val="145"/>
  </w:num>
  <w:num w:numId="78">
    <w:abstractNumId w:val="57"/>
  </w:num>
  <w:num w:numId="79">
    <w:abstractNumId w:val="52"/>
  </w:num>
  <w:num w:numId="80">
    <w:abstractNumId w:val="34"/>
  </w:num>
  <w:num w:numId="81">
    <w:abstractNumId w:val="110"/>
  </w:num>
  <w:num w:numId="82">
    <w:abstractNumId w:val="131"/>
  </w:num>
  <w:num w:numId="83">
    <w:abstractNumId w:val="166"/>
  </w:num>
  <w:num w:numId="84">
    <w:abstractNumId w:val="176"/>
  </w:num>
  <w:num w:numId="85">
    <w:abstractNumId w:val="114"/>
  </w:num>
  <w:num w:numId="86">
    <w:abstractNumId w:val="29"/>
  </w:num>
  <w:num w:numId="87">
    <w:abstractNumId w:val="24"/>
  </w:num>
  <w:num w:numId="88">
    <w:abstractNumId w:val="41"/>
  </w:num>
  <w:num w:numId="89">
    <w:abstractNumId w:val="107"/>
  </w:num>
  <w:num w:numId="90">
    <w:abstractNumId w:val="60"/>
  </w:num>
  <w:num w:numId="91">
    <w:abstractNumId w:val="62"/>
  </w:num>
  <w:num w:numId="92">
    <w:abstractNumId w:val="9"/>
  </w:num>
  <w:num w:numId="93">
    <w:abstractNumId w:val="70"/>
  </w:num>
  <w:num w:numId="94">
    <w:abstractNumId w:val="37"/>
  </w:num>
  <w:num w:numId="95">
    <w:abstractNumId w:val="178"/>
  </w:num>
  <w:num w:numId="96">
    <w:abstractNumId w:val="184"/>
  </w:num>
  <w:num w:numId="97">
    <w:abstractNumId w:val="83"/>
  </w:num>
  <w:num w:numId="98">
    <w:abstractNumId w:val="68"/>
  </w:num>
  <w:num w:numId="99">
    <w:abstractNumId w:val="185"/>
  </w:num>
  <w:num w:numId="100">
    <w:abstractNumId w:val="149"/>
  </w:num>
  <w:num w:numId="101">
    <w:abstractNumId w:val="130"/>
  </w:num>
  <w:num w:numId="102">
    <w:abstractNumId w:val="25"/>
  </w:num>
  <w:num w:numId="103">
    <w:abstractNumId w:val="173"/>
  </w:num>
  <w:num w:numId="104">
    <w:abstractNumId w:val="98"/>
  </w:num>
  <w:num w:numId="105">
    <w:abstractNumId w:val="10"/>
  </w:num>
  <w:num w:numId="106">
    <w:abstractNumId w:val="125"/>
  </w:num>
  <w:num w:numId="107">
    <w:abstractNumId w:val="88"/>
  </w:num>
  <w:num w:numId="108">
    <w:abstractNumId w:val="58"/>
  </w:num>
  <w:num w:numId="109">
    <w:abstractNumId w:val="126"/>
  </w:num>
  <w:num w:numId="110">
    <w:abstractNumId w:val="99"/>
  </w:num>
  <w:num w:numId="111">
    <w:abstractNumId w:val="89"/>
  </w:num>
  <w:num w:numId="112">
    <w:abstractNumId w:val="161"/>
  </w:num>
  <w:num w:numId="113">
    <w:abstractNumId w:val="93"/>
  </w:num>
  <w:num w:numId="114">
    <w:abstractNumId w:val="143"/>
  </w:num>
  <w:num w:numId="115">
    <w:abstractNumId w:val="91"/>
  </w:num>
  <w:num w:numId="116">
    <w:abstractNumId w:val="183"/>
  </w:num>
  <w:num w:numId="117">
    <w:abstractNumId w:val="118"/>
  </w:num>
  <w:num w:numId="118">
    <w:abstractNumId w:val="113"/>
  </w:num>
  <w:num w:numId="119">
    <w:abstractNumId w:val="172"/>
  </w:num>
  <w:num w:numId="120">
    <w:abstractNumId w:val="17"/>
  </w:num>
  <w:num w:numId="121">
    <w:abstractNumId w:val="19"/>
  </w:num>
  <w:num w:numId="122">
    <w:abstractNumId w:val="12"/>
  </w:num>
  <w:num w:numId="123">
    <w:abstractNumId w:val="26"/>
  </w:num>
  <w:num w:numId="124">
    <w:abstractNumId w:val="106"/>
  </w:num>
  <w:num w:numId="125">
    <w:abstractNumId w:val="123"/>
  </w:num>
  <w:num w:numId="126">
    <w:abstractNumId w:val="53"/>
  </w:num>
  <w:num w:numId="127">
    <w:abstractNumId w:val="135"/>
  </w:num>
  <w:num w:numId="128">
    <w:abstractNumId w:val="160"/>
  </w:num>
  <w:num w:numId="129">
    <w:abstractNumId w:val="122"/>
  </w:num>
  <w:num w:numId="130">
    <w:abstractNumId w:val="90"/>
  </w:num>
  <w:num w:numId="131">
    <w:abstractNumId w:val="23"/>
  </w:num>
  <w:num w:numId="132">
    <w:abstractNumId w:val="137"/>
  </w:num>
  <w:num w:numId="133">
    <w:abstractNumId w:val="158"/>
  </w:num>
  <w:num w:numId="134">
    <w:abstractNumId w:val="124"/>
  </w:num>
  <w:num w:numId="135">
    <w:abstractNumId w:val="180"/>
  </w:num>
  <w:num w:numId="136">
    <w:abstractNumId w:val="133"/>
  </w:num>
  <w:num w:numId="137">
    <w:abstractNumId w:val="81"/>
  </w:num>
  <w:num w:numId="138">
    <w:abstractNumId w:val="56"/>
  </w:num>
  <w:num w:numId="139">
    <w:abstractNumId w:val="100"/>
  </w:num>
  <w:num w:numId="140">
    <w:abstractNumId w:val="103"/>
  </w:num>
  <w:num w:numId="141">
    <w:abstractNumId w:val="152"/>
  </w:num>
  <w:num w:numId="142">
    <w:abstractNumId w:val="67"/>
  </w:num>
  <w:num w:numId="143">
    <w:abstractNumId w:val="87"/>
  </w:num>
  <w:num w:numId="144">
    <w:abstractNumId w:val="116"/>
  </w:num>
  <w:num w:numId="145">
    <w:abstractNumId w:val="97"/>
  </w:num>
  <w:num w:numId="146">
    <w:abstractNumId w:val="46"/>
  </w:num>
  <w:num w:numId="147">
    <w:abstractNumId w:val="5"/>
  </w:num>
  <w:num w:numId="148">
    <w:abstractNumId w:val="77"/>
  </w:num>
  <w:num w:numId="149">
    <w:abstractNumId w:val="109"/>
  </w:num>
  <w:num w:numId="150">
    <w:abstractNumId w:val="119"/>
  </w:num>
  <w:num w:numId="151">
    <w:abstractNumId w:val="154"/>
  </w:num>
  <w:num w:numId="152">
    <w:abstractNumId w:val="150"/>
  </w:num>
  <w:num w:numId="153">
    <w:abstractNumId w:val="74"/>
  </w:num>
  <w:num w:numId="154">
    <w:abstractNumId w:val="96"/>
  </w:num>
  <w:num w:numId="155">
    <w:abstractNumId w:val="85"/>
  </w:num>
  <w:num w:numId="156">
    <w:abstractNumId w:val="94"/>
  </w:num>
  <w:num w:numId="157">
    <w:abstractNumId w:val="65"/>
  </w:num>
  <w:num w:numId="158">
    <w:abstractNumId w:val="144"/>
  </w:num>
  <w:num w:numId="159">
    <w:abstractNumId w:val="136"/>
  </w:num>
  <w:num w:numId="160">
    <w:abstractNumId w:val="104"/>
  </w:num>
  <w:num w:numId="161">
    <w:abstractNumId w:val="127"/>
  </w:num>
  <w:num w:numId="162">
    <w:abstractNumId w:val="15"/>
  </w:num>
  <w:num w:numId="163">
    <w:abstractNumId w:val="155"/>
  </w:num>
  <w:num w:numId="164">
    <w:abstractNumId w:val="121"/>
  </w:num>
  <w:num w:numId="165">
    <w:abstractNumId w:val="82"/>
  </w:num>
  <w:num w:numId="166">
    <w:abstractNumId w:val="164"/>
  </w:num>
  <w:num w:numId="167">
    <w:abstractNumId w:val="48"/>
  </w:num>
  <w:num w:numId="168">
    <w:abstractNumId w:val="21"/>
  </w:num>
  <w:num w:numId="169">
    <w:abstractNumId w:val="159"/>
  </w:num>
  <w:num w:numId="170">
    <w:abstractNumId w:val="35"/>
  </w:num>
  <w:num w:numId="171">
    <w:abstractNumId w:val="49"/>
  </w:num>
  <w:num w:numId="172">
    <w:abstractNumId w:val="33"/>
  </w:num>
  <w:num w:numId="173">
    <w:abstractNumId w:val="139"/>
  </w:num>
  <w:num w:numId="174">
    <w:abstractNumId w:val="115"/>
  </w:num>
  <w:num w:numId="175">
    <w:abstractNumId w:val="47"/>
  </w:num>
  <w:num w:numId="176">
    <w:abstractNumId w:val="61"/>
  </w:num>
  <w:num w:numId="177">
    <w:abstractNumId w:val="13"/>
  </w:num>
  <w:num w:numId="178">
    <w:abstractNumId w:val="86"/>
  </w:num>
  <w:num w:numId="179">
    <w:abstractNumId w:val="120"/>
  </w:num>
  <w:num w:numId="180">
    <w:abstractNumId w:val="169"/>
  </w:num>
  <w:num w:numId="181">
    <w:abstractNumId w:val="177"/>
  </w:num>
  <w:num w:numId="182">
    <w:abstractNumId w:val="39"/>
  </w:num>
  <w:num w:numId="183">
    <w:abstractNumId w:val="20"/>
  </w:num>
  <w:num w:numId="184">
    <w:abstractNumId w:val="78"/>
  </w:num>
  <w:num w:numId="185">
    <w:abstractNumId w:val="4"/>
  </w:num>
  <w:num w:numId="186">
    <w:abstractNumId w:val="28"/>
  </w:num>
  <w:num w:numId="187">
    <w:abstractNumId w:val="128"/>
  </w:num>
  <w:num w:numId="188">
    <w:abstractNumId w:val="162"/>
  </w:num>
  <w:num w:numId="189">
    <w:abstractNumId w:val="69"/>
  </w:num>
  <w:num w:numId="190">
    <w:abstractNumId w:val="22"/>
  </w:num>
  <w:num w:numId="191">
    <w:abstractNumId w:val="54"/>
  </w:num>
  <w:num w:numId="192">
    <w:abstractNumId w:val="168"/>
  </w:num>
  <w:num w:numId="193">
    <w:abstractNumId w:val="186"/>
  </w:num>
  <w:num w:numId="194">
    <w:abstractNumId w:val="10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0"/>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10A"/>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353"/>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0E3"/>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5B20"/>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67"/>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28B3"/>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9C"/>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5E9"/>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B57"/>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82D"/>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891"/>
    <w:rsid w:val="005E2C44"/>
    <w:rsid w:val="005E2F77"/>
    <w:rsid w:val="005E32AF"/>
    <w:rsid w:val="005E34F1"/>
    <w:rsid w:val="005E3609"/>
    <w:rsid w:val="005E385D"/>
    <w:rsid w:val="005E3890"/>
    <w:rsid w:val="005E3B21"/>
    <w:rsid w:val="005E3C93"/>
    <w:rsid w:val="005E3FC3"/>
    <w:rsid w:val="005E4717"/>
    <w:rsid w:val="005E4861"/>
    <w:rsid w:val="005E4881"/>
    <w:rsid w:val="005E48BB"/>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322"/>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92"/>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0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9FB"/>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983"/>
    <w:rsid w:val="007D7AF0"/>
    <w:rsid w:val="007D7C4F"/>
    <w:rsid w:val="007E0393"/>
    <w:rsid w:val="007E0489"/>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420"/>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413"/>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5F5C"/>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2D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598C"/>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6D3"/>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274"/>
    <w:rsid w:val="00B15415"/>
    <w:rsid w:val="00B155F3"/>
    <w:rsid w:val="00B15740"/>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5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1F40"/>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D97"/>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388"/>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76E"/>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BF0"/>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AB9"/>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83"/>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CDF"/>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5ED1"/>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85682AA-33E0-4F50-BC79-D7DA055A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F5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eader" Target="head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Microsoft_Visio_2003-2010_Drawing5.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emf"/><Relationship Id="rId37" Type="http://schemas.openxmlformats.org/officeDocument/2006/relationships/image" Target="cid:image003.png@01D799BD.D2A3AE50" TargetMode="External"/><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hyperlink" Target="https://www.3gpp.org/ftp/TSG_RAN/TSG_RAN/TSGR_92e/Docs/RP-211569.zip" TargetMode="External"/><Relationship Id="rId61"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1.sldm"/><Relationship Id="rId44" Type="http://schemas.openxmlformats.org/officeDocument/2006/relationships/image" Target="cid:image002.jpg@01D795D5.54727980" TargetMode="External"/><Relationship Id="rId52" Type="http://schemas.openxmlformats.org/officeDocument/2006/relationships/image" Target="media/image28.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hyperlink" Target="http://www.3gpp.org/ftp/tsg_ran/TSG_RAN/TSGR_90e/Docs/RP-202872.zip" TargetMode="External"/><Relationship Id="rId64"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package" Target="embeddings/Microsoft_PowerPoint_Macro-Enabled_Slide2.sldm"/><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7EDFE6-67D0-4C3D-A2A1-89FB7A75D1AD}">
  <ds:schemaRefs>
    <ds:schemaRef ds:uri="http://schemas.openxmlformats.org/officeDocument/2006/bibliography"/>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275</Pages>
  <Words>100192</Words>
  <Characters>571098</Characters>
  <Application>Microsoft Office Word</Application>
  <DocSecurity>0</DocSecurity>
  <Lines>4759</Lines>
  <Paragraphs>1339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669951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Wong, Shin Horng</cp:lastModifiedBy>
  <cp:revision>9</cp:revision>
  <cp:lastPrinted>1901-01-01T19:00:00Z</cp:lastPrinted>
  <dcterms:created xsi:type="dcterms:W3CDTF">2021-08-27T09:40:00Z</dcterms:created>
  <dcterms:modified xsi:type="dcterms:W3CDTF">2021-08-27T11:18:00Z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1630050765</vt:lpwstr>
  </property>
</Properties>
</file>